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56DF7C" w14:textId="77777777" w:rsidR="00284009" w:rsidRPr="00187A84" w:rsidRDefault="00284009" w:rsidP="00284009">
      <w:pPr>
        <w:spacing w:after="0" w:line="240" w:lineRule="auto"/>
        <w:jc w:val="center"/>
        <w:rPr>
          <w:rFonts w:ascii="Times New Roman" w:hAnsi="Times New Roman" w:cs="Times New Roman"/>
          <w:b/>
          <w:bCs/>
          <w:sz w:val="22"/>
          <w:szCs w:val="22"/>
        </w:rPr>
      </w:pPr>
      <w:r w:rsidRPr="00187A84">
        <w:rPr>
          <w:rFonts w:ascii="Times New Roman" w:hAnsi="Times New Roman" w:cs="Times New Roman"/>
          <w:b/>
          <w:bCs/>
          <w:sz w:val="22"/>
          <w:szCs w:val="22"/>
        </w:rPr>
        <w:t>Title 36</w:t>
      </w:r>
    </w:p>
    <w:p w14:paraId="7CC8526A" w14:textId="77777777" w:rsidR="00284009" w:rsidRPr="00187A84" w:rsidRDefault="00284009" w:rsidP="00284009">
      <w:pPr>
        <w:spacing w:after="0" w:line="240" w:lineRule="auto"/>
        <w:jc w:val="center"/>
        <w:rPr>
          <w:rFonts w:ascii="Times New Roman" w:hAnsi="Times New Roman" w:cs="Times New Roman"/>
          <w:b/>
          <w:bCs/>
          <w:sz w:val="22"/>
          <w:szCs w:val="22"/>
        </w:rPr>
      </w:pPr>
      <w:r w:rsidRPr="00187A84">
        <w:rPr>
          <w:rFonts w:ascii="Times New Roman" w:hAnsi="Times New Roman" w:cs="Times New Roman"/>
          <w:b/>
          <w:bCs/>
          <w:sz w:val="22"/>
          <w:szCs w:val="22"/>
        </w:rPr>
        <w:t>Legislative</w:t>
      </w:r>
      <w:r>
        <w:rPr>
          <w:rFonts w:ascii="Times New Roman" w:hAnsi="Times New Roman" w:cs="Times New Roman"/>
          <w:b/>
          <w:bCs/>
          <w:sz w:val="22"/>
          <w:szCs w:val="22"/>
        </w:rPr>
        <w:t xml:space="preserve"> Exempt</w:t>
      </w:r>
      <w:r w:rsidRPr="00187A84">
        <w:rPr>
          <w:rFonts w:ascii="Times New Roman" w:hAnsi="Times New Roman" w:cs="Times New Roman"/>
          <w:b/>
          <w:bCs/>
          <w:sz w:val="22"/>
          <w:szCs w:val="22"/>
        </w:rPr>
        <w:t xml:space="preserve"> Rule</w:t>
      </w:r>
    </w:p>
    <w:p w14:paraId="2C0E9975" w14:textId="77777777" w:rsidR="00284009" w:rsidRPr="00187A84" w:rsidRDefault="00284009" w:rsidP="00284009">
      <w:pPr>
        <w:spacing w:after="0" w:line="240" w:lineRule="auto"/>
        <w:jc w:val="center"/>
        <w:rPr>
          <w:rFonts w:ascii="Times New Roman" w:hAnsi="Times New Roman" w:cs="Times New Roman"/>
          <w:b/>
          <w:bCs/>
          <w:sz w:val="22"/>
          <w:szCs w:val="22"/>
        </w:rPr>
      </w:pPr>
      <w:r w:rsidRPr="00187A84">
        <w:rPr>
          <w:rFonts w:ascii="Times New Roman" w:hAnsi="Times New Roman" w:cs="Times New Roman"/>
          <w:b/>
          <w:bCs/>
          <w:sz w:val="22"/>
          <w:szCs w:val="22"/>
        </w:rPr>
        <w:t>Board of Coal Mine Health &amp; Safety</w:t>
      </w:r>
    </w:p>
    <w:p w14:paraId="4721E091" w14:textId="77777777" w:rsidR="00284009" w:rsidRPr="00187A84" w:rsidRDefault="00284009" w:rsidP="00284009">
      <w:pPr>
        <w:spacing w:after="0" w:line="240" w:lineRule="auto"/>
        <w:jc w:val="center"/>
        <w:rPr>
          <w:rFonts w:ascii="Times New Roman" w:hAnsi="Times New Roman" w:cs="Times New Roman"/>
          <w:b/>
          <w:bCs/>
          <w:sz w:val="22"/>
          <w:szCs w:val="22"/>
        </w:rPr>
      </w:pPr>
    </w:p>
    <w:p w14:paraId="79B0E3F4" w14:textId="3D490FCA" w:rsidR="00284009" w:rsidRPr="00187A84" w:rsidRDefault="00284009" w:rsidP="00284009">
      <w:pPr>
        <w:spacing w:after="0" w:line="240" w:lineRule="auto"/>
        <w:jc w:val="center"/>
        <w:rPr>
          <w:rFonts w:ascii="Times New Roman" w:hAnsi="Times New Roman" w:cs="Times New Roman"/>
          <w:b/>
          <w:bCs/>
          <w:sz w:val="22"/>
          <w:szCs w:val="22"/>
        </w:rPr>
      </w:pPr>
      <w:r w:rsidRPr="00187A84">
        <w:rPr>
          <w:rFonts w:ascii="Times New Roman" w:hAnsi="Times New Roman" w:cs="Times New Roman"/>
          <w:b/>
          <w:bCs/>
          <w:sz w:val="22"/>
          <w:szCs w:val="22"/>
        </w:rPr>
        <w:t xml:space="preserve">Series </w:t>
      </w:r>
      <w:r>
        <w:rPr>
          <w:rFonts w:ascii="Times New Roman" w:hAnsi="Times New Roman" w:cs="Times New Roman"/>
          <w:b/>
          <w:bCs/>
          <w:sz w:val="22"/>
          <w:szCs w:val="22"/>
        </w:rPr>
        <w:t>22</w:t>
      </w:r>
    </w:p>
    <w:p w14:paraId="1225FA36" w14:textId="63904717" w:rsidR="00284009" w:rsidRDefault="00284009" w:rsidP="00284009">
      <w:pPr>
        <w:spacing w:after="0" w:line="240" w:lineRule="auto"/>
        <w:jc w:val="center"/>
        <w:rPr>
          <w:rFonts w:ascii="Times New Roman" w:hAnsi="Times New Roman" w:cs="Times New Roman"/>
          <w:b/>
          <w:bCs/>
          <w:sz w:val="22"/>
          <w:szCs w:val="22"/>
        </w:rPr>
      </w:pPr>
      <w:r w:rsidRPr="00187A84">
        <w:rPr>
          <w:rFonts w:ascii="Times New Roman" w:hAnsi="Times New Roman" w:cs="Times New Roman"/>
          <w:b/>
          <w:bCs/>
          <w:sz w:val="22"/>
          <w:szCs w:val="22"/>
        </w:rPr>
        <w:t>Rule</w:t>
      </w:r>
      <w:r>
        <w:rPr>
          <w:rFonts w:ascii="Times New Roman" w:hAnsi="Times New Roman" w:cs="Times New Roman"/>
          <w:b/>
          <w:bCs/>
          <w:sz w:val="22"/>
          <w:szCs w:val="22"/>
        </w:rPr>
        <w:t xml:space="preserve"> Governing No Act Permitted Endangering Security of Mine; Search for Intoxicants, Matches, Etc. </w:t>
      </w:r>
    </w:p>
    <w:p w14:paraId="055C6671" w14:textId="77777777" w:rsidR="00284009" w:rsidRDefault="00284009" w:rsidP="00284009">
      <w:pPr>
        <w:spacing w:after="0" w:line="240" w:lineRule="auto"/>
        <w:jc w:val="center"/>
        <w:rPr>
          <w:rFonts w:ascii="Times New Roman" w:hAnsi="Times New Roman" w:cs="Times New Roman"/>
          <w:b/>
          <w:bCs/>
          <w:sz w:val="22"/>
          <w:szCs w:val="22"/>
        </w:rPr>
      </w:pPr>
    </w:p>
    <w:p w14:paraId="745407F8" w14:textId="74F35CD8" w:rsidR="00284009" w:rsidRDefault="00284009" w:rsidP="00284009">
      <w:pPr>
        <w:tabs>
          <w:tab w:val="left" w:pos="360"/>
        </w:tabs>
        <w:spacing w:after="0" w:line="240" w:lineRule="auto"/>
        <w:contextualSpacing/>
        <w:jc w:val="both"/>
        <w:rPr>
          <w:rFonts w:ascii="Times New Roman" w:hAnsi="Times New Roman" w:cs="Times New Roman"/>
          <w:b/>
          <w:bCs/>
          <w:sz w:val="22"/>
          <w:szCs w:val="22"/>
        </w:rPr>
      </w:pPr>
      <w:r w:rsidRPr="00187A84">
        <w:rPr>
          <w:rFonts w:ascii="Times New Roman" w:hAnsi="Times New Roman" w:cs="Times New Roman"/>
          <w:b/>
          <w:bCs/>
          <w:sz w:val="22"/>
          <w:szCs w:val="22"/>
        </w:rPr>
        <w:t>§36</w:t>
      </w:r>
      <w:r>
        <w:rPr>
          <w:rFonts w:ascii="Times New Roman" w:hAnsi="Times New Roman" w:cs="Times New Roman"/>
          <w:b/>
          <w:bCs/>
          <w:sz w:val="22"/>
          <w:szCs w:val="22"/>
        </w:rPr>
        <w:t>-22-</w:t>
      </w:r>
      <w:r w:rsidRPr="00187A84">
        <w:rPr>
          <w:rFonts w:ascii="Times New Roman" w:hAnsi="Times New Roman" w:cs="Times New Roman"/>
          <w:b/>
          <w:bCs/>
          <w:sz w:val="22"/>
          <w:szCs w:val="22"/>
        </w:rPr>
        <w:t>1</w:t>
      </w:r>
      <w:r>
        <w:rPr>
          <w:rFonts w:ascii="Times New Roman" w:hAnsi="Times New Roman" w:cs="Times New Roman"/>
          <w:b/>
          <w:bCs/>
          <w:sz w:val="22"/>
          <w:szCs w:val="22"/>
        </w:rPr>
        <w:t xml:space="preserve">. </w:t>
      </w:r>
      <w:r w:rsidRPr="00187A84">
        <w:rPr>
          <w:rFonts w:ascii="Times New Roman" w:hAnsi="Times New Roman" w:cs="Times New Roman"/>
          <w:b/>
          <w:bCs/>
          <w:sz w:val="22"/>
          <w:szCs w:val="22"/>
        </w:rPr>
        <w:t xml:space="preserve"> General</w:t>
      </w:r>
      <w:r>
        <w:rPr>
          <w:rFonts w:ascii="Times New Roman" w:hAnsi="Times New Roman" w:cs="Times New Roman"/>
          <w:b/>
          <w:bCs/>
          <w:sz w:val="22"/>
          <w:szCs w:val="22"/>
        </w:rPr>
        <w:t>.</w:t>
      </w:r>
    </w:p>
    <w:p w14:paraId="63B96678" w14:textId="77777777" w:rsidR="00284009" w:rsidRPr="00187A84" w:rsidRDefault="00284009" w:rsidP="00284009">
      <w:pPr>
        <w:spacing w:after="0" w:line="240" w:lineRule="auto"/>
        <w:jc w:val="both"/>
        <w:rPr>
          <w:rFonts w:ascii="Times New Roman" w:hAnsi="Times New Roman" w:cs="Times New Roman"/>
          <w:b/>
          <w:bCs/>
          <w:sz w:val="22"/>
          <w:szCs w:val="22"/>
        </w:rPr>
      </w:pPr>
    </w:p>
    <w:p w14:paraId="366B5314" w14:textId="659FFA85" w:rsidR="00284009" w:rsidRPr="008C4200" w:rsidRDefault="00284009" w:rsidP="008C4200">
      <w:pPr>
        <w:pStyle w:val="ListParagraph"/>
        <w:numPr>
          <w:ilvl w:val="1"/>
          <w:numId w:val="1"/>
        </w:numPr>
        <w:spacing w:after="0" w:line="240" w:lineRule="auto"/>
        <w:jc w:val="both"/>
        <w:rPr>
          <w:rFonts w:ascii="Times New Roman" w:hAnsi="Times New Roman" w:cs="Times New Roman"/>
          <w:sz w:val="22"/>
          <w:szCs w:val="22"/>
        </w:rPr>
      </w:pPr>
      <w:r w:rsidRPr="008C4200">
        <w:rPr>
          <w:rFonts w:ascii="Times New Roman" w:hAnsi="Times New Roman" w:cs="Times New Roman"/>
          <w:sz w:val="22"/>
          <w:szCs w:val="22"/>
        </w:rPr>
        <w:t>Scope. -- Rule governing no act permitted endangering security of mine and search for intoxicants, matches, etc.</w:t>
      </w:r>
      <w:bookmarkStart w:id="0" w:name="co_anchor_I5A25EAA15A2B11EB988DF40623C8A"/>
      <w:bookmarkEnd w:id="0"/>
    </w:p>
    <w:p w14:paraId="3A18D494" w14:textId="77777777" w:rsidR="008C4200" w:rsidRPr="008C4200" w:rsidRDefault="008C4200" w:rsidP="008C4200">
      <w:pPr>
        <w:pStyle w:val="ListParagraph"/>
        <w:spacing w:after="0" w:line="240" w:lineRule="auto"/>
        <w:ind w:left="1155"/>
        <w:jc w:val="both"/>
        <w:rPr>
          <w:rFonts w:ascii="Times New Roman" w:hAnsi="Times New Roman" w:cs="Times New Roman"/>
          <w:sz w:val="22"/>
          <w:szCs w:val="22"/>
        </w:rPr>
      </w:pPr>
    </w:p>
    <w:p w14:paraId="6DA8EF5D" w14:textId="2C978CDD" w:rsidR="00284009" w:rsidRPr="008C4200" w:rsidRDefault="00284009" w:rsidP="008C4200">
      <w:pPr>
        <w:pStyle w:val="ListParagraph"/>
        <w:numPr>
          <w:ilvl w:val="1"/>
          <w:numId w:val="1"/>
        </w:numPr>
        <w:spacing w:after="0" w:line="240" w:lineRule="auto"/>
        <w:jc w:val="both"/>
        <w:rPr>
          <w:rFonts w:ascii="Times New Roman" w:hAnsi="Times New Roman" w:cs="Times New Roman"/>
          <w:sz w:val="22"/>
          <w:szCs w:val="22"/>
        </w:rPr>
      </w:pPr>
      <w:bookmarkStart w:id="1" w:name="co_pp_ce830000e16f3_2"/>
      <w:bookmarkEnd w:id="1"/>
      <w:r w:rsidRPr="008C4200">
        <w:rPr>
          <w:rFonts w:ascii="Times New Roman" w:hAnsi="Times New Roman" w:cs="Times New Roman"/>
          <w:sz w:val="22"/>
          <w:szCs w:val="22"/>
        </w:rPr>
        <w:t xml:space="preserve">Authority. -- </w:t>
      </w:r>
      <w:hyperlink r:id="rId7" w:history="1">
        <w:r w:rsidRPr="008C4200">
          <w:rPr>
            <w:rFonts w:ascii="Times New Roman" w:hAnsi="Times New Roman" w:cs="Times New Roman"/>
            <w:sz w:val="22"/>
            <w:szCs w:val="22"/>
          </w:rPr>
          <w:t>W. Va. Code § 22A-6-4</w:t>
        </w:r>
      </w:hyperlink>
      <w:r w:rsidRPr="008C4200">
        <w:rPr>
          <w:rFonts w:ascii="Times New Roman" w:hAnsi="Times New Roman" w:cs="Times New Roman"/>
          <w:sz w:val="22"/>
          <w:szCs w:val="22"/>
        </w:rPr>
        <w:t xml:space="preserve"> and </w:t>
      </w:r>
      <w:hyperlink r:id="rId8" w:history="1">
        <w:r w:rsidRPr="008C4200">
          <w:rPr>
            <w:rFonts w:ascii="Times New Roman" w:hAnsi="Times New Roman" w:cs="Times New Roman"/>
            <w:sz w:val="22"/>
            <w:szCs w:val="22"/>
          </w:rPr>
          <w:t>22A-6-5</w:t>
        </w:r>
      </w:hyperlink>
      <w:r w:rsidRPr="008C4200">
        <w:rPr>
          <w:rFonts w:ascii="Times New Roman" w:hAnsi="Times New Roman" w:cs="Times New Roman"/>
          <w:sz w:val="22"/>
          <w:szCs w:val="22"/>
        </w:rPr>
        <w:t>.</w:t>
      </w:r>
      <w:bookmarkStart w:id="2" w:name="co_anchor_I5A25EAA25A2B11EB988DF40623C8A"/>
      <w:bookmarkEnd w:id="2"/>
    </w:p>
    <w:p w14:paraId="0A3BA0E1" w14:textId="77777777" w:rsidR="008C4200" w:rsidRPr="008C4200" w:rsidRDefault="008C4200" w:rsidP="008C4200">
      <w:pPr>
        <w:spacing w:after="0" w:line="240" w:lineRule="auto"/>
        <w:jc w:val="both"/>
        <w:rPr>
          <w:rFonts w:ascii="Times New Roman" w:hAnsi="Times New Roman" w:cs="Times New Roman"/>
          <w:sz w:val="22"/>
          <w:szCs w:val="22"/>
        </w:rPr>
      </w:pPr>
    </w:p>
    <w:p w14:paraId="793AD0CF" w14:textId="212087C8" w:rsidR="00284009" w:rsidRPr="008C4200" w:rsidRDefault="00284009" w:rsidP="008C4200">
      <w:pPr>
        <w:pStyle w:val="ListParagraph"/>
        <w:numPr>
          <w:ilvl w:val="1"/>
          <w:numId w:val="1"/>
        </w:numPr>
        <w:spacing w:after="0" w:line="240" w:lineRule="auto"/>
        <w:jc w:val="both"/>
        <w:rPr>
          <w:rFonts w:ascii="Times New Roman" w:hAnsi="Times New Roman" w:cs="Times New Roman"/>
          <w:sz w:val="22"/>
          <w:szCs w:val="22"/>
        </w:rPr>
      </w:pPr>
      <w:bookmarkStart w:id="3" w:name="co_pp_899900005fd86_2"/>
      <w:bookmarkEnd w:id="3"/>
      <w:r w:rsidRPr="008C4200">
        <w:rPr>
          <w:rFonts w:ascii="Times New Roman" w:hAnsi="Times New Roman" w:cs="Times New Roman"/>
          <w:sz w:val="22"/>
          <w:szCs w:val="22"/>
        </w:rPr>
        <w:t xml:space="preserve">Filing Date. -- </w:t>
      </w:r>
      <w:r w:rsidRPr="0083379D">
        <w:rPr>
          <w:rFonts w:ascii="Times New Roman" w:hAnsi="Times New Roman" w:cs="Times New Roman"/>
          <w:strike/>
          <w:sz w:val="22"/>
          <w:szCs w:val="22"/>
        </w:rPr>
        <w:t>January 11, 2021.</w:t>
      </w:r>
      <w:bookmarkStart w:id="4" w:name="co_anchor_I5A25EAA35A2B11EB988DF40623C8A"/>
      <w:bookmarkEnd w:id="4"/>
    </w:p>
    <w:p w14:paraId="08AE4883" w14:textId="77777777" w:rsidR="008C4200" w:rsidRPr="008C4200" w:rsidRDefault="008C4200" w:rsidP="008C4200">
      <w:pPr>
        <w:spacing w:after="0" w:line="240" w:lineRule="auto"/>
        <w:jc w:val="both"/>
        <w:rPr>
          <w:rFonts w:ascii="Times New Roman" w:hAnsi="Times New Roman" w:cs="Times New Roman"/>
          <w:sz w:val="22"/>
          <w:szCs w:val="22"/>
        </w:rPr>
      </w:pPr>
    </w:p>
    <w:p w14:paraId="6D8E957B" w14:textId="1F7A47DD" w:rsidR="00254CA6" w:rsidRPr="008C4200" w:rsidRDefault="00284009" w:rsidP="008C4200">
      <w:pPr>
        <w:pStyle w:val="ListParagraph"/>
        <w:numPr>
          <w:ilvl w:val="1"/>
          <w:numId w:val="1"/>
        </w:numPr>
        <w:spacing w:after="0" w:line="240" w:lineRule="auto"/>
        <w:jc w:val="both"/>
        <w:rPr>
          <w:rFonts w:ascii="Times New Roman" w:hAnsi="Times New Roman" w:cs="Times New Roman"/>
          <w:sz w:val="22"/>
          <w:szCs w:val="22"/>
        </w:rPr>
      </w:pPr>
      <w:bookmarkStart w:id="5" w:name="co_pp_efda0000ea170_2"/>
      <w:bookmarkEnd w:id="5"/>
      <w:r w:rsidRPr="008C4200">
        <w:rPr>
          <w:rFonts w:ascii="Times New Roman" w:hAnsi="Times New Roman" w:cs="Times New Roman"/>
          <w:sz w:val="22"/>
          <w:szCs w:val="22"/>
        </w:rPr>
        <w:t xml:space="preserve">Effective Date. -- </w:t>
      </w:r>
      <w:r w:rsidRPr="0083379D">
        <w:rPr>
          <w:rFonts w:ascii="Times New Roman" w:hAnsi="Times New Roman" w:cs="Times New Roman"/>
          <w:strike/>
          <w:sz w:val="22"/>
          <w:szCs w:val="22"/>
        </w:rPr>
        <w:t>February 11, 2021.</w:t>
      </w:r>
    </w:p>
    <w:p w14:paraId="0E81AA98" w14:textId="77777777" w:rsidR="008C4200" w:rsidRPr="008C4200" w:rsidRDefault="008C4200" w:rsidP="008C4200">
      <w:pPr>
        <w:spacing w:after="0" w:line="240" w:lineRule="auto"/>
        <w:jc w:val="both"/>
        <w:rPr>
          <w:rFonts w:ascii="Times New Roman" w:hAnsi="Times New Roman" w:cs="Times New Roman"/>
          <w:sz w:val="22"/>
          <w:szCs w:val="22"/>
        </w:rPr>
      </w:pPr>
    </w:p>
    <w:p w14:paraId="2A1C0172" w14:textId="55851F69" w:rsidR="00284009" w:rsidRDefault="00284009" w:rsidP="00284009">
      <w:pPr>
        <w:tabs>
          <w:tab w:val="left" w:pos="360"/>
        </w:tabs>
        <w:spacing w:after="0" w:line="240" w:lineRule="auto"/>
        <w:contextualSpacing/>
        <w:jc w:val="both"/>
        <w:rPr>
          <w:rFonts w:ascii="Times New Roman" w:hAnsi="Times New Roman" w:cs="Times New Roman"/>
          <w:b/>
          <w:bCs/>
          <w:sz w:val="22"/>
          <w:szCs w:val="22"/>
        </w:rPr>
      </w:pPr>
      <w:r w:rsidRPr="00187A84">
        <w:rPr>
          <w:rFonts w:ascii="Times New Roman" w:hAnsi="Times New Roman" w:cs="Times New Roman"/>
          <w:b/>
          <w:bCs/>
          <w:sz w:val="22"/>
          <w:szCs w:val="22"/>
        </w:rPr>
        <w:t>§36</w:t>
      </w:r>
      <w:r>
        <w:rPr>
          <w:rFonts w:ascii="Times New Roman" w:hAnsi="Times New Roman" w:cs="Times New Roman"/>
          <w:b/>
          <w:bCs/>
          <w:sz w:val="22"/>
          <w:szCs w:val="22"/>
        </w:rPr>
        <w:t>-</w:t>
      </w:r>
      <w:r w:rsidR="008C4200">
        <w:rPr>
          <w:rFonts w:ascii="Times New Roman" w:hAnsi="Times New Roman" w:cs="Times New Roman"/>
          <w:b/>
          <w:bCs/>
          <w:sz w:val="22"/>
          <w:szCs w:val="22"/>
        </w:rPr>
        <w:t>22</w:t>
      </w:r>
      <w:r>
        <w:rPr>
          <w:rFonts w:ascii="Times New Roman" w:hAnsi="Times New Roman" w:cs="Times New Roman"/>
          <w:b/>
          <w:bCs/>
          <w:sz w:val="22"/>
          <w:szCs w:val="22"/>
        </w:rPr>
        <w:t>-</w:t>
      </w:r>
      <w:r w:rsidRPr="00187A84">
        <w:rPr>
          <w:rFonts w:ascii="Times New Roman" w:hAnsi="Times New Roman" w:cs="Times New Roman"/>
          <w:b/>
          <w:bCs/>
          <w:sz w:val="22"/>
          <w:szCs w:val="22"/>
        </w:rPr>
        <w:t>2</w:t>
      </w:r>
      <w:r>
        <w:rPr>
          <w:rFonts w:ascii="Times New Roman" w:hAnsi="Times New Roman" w:cs="Times New Roman"/>
          <w:b/>
          <w:bCs/>
          <w:sz w:val="22"/>
          <w:szCs w:val="22"/>
        </w:rPr>
        <w:t xml:space="preserve">. </w:t>
      </w:r>
      <w:r w:rsidRPr="00187A84">
        <w:rPr>
          <w:rFonts w:ascii="Times New Roman" w:hAnsi="Times New Roman" w:cs="Times New Roman"/>
          <w:b/>
          <w:bCs/>
          <w:sz w:val="22"/>
          <w:szCs w:val="22"/>
        </w:rPr>
        <w:t xml:space="preserve"> Effect of Rule</w:t>
      </w:r>
      <w:r>
        <w:rPr>
          <w:rFonts w:ascii="Times New Roman" w:hAnsi="Times New Roman" w:cs="Times New Roman"/>
          <w:b/>
          <w:bCs/>
          <w:sz w:val="22"/>
          <w:szCs w:val="22"/>
        </w:rPr>
        <w:t xml:space="preserve"> and Purpose of Rule.</w:t>
      </w:r>
    </w:p>
    <w:p w14:paraId="6D0DC9DD" w14:textId="77777777" w:rsidR="008C4200" w:rsidRDefault="008C4200" w:rsidP="00284009">
      <w:pPr>
        <w:tabs>
          <w:tab w:val="left" w:pos="360"/>
        </w:tabs>
        <w:spacing w:after="0" w:line="240" w:lineRule="auto"/>
        <w:contextualSpacing/>
        <w:jc w:val="both"/>
        <w:rPr>
          <w:rFonts w:ascii="Times New Roman" w:hAnsi="Times New Roman" w:cs="Times New Roman"/>
          <w:b/>
          <w:bCs/>
          <w:sz w:val="22"/>
          <w:szCs w:val="22"/>
        </w:rPr>
      </w:pPr>
    </w:p>
    <w:p w14:paraId="1D448CB6" w14:textId="77777777" w:rsidR="008C4200" w:rsidRPr="008C4200" w:rsidRDefault="008C4200" w:rsidP="008C4200">
      <w:pPr>
        <w:spacing w:after="0" w:line="240" w:lineRule="auto"/>
        <w:ind w:left="720"/>
        <w:jc w:val="both"/>
        <w:rPr>
          <w:rFonts w:ascii="Times New Roman" w:hAnsi="Times New Roman" w:cs="Times New Roman"/>
          <w:sz w:val="22"/>
          <w:szCs w:val="22"/>
        </w:rPr>
      </w:pPr>
      <w:r w:rsidRPr="008C4200">
        <w:rPr>
          <w:rFonts w:ascii="Times New Roman" w:hAnsi="Times New Roman" w:cs="Times New Roman"/>
          <w:sz w:val="22"/>
          <w:szCs w:val="22"/>
        </w:rPr>
        <w:t xml:space="preserve">2.1. This rule shall have the effect of law and violations shall be deemed a violation of law and so cited with the same effect as law. All provisions of </w:t>
      </w:r>
      <w:hyperlink r:id="rId9" w:history="1">
        <w:r w:rsidRPr="008C4200">
          <w:rPr>
            <w:rFonts w:ascii="Times New Roman" w:hAnsi="Times New Roman" w:cs="Times New Roman"/>
            <w:sz w:val="22"/>
            <w:szCs w:val="22"/>
          </w:rPr>
          <w:t>W. Va. Code §§ 22A-1-1 et seq.</w:t>
        </w:r>
      </w:hyperlink>
      <w:r w:rsidRPr="008C4200">
        <w:rPr>
          <w:rFonts w:ascii="Times New Roman" w:hAnsi="Times New Roman" w:cs="Times New Roman"/>
          <w:sz w:val="22"/>
          <w:szCs w:val="22"/>
        </w:rPr>
        <w:t xml:space="preserve"> relative to enforcement are applicable to the enforcement of this rule.</w:t>
      </w:r>
    </w:p>
    <w:p w14:paraId="72AD2FCD" w14:textId="65B25113" w:rsidR="008C4200" w:rsidRPr="008C4200" w:rsidRDefault="008C4200" w:rsidP="008C4200">
      <w:pPr>
        <w:spacing w:after="0" w:line="240" w:lineRule="auto"/>
        <w:ind w:left="720"/>
        <w:jc w:val="both"/>
        <w:rPr>
          <w:rFonts w:ascii="Times New Roman" w:hAnsi="Times New Roman" w:cs="Times New Roman"/>
          <w:sz w:val="22"/>
          <w:szCs w:val="22"/>
        </w:rPr>
      </w:pPr>
      <w:r w:rsidRPr="008C4200">
        <w:rPr>
          <w:rFonts w:ascii="Times New Roman" w:hAnsi="Times New Roman" w:cs="Times New Roman"/>
          <w:sz w:val="22"/>
          <w:szCs w:val="22"/>
        </w:rPr>
        <w:t> </w:t>
      </w:r>
      <w:bookmarkStart w:id="6" w:name="co_anchor_I5A27E6715A2B11EB988DF40623C8A"/>
      <w:bookmarkEnd w:id="6"/>
    </w:p>
    <w:p w14:paraId="790FBCB0" w14:textId="77777777" w:rsidR="008C4200" w:rsidRDefault="008C4200" w:rsidP="008C4200">
      <w:pPr>
        <w:spacing w:after="0" w:line="240" w:lineRule="auto"/>
        <w:ind w:left="720"/>
        <w:jc w:val="both"/>
        <w:rPr>
          <w:rFonts w:ascii="Times New Roman" w:hAnsi="Times New Roman" w:cs="Times New Roman"/>
          <w:sz w:val="22"/>
          <w:szCs w:val="22"/>
        </w:rPr>
      </w:pPr>
      <w:bookmarkStart w:id="7" w:name="co_pp_8d8a0000d1643_3"/>
      <w:bookmarkEnd w:id="7"/>
      <w:r w:rsidRPr="008C4200">
        <w:rPr>
          <w:rFonts w:ascii="Times New Roman" w:hAnsi="Times New Roman" w:cs="Times New Roman"/>
          <w:sz w:val="22"/>
          <w:szCs w:val="22"/>
        </w:rPr>
        <w:t xml:space="preserve">2.2. The purpose of this section is to prevent </w:t>
      </w:r>
      <w:proofErr w:type="gramStart"/>
      <w:r w:rsidRPr="008C4200">
        <w:rPr>
          <w:rFonts w:ascii="Times New Roman" w:hAnsi="Times New Roman" w:cs="Times New Roman"/>
          <w:sz w:val="22"/>
          <w:szCs w:val="22"/>
        </w:rPr>
        <w:t>persons</w:t>
      </w:r>
      <w:proofErr w:type="gramEnd"/>
      <w:r w:rsidRPr="008C4200">
        <w:rPr>
          <w:rFonts w:ascii="Times New Roman" w:hAnsi="Times New Roman" w:cs="Times New Roman"/>
          <w:sz w:val="22"/>
          <w:szCs w:val="22"/>
        </w:rPr>
        <w:t xml:space="preserve"> from acting in such a manner as to endanger </w:t>
      </w:r>
      <w:proofErr w:type="gramStart"/>
      <w:r w:rsidRPr="008C4200">
        <w:rPr>
          <w:rFonts w:ascii="Times New Roman" w:hAnsi="Times New Roman" w:cs="Times New Roman"/>
          <w:sz w:val="22"/>
          <w:szCs w:val="22"/>
        </w:rPr>
        <w:t>persons</w:t>
      </w:r>
      <w:proofErr w:type="gramEnd"/>
      <w:r w:rsidRPr="008C4200">
        <w:rPr>
          <w:rFonts w:ascii="Times New Roman" w:hAnsi="Times New Roman" w:cs="Times New Roman"/>
          <w:sz w:val="22"/>
          <w:szCs w:val="22"/>
        </w:rPr>
        <w:t xml:space="preserve"> working in or at a mine and to establish guidelines to prevent hazardous articles and intoxicants from being carried into and utilized by </w:t>
      </w:r>
      <w:proofErr w:type="gramStart"/>
      <w:r w:rsidRPr="008C4200">
        <w:rPr>
          <w:rFonts w:ascii="Times New Roman" w:hAnsi="Times New Roman" w:cs="Times New Roman"/>
          <w:sz w:val="22"/>
          <w:szCs w:val="22"/>
        </w:rPr>
        <w:t>persons</w:t>
      </w:r>
      <w:proofErr w:type="gramEnd"/>
      <w:r w:rsidRPr="008C4200">
        <w:rPr>
          <w:rFonts w:ascii="Times New Roman" w:hAnsi="Times New Roman" w:cs="Times New Roman"/>
          <w:sz w:val="22"/>
          <w:szCs w:val="22"/>
        </w:rPr>
        <w:t xml:space="preserve"> working in or at a mine.</w:t>
      </w:r>
    </w:p>
    <w:p w14:paraId="36F9F570" w14:textId="77777777" w:rsidR="008C4200" w:rsidRDefault="008C4200" w:rsidP="008C4200">
      <w:pPr>
        <w:spacing w:after="0" w:line="240" w:lineRule="auto"/>
        <w:ind w:left="720"/>
        <w:jc w:val="both"/>
        <w:rPr>
          <w:rFonts w:ascii="Times New Roman" w:hAnsi="Times New Roman" w:cs="Times New Roman"/>
          <w:sz w:val="22"/>
          <w:szCs w:val="22"/>
        </w:rPr>
      </w:pPr>
    </w:p>
    <w:p w14:paraId="55D5EEF5" w14:textId="0B3D02CD" w:rsidR="008C4200" w:rsidRDefault="008C4200" w:rsidP="008C4200">
      <w:pPr>
        <w:tabs>
          <w:tab w:val="left" w:pos="360"/>
        </w:tabs>
        <w:spacing w:after="0" w:line="240" w:lineRule="auto"/>
        <w:contextualSpacing/>
        <w:jc w:val="both"/>
        <w:rPr>
          <w:rFonts w:ascii="Times New Roman" w:hAnsi="Times New Roman" w:cs="Times New Roman"/>
          <w:b/>
          <w:bCs/>
          <w:sz w:val="22"/>
          <w:szCs w:val="22"/>
        </w:rPr>
      </w:pPr>
      <w:r w:rsidRPr="00187A84">
        <w:rPr>
          <w:rFonts w:ascii="Times New Roman" w:hAnsi="Times New Roman" w:cs="Times New Roman"/>
          <w:b/>
          <w:bCs/>
          <w:sz w:val="22"/>
          <w:szCs w:val="22"/>
        </w:rPr>
        <w:t>§36</w:t>
      </w:r>
      <w:r>
        <w:rPr>
          <w:rFonts w:ascii="Times New Roman" w:hAnsi="Times New Roman" w:cs="Times New Roman"/>
          <w:b/>
          <w:bCs/>
          <w:sz w:val="22"/>
          <w:szCs w:val="22"/>
        </w:rPr>
        <w:t>-22-</w:t>
      </w:r>
      <w:r w:rsidRPr="00187A84">
        <w:rPr>
          <w:rFonts w:ascii="Times New Roman" w:hAnsi="Times New Roman" w:cs="Times New Roman"/>
          <w:b/>
          <w:bCs/>
          <w:sz w:val="22"/>
          <w:szCs w:val="22"/>
        </w:rPr>
        <w:t>3</w:t>
      </w:r>
      <w:r>
        <w:rPr>
          <w:rFonts w:ascii="Times New Roman" w:hAnsi="Times New Roman" w:cs="Times New Roman"/>
          <w:b/>
          <w:bCs/>
          <w:sz w:val="22"/>
          <w:szCs w:val="22"/>
        </w:rPr>
        <w:t xml:space="preserve">. </w:t>
      </w:r>
      <w:r w:rsidRPr="00187A84">
        <w:rPr>
          <w:rFonts w:ascii="Times New Roman" w:hAnsi="Times New Roman" w:cs="Times New Roman"/>
          <w:b/>
          <w:bCs/>
          <w:sz w:val="22"/>
          <w:szCs w:val="22"/>
        </w:rPr>
        <w:t xml:space="preserve"> Definitions</w:t>
      </w:r>
      <w:r>
        <w:rPr>
          <w:rFonts w:ascii="Times New Roman" w:hAnsi="Times New Roman" w:cs="Times New Roman"/>
          <w:b/>
          <w:bCs/>
          <w:sz w:val="22"/>
          <w:szCs w:val="22"/>
        </w:rPr>
        <w:t>.</w:t>
      </w:r>
    </w:p>
    <w:p w14:paraId="471A0E5F" w14:textId="77777777" w:rsidR="008C4200" w:rsidRPr="008C4200" w:rsidRDefault="008C4200" w:rsidP="008C4200">
      <w:pPr>
        <w:tabs>
          <w:tab w:val="left" w:pos="360"/>
        </w:tabs>
        <w:spacing w:after="0" w:line="240" w:lineRule="auto"/>
        <w:contextualSpacing/>
        <w:jc w:val="both"/>
        <w:rPr>
          <w:rFonts w:ascii="Times New Roman" w:hAnsi="Times New Roman" w:cs="Times New Roman"/>
          <w:b/>
          <w:bCs/>
          <w:sz w:val="22"/>
          <w:szCs w:val="22"/>
        </w:rPr>
      </w:pPr>
    </w:p>
    <w:p w14:paraId="165E7B02" w14:textId="77777777" w:rsidR="008C4200" w:rsidRDefault="008C4200" w:rsidP="008C4200">
      <w:pPr>
        <w:spacing w:after="0" w:line="240" w:lineRule="auto"/>
        <w:ind w:left="720"/>
        <w:jc w:val="both"/>
        <w:rPr>
          <w:rFonts w:ascii="Times New Roman" w:eastAsia="Times New Roman" w:hAnsi="Times New Roman" w:cs="Times New Roman"/>
          <w:color w:val="1F1F1F"/>
          <w:kern w:val="0"/>
          <w:sz w:val="22"/>
          <w:szCs w:val="22"/>
        </w:rPr>
      </w:pPr>
      <w:r w:rsidRPr="008C4200">
        <w:rPr>
          <w:rFonts w:ascii="Times New Roman" w:eastAsia="Times New Roman" w:hAnsi="Times New Roman" w:cs="Times New Roman"/>
          <w:color w:val="1F1F1F"/>
          <w:kern w:val="0"/>
          <w:sz w:val="22"/>
          <w:szCs w:val="22"/>
        </w:rPr>
        <w:t xml:space="preserve">3.1. All terms used in this rule, not defined herein, shall have the meanings set forth in </w:t>
      </w:r>
      <w:hyperlink r:id="rId10" w:history="1">
        <w:r w:rsidRPr="008C4200">
          <w:rPr>
            <w:rFonts w:ascii="Times New Roman" w:hAnsi="Times New Roman" w:cs="Times New Roman"/>
            <w:sz w:val="22"/>
            <w:szCs w:val="22"/>
          </w:rPr>
          <w:t>W. Va. Code §§ 22A-1-2 et seq.</w:t>
        </w:r>
      </w:hyperlink>
    </w:p>
    <w:p w14:paraId="7BFA5F1D" w14:textId="77777777" w:rsidR="008C4200" w:rsidRDefault="008C4200" w:rsidP="008C4200">
      <w:pPr>
        <w:spacing w:after="0" w:line="240" w:lineRule="auto"/>
        <w:ind w:left="720"/>
        <w:jc w:val="both"/>
        <w:rPr>
          <w:rFonts w:ascii="Times New Roman" w:eastAsia="Times New Roman" w:hAnsi="Times New Roman" w:cs="Times New Roman"/>
          <w:color w:val="1F1F1F"/>
          <w:kern w:val="0"/>
          <w:sz w:val="22"/>
          <w:szCs w:val="22"/>
        </w:rPr>
      </w:pPr>
    </w:p>
    <w:p w14:paraId="62B1D92F" w14:textId="54209436" w:rsidR="008C4200" w:rsidRDefault="008C4200" w:rsidP="008C4200">
      <w:pPr>
        <w:tabs>
          <w:tab w:val="left" w:pos="360"/>
        </w:tabs>
        <w:spacing w:after="0" w:line="240" w:lineRule="auto"/>
        <w:contextualSpacing/>
        <w:jc w:val="both"/>
        <w:rPr>
          <w:rFonts w:ascii="Times New Roman" w:hAnsi="Times New Roman" w:cs="Times New Roman"/>
          <w:b/>
          <w:bCs/>
          <w:sz w:val="22"/>
          <w:szCs w:val="22"/>
        </w:rPr>
      </w:pPr>
      <w:r w:rsidRPr="00187A84">
        <w:rPr>
          <w:rFonts w:ascii="Times New Roman" w:hAnsi="Times New Roman" w:cs="Times New Roman"/>
          <w:b/>
          <w:bCs/>
          <w:sz w:val="22"/>
          <w:szCs w:val="22"/>
        </w:rPr>
        <w:t>§36</w:t>
      </w:r>
      <w:r>
        <w:rPr>
          <w:rFonts w:ascii="Times New Roman" w:hAnsi="Times New Roman" w:cs="Times New Roman"/>
          <w:b/>
          <w:bCs/>
          <w:sz w:val="22"/>
          <w:szCs w:val="22"/>
        </w:rPr>
        <w:t>-22-</w:t>
      </w:r>
      <w:r w:rsidRPr="00187A84">
        <w:rPr>
          <w:rFonts w:ascii="Times New Roman" w:hAnsi="Times New Roman" w:cs="Times New Roman"/>
          <w:b/>
          <w:bCs/>
          <w:sz w:val="22"/>
          <w:szCs w:val="22"/>
        </w:rPr>
        <w:t>4</w:t>
      </w:r>
      <w:r>
        <w:rPr>
          <w:rFonts w:ascii="Times New Roman" w:hAnsi="Times New Roman" w:cs="Times New Roman"/>
          <w:b/>
          <w:bCs/>
          <w:sz w:val="22"/>
          <w:szCs w:val="22"/>
        </w:rPr>
        <w:t xml:space="preserve">. </w:t>
      </w:r>
      <w:r w:rsidRPr="00187A84">
        <w:rPr>
          <w:rFonts w:ascii="Times New Roman" w:hAnsi="Times New Roman" w:cs="Times New Roman"/>
          <w:b/>
          <w:bCs/>
          <w:sz w:val="22"/>
          <w:szCs w:val="22"/>
        </w:rPr>
        <w:t xml:space="preserve"> </w:t>
      </w:r>
      <w:r>
        <w:rPr>
          <w:rFonts w:ascii="Times New Roman" w:hAnsi="Times New Roman" w:cs="Times New Roman"/>
          <w:b/>
          <w:bCs/>
          <w:sz w:val="22"/>
          <w:szCs w:val="22"/>
        </w:rPr>
        <w:t xml:space="preserve">No Act Permitting Endangering Security of Mine; Search for Intoxicants, Matches, Etc. </w:t>
      </w:r>
    </w:p>
    <w:p w14:paraId="1709FC24" w14:textId="77777777" w:rsidR="008C4200" w:rsidRDefault="008C4200" w:rsidP="008C4200">
      <w:pPr>
        <w:tabs>
          <w:tab w:val="left" w:pos="360"/>
        </w:tabs>
        <w:spacing w:after="0" w:line="240" w:lineRule="auto"/>
        <w:contextualSpacing/>
        <w:jc w:val="both"/>
        <w:rPr>
          <w:rFonts w:ascii="Times New Roman" w:hAnsi="Times New Roman" w:cs="Times New Roman"/>
          <w:b/>
          <w:bCs/>
          <w:sz w:val="22"/>
          <w:szCs w:val="22"/>
        </w:rPr>
      </w:pPr>
    </w:p>
    <w:p w14:paraId="6C865D36" w14:textId="77777777" w:rsidR="008C4200" w:rsidRPr="008C4200" w:rsidRDefault="008C4200" w:rsidP="008C4200">
      <w:pPr>
        <w:spacing w:after="0" w:line="240" w:lineRule="auto"/>
        <w:ind w:left="720"/>
        <w:jc w:val="both"/>
        <w:rPr>
          <w:rFonts w:ascii="Times New Roman" w:hAnsi="Times New Roman" w:cs="Times New Roman"/>
          <w:sz w:val="22"/>
          <w:szCs w:val="22"/>
        </w:rPr>
      </w:pPr>
      <w:r w:rsidRPr="008C4200">
        <w:rPr>
          <w:rFonts w:ascii="Times New Roman" w:hAnsi="Times New Roman" w:cs="Times New Roman"/>
          <w:sz w:val="22"/>
          <w:szCs w:val="22"/>
        </w:rPr>
        <w:t>4.1. No miner, workman or other person shall knowingly damage any shaft, lamp, instrument, or machinery. No person shall alter or obstruct any air course or ventilating devices unless instructed by a certified person, or enter any part of a mine against caution, or disobey any order of any mine foreman or assistant mine foreman given in carrying out any of the provisions of this section.</w:t>
      </w:r>
    </w:p>
    <w:p w14:paraId="5F08A2CB" w14:textId="474DC151" w:rsidR="008C4200" w:rsidRPr="008C4200" w:rsidRDefault="008C4200" w:rsidP="002618F6">
      <w:pPr>
        <w:spacing w:after="0" w:line="240" w:lineRule="auto"/>
        <w:ind w:left="720"/>
        <w:jc w:val="both"/>
        <w:rPr>
          <w:rFonts w:ascii="Times New Roman" w:hAnsi="Times New Roman" w:cs="Times New Roman"/>
          <w:sz w:val="22"/>
          <w:szCs w:val="22"/>
        </w:rPr>
      </w:pPr>
      <w:r w:rsidRPr="008C4200">
        <w:rPr>
          <w:rFonts w:ascii="Times New Roman" w:hAnsi="Times New Roman" w:cs="Times New Roman"/>
          <w:sz w:val="22"/>
          <w:szCs w:val="22"/>
        </w:rPr>
        <w:t> </w:t>
      </w:r>
      <w:bookmarkStart w:id="8" w:name="co_anchor_I5A2A09515A2B11EB988DF40623C8A"/>
      <w:bookmarkEnd w:id="8"/>
    </w:p>
    <w:p w14:paraId="426084D1" w14:textId="0C78E669" w:rsidR="008C4200" w:rsidRPr="008C4200" w:rsidRDefault="008C4200" w:rsidP="002618F6">
      <w:pPr>
        <w:spacing w:after="0" w:line="240" w:lineRule="auto"/>
        <w:ind w:left="720"/>
        <w:jc w:val="both"/>
        <w:rPr>
          <w:rFonts w:ascii="Times New Roman" w:hAnsi="Times New Roman" w:cs="Times New Roman"/>
          <w:sz w:val="22"/>
          <w:szCs w:val="22"/>
        </w:rPr>
      </w:pPr>
      <w:bookmarkStart w:id="9" w:name="co_pp_55e90000a3954_5"/>
      <w:bookmarkEnd w:id="9"/>
      <w:r w:rsidRPr="008C4200">
        <w:rPr>
          <w:rFonts w:ascii="Times New Roman" w:hAnsi="Times New Roman" w:cs="Times New Roman"/>
          <w:sz w:val="22"/>
          <w:szCs w:val="22"/>
        </w:rPr>
        <w:t xml:space="preserve">4.2. Open lights, smoking, and smokers’ articles, including matches, are prohibited in all mines. No person shall at any time enter mines with or carry therein any matches, pipes, cigars, cigarettes, or any device for making lights or fire not authorized or approved. The operator shall at frequent intervals </w:t>
      </w:r>
      <w:proofErr w:type="gramStart"/>
      <w:r w:rsidRPr="008C4200">
        <w:rPr>
          <w:rFonts w:ascii="Times New Roman" w:hAnsi="Times New Roman" w:cs="Times New Roman"/>
          <w:sz w:val="22"/>
          <w:szCs w:val="22"/>
        </w:rPr>
        <w:t>search</w:t>
      </w:r>
      <w:proofErr w:type="gramEnd"/>
      <w:r w:rsidRPr="008C4200">
        <w:rPr>
          <w:rFonts w:ascii="Times New Roman" w:hAnsi="Times New Roman" w:cs="Times New Roman"/>
          <w:sz w:val="22"/>
          <w:szCs w:val="22"/>
        </w:rPr>
        <w:t xml:space="preserve"> or cause to be </w:t>
      </w:r>
      <w:proofErr w:type="gramStart"/>
      <w:r w:rsidRPr="008C4200">
        <w:rPr>
          <w:rFonts w:ascii="Times New Roman" w:hAnsi="Times New Roman" w:cs="Times New Roman"/>
          <w:sz w:val="22"/>
          <w:szCs w:val="22"/>
        </w:rPr>
        <w:t>searched</w:t>
      </w:r>
      <w:proofErr w:type="gramEnd"/>
      <w:r w:rsidRPr="008C4200">
        <w:rPr>
          <w:rFonts w:ascii="Times New Roman" w:hAnsi="Times New Roman" w:cs="Times New Roman"/>
          <w:sz w:val="22"/>
          <w:szCs w:val="22"/>
        </w:rPr>
        <w:t xml:space="preserve"> any person, including his/her clothing and material belongings, entering or about to enter the mine, or inside the mine, to prevent such person from taking or carrying therein any of the above-mentioned articles or intoxicants.</w:t>
      </w:r>
    </w:p>
    <w:p w14:paraId="0BD42EE7" w14:textId="77777777" w:rsidR="008C4200" w:rsidRPr="008C4200" w:rsidRDefault="008C4200" w:rsidP="008C4200">
      <w:pPr>
        <w:spacing w:after="0" w:line="240" w:lineRule="auto"/>
        <w:ind w:left="720"/>
        <w:jc w:val="both"/>
        <w:rPr>
          <w:rFonts w:ascii="Times New Roman" w:hAnsi="Times New Roman" w:cs="Times New Roman"/>
          <w:sz w:val="22"/>
          <w:szCs w:val="22"/>
        </w:rPr>
      </w:pPr>
      <w:bookmarkStart w:id="10" w:name="co_anchor_I5A2A09525A2B11EB988DF40623C8A"/>
      <w:bookmarkEnd w:id="10"/>
    </w:p>
    <w:p w14:paraId="661819C0" w14:textId="77777777" w:rsidR="008C4200" w:rsidRPr="008C4200" w:rsidRDefault="008C4200" w:rsidP="008C4200">
      <w:pPr>
        <w:spacing w:after="0" w:line="240" w:lineRule="auto"/>
        <w:ind w:left="720"/>
        <w:jc w:val="both"/>
        <w:rPr>
          <w:rFonts w:ascii="Times New Roman" w:hAnsi="Times New Roman" w:cs="Times New Roman"/>
          <w:sz w:val="22"/>
          <w:szCs w:val="22"/>
        </w:rPr>
      </w:pPr>
      <w:bookmarkStart w:id="11" w:name="co_pp_de970000f4854_5"/>
      <w:bookmarkEnd w:id="11"/>
      <w:r w:rsidRPr="008C4200">
        <w:rPr>
          <w:rFonts w:ascii="Times New Roman" w:hAnsi="Times New Roman" w:cs="Times New Roman"/>
          <w:sz w:val="22"/>
          <w:szCs w:val="22"/>
        </w:rPr>
        <w:t xml:space="preserve">4.3. Any search of a person for purposes of enforcement of this Section may be required of persons entering a mine or work area of a mine. If any person refuses to submit to a search, that person shall not be permitted to enter the mine or work area of a mine until such time as a personal search is </w:t>
      </w:r>
      <w:r w:rsidRPr="008C4200">
        <w:rPr>
          <w:rFonts w:ascii="Times New Roman" w:hAnsi="Times New Roman" w:cs="Times New Roman"/>
          <w:sz w:val="22"/>
          <w:szCs w:val="22"/>
        </w:rPr>
        <w:lastRenderedPageBreak/>
        <w:t xml:space="preserve">conducted. Searches of </w:t>
      </w:r>
      <w:proofErr w:type="gramStart"/>
      <w:r w:rsidRPr="008C4200">
        <w:rPr>
          <w:rFonts w:ascii="Times New Roman" w:hAnsi="Times New Roman" w:cs="Times New Roman"/>
          <w:sz w:val="22"/>
          <w:szCs w:val="22"/>
        </w:rPr>
        <w:t>persons</w:t>
      </w:r>
      <w:proofErr w:type="gramEnd"/>
      <w:r w:rsidRPr="008C4200">
        <w:rPr>
          <w:rFonts w:ascii="Times New Roman" w:hAnsi="Times New Roman" w:cs="Times New Roman"/>
          <w:sz w:val="22"/>
          <w:szCs w:val="22"/>
        </w:rPr>
        <w:t xml:space="preserve"> may be conducted in a mine or work area of </w:t>
      </w:r>
      <w:proofErr w:type="gramStart"/>
      <w:r w:rsidRPr="008C4200">
        <w:rPr>
          <w:rFonts w:ascii="Times New Roman" w:hAnsi="Times New Roman" w:cs="Times New Roman"/>
          <w:sz w:val="22"/>
          <w:szCs w:val="22"/>
        </w:rPr>
        <w:t>a mine</w:t>
      </w:r>
      <w:proofErr w:type="gramEnd"/>
      <w:r w:rsidRPr="008C4200">
        <w:rPr>
          <w:rFonts w:ascii="Times New Roman" w:hAnsi="Times New Roman" w:cs="Times New Roman"/>
          <w:sz w:val="22"/>
          <w:szCs w:val="22"/>
        </w:rPr>
        <w:t xml:space="preserve">. If any person refuses to submit to a search, that person shall be required to leave such mine or work area of a mine until such time as a personal search </w:t>
      </w:r>
      <w:proofErr w:type="gramStart"/>
      <w:r w:rsidRPr="008C4200">
        <w:rPr>
          <w:rFonts w:ascii="Times New Roman" w:hAnsi="Times New Roman" w:cs="Times New Roman"/>
          <w:sz w:val="22"/>
          <w:szCs w:val="22"/>
        </w:rPr>
        <w:t>in</w:t>
      </w:r>
      <w:proofErr w:type="gramEnd"/>
      <w:r w:rsidRPr="008C4200">
        <w:rPr>
          <w:rFonts w:ascii="Times New Roman" w:hAnsi="Times New Roman" w:cs="Times New Roman"/>
          <w:sz w:val="22"/>
          <w:szCs w:val="22"/>
        </w:rPr>
        <w:t xml:space="preserve"> conducted.</w:t>
      </w:r>
    </w:p>
    <w:p w14:paraId="42E64363" w14:textId="152C0C76" w:rsidR="008C4200" w:rsidRPr="008C4200" w:rsidRDefault="008C4200" w:rsidP="002618F6">
      <w:pPr>
        <w:spacing w:after="0" w:line="240" w:lineRule="auto"/>
        <w:ind w:left="720"/>
        <w:jc w:val="both"/>
        <w:rPr>
          <w:rFonts w:ascii="Times New Roman" w:hAnsi="Times New Roman" w:cs="Times New Roman"/>
          <w:sz w:val="22"/>
          <w:szCs w:val="22"/>
        </w:rPr>
      </w:pPr>
      <w:r w:rsidRPr="008C4200">
        <w:rPr>
          <w:rFonts w:ascii="Times New Roman" w:hAnsi="Times New Roman" w:cs="Times New Roman"/>
          <w:sz w:val="22"/>
          <w:szCs w:val="22"/>
        </w:rPr>
        <w:t> </w:t>
      </w:r>
      <w:bookmarkStart w:id="12" w:name="co_anchor_I5A2A09535A2B11EB988DF40623C8A"/>
      <w:bookmarkEnd w:id="12"/>
    </w:p>
    <w:p w14:paraId="13FA1890" w14:textId="345853C5" w:rsidR="008C4200" w:rsidRPr="00540646" w:rsidRDefault="008C4200" w:rsidP="002618F6">
      <w:pPr>
        <w:spacing w:after="0" w:line="240" w:lineRule="auto"/>
        <w:ind w:left="720"/>
        <w:jc w:val="both"/>
        <w:rPr>
          <w:rFonts w:ascii="Times New Roman" w:hAnsi="Times New Roman" w:cs="Times New Roman"/>
          <w:u w:val="single"/>
        </w:rPr>
      </w:pPr>
      <w:bookmarkStart w:id="13" w:name="co_pp_bbca0000ff522_5"/>
      <w:bookmarkEnd w:id="13"/>
      <w:r w:rsidRPr="008C4200">
        <w:rPr>
          <w:rFonts w:ascii="Times New Roman" w:hAnsi="Times New Roman" w:cs="Times New Roman"/>
          <w:sz w:val="22"/>
          <w:szCs w:val="22"/>
        </w:rPr>
        <w:t xml:space="preserve">4.4. No person shall at any time carry into any mine or work area of any mine any intoxicant or enter any mine or work area of any mine while under the influence of intoxicants. For the purpose of enforcement of this Section the word “intoxicant” shall mean alcoholic liquor as defined in </w:t>
      </w:r>
      <w:hyperlink r:id="rId11" w:history="1">
        <w:r w:rsidRPr="002618F6">
          <w:rPr>
            <w:rFonts w:ascii="Times New Roman" w:hAnsi="Times New Roman" w:cs="Times New Roman"/>
            <w:sz w:val="22"/>
            <w:szCs w:val="22"/>
          </w:rPr>
          <w:t>W. Va. Code 60-1-5</w:t>
        </w:r>
      </w:hyperlink>
      <w:r w:rsidRPr="002618F6">
        <w:rPr>
          <w:rFonts w:ascii="Times New Roman" w:hAnsi="Times New Roman" w:cs="Times New Roman"/>
          <w:sz w:val="22"/>
          <w:szCs w:val="22"/>
        </w:rPr>
        <w:t xml:space="preserve">, or a controlled substance as defined in </w:t>
      </w:r>
      <w:hyperlink r:id="rId12" w:anchor="co_pp_7fdd00001ca15" w:history="1">
        <w:r w:rsidRPr="002618F6">
          <w:rPr>
            <w:rFonts w:ascii="Times New Roman" w:hAnsi="Times New Roman" w:cs="Times New Roman"/>
            <w:sz w:val="22"/>
            <w:szCs w:val="22"/>
          </w:rPr>
          <w:t>W. Va. Code 60A-1-101(e)</w:t>
        </w:r>
      </w:hyperlink>
      <w:r w:rsidRPr="002618F6">
        <w:rPr>
          <w:sz w:val="22"/>
          <w:szCs w:val="22"/>
        </w:rPr>
        <w:t xml:space="preserve"> </w:t>
      </w:r>
      <w:r w:rsidRPr="008C4200">
        <w:rPr>
          <w:rFonts w:ascii="Times New Roman" w:hAnsi="Times New Roman" w:cs="Times New Roman"/>
          <w:sz w:val="22"/>
          <w:szCs w:val="22"/>
        </w:rPr>
        <w:t>not specifically prescribed by a physician who is fully aware of and has taken into account the job duties the person is expected to perform</w:t>
      </w:r>
      <w:r w:rsidR="002618F6">
        <w:rPr>
          <w:rFonts w:ascii="Times New Roman" w:hAnsi="Times New Roman" w:cs="Times New Roman"/>
          <w:sz w:val="22"/>
          <w:szCs w:val="22"/>
        </w:rPr>
        <w:t xml:space="preserve">, </w:t>
      </w:r>
      <w:r w:rsidR="002618F6" w:rsidRPr="00540646">
        <w:rPr>
          <w:rFonts w:ascii="Times New Roman" w:hAnsi="Times New Roman" w:cs="Times New Roman"/>
          <w:sz w:val="22"/>
          <w:szCs w:val="22"/>
          <w:u w:val="single"/>
        </w:rPr>
        <w:t xml:space="preserve">or Kratom </w:t>
      </w:r>
      <w:r w:rsidR="00540646" w:rsidRPr="00540646">
        <w:rPr>
          <w:rFonts w:ascii="Times New Roman" w:hAnsi="Times New Roman" w:cs="Times New Roman"/>
          <w:sz w:val="22"/>
          <w:szCs w:val="22"/>
          <w:u w:val="single"/>
        </w:rPr>
        <w:t xml:space="preserve">defined as </w:t>
      </w:r>
      <w:r w:rsidR="00540646" w:rsidRPr="00540646">
        <w:rPr>
          <w:rFonts w:ascii="Times New Roman" w:eastAsia="Aptos" w:hAnsi="Times New Roman" w:cs="Times New Roman"/>
          <w:color w:val="1F1F1F"/>
          <w:kern w:val="0"/>
          <w:sz w:val="22"/>
          <w:szCs w:val="22"/>
          <w:u w:val="single"/>
          <w14:ligatures w14:val="none"/>
        </w:rPr>
        <w:t xml:space="preserve">a </w:t>
      </w:r>
      <w:r w:rsidR="00540646" w:rsidRPr="00540646">
        <w:rPr>
          <w:rFonts w:ascii="Times New Roman" w:hAnsi="Times New Roman" w:cs="Times New Roman"/>
          <w:sz w:val="22"/>
          <w:szCs w:val="22"/>
          <w:u w:val="single"/>
        </w:rPr>
        <w:t xml:space="preserve">psychoactive </w:t>
      </w:r>
      <w:r w:rsidR="00A33825">
        <w:rPr>
          <w:rFonts w:ascii="Times New Roman" w:hAnsi="Times New Roman" w:cs="Times New Roman"/>
          <w:sz w:val="22"/>
          <w:szCs w:val="22"/>
          <w:u w:val="single"/>
        </w:rPr>
        <w:t xml:space="preserve">substance </w:t>
      </w:r>
      <w:r w:rsidR="00540646" w:rsidRPr="00540646">
        <w:rPr>
          <w:rFonts w:ascii="Times New Roman" w:hAnsi="Times New Roman" w:cs="Times New Roman"/>
          <w:sz w:val="22"/>
          <w:szCs w:val="22"/>
          <w:u w:val="single"/>
        </w:rPr>
        <w:t xml:space="preserve">composed of </w:t>
      </w:r>
      <w:r w:rsidR="00540646">
        <w:rPr>
          <w:rFonts w:ascii="Times New Roman" w:hAnsi="Times New Roman" w:cs="Times New Roman"/>
          <w:sz w:val="22"/>
          <w:szCs w:val="22"/>
          <w:u w:val="single"/>
        </w:rPr>
        <w:t>whole,</w:t>
      </w:r>
      <w:r w:rsidR="00540646" w:rsidRPr="00540646">
        <w:rPr>
          <w:rFonts w:ascii="Times New Roman" w:hAnsi="Times New Roman" w:cs="Times New Roman"/>
          <w:sz w:val="22"/>
          <w:szCs w:val="22"/>
          <w:u w:val="single"/>
        </w:rPr>
        <w:t xml:space="preserve"> crushed</w:t>
      </w:r>
      <w:r w:rsidR="00540646">
        <w:rPr>
          <w:rFonts w:ascii="Times New Roman" w:hAnsi="Times New Roman" w:cs="Times New Roman"/>
          <w:sz w:val="22"/>
          <w:szCs w:val="22"/>
          <w:u w:val="single"/>
        </w:rPr>
        <w:t>,</w:t>
      </w:r>
      <w:r w:rsidR="00540646" w:rsidRPr="00540646">
        <w:rPr>
          <w:rFonts w:ascii="Times New Roman" w:hAnsi="Times New Roman" w:cs="Times New Roman"/>
          <w:sz w:val="22"/>
          <w:szCs w:val="22"/>
          <w:u w:val="single"/>
        </w:rPr>
        <w:t xml:space="preserve"> or powdered dried leaves of the </w:t>
      </w:r>
      <w:proofErr w:type="spellStart"/>
      <w:r w:rsidR="00540646" w:rsidRPr="00540646">
        <w:rPr>
          <w:rFonts w:ascii="Times New Roman" w:hAnsi="Times New Roman" w:cs="Times New Roman"/>
          <w:sz w:val="22"/>
          <w:szCs w:val="22"/>
          <w:u w:val="single"/>
        </w:rPr>
        <w:t>mitragyna</w:t>
      </w:r>
      <w:proofErr w:type="spellEnd"/>
      <w:r w:rsidR="00540646" w:rsidRPr="00540646">
        <w:rPr>
          <w:rFonts w:ascii="Times New Roman" w:hAnsi="Times New Roman" w:cs="Times New Roman"/>
          <w:sz w:val="22"/>
          <w:szCs w:val="22"/>
          <w:u w:val="single"/>
        </w:rPr>
        <w:t xml:space="preserve"> speciosa</w:t>
      </w:r>
      <w:r w:rsidR="00A33825">
        <w:rPr>
          <w:rFonts w:ascii="Times New Roman" w:hAnsi="Times New Roman" w:cs="Times New Roman"/>
          <w:sz w:val="22"/>
          <w:szCs w:val="22"/>
          <w:u w:val="single"/>
        </w:rPr>
        <w:t xml:space="preserve"> tree</w:t>
      </w:r>
      <w:r w:rsidR="00540646" w:rsidRPr="00540646">
        <w:rPr>
          <w:rFonts w:ascii="Times New Roman" w:hAnsi="Times New Roman" w:cs="Times New Roman"/>
          <w:sz w:val="22"/>
          <w:szCs w:val="22"/>
          <w:u w:val="single"/>
        </w:rPr>
        <w:t>,</w:t>
      </w:r>
      <w:r w:rsidR="00540646">
        <w:rPr>
          <w:rFonts w:ascii="Times New Roman" w:hAnsi="Times New Roman" w:cs="Times New Roman"/>
          <w:sz w:val="22"/>
          <w:szCs w:val="22"/>
          <w:u w:val="single"/>
        </w:rPr>
        <w:t xml:space="preserve"> </w:t>
      </w:r>
      <w:r w:rsidR="00540646" w:rsidRPr="00540646">
        <w:rPr>
          <w:rFonts w:ascii="Times New Roman" w:hAnsi="Times New Roman" w:cs="Times New Roman"/>
          <w:sz w:val="22"/>
          <w:szCs w:val="22"/>
          <w:u w:val="single"/>
        </w:rPr>
        <w:t xml:space="preserve">including </w:t>
      </w:r>
      <w:r w:rsidR="00540646">
        <w:rPr>
          <w:rFonts w:ascii="Times New Roman" w:hAnsi="Times New Roman" w:cs="Times New Roman"/>
          <w:sz w:val="22"/>
          <w:szCs w:val="22"/>
          <w:u w:val="single"/>
        </w:rPr>
        <w:t xml:space="preserve">any Kratom </w:t>
      </w:r>
      <w:r w:rsidR="00540646" w:rsidRPr="00540646">
        <w:rPr>
          <w:rFonts w:ascii="Times New Roman" w:hAnsi="Times New Roman" w:cs="Times New Roman"/>
          <w:sz w:val="22"/>
          <w:szCs w:val="22"/>
          <w:u w:val="single"/>
        </w:rPr>
        <w:t>product that has been synthetically manipulated or chemically concentrated beyond the leaf’s natural alkaloid profile.</w:t>
      </w:r>
    </w:p>
    <w:p w14:paraId="7C8D0195" w14:textId="77777777" w:rsidR="008C4200" w:rsidRPr="008C4200" w:rsidRDefault="008C4200" w:rsidP="008C4200">
      <w:pPr>
        <w:spacing w:after="0" w:line="240" w:lineRule="auto"/>
        <w:ind w:left="720"/>
        <w:jc w:val="both"/>
        <w:rPr>
          <w:rFonts w:ascii="Times New Roman" w:hAnsi="Times New Roman" w:cs="Times New Roman"/>
          <w:sz w:val="22"/>
          <w:szCs w:val="22"/>
        </w:rPr>
      </w:pPr>
      <w:bookmarkStart w:id="14" w:name="co_anchor_I5A2A09545A2B11EB988DF40623C8A"/>
      <w:bookmarkEnd w:id="14"/>
    </w:p>
    <w:p w14:paraId="4882B6F3" w14:textId="77777777" w:rsidR="008C4200" w:rsidRPr="008C4200" w:rsidRDefault="008C4200" w:rsidP="008C4200">
      <w:pPr>
        <w:spacing w:after="0" w:line="240" w:lineRule="auto"/>
        <w:ind w:left="720"/>
        <w:jc w:val="both"/>
        <w:rPr>
          <w:rFonts w:ascii="Times New Roman" w:hAnsi="Times New Roman" w:cs="Times New Roman"/>
          <w:sz w:val="22"/>
          <w:szCs w:val="22"/>
        </w:rPr>
      </w:pPr>
      <w:bookmarkStart w:id="15" w:name="co_pp_bd0a0000d9603_5"/>
      <w:bookmarkEnd w:id="15"/>
      <w:r w:rsidRPr="008C4200">
        <w:rPr>
          <w:rFonts w:ascii="Times New Roman" w:hAnsi="Times New Roman" w:cs="Times New Roman"/>
          <w:sz w:val="22"/>
          <w:szCs w:val="22"/>
        </w:rPr>
        <w:t xml:space="preserve">4.5. For purposes of enforcement of Section 4.4. </w:t>
      </w:r>
      <w:proofErr w:type="gramStart"/>
      <w:r w:rsidRPr="008C4200">
        <w:rPr>
          <w:rFonts w:ascii="Times New Roman" w:hAnsi="Times New Roman" w:cs="Times New Roman"/>
          <w:sz w:val="22"/>
          <w:szCs w:val="22"/>
        </w:rPr>
        <w:t>of</w:t>
      </w:r>
      <w:proofErr w:type="gramEnd"/>
      <w:r w:rsidRPr="008C4200">
        <w:rPr>
          <w:rFonts w:ascii="Times New Roman" w:hAnsi="Times New Roman" w:cs="Times New Roman"/>
          <w:sz w:val="22"/>
          <w:szCs w:val="22"/>
        </w:rPr>
        <w:t xml:space="preserve"> this rule, an operator </w:t>
      </w:r>
      <w:proofErr w:type="gramStart"/>
      <w:r w:rsidRPr="008C4200">
        <w:rPr>
          <w:rFonts w:ascii="Times New Roman" w:hAnsi="Times New Roman" w:cs="Times New Roman"/>
          <w:sz w:val="22"/>
          <w:szCs w:val="22"/>
        </w:rPr>
        <w:t>shall</w:t>
      </w:r>
      <w:proofErr w:type="gramEnd"/>
      <w:r w:rsidRPr="008C4200">
        <w:rPr>
          <w:rFonts w:ascii="Times New Roman" w:hAnsi="Times New Roman" w:cs="Times New Roman"/>
          <w:sz w:val="22"/>
          <w:szCs w:val="22"/>
        </w:rPr>
        <w:t xml:space="preserve"> refuse entry into a mine or remove from the mine any person whom the operator has a reasonable cause to believe is under the influence of intoxicants. The operator shall immediately notify a miner’s representative employed on such shift that such action has been taken. The names and telephone numbers of the miner’s representatives shall be provided to the mine operator and posted on the mine bulletin board. Reasonable cause shall be determined by the existence of one or more of the following conditions:</w:t>
      </w:r>
    </w:p>
    <w:p w14:paraId="076F4F28" w14:textId="29406FDB" w:rsidR="008C4200" w:rsidRPr="008C4200" w:rsidRDefault="008C4200" w:rsidP="002618F6">
      <w:pPr>
        <w:spacing w:after="0" w:line="240" w:lineRule="auto"/>
        <w:ind w:left="720"/>
        <w:jc w:val="both"/>
        <w:rPr>
          <w:rFonts w:ascii="Times New Roman" w:hAnsi="Times New Roman" w:cs="Times New Roman"/>
          <w:sz w:val="22"/>
          <w:szCs w:val="22"/>
        </w:rPr>
      </w:pPr>
      <w:r w:rsidRPr="008C4200">
        <w:rPr>
          <w:rFonts w:ascii="Times New Roman" w:hAnsi="Times New Roman" w:cs="Times New Roman"/>
          <w:sz w:val="22"/>
          <w:szCs w:val="22"/>
        </w:rPr>
        <w:t> </w:t>
      </w:r>
      <w:bookmarkStart w:id="16" w:name="co_anchor_I5A2A09555A2B11EB988DF40623C8A"/>
      <w:bookmarkEnd w:id="16"/>
    </w:p>
    <w:p w14:paraId="543C6D40" w14:textId="77777777" w:rsidR="008C4200" w:rsidRPr="008C4200" w:rsidRDefault="008C4200" w:rsidP="00FE1EAB">
      <w:pPr>
        <w:spacing w:after="0" w:line="240" w:lineRule="auto"/>
        <w:ind w:left="1440"/>
        <w:jc w:val="both"/>
        <w:rPr>
          <w:rFonts w:ascii="Times New Roman" w:hAnsi="Times New Roman" w:cs="Times New Roman"/>
          <w:sz w:val="22"/>
          <w:szCs w:val="22"/>
        </w:rPr>
      </w:pPr>
      <w:bookmarkStart w:id="17" w:name="co_pp_640a0000a0b45_5"/>
      <w:bookmarkEnd w:id="17"/>
      <w:r w:rsidRPr="008C4200">
        <w:rPr>
          <w:rFonts w:ascii="Times New Roman" w:hAnsi="Times New Roman" w:cs="Times New Roman"/>
          <w:sz w:val="22"/>
          <w:szCs w:val="22"/>
        </w:rPr>
        <w:t>4.5.1. Odor of alcohol or other intoxicant about the individual or on his/her breath;</w:t>
      </w:r>
    </w:p>
    <w:p w14:paraId="2D38012D" w14:textId="77777777" w:rsidR="008C4200" w:rsidRPr="008C4200" w:rsidRDefault="008C4200" w:rsidP="00FE1EAB">
      <w:pPr>
        <w:spacing w:after="0" w:line="240" w:lineRule="auto"/>
        <w:ind w:left="1440"/>
        <w:jc w:val="both"/>
        <w:rPr>
          <w:rFonts w:ascii="Times New Roman" w:hAnsi="Times New Roman" w:cs="Times New Roman"/>
          <w:sz w:val="22"/>
          <w:szCs w:val="22"/>
        </w:rPr>
      </w:pPr>
      <w:r w:rsidRPr="008C4200">
        <w:rPr>
          <w:rFonts w:ascii="Times New Roman" w:hAnsi="Times New Roman" w:cs="Times New Roman"/>
          <w:sz w:val="22"/>
          <w:szCs w:val="22"/>
        </w:rPr>
        <w:t> </w:t>
      </w:r>
    </w:p>
    <w:p w14:paraId="5891D56A" w14:textId="77777777" w:rsidR="008C4200" w:rsidRPr="008C4200" w:rsidRDefault="008C4200" w:rsidP="00FE1EAB">
      <w:pPr>
        <w:spacing w:after="0" w:line="240" w:lineRule="auto"/>
        <w:ind w:left="1440"/>
        <w:jc w:val="both"/>
        <w:rPr>
          <w:rFonts w:ascii="Times New Roman" w:hAnsi="Times New Roman" w:cs="Times New Roman"/>
          <w:sz w:val="22"/>
          <w:szCs w:val="22"/>
        </w:rPr>
      </w:pPr>
      <w:bookmarkStart w:id="18" w:name="co_anchor_I5A2A09565A2B11EB988DF40623C8A"/>
      <w:bookmarkEnd w:id="18"/>
    </w:p>
    <w:p w14:paraId="6DB53AF1" w14:textId="77777777" w:rsidR="008C4200" w:rsidRPr="008C4200" w:rsidRDefault="008C4200" w:rsidP="00FE1EAB">
      <w:pPr>
        <w:spacing w:after="0" w:line="240" w:lineRule="auto"/>
        <w:ind w:left="1440"/>
        <w:jc w:val="both"/>
        <w:rPr>
          <w:rFonts w:ascii="Times New Roman" w:hAnsi="Times New Roman" w:cs="Times New Roman"/>
          <w:sz w:val="22"/>
          <w:szCs w:val="22"/>
        </w:rPr>
      </w:pPr>
      <w:bookmarkStart w:id="19" w:name="co_pp_d236000039d86_5"/>
      <w:bookmarkEnd w:id="19"/>
      <w:r w:rsidRPr="008C4200">
        <w:rPr>
          <w:rFonts w:ascii="Times New Roman" w:hAnsi="Times New Roman" w:cs="Times New Roman"/>
          <w:sz w:val="22"/>
          <w:szCs w:val="22"/>
        </w:rPr>
        <w:t>4.5.2. Abnormally slurred speech, stammering, stumbling, weaving, or other loss of motor coordination;</w:t>
      </w:r>
    </w:p>
    <w:p w14:paraId="5CA31DEB" w14:textId="77777777" w:rsidR="008C4200" w:rsidRPr="008C4200" w:rsidRDefault="008C4200" w:rsidP="00FE1EAB">
      <w:pPr>
        <w:spacing w:after="0" w:line="240" w:lineRule="auto"/>
        <w:ind w:left="1440"/>
        <w:jc w:val="both"/>
        <w:rPr>
          <w:rFonts w:ascii="Times New Roman" w:hAnsi="Times New Roman" w:cs="Times New Roman"/>
          <w:sz w:val="22"/>
          <w:szCs w:val="22"/>
        </w:rPr>
      </w:pPr>
      <w:r w:rsidRPr="008C4200">
        <w:rPr>
          <w:rFonts w:ascii="Times New Roman" w:hAnsi="Times New Roman" w:cs="Times New Roman"/>
          <w:sz w:val="22"/>
          <w:szCs w:val="22"/>
        </w:rPr>
        <w:t> </w:t>
      </w:r>
    </w:p>
    <w:p w14:paraId="78BFAFA3" w14:textId="77777777" w:rsidR="008C4200" w:rsidRPr="008C4200" w:rsidRDefault="008C4200" w:rsidP="00FE1EAB">
      <w:pPr>
        <w:spacing w:after="0" w:line="240" w:lineRule="auto"/>
        <w:ind w:left="1440"/>
        <w:jc w:val="both"/>
        <w:rPr>
          <w:rFonts w:ascii="Times New Roman" w:hAnsi="Times New Roman" w:cs="Times New Roman"/>
          <w:sz w:val="22"/>
          <w:szCs w:val="22"/>
        </w:rPr>
      </w:pPr>
      <w:bookmarkStart w:id="20" w:name="co_anchor_I5A2A09575A2B11EB988DF40623C8A"/>
      <w:bookmarkEnd w:id="20"/>
    </w:p>
    <w:p w14:paraId="6CC1F64D" w14:textId="77777777" w:rsidR="008C4200" w:rsidRPr="008C4200" w:rsidRDefault="008C4200" w:rsidP="00FE1EAB">
      <w:pPr>
        <w:spacing w:after="0" w:line="240" w:lineRule="auto"/>
        <w:ind w:left="1440"/>
        <w:jc w:val="both"/>
        <w:rPr>
          <w:rFonts w:ascii="Times New Roman" w:hAnsi="Times New Roman" w:cs="Times New Roman"/>
          <w:sz w:val="22"/>
          <w:szCs w:val="22"/>
        </w:rPr>
      </w:pPr>
      <w:bookmarkStart w:id="21" w:name="co_pp_9b4b0000805d2_5"/>
      <w:bookmarkEnd w:id="21"/>
      <w:r w:rsidRPr="008C4200">
        <w:rPr>
          <w:rFonts w:ascii="Times New Roman" w:hAnsi="Times New Roman" w:cs="Times New Roman"/>
          <w:sz w:val="22"/>
          <w:szCs w:val="22"/>
        </w:rPr>
        <w:t>4.5.3. Unexplained animated signs of intoxication or influence of drugs on the individual;</w:t>
      </w:r>
    </w:p>
    <w:p w14:paraId="6812CC00" w14:textId="77777777" w:rsidR="008C4200" w:rsidRPr="008C4200" w:rsidRDefault="008C4200" w:rsidP="00FE1EAB">
      <w:pPr>
        <w:spacing w:after="0" w:line="240" w:lineRule="auto"/>
        <w:ind w:left="1440"/>
        <w:jc w:val="both"/>
        <w:rPr>
          <w:rFonts w:ascii="Times New Roman" w:hAnsi="Times New Roman" w:cs="Times New Roman"/>
          <w:sz w:val="22"/>
          <w:szCs w:val="22"/>
        </w:rPr>
      </w:pPr>
      <w:r w:rsidRPr="008C4200">
        <w:rPr>
          <w:rFonts w:ascii="Times New Roman" w:hAnsi="Times New Roman" w:cs="Times New Roman"/>
          <w:sz w:val="22"/>
          <w:szCs w:val="22"/>
        </w:rPr>
        <w:t> </w:t>
      </w:r>
    </w:p>
    <w:p w14:paraId="342908B9" w14:textId="77777777" w:rsidR="008C4200" w:rsidRPr="008C4200" w:rsidRDefault="008C4200" w:rsidP="00FE1EAB">
      <w:pPr>
        <w:spacing w:after="0" w:line="240" w:lineRule="auto"/>
        <w:ind w:left="1440"/>
        <w:jc w:val="both"/>
        <w:rPr>
          <w:rFonts w:ascii="Times New Roman" w:hAnsi="Times New Roman" w:cs="Times New Roman"/>
          <w:sz w:val="22"/>
          <w:szCs w:val="22"/>
        </w:rPr>
      </w:pPr>
      <w:bookmarkStart w:id="22" w:name="co_anchor_I5A2A09585A2B11EB988DF40623C8A"/>
      <w:bookmarkEnd w:id="22"/>
    </w:p>
    <w:p w14:paraId="25406A30" w14:textId="77777777" w:rsidR="008C4200" w:rsidRDefault="008C4200" w:rsidP="00FE1EAB">
      <w:pPr>
        <w:spacing w:after="0" w:line="240" w:lineRule="auto"/>
        <w:ind w:left="1440"/>
        <w:jc w:val="both"/>
        <w:rPr>
          <w:rFonts w:ascii="Times New Roman" w:hAnsi="Times New Roman" w:cs="Times New Roman"/>
          <w:sz w:val="22"/>
          <w:szCs w:val="22"/>
        </w:rPr>
      </w:pPr>
      <w:bookmarkStart w:id="23" w:name="co_pp_72bc000001331_5"/>
      <w:bookmarkEnd w:id="23"/>
      <w:r w:rsidRPr="008C4200">
        <w:rPr>
          <w:rFonts w:ascii="Times New Roman" w:hAnsi="Times New Roman" w:cs="Times New Roman"/>
          <w:sz w:val="22"/>
          <w:szCs w:val="22"/>
        </w:rPr>
        <w:t>4.5.4. Other discernable signs of intoxication or influence of drugs on the individual.</w:t>
      </w:r>
    </w:p>
    <w:p w14:paraId="7736448C" w14:textId="77777777" w:rsidR="004C4D05" w:rsidRDefault="004C4D05" w:rsidP="00FE1EAB">
      <w:pPr>
        <w:spacing w:after="0" w:line="240" w:lineRule="auto"/>
        <w:ind w:left="1440"/>
        <w:jc w:val="both"/>
        <w:rPr>
          <w:rFonts w:ascii="Times New Roman" w:hAnsi="Times New Roman" w:cs="Times New Roman"/>
          <w:sz w:val="22"/>
          <w:szCs w:val="22"/>
        </w:rPr>
      </w:pPr>
    </w:p>
    <w:p w14:paraId="66D2120F" w14:textId="544A026D" w:rsidR="004C4D05" w:rsidRPr="004C4D05" w:rsidRDefault="004C4D05" w:rsidP="00FE1EAB">
      <w:pPr>
        <w:spacing w:after="0" w:line="240" w:lineRule="auto"/>
        <w:ind w:left="1440"/>
        <w:jc w:val="both"/>
        <w:rPr>
          <w:rFonts w:ascii="Times New Roman" w:hAnsi="Times New Roman" w:cs="Times New Roman"/>
          <w:sz w:val="22"/>
          <w:szCs w:val="22"/>
          <w:u w:val="single"/>
        </w:rPr>
      </w:pPr>
      <w:r>
        <w:rPr>
          <w:rFonts w:ascii="Times New Roman" w:hAnsi="Times New Roman" w:cs="Times New Roman"/>
          <w:sz w:val="22"/>
          <w:szCs w:val="22"/>
          <w:u w:val="single"/>
        </w:rPr>
        <w:t xml:space="preserve">4.5.5. A positive urine test for Kratom, defined by having a level of Kratom above 10 nanograms per milliliter. </w:t>
      </w:r>
    </w:p>
    <w:p w14:paraId="4E5DF3E5" w14:textId="280FE992" w:rsidR="008C4200" w:rsidRPr="008C4200" w:rsidRDefault="008C4200" w:rsidP="002618F6">
      <w:pPr>
        <w:spacing w:after="0" w:line="240" w:lineRule="auto"/>
        <w:ind w:left="720"/>
        <w:jc w:val="both"/>
        <w:rPr>
          <w:rFonts w:ascii="Times New Roman" w:hAnsi="Times New Roman" w:cs="Times New Roman"/>
          <w:sz w:val="22"/>
          <w:szCs w:val="22"/>
        </w:rPr>
      </w:pPr>
      <w:r w:rsidRPr="008C4200">
        <w:rPr>
          <w:rFonts w:ascii="Times New Roman" w:hAnsi="Times New Roman" w:cs="Times New Roman"/>
          <w:sz w:val="22"/>
          <w:szCs w:val="22"/>
        </w:rPr>
        <w:t> </w:t>
      </w:r>
      <w:bookmarkStart w:id="24" w:name="co_anchor_I5A2A09595A2B11EB988DF40623C8A"/>
      <w:bookmarkEnd w:id="24"/>
    </w:p>
    <w:p w14:paraId="2F9D4D79" w14:textId="24D79B5B" w:rsidR="008C4200" w:rsidRPr="008C4200" w:rsidRDefault="008C4200" w:rsidP="002618F6">
      <w:pPr>
        <w:spacing w:after="0" w:line="240" w:lineRule="auto"/>
        <w:ind w:left="720"/>
        <w:jc w:val="both"/>
        <w:rPr>
          <w:rFonts w:ascii="Times New Roman" w:hAnsi="Times New Roman" w:cs="Times New Roman"/>
          <w:sz w:val="22"/>
          <w:szCs w:val="22"/>
        </w:rPr>
      </w:pPr>
      <w:bookmarkStart w:id="25" w:name="co_pp_64a90000100c0_5"/>
      <w:bookmarkEnd w:id="25"/>
      <w:r w:rsidRPr="008C4200">
        <w:rPr>
          <w:rFonts w:ascii="Times New Roman" w:hAnsi="Times New Roman" w:cs="Times New Roman"/>
          <w:sz w:val="22"/>
          <w:szCs w:val="22"/>
        </w:rPr>
        <w:t xml:space="preserve">4.6. Any </w:t>
      </w:r>
      <w:proofErr w:type="gramStart"/>
      <w:r w:rsidRPr="008C4200">
        <w:rPr>
          <w:rFonts w:ascii="Times New Roman" w:hAnsi="Times New Roman" w:cs="Times New Roman"/>
          <w:sz w:val="22"/>
          <w:szCs w:val="22"/>
        </w:rPr>
        <w:t>miner</w:t>
      </w:r>
      <w:proofErr w:type="gramEnd"/>
      <w:r w:rsidRPr="008C4200">
        <w:rPr>
          <w:rFonts w:ascii="Times New Roman" w:hAnsi="Times New Roman" w:cs="Times New Roman"/>
          <w:sz w:val="22"/>
          <w:szCs w:val="22"/>
        </w:rPr>
        <w:t xml:space="preserve"> who has been denied entry or removed from the mine pursuant to Section 4.5. of this rule shall be afforded the opportunity to receive a timely and appropriate medical examination to be provided by the operator. The operator shall afford the miner the opportunity for transportation to the medical facility where the examination will be performed. Such medical examination may include administration by a physician of tests prescribed and approved by the Department of Health of the State of West Virginia for the determination of a base of a controlled substance or alcohol pursuant to Chapter 17C, Article 5 of West Virginia Code. For determining whether an individual is under the influence, the provisions of 56 CSR 19 apply.</w:t>
      </w:r>
    </w:p>
    <w:p w14:paraId="40B1E12A" w14:textId="77777777" w:rsidR="008C4200" w:rsidRPr="008C4200" w:rsidRDefault="008C4200" w:rsidP="008C4200">
      <w:pPr>
        <w:spacing w:after="0" w:line="240" w:lineRule="auto"/>
        <w:ind w:left="720"/>
        <w:jc w:val="both"/>
        <w:rPr>
          <w:rFonts w:ascii="Times New Roman" w:hAnsi="Times New Roman" w:cs="Times New Roman"/>
          <w:sz w:val="22"/>
          <w:szCs w:val="22"/>
        </w:rPr>
      </w:pPr>
      <w:bookmarkStart w:id="26" w:name="co_anchor_I5A2A095A5A2B11EB988DF40623C8A"/>
      <w:bookmarkEnd w:id="26"/>
    </w:p>
    <w:p w14:paraId="108DC71B" w14:textId="52821FB3" w:rsidR="00284009" w:rsidRPr="0083379D" w:rsidRDefault="008C4200" w:rsidP="0083379D">
      <w:pPr>
        <w:spacing w:after="0" w:line="240" w:lineRule="auto"/>
        <w:ind w:left="720"/>
        <w:jc w:val="both"/>
        <w:rPr>
          <w:rFonts w:ascii="Times New Roman" w:hAnsi="Times New Roman" w:cs="Times New Roman"/>
          <w:sz w:val="22"/>
          <w:szCs w:val="22"/>
        </w:rPr>
      </w:pPr>
      <w:bookmarkStart w:id="27" w:name="co_pp_198a000020552_5"/>
      <w:bookmarkEnd w:id="27"/>
      <w:r w:rsidRPr="008C4200">
        <w:rPr>
          <w:rFonts w:ascii="Times New Roman" w:hAnsi="Times New Roman" w:cs="Times New Roman"/>
          <w:sz w:val="22"/>
          <w:szCs w:val="22"/>
        </w:rPr>
        <w:t xml:space="preserve">4.7. The designated miner’s representative shall be </w:t>
      </w:r>
      <w:proofErr w:type="gramStart"/>
      <w:r w:rsidRPr="008C4200">
        <w:rPr>
          <w:rFonts w:ascii="Times New Roman" w:hAnsi="Times New Roman" w:cs="Times New Roman"/>
          <w:sz w:val="22"/>
          <w:szCs w:val="22"/>
        </w:rPr>
        <w:t>provided</w:t>
      </w:r>
      <w:proofErr w:type="gramEnd"/>
      <w:r w:rsidRPr="008C4200">
        <w:rPr>
          <w:rFonts w:ascii="Times New Roman" w:hAnsi="Times New Roman" w:cs="Times New Roman"/>
          <w:sz w:val="22"/>
          <w:szCs w:val="22"/>
        </w:rPr>
        <w:t xml:space="preserve"> the opportunity to participate with the operator or his/her authorized representative during the administration of the appropriate medical examination; however, the medical examination shall not be delayed by the absence of the miner representative. The representative shall be compensated by the operator until such time that the representative leaves the mine site</w:t>
      </w:r>
      <w:r w:rsidR="0083379D">
        <w:rPr>
          <w:rFonts w:ascii="Times New Roman" w:hAnsi="Times New Roman" w:cs="Times New Roman"/>
          <w:sz w:val="22"/>
          <w:szCs w:val="22"/>
        </w:rPr>
        <w:t>.</w:t>
      </w:r>
    </w:p>
    <w:sectPr w:rsidR="00284009" w:rsidRPr="0083379D">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732BD" w14:textId="77777777" w:rsidR="00CF310F" w:rsidRDefault="00CF310F" w:rsidP="0083379D">
      <w:pPr>
        <w:spacing w:after="0" w:line="240" w:lineRule="auto"/>
      </w:pPr>
      <w:r>
        <w:separator/>
      </w:r>
    </w:p>
  </w:endnote>
  <w:endnote w:type="continuationSeparator" w:id="0">
    <w:p w14:paraId="05810826" w14:textId="77777777" w:rsidR="00CF310F" w:rsidRDefault="00CF310F" w:rsidP="008337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8517600"/>
      <w:docPartObj>
        <w:docPartGallery w:val="Page Numbers (Bottom of Page)"/>
        <w:docPartUnique/>
      </w:docPartObj>
    </w:sdtPr>
    <w:sdtEndPr>
      <w:rPr>
        <w:rFonts w:ascii="Times New Roman" w:hAnsi="Times New Roman" w:cs="Times New Roman"/>
        <w:noProof/>
      </w:rPr>
    </w:sdtEndPr>
    <w:sdtContent>
      <w:p w14:paraId="176F614F" w14:textId="0A29B678" w:rsidR="0083379D" w:rsidRPr="0083379D" w:rsidRDefault="0083379D">
        <w:pPr>
          <w:pStyle w:val="Footer"/>
          <w:jc w:val="center"/>
          <w:rPr>
            <w:rFonts w:ascii="Times New Roman" w:hAnsi="Times New Roman" w:cs="Times New Roman"/>
          </w:rPr>
        </w:pPr>
        <w:r w:rsidRPr="0083379D">
          <w:rPr>
            <w:rFonts w:ascii="Times New Roman" w:hAnsi="Times New Roman" w:cs="Times New Roman"/>
          </w:rPr>
          <w:fldChar w:fldCharType="begin"/>
        </w:r>
        <w:r w:rsidRPr="0083379D">
          <w:rPr>
            <w:rFonts w:ascii="Times New Roman" w:hAnsi="Times New Roman" w:cs="Times New Roman"/>
          </w:rPr>
          <w:instrText xml:space="preserve"> PAGE   \* MERGEFORMAT </w:instrText>
        </w:r>
        <w:r w:rsidRPr="0083379D">
          <w:rPr>
            <w:rFonts w:ascii="Times New Roman" w:hAnsi="Times New Roman" w:cs="Times New Roman"/>
          </w:rPr>
          <w:fldChar w:fldCharType="separate"/>
        </w:r>
        <w:r w:rsidRPr="0083379D">
          <w:rPr>
            <w:rFonts w:ascii="Times New Roman" w:hAnsi="Times New Roman" w:cs="Times New Roman"/>
            <w:noProof/>
          </w:rPr>
          <w:t>2</w:t>
        </w:r>
        <w:r w:rsidRPr="0083379D">
          <w:rPr>
            <w:rFonts w:ascii="Times New Roman" w:hAnsi="Times New Roman" w:cs="Times New Roman"/>
            <w:noProof/>
          </w:rPr>
          <w:fldChar w:fldCharType="end"/>
        </w:r>
      </w:p>
    </w:sdtContent>
  </w:sdt>
  <w:p w14:paraId="0513CEAB" w14:textId="77777777" w:rsidR="0083379D" w:rsidRDefault="008337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9D594" w14:textId="77777777" w:rsidR="00CF310F" w:rsidRDefault="00CF310F" w:rsidP="0083379D">
      <w:pPr>
        <w:spacing w:after="0" w:line="240" w:lineRule="auto"/>
      </w:pPr>
      <w:r>
        <w:separator/>
      </w:r>
    </w:p>
  </w:footnote>
  <w:footnote w:type="continuationSeparator" w:id="0">
    <w:p w14:paraId="22E0B3DD" w14:textId="77777777" w:rsidR="00CF310F" w:rsidRDefault="00CF310F" w:rsidP="008337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D4F4A" w14:textId="6DC16200" w:rsidR="0083379D" w:rsidRPr="0083379D" w:rsidRDefault="0083379D" w:rsidP="0083379D">
    <w:pPr>
      <w:pStyle w:val="Header"/>
      <w:jc w:val="center"/>
      <w:rPr>
        <w:rFonts w:ascii="Times New Roman" w:hAnsi="Times New Roman" w:cs="Times New Roman"/>
      </w:rPr>
    </w:pPr>
    <w:r w:rsidRPr="0083379D">
      <w:rPr>
        <w:rFonts w:ascii="Times New Roman" w:hAnsi="Times New Roman" w:cs="Times New Roman"/>
      </w:rPr>
      <w:t>36CSR22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5A41FD"/>
    <w:multiLevelType w:val="multilevel"/>
    <w:tmpl w:val="804EBC90"/>
    <w:lvl w:ilvl="0">
      <w:start w:val="1"/>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0455651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009"/>
    <w:rsid w:val="00162DD3"/>
    <w:rsid w:val="001B7483"/>
    <w:rsid w:val="00254CA6"/>
    <w:rsid w:val="002618F6"/>
    <w:rsid w:val="00284009"/>
    <w:rsid w:val="004C4D05"/>
    <w:rsid w:val="004E02B7"/>
    <w:rsid w:val="00540646"/>
    <w:rsid w:val="0083379D"/>
    <w:rsid w:val="00895E6D"/>
    <w:rsid w:val="008A78FF"/>
    <w:rsid w:val="008C2FEA"/>
    <w:rsid w:val="008C4200"/>
    <w:rsid w:val="00A33825"/>
    <w:rsid w:val="00A71C14"/>
    <w:rsid w:val="00AC73D5"/>
    <w:rsid w:val="00CF310F"/>
    <w:rsid w:val="00D74AF0"/>
    <w:rsid w:val="00D833E4"/>
    <w:rsid w:val="00D94B70"/>
    <w:rsid w:val="00E6503A"/>
    <w:rsid w:val="00EC1182"/>
    <w:rsid w:val="00F1119A"/>
    <w:rsid w:val="00FE1E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DD83F"/>
  <w15:chartTrackingRefBased/>
  <w15:docId w15:val="{905DC349-0A09-43E4-9894-E503EEDF4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4009"/>
  </w:style>
  <w:style w:type="paragraph" w:styleId="Heading1">
    <w:name w:val="heading 1"/>
    <w:basedOn w:val="Normal"/>
    <w:next w:val="Normal"/>
    <w:link w:val="Heading1Char"/>
    <w:uiPriority w:val="9"/>
    <w:qFormat/>
    <w:rsid w:val="002840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40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40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40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40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40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40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40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40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40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40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40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40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40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40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40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40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4009"/>
    <w:rPr>
      <w:rFonts w:eastAsiaTheme="majorEastAsia" w:cstheme="majorBidi"/>
      <w:color w:val="272727" w:themeColor="text1" w:themeTint="D8"/>
    </w:rPr>
  </w:style>
  <w:style w:type="paragraph" w:styleId="Title">
    <w:name w:val="Title"/>
    <w:basedOn w:val="Normal"/>
    <w:next w:val="Normal"/>
    <w:link w:val="TitleChar"/>
    <w:uiPriority w:val="10"/>
    <w:qFormat/>
    <w:rsid w:val="002840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40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40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40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4009"/>
    <w:pPr>
      <w:spacing w:before="160"/>
      <w:jc w:val="center"/>
    </w:pPr>
    <w:rPr>
      <w:i/>
      <w:iCs/>
      <w:color w:val="404040" w:themeColor="text1" w:themeTint="BF"/>
    </w:rPr>
  </w:style>
  <w:style w:type="character" w:customStyle="1" w:styleId="QuoteChar">
    <w:name w:val="Quote Char"/>
    <w:basedOn w:val="DefaultParagraphFont"/>
    <w:link w:val="Quote"/>
    <w:uiPriority w:val="29"/>
    <w:rsid w:val="00284009"/>
    <w:rPr>
      <w:i/>
      <w:iCs/>
      <w:color w:val="404040" w:themeColor="text1" w:themeTint="BF"/>
    </w:rPr>
  </w:style>
  <w:style w:type="paragraph" w:styleId="ListParagraph">
    <w:name w:val="List Paragraph"/>
    <w:basedOn w:val="Normal"/>
    <w:uiPriority w:val="34"/>
    <w:qFormat/>
    <w:rsid w:val="00284009"/>
    <w:pPr>
      <w:ind w:left="720"/>
      <w:contextualSpacing/>
    </w:pPr>
  </w:style>
  <w:style w:type="character" w:styleId="IntenseEmphasis">
    <w:name w:val="Intense Emphasis"/>
    <w:basedOn w:val="DefaultParagraphFont"/>
    <w:uiPriority w:val="21"/>
    <w:qFormat/>
    <w:rsid w:val="00284009"/>
    <w:rPr>
      <w:i/>
      <w:iCs/>
      <w:color w:val="0F4761" w:themeColor="accent1" w:themeShade="BF"/>
    </w:rPr>
  </w:style>
  <w:style w:type="paragraph" w:styleId="IntenseQuote">
    <w:name w:val="Intense Quote"/>
    <w:basedOn w:val="Normal"/>
    <w:next w:val="Normal"/>
    <w:link w:val="IntenseQuoteChar"/>
    <w:uiPriority w:val="30"/>
    <w:qFormat/>
    <w:rsid w:val="002840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4009"/>
    <w:rPr>
      <w:i/>
      <w:iCs/>
      <w:color w:val="0F4761" w:themeColor="accent1" w:themeShade="BF"/>
    </w:rPr>
  </w:style>
  <w:style w:type="character" w:styleId="IntenseReference">
    <w:name w:val="Intense Reference"/>
    <w:basedOn w:val="DefaultParagraphFont"/>
    <w:uiPriority w:val="32"/>
    <w:qFormat/>
    <w:rsid w:val="00284009"/>
    <w:rPr>
      <w:b/>
      <w:bCs/>
      <w:smallCaps/>
      <w:color w:val="0F4761" w:themeColor="accent1" w:themeShade="BF"/>
      <w:spacing w:val="5"/>
    </w:rPr>
  </w:style>
  <w:style w:type="paragraph" w:styleId="Header">
    <w:name w:val="header"/>
    <w:basedOn w:val="Normal"/>
    <w:link w:val="HeaderChar"/>
    <w:uiPriority w:val="99"/>
    <w:unhideWhenUsed/>
    <w:rsid w:val="008337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379D"/>
  </w:style>
  <w:style w:type="paragraph" w:styleId="Footer">
    <w:name w:val="footer"/>
    <w:basedOn w:val="Normal"/>
    <w:link w:val="FooterChar"/>
    <w:uiPriority w:val="99"/>
    <w:unhideWhenUsed/>
    <w:rsid w:val="008337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37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stlaw.com/Link/Document/FullText?findType=L&amp;pubNum=1000041&amp;cite=WVSTS22A-6-5&amp;originatingDoc=I6363C830828F11EBAFAED8BADF4B2663&amp;refType=LQ&amp;originationContext=document&amp;vr=3.0&amp;rs=cblt1.0&amp;transitionType=DocumentItem&amp;contextData=(sc.Default)"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westlaw.com/Link/Document/FullText?findType=L&amp;pubNum=1000041&amp;cite=WVSTS22A-6-4&amp;originatingDoc=I6363C830828F11EBAFAED8BADF4B2663&amp;refType=LQ&amp;originationContext=document&amp;vr=3.0&amp;rs=cblt1.0&amp;transitionType=DocumentItem&amp;contextData=(sc.Default)" TargetMode="External"/><Relationship Id="rId12" Type="http://schemas.openxmlformats.org/officeDocument/2006/relationships/hyperlink" Target="https://www.westlaw.com/Link/Document/FullText?findType=L&amp;pubNum=1000041&amp;cite=WVSTS60A-1-101&amp;originatingDoc=I718AFB40828F11EB81E7BD38BE9ECB61&amp;refType=SP&amp;originationContext=document&amp;vr=3.0&amp;rs=cblt1.0&amp;transitionType=DocumentItem&amp;contextData=(sc.Defaul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estlaw.com/Link/Document/FullText?findType=L&amp;pubNum=1000041&amp;cite=WVSTS60-1-5&amp;originatingDoc=I718AFB40828F11EB81E7BD38BE9ECB61&amp;refType=LQ&amp;originationContext=document&amp;vr=3.0&amp;rs=cblt1.0&amp;transitionType=DocumentItem&amp;contextData=(sc.Defaul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westlaw.com/Link/Document/FullText?findType=L&amp;pubNum=1000041&amp;cite=WVSTS22A-1-2&amp;originatingDoc=I632CD9B0828F11EBA00DED2347A27D6B&amp;refType=LQ&amp;originationContext=document&amp;vr=3.0&amp;rs=cblt1.0&amp;transitionType=DocumentItem&amp;contextData=(sc.Default)" TargetMode="External"/><Relationship Id="rId4" Type="http://schemas.openxmlformats.org/officeDocument/2006/relationships/webSettings" Target="webSettings.xml"/><Relationship Id="rId9" Type="http://schemas.openxmlformats.org/officeDocument/2006/relationships/hyperlink" Target="https://www.westlaw.com/Link/Document/FullText?findType=L&amp;pubNum=1000041&amp;cite=WVSTS22A-1-1&amp;originatingDoc=I6CA578D0828F11EBAFAED8BADF4B2663&amp;refType=LQ&amp;originationContext=document&amp;vr=3.0&amp;rs=cblt1.0&amp;transitionType=DocumentItem&amp;contextData=(sc.Defaul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965</Words>
  <Characters>4847</Characters>
  <Application>Microsoft Office Word</Application>
  <DocSecurity>0</DocSecurity>
  <PresentationFormat/>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Proposed Modified Rule on Kratom (M0601596).DOCX</dc:title>
  <dc:subject/>
  <dc:creator>John F. Willems</dc:creator>
  <cp:keywords/>
  <dc:description/>
  <cp:lastModifiedBy>John F. Willems</cp:lastModifiedBy>
  <cp:revision>2</cp:revision>
  <dcterms:created xsi:type="dcterms:W3CDTF">2026-09-30T19:16:00Z</dcterms:created>
  <dcterms:modified xsi:type="dcterms:W3CDTF">2026-09-30T19:16:00Z</dcterms:modified>
</cp:coreProperties>
</file>