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287A2" w14:textId="7207F2CF" w:rsidR="006E4CC4" w:rsidRPr="006E4CC4" w:rsidRDefault="006E4CC4" w:rsidP="002F266A">
      <w:pPr>
        <w:spacing w:after="0" w:line="240" w:lineRule="auto"/>
        <w:jc w:val="center"/>
        <w:rPr>
          <w:rFonts w:ascii="Times New Roman" w:hAnsi="Times New Roman" w:cs="Times New Roman"/>
          <w:b/>
          <w:bCs/>
        </w:rPr>
      </w:pPr>
      <w:r w:rsidRPr="006E4CC4">
        <w:rPr>
          <w:rFonts w:ascii="Times New Roman" w:hAnsi="Times New Roman" w:cs="Times New Roman"/>
          <w:b/>
          <w:bCs/>
        </w:rPr>
        <w:t>47CSR</w:t>
      </w:r>
      <w:r w:rsidR="002F266A">
        <w:rPr>
          <w:rFonts w:ascii="Times New Roman" w:hAnsi="Times New Roman" w:cs="Times New Roman"/>
          <w:b/>
          <w:bCs/>
        </w:rPr>
        <w:t>5B</w:t>
      </w:r>
    </w:p>
    <w:p w14:paraId="084AA8BB" w14:textId="78DB1350" w:rsidR="006E4CC4" w:rsidRPr="006E4CC4" w:rsidRDefault="00214131" w:rsidP="002F266A">
      <w:pPr>
        <w:spacing w:after="0" w:line="240" w:lineRule="auto"/>
        <w:jc w:val="center"/>
        <w:rPr>
          <w:rFonts w:ascii="Times New Roman" w:hAnsi="Times New Roman" w:cs="Times New Roman"/>
          <w:b/>
          <w:bCs/>
        </w:rPr>
      </w:pPr>
      <w:r w:rsidRPr="00214131">
        <w:rPr>
          <w:rFonts w:ascii="Times New Roman" w:hAnsi="Times New Roman" w:cs="Times New Roman"/>
          <w:b/>
          <w:bCs/>
        </w:rPr>
        <w:t>DISASTER REPAIR AND RECOVERY TAX CREDIT – CERTIFICATION PROCESS</w:t>
      </w:r>
    </w:p>
    <w:p w14:paraId="75E86F38" w14:textId="372B0424" w:rsidR="006E4CC4" w:rsidRDefault="006E4CC4" w:rsidP="002F266A">
      <w:pPr>
        <w:spacing w:after="0" w:line="240" w:lineRule="auto"/>
        <w:jc w:val="center"/>
        <w:rPr>
          <w:rFonts w:ascii="Times New Roman" w:hAnsi="Times New Roman" w:cs="Times New Roman"/>
          <w:b/>
          <w:bCs/>
        </w:rPr>
      </w:pPr>
      <w:r w:rsidRPr="006E4CC4">
        <w:rPr>
          <w:rFonts w:ascii="Times New Roman" w:hAnsi="Times New Roman" w:cs="Times New Roman"/>
          <w:b/>
          <w:bCs/>
        </w:rPr>
        <w:t>Response to Comments</w:t>
      </w:r>
    </w:p>
    <w:p w14:paraId="0A8F6E94" w14:textId="77777777" w:rsidR="006E4CC4" w:rsidRPr="006E4CC4" w:rsidRDefault="006E4CC4" w:rsidP="002F266A">
      <w:pPr>
        <w:spacing w:after="0" w:line="240" w:lineRule="auto"/>
        <w:jc w:val="center"/>
        <w:rPr>
          <w:rFonts w:ascii="Times New Roman" w:hAnsi="Times New Roman" w:cs="Times New Roman"/>
          <w:b/>
          <w:bCs/>
        </w:rPr>
      </w:pPr>
    </w:p>
    <w:p w14:paraId="1A89763B" w14:textId="53E642BF" w:rsidR="006E4CC4" w:rsidRDefault="00E8159F" w:rsidP="002F266A">
      <w:pPr>
        <w:spacing w:after="0" w:line="240" w:lineRule="auto"/>
        <w:jc w:val="both"/>
        <w:rPr>
          <w:rFonts w:ascii="Times New Roman" w:hAnsi="Times New Roman" w:cs="Times New Roman"/>
        </w:rPr>
      </w:pPr>
      <w:r w:rsidRPr="006E4CC4">
        <w:rPr>
          <w:rFonts w:ascii="Times New Roman" w:hAnsi="Times New Roman" w:cs="Times New Roman"/>
        </w:rPr>
        <w:t>The W</w:t>
      </w:r>
      <w:r>
        <w:rPr>
          <w:rFonts w:ascii="Times New Roman" w:hAnsi="Times New Roman" w:cs="Times New Roman"/>
        </w:rPr>
        <w:t xml:space="preserve">est </w:t>
      </w:r>
      <w:r w:rsidRPr="006E4CC4">
        <w:rPr>
          <w:rFonts w:ascii="Times New Roman" w:hAnsi="Times New Roman" w:cs="Times New Roman"/>
        </w:rPr>
        <w:t>V</w:t>
      </w:r>
      <w:r>
        <w:rPr>
          <w:rFonts w:ascii="Times New Roman" w:hAnsi="Times New Roman" w:cs="Times New Roman"/>
        </w:rPr>
        <w:t>irginia</w:t>
      </w:r>
      <w:r w:rsidRPr="006E4CC4">
        <w:rPr>
          <w:rFonts w:ascii="Times New Roman" w:hAnsi="Times New Roman" w:cs="Times New Roman"/>
        </w:rPr>
        <w:t xml:space="preserve"> Department of Environmental Protection (DEP)</w:t>
      </w:r>
      <w:r w:rsidR="006E4CC4" w:rsidRPr="006E4CC4">
        <w:rPr>
          <w:rFonts w:ascii="Times New Roman" w:hAnsi="Times New Roman" w:cs="Times New Roman"/>
        </w:rPr>
        <w:t xml:space="preserve"> commenced the public comment period for </w:t>
      </w:r>
      <w:r w:rsidR="002F266A">
        <w:rPr>
          <w:rFonts w:ascii="Times New Roman" w:hAnsi="Times New Roman" w:cs="Times New Roman"/>
        </w:rPr>
        <w:t>the emergency</w:t>
      </w:r>
      <w:r w:rsidR="006E4CC4" w:rsidRPr="006E4CC4">
        <w:rPr>
          <w:rFonts w:ascii="Times New Roman" w:hAnsi="Times New Roman" w:cs="Times New Roman"/>
        </w:rPr>
        <w:t xml:space="preserve"> rule </w:t>
      </w:r>
      <w:r w:rsidR="00A95BAD">
        <w:rPr>
          <w:rFonts w:ascii="Times New Roman" w:hAnsi="Times New Roman" w:cs="Times New Roman"/>
        </w:rPr>
        <w:t>47CSR</w:t>
      </w:r>
      <w:r w:rsidR="002F266A">
        <w:rPr>
          <w:rFonts w:ascii="Times New Roman" w:hAnsi="Times New Roman" w:cs="Times New Roman"/>
        </w:rPr>
        <w:t>5B</w:t>
      </w:r>
      <w:r w:rsidR="006E4CC4" w:rsidRPr="006E4CC4">
        <w:rPr>
          <w:rFonts w:ascii="Times New Roman" w:hAnsi="Times New Roman" w:cs="Times New Roman"/>
        </w:rPr>
        <w:t xml:space="preserve"> on June </w:t>
      </w:r>
      <w:r w:rsidR="002F266A">
        <w:rPr>
          <w:rFonts w:ascii="Times New Roman" w:hAnsi="Times New Roman" w:cs="Times New Roman"/>
        </w:rPr>
        <w:t>30</w:t>
      </w:r>
      <w:r w:rsidR="006E4CC4" w:rsidRPr="006E4CC4">
        <w:rPr>
          <w:rFonts w:ascii="Times New Roman" w:hAnsi="Times New Roman" w:cs="Times New Roman"/>
        </w:rPr>
        <w:t xml:space="preserve">, 2026. The public comment period concluded July </w:t>
      </w:r>
      <w:r w:rsidR="002F266A">
        <w:rPr>
          <w:rFonts w:ascii="Times New Roman" w:hAnsi="Times New Roman" w:cs="Times New Roman"/>
        </w:rPr>
        <w:t>30</w:t>
      </w:r>
      <w:r w:rsidR="006E4CC4" w:rsidRPr="006E4CC4">
        <w:rPr>
          <w:rFonts w:ascii="Times New Roman" w:hAnsi="Times New Roman" w:cs="Times New Roman"/>
        </w:rPr>
        <w:t>, 2026, after satisfying the 30-day period.</w:t>
      </w:r>
      <w:r w:rsidR="002F266A">
        <w:rPr>
          <w:rFonts w:ascii="Times New Roman" w:hAnsi="Times New Roman" w:cs="Times New Roman"/>
        </w:rPr>
        <w:t xml:space="preserve"> </w:t>
      </w:r>
      <w:r w:rsidR="00A95BAD">
        <w:rPr>
          <w:rFonts w:ascii="Times New Roman" w:hAnsi="Times New Roman" w:cs="Times New Roman"/>
        </w:rPr>
        <w:t>W</w:t>
      </w:r>
      <w:r w:rsidR="006E4CC4" w:rsidRPr="006E4CC4">
        <w:rPr>
          <w:rFonts w:ascii="Times New Roman" w:hAnsi="Times New Roman" w:cs="Times New Roman"/>
        </w:rPr>
        <w:t>ritten comments were received during the public comment period</w:t>
      </w:r>
      <w:r w:rsidR="002F266A">
        <w:rPr>
          <w:rFonts w:ascii="Times New Roman" w:hAnsi="Times New Roman" w:cs="Times New Roman"/>
        </w:rPr>
        <w:t>.</w:t>
      </w:r>
    </w:p>
    <w:p w14:paraId="29DBE3B5" w14:textId="77777777" w:rsidR="002F266A" w:rsidRPr="006E4CC4" w:rsidRDefault="002F266A" w:rsidP="002F266A">
      <w:pPr>
        <w:spacing w:after="0" w:line="240" w:lineRule="auto"/>
        <w:jc w:val="both"/>
        <w:rPr>
          <w:rFonts w:ascii="Times New Roman" w:hAnsi="Times New Roman" w:cs="Times New Roman"/>
        </w:rPr>
      </w:pPr>
    </w:p>
    <w:p w14:paraId="04619817" w14:textId="54D4A011" w:rsidR="002F266A" w:rsidRPr="00880415" w:rsidRDefault="006E4CC4" w:rsidP="002F266A">
      <w:pPr>
        <w:spacing w:after="0" w:line="240" w:lineRule="auto"/>
        <w:jc w:val="both"/>
        <w:rPr>
          <w:rFonts w:ascii="Times New Roman" w:hAnsi="Times New Roman" w:cs="Times New Roman"/>
          <w:b/>
          <w:bCs/>
        </w:rPr>
      </w:pPr>
      <w:r w:rsidRPr="00880415">
        <w:rPr>
          <w:rFonts w:ascii="Times New Roman" w:hAnsi="Times New Roman" w:cs="Times New Roman"/>
          <w:b/>
          <w:bCs/>
        </w:rPr>
        <w:t xml:space="preserve">Commenter 1: </w:t>
      </w:r>
      <w:r w:rsidR="002F266A" w:rsidRPr="00880415">
        <w:rPr>
          <w:rFonts w:ascii="Times New Roman" w:hAnsi="Times New Roman" w:cs="Times New Roman"/>
          <w:b/>
          <w:bCs/>
        </w:rPr>
        <w:t>Gas &amp; Oil Association of West Virginia</w:t>
      </w:r>
    </w:p>
    <w:p w14:paraId="250FE1ED" w14:textId="77777777" w:rsidR="002F266A" w:rsidRDefault="002F266A" w:rsidP="002F266A">
      <w:pPr>
        <w:spacing w:after="0" w:line="240" w:lineRule="auto"/>
        <w:jc w:val="both"/>
        <w:rPr>
          <w:rFonts w:ascii="Times New Roman" w:hAnsi="Times New Roman" w:cs="Times New Roman"/>
        </w:rPr>
      </w:pPr>
    </w:p>
    <w:p w14:paraId="152E3E8C" w14:textId="358C9273" w:rsidR="002F266A" w:rsidRPr="002F266A" w:rsidRDefault="002F266A" w:rsidP="002F266A">
      <w:pPr>
        <w:spacing w:after="0" w:line="240" w:lineRule="auto"/>
        <w:jc w:val="both"/>
        <w:rPr>
          <w:rFonts w:ascii="Times New Roman" w:hAnsi="Times New Roman" w:cs="Times New Roman"/>
        </w:rPr>
      </w:pPr>
      <w:r w:rsidRPr="00880415">
        <w:rPr>
          <w:rFonts w:ascii="Times New Roman" w:hAnsi="Times New Roman" w:cs="Times New Roman"/>
          <w:b/>
          <w:bCs/>
        </w:rPr>
        <w:t>Comment 1:</w:t>
      </w:r>
      <w:r>
        <w:rPr>
          <w:rFonts w:ascii="Times New Roman" w:hAnsi="Times New Roman" w:cs="Times New Roman"/>
        </w:rPr>
        <w:t xml:space="preserve"> </w:t>
      </w:r>
      <w:r w:rsidRPr="002F266A">
        <w:rPr>
          <w:rFonts w:ascii="Times New Roman" w:hAnsi="Times New Roman" w:cs="Times New Roman"/>
        </w:rPr>
        <w:t xml:space="preserve">The Gas and Oil Association of West Virginia (GO-WV) appreciates the opportunity to comment on proposed 47 CSR 5B, which establishes the certification process for the West Virginia Disaster Repair and Recovery Tax Credit created by Senate Bill 243. GO-WV supports the Legislature’s effort to encourage private-sector participation in disaster response and recovery. West Virginia’s natural gas and oil companies have personnel, heavy equipment, materials, transportation capabilities, and technical expertise that can be deployed quickly when communities and public infrastructure are affected by a disaster. </w:t>
      </w:r>
    </w:p>
    <w:p w14:paraId="2A2233E3" w14:textId="77777777" w:rsidR="002F266A" w:rsidRDefault="002F266A" w:rsidP="002F266A">
      <w:pPr>
        <w:spacing w:after="0" w:line="240" w:lineRule="auto"/>
        <w:jc w:val="both"/>
        <w:rPr>
          <w:rFonts w:ascii="Times New Roman" w:hAnsi="Times New Roman" w:cs="Times New Roman"/>
        </w:rPr>
      </w:pPr>
      <w:r w:rsidRPr="002F266A">
        <w:rPr>
          <w:rFonts w:ascii="Times New Roman" w:hAnsi="Times New Roman" w:cs="Times New Roman"/>
        </w:rPr>
        <w:t xml:space="preserve">GO-WV also appreciates WVDEP’s prompt work to implement the new law. The proposed electronic submission process, assignment of project identification numbers, first-come approach, and coordination among governmental agencies are useful elements of the rule. We offer the following comments to ensure that administrative requirements do not delay immediate response work or unintentionally deny the credit for otherwise eligible expenditures. </w:t>
      </w:r>
    </w:p>
    <w:p w14:paraId="5922B202" w14:textId="77777777" w:rsidR="002F266A" w:rsidRDefault="002F266A" w:rsidP="002F266A">
      <w:pPr>
        <w:spacing w:after="0" w:line="240" w:lineRule="auto"/>
        <w:jc w:val="both"/>
        <w:rPr>
          <w:rFonts w:ascii="Times New Roman" w:hAnsi="Times New Roman" w:cs="Times New Roman"/>
        </w:rPr>
      </w:pPr>
    </w:p>
    <w:p w14:paraId="2D5BA1F1" w14:textId="6D5B0D86" w:rsidR="002F266A" w:rsidRDefault="002F266A" w:rsidP="002F266A">
      <w:pPr>
        <w:spacing w:after="0" w:line="240" w:lineRule="auto"/>
        <w:jc w:val="both"/>
        <w:rPr>
          <w:rFonts w:ascii="Times New Roman" w:hAnsi="Times New Roman" w:cs="Times New Roman"/>
        </w:rPr>
      </w:pPr>
      <w:r w:rsidRPr="00880415">
        <w:rPr>
          <w:rFonts w:ascii="Times New Roman" w:hAnsi="Times New Roman" w:cs="Times New Roman"/>
          <w:b/>
          <w:bCs/>
        </w:rPr>
        <w:t>Response:</w:t>
      </w:r>
      <w:r>
        <w:rPr>
          <w:rFonts w:ascii="Times New Roman" w:hAnsi="Times New Roman" w:cs="Times New Roman"/>
        </w:rPr>
        <w:t xml:space="preserve"> WVDEP appreciates your comment.</w:t>
      </w:r>
    </w:p>
    <w:p w14:paraId="4B770DDD" w14:textId="77777777" w:rsidR="002F266A" w:rsidRDefault="002F266A" w:rsidP="002F266A">
      <w:pPr>
        <w:spacing w:after="0" w:line="240" w:lineRule="auto"/>
        <w:jc w:val="both"/>
        <w:rPr>
          <w:rFonts w:ascii="Times New Roman" w:hAnsi="Times New Roman" w:cs="Times New Roman"/>
        </w:rPr>
      </w:pPr>
    </w:p>
    <w:p w14:paraId="4FD6A70D" w14:textId="65C5D1A8" w:rsidR="002F266A" w:rsidRPr="002F266A" w:rsidRDefault="002F266A" w:rsidP="002F266A">
      <w:pPr>
        <w:spacing w:after="0" w:line="240" w:lineRule="auto"/>
        <w:jc w:val="both"/>
        <w:rPr>
          <w:rFonts w:ascii="Times New Roman" w:hAnsi="Times New Roman" w:cs="Times New Roman"/>
        </w:rPr>
      </w:pPr>
      <w:r w:rsidRPr="00880415">
        <w:rPr>
          <w:rFonts w:ascii="Times New Roman" w:hAnsi="Times New Roman" w:cs="Times New Roman"/>
          <w:b/>
          <w:bCs/>
        </w:rPr>
        <w:t xml:space="preserve">Comment 2: </w:t>
      </w:r>
      <w:r w:rsidRPr="002F266A">
        <w:rPr>
          <w:rFonts w:ascii="Times New Roman" w:hAnsi="Times New Roman" w:cs="Times New Roman"/>
        </w:rPr>
        <w:t xml:space="preserve">Align the project approval process with the statutory 72-hour filing period. Subsection 4.1 requires WVDEP to receive notice of and approve a disaster repair and recovery project before the project begins. Subsection 4.5 provides that failure to comply with Section 4 shall result in denial of certification. This requirement appears inconsistent with W. Va. Code §11-13OO- 5(c), which expressly permits an application to be filed within 72 hours after commencement of a project. </w:t>
      </w:r>
    </w:p>
    <w:p w14:paraId="40C4D710" w14:textId="6ABDDCD1" w:rsidR="002F266A" w:rsidRDefault="002F266A" w:rsidP="002F266A">
      <w:pPr>
        <w:pStyle w:val="Default"/>
        <w:jc w:val="both"/>
        <w:rPr>
          <w:rFonts w:ascii="Times New Roman" w:hAnsi="Times New Roman" w:cs="Times New Roman"/>
        </w:rPr>
      </w:pPr>
      <w:r w:rsidRPr="002F266A">
        <w:rPr>
          <w:rFonts w:ascii="Times New Roman" w:hAnsi="Times New Roman" w:cs="Times New Roman"/>
        </w:rPr>
        <w:t>The distinction is important in an emergency. A company may be asked by a county, municipality, emergency management official, public service district, or other public entity to mobilize immediately to clear a road, stabilize a watercourse, remove debris, or restore essential infrastructure. Requiring the company to wait for prior WVDEP approval could delay the very</w:t>
      </w:r>
      <w:r>
        <w:rPr>
          <w:rFonts w:ascii="Times New Roman" w:hAnsi="Times New Roman" w:cs="Times New Roman"/>
        </w:rPr>
        <w:t xml:space="preserve"> </w:t>
      </w:r>
      <w:r w:rsidRPr="002F266A">
        <w:rPr>
          <w:rFonts w:ascii="Times New Roman" w:hAnsi="Times New Roman" w:cs="Times New Roman"/>
        </w:rPr>
        <w:t xml:space="preserve">assistance the statute is intended to encourage. </w:t>
      </w:r>
    </w:p>
    <w:p w14:paraId="019CEB60" w14:textId="77777777" w:rsidR="002F266A" w:rsidRPr="002F266A" w:rsidRDefault="002F266A" w:rsidP="002F266A">
      <w:pPr>
        <w:pStyle w:val="Default"/>
        <w:jc w:val="both"/>
        <w:rPr>
          <w:rFonts w:ascii="Times New Roman" w:hAnsi="Times New Roman" w:cs="Times New Roman"/>
        </w:rPr>
      </w:pPr>
    </w:p>
    <w:p w14:paraId="5A7B51BC" w14:textId="77777777" w:rsidR="002F266A" w:rsidRDefault="002F266A" w:rsidP="002F266A">
      <w:pPr>
        <w:pStyle w:val="Default"/>
        <w:jc w:val="both"/>
        <w:rPr>
          <w:rFonts w:ascii="Times New Roman" w:hAnsi="Times New Roman" w:cs="Times New Roman"/>
        </w:rPr>
      </w:pPr>
      <w:r w:rsidRPr="002F266A">
        <w:rPr>
          <w:rFonts w:ascii="Times New Roman" w:hAnsi="Times New Roman" w:cs="Times New Roman"/>
        </w:rPr>
        <w:t xml:space="preserve">GO-WV requests that WVDEP remove the mandatory preapproval requirement and allow timely notice and an initial application within 72 hours after work begins, as provided by the statute. At minimum, the final rule should establish an exception for work undertaken in response to an immediate threat to life, safety, property, infrastructure, or public access. The rule should also confirm that eligible work performed before WVDEP responds will remain eligible when the taxpayer timely files its application. </w:t>
      </w:r>
    </w:p>
    <w:p w14:paraId="29BBED5B" w14:textId="77777777" w:rsidR="002F266A" w:rsidRDefault="002F266A" w:rsidP="002F266A">
      <w:pPr>
        <w:pStyle w:val="Default"/>
        <w:jc w:val="both"/>
        <w:rPr>
          <w:rFonts w:ascii="Times New Roman" w:hAnsi="Times New Roman" w:cs="Times New Roman"/>
        </w:rPr>
      </w:pPr>
    </w:p>
    <w:p w14:paraId="02532ADA" w14:textId="1065CBA0" w:rsidR="002F266A" w:rsidRPr="00034B10" w:rsidRDefault="002F266A" w:rsidP="002F266A">
      <w:pPr>
        <w:pStyle w:val="Default"/>
        <w:jc w:val="both"/>
        <w:rPr>
          <w:rFonts w:ascii="Times New Roman" w:hAnsi="Times New Roman" w:cs="Times New Roman"/>
        </w:rPr>
      </w:pPr>
      <w:r w:rsidRPr="00880415">
        <w:rPr>
          <w:rFonts w:ascii="Times New Roman" w:hAnsi="Times New Roman" w:cs="Times New Roman"/>
          <w:b/>
          <w:bCs/>
        </w:rPr>
        <w:lastRenderedPageBreak/>
        <w:t>Response:</w:t>
      </w:r>
      <w:r w:rsidR="00410CDE" w:rsidRPr="00880415">
        <w:rPr>
          <w:rFonts w:ascii="Times New Roman" w:hAnsi="Times New Roman" w:cs="Times New Roman"/>
          <w:b/>
          <w:bCs/>
        </w:rPr>
        <w:t xml:space="preserve"> </w:t>
      </w:r>
      <w:r w:rsidR="00CF77D3" w:rsidRPr="00EB02FA">
        <w:rPr>
          <w:rFonts w:ascii="Times New Roman" w:hAnsi="Times New Roman" w:cs="Times New Roman"/>
        </w:rPr>
        <w:t xml:space="preserve">The WVDEP appreciates </w:t>
      </w:r>
      <w:r w:rsidR="0026576D" w:rsidRPr="002F266A">
        <w:rPr>
          <w:rFonts w:ascii="Times New Roman" w:hAnsi="Times New Roman" w:cs="Times New Roman"/>
        </w:rPr>
        <w:t>GO-WV</w:t>
      </w:r>
      <w:r w:rsidR="0026576D">
        <w:rPr>
          <w:rFonts w:ascii="Times New Roman" w:hAnsi="Times New Roman" w:cs="Times New Roman"/>
        </w:rPr>
        <w:t>’s</w:t>
      </w:r>
      <w:r w:rsidR="0026576D" w:rsidRPr="002F266A">
        <w:rPr>
          <w:rFonts w:ascii="Times New Roman" w:hAnsi="Times New Roman" w:cs="Times New Roman"/>
        </w:rPr>
        <w:t xml:space="preserve"> </w:t>
      </w:r>
      <w:proofErr w:type="gramStart"/>
      <w:r w:rsidR="0026576D">
        <w:rPr>
          <w:rFonts w:ascii="Times New Roman" w:hAnsi="Times New Roman" w:cs="Times New Roman"/>
        </w:rPr>
        <w:t>comment</w:t>
      </w:r>
      <w:proofErr w:type="gramEnd"/>
      <w:r w:rsidR="0026576D">
        <w:rPr>
          <w:rFonts w:ascii="Times New Roman" w:hAnsi="Times New Roman" w:cs="Times New Roman"/>
        </w:rPr>
        <w:t xml:space="preserve"> and efforts to ensure the rule aligns with the statutory text. The prior notice </w:t>
      </w:r>
      <w:r w:rsidR="00DD7DC2">
        <w:rPr>
          <w:rFonts w:ascii="Times New Roman" w:hAnsi="Times New Roman" w:cs="Times New Roman"/>
        </w:rPr>
        <w:t xml:space="preserve">and approval </w:t>
      </w:r>
      <w:r w:rsidR="0026576D">
        <w:rPr>
          <w:rFonts w:ascii="Times New Roman" w:hAnsi="Times New Roman" w:cs="Times New Roman"/>
        </w:rPr>
        <w:t xml:space="preserve">requirement is not intended to conflict with the </w:t>
      </w:r>
      <w:r w:rsidR="00EE6FD7">
        <w:rPr>
          <w:rFonts w:ascii="Times New Roman" w:hAnsi="Times New Roman" w:cs="Times New Roman"/>
        </w:rPr>
        <w:t>72-hour</w:t>
      </w:r>
      <w:r w:rsidR="0026576D">
        <w:rPr>
          <w:rFonts w:ascii="Times New Roman" w:hAnsi="Times New Roman" w:cs="Times New Roman"/>
        </w:rPr>
        <w:t xml:space="preserve"> post-work application period under West Virginia Code § 11-13OO-5(c). Instead, it is intended to give effect to the </w:t>
      </w:r>
      <w:r w:rsidR="00DB2852" w:rsidRPr="00EB02FA">
        <w:rPr>
          <w:rFonts w:ascii="Times New Roman" w:hAnsi="Times New Roman" w:cs="Times New Roman"/>
        </w:rPr>
        <w:t>Secretary of</w:t>
      </w:r>
      <w:r w:rsidR="00DB2852">
        <w:rPr>
          <w:rFonts w:ascii="Times New Roman" w:hAnsi="Times New Roman" w:cs="Times New Roman"/>
          <w:b/>
          <w:bCs/>
        </w:rPr>
        <w:t xml:space="preserve"> </w:t>
      </w:r>
      <w:r w:rsidR="00034B10">
        <w:rPr>
          <w:rFonts w:ascii="Times New Roman" w:hAnsi="Times New Roman" w:cs="Times New Roman"/>
        </w:rPr>
        <w:t>WVDE</w:t>
      </w:r>
      <w:r w:rsidR="0026576D">
        <w:rPr>
          <w:rFonts w:ascii="Times New Roman" w:hAnsi="Times New Roman" w:cs="Times New Roman"/>
        </w:rPr>
        <w:t xml:space="preserve">’s obligation under </w:t>
      </w:r>
      <w:r w:rsidR="00DB2852">
        <w:rPr>
          <w:rFonts w:ascii="Times New Roman" w:hAnsi="Times New Roman" w:cs="Times New Roman"/>
        </w:rPr>
        <w:t xml:space="preserve">West Virginia Code § 11-13OO-5(a) to “coordinate repair and recovery projects with other departments as necessary.” </w:t>
      </w:r>
      <w:r w:rsidR="00BE4A4C">
        <w:rPr>
          <w:rFonts w:ascii="Times New Roman" w:hAnsi="Times New Roman" w:cs="Times New Roman"/>
        </w:rPr>
        <w:t xml:space="preserve">After all, </w:t>
      </w:r>
      <w:r w:rsidR="00DB2852">
        <w:rPr>
          <w:rFonts w:ascii="Times New Roman" w:hAnsi="Times New Roman" w:cs="Times New Roman"/>
        </w:rPr>
        <w:t>“</w:t>
      </w:r>
      <w:r w:rsidR="00BE4A4C">
        <w:rPr>
          <w:rFonts w:ascii="Times New Roman" w:hAnsi="Times New Roman" w:cs="Times New Roman"/>
        </w:rPr>
        <w:t>[e]</w:t>
      </w:r>
      <w:r w:rsidR="00DB2852">
        <w:rPr>
          <w:rFonts w:ascii="Times New Roman" w:hAnsi="Times New Roman" w:cs="Times New Roman"/>
        </w:rPr>
        <w:t xml:space="preserve">ach word of a statute should be given some </w:t>
      </w:r>
      <w:proofErr w:type="gramStart"/>
      <w:r w:rsidR="00DB2852">
        <w:rPr>
          <w:rFonts w:ascii="Times New Roman" w:hAnsi="Times New Roman" w:cs="Times New Roman"/>
        </w:rPr>
        <w:t>effect</w:t>
      </w:r>
      <w:proofErr w:type="gramEnd"/>
      <w:r w:rsidR="00DB2852">
        <w:rPr>
          <w:rFonts w:ascii="Times New Roman" w:hAnsi="Times New Roman" w:cs="Times New Roman"/>
        </w:rPr>
        <w:t xml:space="preserve"> and a statute must be construed in accordance with the import of its language.”  Syl. Pt. 6, in part, </w:t>
      </w:r>
      <w:r w:rsidR="00DB2852">
        <w:rPr>
          <w:rFonts w:ascii="Times New Roman" w:hAnsi="Times New Roman" w:cs="Times New Roman"/>
          <w:i/>
          <w:iCs/>
        </w:rPr>
        <w:t xml:space="preserve">State ex rel. Cohen v. </w:t>
      </w:r>
      <w:r w:rsidR="00DB2852" w:rsidRPr="00DB2852">
        <w:rPr>
          <w:rFonts w:ascii="Times New Roman" w:hAnsi="Times New Roman" w:cs="Times New Roman"/>
          <w:i/>
          <w:iCs/>
        </w:rPr>
        <w:t>Manchin</w:t>
      </w:r>
      <w:r w:rsidR="00DB2852">
        <w:rPr>
          <w:rFonts w:ascii="Times New Roman" w:hAnsi="Times New Roman" w:cs="Times New Roman"/>
        </w:rPr>
        <w:t xml:space="preserve">, 175 W. Va. 525, 336 S.E.2d 171 (1984). </w:t>
      </w:r>
      <w:r w:rsidR="00BE4A4C">
        <w:rPr>
          <w:rFonts w:ascii="Times New Roman" w:hAnsi="Times New Roman" w:cs="Times New Roman"/>
        </w:rPr>
        <w:t xml:space="preserve">And prior notice and approval of a proposed project is necessary for the Secretary to coordinate any of the disaster recovery efforts addressed by this rule with other efforts that may be undertaken by state and local agencies. Requiring advance notice and approval will also prevent multiple entities (whether federal, state, local, or private) from allocating resources unnecessarily to the same area or project and so reduce duplication of efforts during a state of emergency. </w:t>
      </w:r>
      <w:r w:rsidR="002A2E84">
        <w:rPr>
          <w:rFonts w:ascii="Times New Roman" w:hAnsi="Times New Roman" w:cs="Times New Roman"/>
        </w:rPr>
        <w:t xml:space="preserve"> </w:t>
      </w:r>
      <w:r w:rsidR="00BE4A4C">
        <w:rPr>
          <w:rFonts w:ascii="Times New Roman" w:hAnsi="Times New Roman" w:cs="Times New Roman"/>
        </w:rPr>
        <w:t>That said, the comment</w:t>
      </w:r>
      <w:r w:rsidR="00200833">
        <w:rPr>
          <w:rFonts w:ascii="Times New Roman" w:hAnsi="Times New Roman" w:cs="Times New Roman"/>
        </w:rPr>
        <w:t>’</w:t>
      </w:r>
      <w:r w:rsidR="00BE4A4C">
        <w:rPr>
          <w:rFonts w:ascii="Times New Roman" w:hAnsi="Times New Roman" w:cs="Times New Roman"/>
        </w:rPr>
        <w:t xml:space="preserve">s concerns on moving quickly during an emergency is well taken so the WVDEP agrees to add language to 4.1. clarifying that notice and approval can be given by any oral or written means and that it needs only </w:t>
      </w:r>
      <w:proofErr w:type="gramStart"/>
      <w:r w:rsidR="00BE4A4C">
        <w:rPr>
          <w:rFonts w:ascii="Times New Roman" w:hAnsi="Times New Roman" w:cs="Times New Roman"/>
        </w:rPr>
        <w:t>includes</w:t>
      </w:r>
      <w:proofErr w:type="gramEnd"/>
      <w:r w:rsidR="00BE4A4C">
        <w:rPr>
          <w:rFonts w:ascii="Times New Roman" w:hAnsi="Times New Roman" w:cs="Times New Roman"/>
        </w:rPr>
        <w:t xml:space="preserve"> information on the general location of the proposed project instead of the more detailed information required under 4.3 as part of the taxpayer’s application. Language was also added to 4.1. to let the Secretary waive this advanced notice and approval requirement when the project is necessary to preserve life. </w:t>
      </w:r>
    </w:p>
    <w:p w14:paraId="156A2568" w14:textId="77777777" w:rsidR="002F266A" w:rsidRDefault="002F266A" w:rsidP="002F266A">
      <w:pPr>
        <w:pStyle w:val="Default"/>
        <w:jc w:val="both"/>
        <w:rPr>
          <w:rFonts w:ascii="Times New Roman" w:hAnsi="Times New Roman" w:cs="Times New Roman"/>
        </w:rPr>
      </w:pPr>
    </w:p>
    <w:p w14:paraId="1579CC02" w14:textId="0BE4F4C5" w:rsidR="002F266A" w:rsidRPr="002F266A" w:rsidRDefault="002F266A" w:rsidP="002F266A">
      <w:pPr>
        <w:pStyle w:val="Default"/>
        <w:jc w:val="both"/>
        <w:rPr>
          <w:rFonts w:ascii="Times New Roman" w:hAnsi="Times New Roman" w:cs="Times New Roman"/>
        </w:rPr>
      </w:pPr>
      <w:r w:rsidRPr="00880415">
        <w:rPr>
          <w:rFonts w:ascii="Times New Roman" w:hAnsi="Times New Roman" w:cs="Times New Roman"/>
          <w:b/>
          <w:bCs/>
        </w:rPr>
        <w:t>Comment 3:</w:t>
      </w:r>
      <w:r w:rsidRPr="002F266A">
        <w:rPr>
          <w:rFonts w:ascii="Times New Roman" w:hAnsi="Times New Roman" w:cs="Times New Roman"/>
        </w:rPr>
        <w:t xml:space="preserve"> Preserve the statutory opportunity to supplement and amend applications.</w:t>
      </w:r>
      <w:r>
        <w:rPr>
          <w:rFonts w:ascii="Times New Roman" w:hAnsi="Times New Roman" w:cs="Times New Roman"/>
        </w:rPr>
        <w:t xml:space="preserve"> </w:t>
      </w:r>
      <w:r w:rsidRPr="002F266A">
        <w:rPr>
          <w:rFonts w:ascii="Times New Roman" w:hAnsi="Times New Roman" w:cs="Times New Roman"/>
        </w:rPr>
        <w:t>Subsection 4.3 requires an applicant to provide detailed information, while subsection 4.5 directs</w:t>
      </w:r>
      <w:r>
        <w:rPr>
          <w:rFonts w:ascii="Times New Roman" w:hAnsi="Times New Roman" w:cs="Times New Roman"/>
        </w:rPr>
        <w:t xml:space="preserve"> </w:t>
      </w:r>
      <w:r w:rsidRPr="002F266A">
        <w:rPr>
          <w:rFonts w:ascii="Times New Roman" w:hAnsi="Times New Roman" w:cs="Times New Roman"/>
        </w:rPr>
        <w:t xml:space="preserve">that noncompliance shall result in denial. The rule does not reflect the statutory direction that applications may be supplemented or amended after filing until all required information has been provided. W. Va. Code §11-13OO-5(c) also directs WVDEP to work promptly with the taxpayer to ensure that the application is complete. </w:t>
      </w:r>
    </w:p>
    <w:p w14:paraId="7C9430BB" w14:textId="77777777" w:rsidR="002F266A" w:rsidRPr="002F266A" w:rsidRDefault="002F266A" w:rsidP="002F266A">
      <w:pPr>
        <w:pStyle w:val="Default"/>
        <w:jc w:val="both"/>
        <w:rPr>
          <w:rFonts w:ascii="Times New Roman" w:hAnsi="Times New Roman" w:cs="Times New Roman"/>
        </w:rPr>
      </w:pPr>
      <w:r w:rsidRPr="002F266A">
        <w:rPr>
          <w:rFonts w:ascii="Times New Roman" w:hAnsi="Times New Roman" w:cs="Times New Roman"/>
        </w:rPr>
        <w:t xml:space="preserve">GO-WV requests that the final rule expressly </w:t>
      </w:r>
      <w:proofErr w:type="gramStart"/>
      <w:r w:rsidRPr="002F266A">
        <w:rPr>
          <w:rFonts w:ascii="Times New Roman" w:hAnsi="Times New Roman" w:cs="Times New Roman"/>
        </w:rPr>
        <w:t>provide</w:t>
      </w:r>
      <w:proofErr w:type="gramEnd"/>
      <w:r w:rsidRPr="002F266A">
        <w:rPr>
          <w:rFonts w:ascii="Times New Roman" w:hAnsi="Times New Roman" w:cs="Times New Roman"/>
        </w:rPr>
        <w:t xml:space="preserve"> that: </w:t>
      </w:r>
    </w:p>
    <w:p w14:paraId="5C1E6520" w14:textId="6938E32A" w:rsidR="002F266A" w:rsidRPr="002F266A" w:rsidRDefault="002F266A" w:rsidP="00880415">
      <w:pPr>
        <w:pStyle w:val="Default"/>
        <w:numPr>
          <w:ilvl w:val="0"/>
          <w:numId w:val="7"/>
        </w:numPr>
        <w:jc w:val="both"/>
        <w:rPr>
          <w:rFonts w:ascii="Times New Roman" w:hAnsi="Times New Roman" w:cs="Times New Roman"/>
        </w:rPr>
      </w:pPr>
      <w:r w:rsidRPr="002F266A">
        <w:rPr>
          <w:rFonts w:ascii="Times New Roman" w:hAnsi="Times New Roman" w:cs="Times New Roman"/>
        </w:rPr>
        <w:t xml:space="preserve">A preliminary application submitted within 72 hours preserves the taxpayer’s eligibility and position in the queue; </w:t>
      </w:r>
    </w:p>
    <w:p w14:paraId="151A6BBF" w14:textId="2FF7F4C4" w:rsidR="002F266A" w:rsidRPr="002F266A" w:rsidRDefault="002F266A" w:rsidP="00880415">
      <w:pPr>
        <w:pStyle w:val="Default"/>
        <w:numPr>
          <w:ilvl w:val="0"/>
          <w:numId w:val="7"/>
        </w:numPr>
        <w:jc w:val="both"/>
        <w:rPr>
          <w:rFonts w:ascii="Times New Roman" w:hAnsi="Times New Roman" w:cs="Times New Roman"/>
        </w:rPr>
      </w:pPr>
      <w:r w:rsidRPr="002F266A">
        <w:rPr>
          <w:rFonts w:ascii="Times New Roman" w:hAnsi="Times New Roman" w:cs="Times New Roman"/>
        </w:rPr>
        <w:t xml:space="preserve">An applicant may supplement or amend the application as additional information becomes available; </w:t>
      </w:r>
    </w:p>
    <w:p w14:paraId="31A4402D" w14:textId="33975FEE" w:rsidR="002F266A" w:rsidRPr="002F266A" w:rsidRDefault="002F266A" w:rsidP="00880415">
      <w:pPr>
        <w:pStyle w:val="Default"/>
        <w:numPr>
          <w:ilvl w:val="0"/>
          <w:numId w:val="7"/>
        </w:numPr>
        <w:jc w:val="both"/>
        <w:rPr>
          <w:rFonts w:ascii="Times New Roman" w:hAnsi="Times New Roman" w:cs="Times New Roman"/>
        </w:rPr>
      </w:pPr>
      <w:r w:rsidRPr="002F266A">
        <w:rPr>
          <w:rFonts w:ascii="Times New Roman" w:hAnsi="Times New Roman" w:cs="Times New Roman"/>
        </w:rPr>
        <w:t xml:space="preserve">WVDEP will notify an applicant of any material deficiency and provide a reasonable opportunity to cure it; and </w:t>
      </w:r>
    </w:p>
    <w:p w14:paraId="053EC442" w14:textId="3BF804B1" w:rsidR="002F266A" w:rsidRDefault="002F266A" w:rsidP="00880415">
      <w:pPr>
        <w:pStyle w:val="Default"/>
        <w:numPr>
          <w:ilvl w:val="0"/>
          <w:numId w:val="7"/>
        </w:numPr>
        <w:jc w:val="both"/>
        <w:rPr>
          <w:rFonts w:ascii="Times New Roman" w:hAnsi="Times New Roman" w:cs="Times New Roman"/>
        </w:rPr>
      </w:pPr>
      <w:r w:rsidRPr="002F266A">
        <w:rPr>
          <w:rFonts w:ascii="Times New Roman" w:hAnsi="Times New Roman" w:cs="Times New Roman"/>
        </w:rPr>
        <w:t xml:space="preserve">Minor or technical deficiencies will not automatically result in denial of certification. </w:t>
      </w:r>
    </w:p>
    <w:p w14:paraId="40F8943A" w14:textId="77777777" w:rsidR="002F266A" w:rsidRDefault="002F266A" w:rsidP="002F266A">
      <w:pPr>
        <w:pStyle w:val="Default"/>
        <w:jc w:val="both"/>
        <w:rPr>
          <w:rFonts w:ascii="Times New Roman" w:hAnsi="Times New Roman" w:cs="Times New Roman"/>
        </w:rPr>
      </w:pPr>
    </w:p>
    <w:p w14:paraId="1631B1E0" w14:textId="2C4162F0" w:rsidR="002F266A" w:rsidRPr="00034B10" w:rsidRDefault="002F266A" w:rsidP="002F266A">
      <w:pPr>
        <w:pStyle w:val="Default"/>
        <w:jc w:val="both"/>
        <w:rPr>
          <w:rFonts w:ascii="Times New Roman" w:hAnsi="Times New Roman" w:cs="Times New Roman"/>
        </w:rPr>
      </w:pPr>
      <w:r w:rsidRPr="00880415">
        <w:rPr>
          <w:rFonts w:ascii="Times New Roman" w:hAnsi="Times New Roman" w:cs="Times New Roman"/>
          <w:b/>
          <w:bCs/>
        </w:rPr>
        <w:t>Response:</w:t>
      </w:r>
      <w:r w:rsidR="00034B10">
        <w:rPr>
          <w:rFonts w:ascii="Times New Roman" w:hAnsi="Times New Roman" w:cs="Times New Roman"/>
        </w:rPr>
        <w:t xml:space="preserve"> WVDEP has amended the rule to provide a means by which applicants can amend or supplement their application prior to “complete” or final submission. </w:t>
      </w:r>
      <w:r w:rsidR="00FD70A0">
        <w:rPr>
          <w:rFonts w:ascii="Times New Roman" w:hAnsi="Times New Roman" w:cs="Times New Roman"/>
        </w:rPr>
        <w:t xml:space="preserve">The rule has been modified </w:t>
      </w:r>
      <w:r w:rsidR="00BE4A4C">
        <w:rPr>
          <w:rFonts w:ascii="Times New Roman" w:hAnsi="Times New Roman" w:cs="Times New Roman"/>
        </w:rPr>
        <w:t xml:space="preserve">to reflect that a </w:t>
      </w:r>
      <w:r w:rsidR="00B170D0">
        <w:rPr>
          <w:rFonts w:ascii="Times New Roman" w:hAnsi="Times New Roman" w:cs="Times New Roman"/>
        </w:rPr>
        <w:t xml:space="preserve">complete application </w:t>
      </w:r>
      <w:r w:rsidR="002A2E84">
        <w:rPr>
          <w:rFonts w:ascii="Times New Roman" w:hAnsi="Times New Roman" w:cs="Times New Roman"/>
        </w:rPr>
        <w:t>i</w:t>
      </w:r>
      <w:r w:rsidR="00B170D0">
        <w:rPr>
          <w:rFonts w:ascii="Times New Roman" w:hAnsi="Times New Roman" w:cs="Times New Roman"/>
        </w:rPr>
        <w:t>s now distinct from a preliminary application to account for the statutory requirement.</w:t>
      </w:r>
    </w:p>
    <w:p w14:paraId="05EA5CAE" w14:textId="77777777" w:rsidR="002F266A" w:rsidRPr="002F266A" w:rsidRDefault="002F266A" w:rsidP="002F266A">
      <w:pPr>
        <w:pStyle w:val="Default"/>
        <w:jc w:val="both"/>
        <w:rPr>
          <w:rFonts w:ascii="Times New Roman" w:hAnsi="Times New Roman" w:cs="Times New Roman"/>
        </w:rPr>
      </w:pPr>
    </w:p>
    <w:p w14:paraId="7C7F2DD2" w14:textId="38CFDE90" w:rsidR="002F266A" w:rsidRPr="002F266A" w:rsidRDefault="002F266A" w:rsidP="002F266A">
      <w:pPr>
        <w:pStyle w:val="Default"/>
        <w:jc w:val="both"/>
        <w:rPr>
          <w:rFonts w:ascii="Times New Roman" w:hAnsi="Times New Roman" w:cs="Times New Roman"/>
        </w:rPr>
      </w:pPr>
      <w:r w:rsidRPr="00880415">
        <w:rPr>
          <w:rFonts w:ascii="Times New Roman" w:hAnsi="Times New Roman" w:cs="Times New Roman"/>
          <w:b/>
          <w:bCs/>
        </w:rPr>
        <w:t>Comment 4:</w:t>
      </w:r>
      <w:r w:rsidRPr="002F266A">
        <w:rPr>
          <w:rFonts w:ascii="Times New Roman" w:hAnsi="Times New Roman" w:cs="Times New Roman"/>
        </w:rPr>
        <w:t xml:space="preserve"> Permit reasonable alternatives to GPS-tagged photographs. Subsection 4.3.9 requires a GPS-tagged photographic record before or at the immediate start of work. Photographic documentation is reasonable, but embedded GPS data may not always be available during severe weather, at night, in areas with disrupted communications, or when immediate mobilization is necessary. Some standard company cameras also do not embed GPS metadata. </w:t>
      </w:r>
    </w:p>
    <w:p w14:paraId="44ED45E5" w14:textId="15B6093F" w:rsidR="002F266A" w:rsidRDefault="002F266A" w:rsidP="002F266A">
      <w:pPr>
        <w:spacing w:after="0" w:line="240" w:lineRule="auto"/>
        <w:jc w:val="both"/>
        <w:rPr>
          <w:rFonts w:ascii="Times New Roman" w:hAnsi="Times New Roman" w:cs="Times New Roman"/>
        </w:rPr>
      </w:pPr>
      <w:r w:rsidRPr="002F266A">
        <w:rPr>
          <w:rFonts w:ascii="Times New Roman" w:hAnsi="Times New Roman" w:cs="Times New Roman"/>
        </w:rPr>
        <w:t xml:space="preserve">The final rule should allow equivalent documentation, including ordinary photographs accompanied by coordinates, maps, drone imagery, dispatch records, work logs, governmental </w:t>
      </w:r>
      <w:r w:rsidRPr="002F266A">
        <w:rPr>
          <w:rFonts w:ascii="Times New Roman" w:hAnsi="Times New Roman" w:cs="Times New Roman"/>
        </w:rPr>
        <w:lastRenderedPageBreak/>
        <w:t>records, or other reliable evidence. WVDEP should also be authorized to waive the GPS-tagging requirement for good cause.</w:t>
      </w:r>
    </w:p>
    <w:p w14:paraId="72A147B4" w14:textId="77777777" w:rsidR="002F266A" w:rsidRDefault="002F266A" w:rsidP="002F266A">
      <w:pPr>
        <w:spacing w:after="0" w:line="240" w:lineRule="auto"/>
        <w:jc w:val="both"/>
        <w:rPr>
          <w:rFonts w:ascii="Times New Roman" w:hAnsi="Times New Roman" w:cs="Times New Roman"/>
        </w:rPr>
      </w:pPr>
    </w:p>
    <w:p w14:paraId="40A0D2A6" w14:textId="7B3D13EA" w:rsidR="002F266A" w:rsidRPr="00E601FC" w:rsidRDefault="002F266A" w:rsidP="002F266A">
      <w:pPr>
        <w:spacing w:after="0" w:line="240" w:lineRule="auto"/>
        <w:jc w:val="both"/>
        <w:rPr>
          <w:rFonts w:ascii="Times New Roman" w:hAnsi="Times New Roman" w:cs="Times New Roman"/>
        </w:rPr>
      </w:pPr>
      <w:r w:rsidRPr="00880415">
        <w:rPr>
          <w:rFonts w:ascii="Times New Roman" w:hAnsi="Times New Roman" w:cs="Times New Roman"/>
          <w:b/>
          <w:bCs/>
        </w:rPr>
        <w:t>Response:</w:t>
      </w:r>
      <w:r w:rsidR="00E601FC">
        <w:rPr>
          <w:rFonts w:ascii="Times New Roman" w:hAnsi="Times New Roman" w:cs="Times New Roman"/>
        </w:rPr>
        <w:t xml:space="preserve"> WVDEP has amended the rule to provide alternatives to GPS tagged photographs.</w:t>
      </w:r>
    </w:p>
    <w:p w14:paraId="0F959CB7" w14:textId="77777777" w:rsidR="002F266A" w:rsidRDefault="002F266A" w:rsidP="002F266A">
      <w:pPr>
        <w:spacing w:after="0" w:line="240" w:lineRule="auto"/>
        <w:jc w:val="both"/>
        <w:rPr>
          <w:rFonts w:ascii="Times New Roman" w:hAnsi="Times New Roman" w:cs="Times New Roman"/>
        </w:rPr>
      </w:pPr>
    </w:p>
    <w:p w14:paraId="43A76207" w14:textId="6DC00FF3" w:rsidR="002F266A" w:rsidRPr="002F266A" w:rsidRDefault="002F266A" w:rsidP="002F266A">
      <w:pPr>
        <w:spacing w:after="0" w:line="240" w:lineRule="auto"/>
        <w:jc w:val="both"/>
        <w:rPr>
          <w:rFonts w:ascii="Times New Roman" w:hAnsi="Times New Roman" w:cs="Times New Roman"/>
        </w:rPr>
      </w:pPr>
      <w:r w:rsidRPr="00880415">
        <w:rPr>
          <w:rFonts w:ascii="Times New Roman" w:hAnsi="Times New Roman" w:cs="Times New Roman"/>
          <w:b/>
          <w:bCs/>
        </w:rPr>
        <w:t>Comment 5:</w:t>
      </w:r>
      <w:r w:rsidRPr="002F266A">
        <w:rPr>
          <w:rFonts w:ascii="Times New Roman" w:hAnsi="Times New Roman" w:cs="Times New Roman"/>
        </w:rPr>
        <w:t xml:space="preserve"> Clarify the fair-market-value methodology and eligible cost categories. Subsections 2.2 and 5.1 refer to the average local rate and prevailing commercial rates but do not explain how those rates will be determined. Additional guidance is particularly important when an eligible taxpayer uses </w:t>
      </w:r>
      <w:proofErr w:type="gramStart"/>
      <w:r w:rsidRPr="002F266A">
        <w:rPr>
          <w:rFonts w:ascii="Times New Roman" w:hAnsi="Times New Roman" w:cs="Times New Roman"/>
        </w:rPr>
        <w:t>its</w:t>
      </w:r>
      <w:proofErr w:type="gramEnd"/>
      <w:r w:rsidRPr="002F266A">
        <w:rPr>
          <w:rFonts w:ascii="Times New Roman" w:hAnsi="Times New Roman" w:cs="Times New Roman"/>
        </w:rPr>
        <w:t xml:space="preserve"> own employees, specialized equipment, materials held in inventory, fuel, or transportation resources. </w:t>
      </w:r>
    </w:p>
    <w:p w14:paraId="07686DF4" w14:textId="77777777" w:rsidR="002F266A" w:rsidRPr="002F266A" w:rsidRDefault="002F266A" w:rsidP="002F266A">
      <w:pPr>
        <w:spacing w:after="0" w:line="240" w:lineRule="auto"/>
        <w:jc w:val="both"/>
        <w:rPr>
          <w:rFonts w:ascii="Times New Roman" w:hAnsi="Times New Roman" w:cs="Times New Roman"/>
        </w:rPr>
      </w:pPr>
      <w:r w:rsidRPr="002F266A">
        <w:rPr>
          <w:rFonts w:ascii="Times New Roman" w:hAnsi="Times New Roman" w:cs="Times New Roman"/>
        </w:rPr>
        <w:t xml:space="preserve">GO-WV requests clarification concerning: </w:t>
      </w:r>
    </w:p>
    <w:p w14:paraId="4C4EE116" w14:textId="7A18342B"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The valuation of company-owned machinery and equipment, including acceptable published equipment-rate schedules; </w:t>
      </w:r>
    </w:p>
    <w:p w14:paraId="091DF2B8" w14:textId="335ED10D"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Whether labor costs include wages, overtime, payroll taxes, benefits, and other direct labor burdens; </w:t>
      </w:r>
    </w:p>
    <w:p w14:paraId="5CF53BA2" w14:textId="4804188B"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The valuation of materials taken from existing inventory; </w:t>
      </w:r>
    </w:p>
    <w:p w14:paraId="46FD97EF" w14:textId="431CB44B"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The treatment of fuel, mobilization, transportation, lodging, subcontractors, engineering, project supervision, and other necessary direct costs; </w:t>
      </w:r>
    </w:p>
    <w:p w14:paraId="09BA7CC0" w14:textId="61F2EB77"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The treatment of equipment repairs, upgrades, and refurbishments expressly contemplated by W. Va. Code §11-13OO-3; and </w:t>
      </w:r>
    </w:p>
    <w:p w14:paraId="7710C85C" w14:textId="3F579C7E"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The use of a regional market when comparable specialized equipment or services are not available in the immediate locality. </w:t>
      </w:r>
    </w:p>
    <w:p w14:paraId="59E35FCA" w14:textId="77777777" w:rsidR="002F266A" w:rsidRDefault="002F266A" w:rsidP="002F266A">
      <w:pPr>
        <w:spacing w:after="0" w:line="240" w:lineRule="auto"/>
        <w:jc w:val="both"/>
        <w:rPr>
          <w:rFonts w:ascii="Times New Roman" w:hAnsi="Times New Roman" w:cs="Times New Roman"/>
        </w:rPr>
      </w:pPr>
      <w:r w:rsidRPr="002F266A">
        <w:rPr>
          <w:rFonts w:ascii="Times New Roman" w:hAnsi="Times New Roman" w:cs="Times New Roman"/>
        </w:rPr>
        <w:t xml:space="preserve">The rule should also use the statutory valuation date. Subsection 2.2 refers to rates at the time of the disaster event, while W. Va. Code §11-13OO-3 refers to fair market value in the area of the disaster at the time of the expenditure. </w:t>
      </w:r>
    </w:p>
    <w:p w14:paraId="2D124858" w14:textId="77777777" w:rsidR="002F266A" w:rsidRDefault="002F266A" w:rsidP="002F266A">
      <w:pPr>
        <w:spacing w:after="0" w:line="240" w:lineRule="auto"/>
        <w:jc w:val="both"/>
        <w:rPr>
          <w:rFonts w:ascii="Times New Roman" w:hAnsi="Times New Roman" w:cs="Times New Roman"/>
        </w:rPr>
      </w:pPr>
    </w:p>
    <w:p w14:paraId="7E7262DF" w14:textId="666DC676" w:rsidR="002F266A" w:rsidRPr="00E601FC" w:rsidRDefault="002F266A" w:rsidP="002F266A">
      <w:pPr>
        <w:spacing w:after="0" w:line="240" w:lineRule="auto"/>
        <w:jc w:val="both"/>
        <w:rPr>
          <w:rFonts w:ascii="Times New Roman" w:hAnsi="Times New Roman" w:cs="Times New Roman"/>
        </w:rPr>
      </w:pPr>
      <w:r w:rsidRPr="00880415">
        <w:rPr>
          <w:rFonts w:ascii="Times New Roman" w:hAnsi="Times New Roman" w:cs="Times New Roman"/>
          <w:b/>
          <w:bCs/>
        </w:rPr>
        <w:t>Response:</w:t>
      </w:r>
      <w:r w:rsidR="00E601FC">
        <w:rPr>
          <w:rFonts w:ascii="Times New Roman" w:hAnsi="Times New Roman" w:cs="Times New Roman"/>
        </w:rPr>
        <w:t xml:space="preserve"> </w:t>
      </w:r>
      <w:r w:rsidR="00DC6B81">
        <w:rPr>
          <w:rFonts w:ascii="Times New Roman" w:hAnsi="Times New Roman" w:cs="Times New Roman"/>
        </w:rPr>
        <w:t xml:space="preserve">WVDEP has amended the rule to account for the need for additional </w:t>
      </w:r>
      <w:proofErr w:type="gramStart"/>
      <w:r w:rsidR="00DC6B81">
        <w:rPr>
          <w:rFonts w:ascii="Times New Roman" w:hAnsi="Times New Roman" w:cs="Times New Roman"/>
        </w:rPr>
        <w:t>clarification</w:t>
      </w:r>
      <w:proofErr w:type="gramEnd"/>
      <w:r w:rsidR="00DC6B81">
        <w:rPr>
          <w:rFonts w:ascii="Times New Roman" w:hAnsi="Times New Roman" w:cs="Times New Roman"/>
        </w:rPr>
        <w:t xml:space="preserve"> the methodology used in ascertaining Fair Market Value.</w:t>
      </w:r>
    </w:p>
    <w:p w14:paraId="69297E83" w14:textId="77777777" w:rsidR="002F266A" w:rsidRDefault="002F266A" w:rsidP="002F266A">
      <w:pPr>
        <w:spacing w:after="0" w:line="240" w:lineRule="auto"/>
        <w:jc w:val="both"/>
        <w:rPr>
          <w:rFonts w:ascii="Times New Roman" w:hAnsi="Times New Roman" w:cs="Times New Roman"/>
        </w:rPr>
      </w:pPr>
    </w:p>
    <w:p w14:paraId="3B522616" w14:textId="0041122F" w:rsidR="002F266A" w:rsidRDefault="00BE24A5" w:rsidP="002F266A">
      <w:pPr>
        <w:spacing w:after="0" w:line="240" w:lineRule="auto"/>
        <w:jc w:val="both"/>
        <w:rPr>
          <w:rFonts w:ascii="Times New Roman" w:hAnsi="Times New Roman" w:cs="Times New Roman"/>
        </w:rPr>
      </w:pPr>
      <w:r w:rsidRPr="00880415">
        <w:rPr>
          <w:rFonts w:ascii="Times New Roman" w:hAnsi="Times New Roman" w:cs="Times New Roman"/>
          <w:b/>
          <w:bCs/>
        </w:rPr>
        <w:t>Comment 6:</w:t>
      </w:r>
      <w:r w:rsidRPr="00BE24A5">
        <w:rPr>
          <w:rFonts w:ascii="Times New Roman" w:hAnsi="Times New Roman" w:cs="Times New Roman"/>
        </w:rPr>
        <w:t xml:space="preserve"> </w:t>
      </w:r>
      <w:r w:rsidR="002F266A" w:rsidRPr="002F266A">
        <w:rPr>
          <w:rFonts w:ascii="Times New Roman" w:hAnsi="Times New Roman" w:cs="Times New Roman"/>
        </w:rPr>
        <w:t>Establish a process for amendments to the project scope. The full extent of disaster damage may not be known when an application is submitted. Subsection 5.2, however, measures successful completion against the scope described in the application without providing a clear procedure for changes. The final rule should expressly permit amendments to project scope, boundaries, cost estimates, equipment and material requirements, and completion dates as field conditions evolve. Necessary and otherwise eligible work should not be disqualified merely because conditions discovered after the initial application required a reasonable change in scope.</w:t>
      </w:r>
    </w:p>
    <w:p w14:paraId="3B4B30A2" w14:textId="77777777" w:rsidR="00BE24A5" w:rsidRDefault="00BE24A5" w:rsidP="002F266A">
      <w:pPr>
        <w:spacing w:after="0" w:line="240" w:lineRule="auto"/>
        <w:jc w:val="both"/>
        <w:rPr>
          <w:rFonts w:ascii="Times New Roman" w:hAnsi="Times New Roman" w:cs="Times New Roman"/>
        </w:rPr>
      </w:pPr>
    </w:p>
    <w:p w14:paraId="5AF966AE" w14:textId="06AF0DF7" w:rsidR="00BE24A5" w:rsidRPr="00E601FC" w:rsidRDefault="00BE24A5" w:rsidP="002F266A">
      <w:pPr>
        <w:spacing w:after="0" w:line="240" w:lineRule="auto"/>
        <w:jc w:val="both"/>
        <w:rPr>
          <w:rFonts w:ascii="Times New Roman" w:hAnsi="Times New Roman" w:cs="Times New Roman"/>
        </w:rPr>
      </w:pPr>
      <w:r w:rsidRPr="00880415">
        <w:rPr>
          <w:rFonts w:ascii="Times New Roman" w:hAnsi="Times New Roman" w:cs="Times New Roman"/>
          <w:b/>
          <w:bCs/>
        </w:rPr>
        <w:t>Response:</w:t>
      </w:r>
      <w:r w:rsidR="00E601FC">
        <w:rPr>
          <w:rFonts w:ascii="Times New Roman" w:hAnsi="Times New Roman" w:cs="Times New Roman"/>
        </w:rPr>
        <w:t xml:space="preserve"> WVDEP has amended the rule to account for amendments to the project scope.</w:t>
      </w:r>
    </w:p>
    <w:p w14:paraId="7FAFB127" w14:textId="77777777" w:rsidR="002F266A" w:rsidRPr="002F266A" w:rsidRDefault="002F266A" w:rsidP="002F266A">
      <w:pPr>
        <w:spacing w:after="0" w:line="240" w:lineRule="auto"/>
        <w:jc w:val="both"/>
        <w:rPr>
          <w:rFonts w:ascii="Times New Roman" w:hAnsi="Times New Roman" w:cs="Times New Roman"/>
        </w:rPr>
      </w:pPr>
    </w:p>
    <w:p w14:paraId="320FAE00" w14:textId="71CB8284" w:rsidR="002F266A" w:rsidRPr="002F266A" w:rsidRDefault="00BE24A5" w:rsidP="002F266A">
      <w:pPr>
        <w:spacing w:after="0" w:line="240" w:lineRule="auto"/>
        <w:jc w:val="both"/>
        <w:rPr>
          <w:rFonts w:ascii="Times New Roman" w:hAnsi="Times New Roman" w:cs="Times New Roman"/>
        </w:rPr>
      </w:pPr>
      <w:r w:rsidRPr="00880415">
        <w:rPr>
          <w:rFonts w:ascii="Times New Roman" w:hAnsi="Times New Roman" w:cs="Times New Roman"/>
          <w:b/>
          <w:bCs/>
        </w:rPr>
        <w:t>Comment 7:</w:t>
      </w:r>
      <w:r w:rsidRPr="00BE24A5">
        <w:rPr>
          <w:rFonts w:ascii="Times New Roman" w:hAnsi="Times New Roman" w:cs="Times New Roman"/>
        </w:rPr>
        <w:t xml:space="preserve"> </w:t>
      </w:r>
      <w:r w:rsidR="002F266A" w:rsidRPr="002F266A">
        <w:rPr>
          <w:rFonts w:ascii="Times New Roman" w:hAnsi="Times New Roman" w:cs="Times New Roman"/>
        </w:rPr>
        <w:t>Clarify administration of the annual cap and queue</w:t>
      </w:r>
      <w:r>
        <w:rPr>
          <w:rFonts w:ascii="Times New Roman" w:hAnsi="Times New Roman" w:cs="Times New Roman"/>
        </w:rPr>
        <w:t xml:space="preserve">. </w:t>
      </w:r>
      <w:r w:rsidR="002F266A" w:rsidRPr="002F266A">
        <w:rPr>
          <w:rFonts w:ascii="Times New Roman" w:hAnsi="Times New Roman" w:cs="Times New Roman"/>
        </w:rPr>
        <w:t xml:space="preserve">GO-WV supports the first-come, first-served approach in subsection 6.2, but the rule should more clearly identify the event that establishes priority. The reference to an “initial 72-hour notification” is not defined and may differ from the application referenced elsewhere in the rule. The final rule should </w:t>
      </w:r>
      <w:proofErr w:type="gramStart"/>
      <w:r w:rsidR="002F266A" w:rsidRPr="002F266A">
        <w:rPr>
          <w:rFonts w:ascii="Times New Roman" w:hAnsi="Times New Roman" w:cs="Times New Roman"/>
        </w:rPr>
        <w:t>specify</w:t>
      </w:r>
      <w:proofErr w:type="gramEnd"/>
      <w:r w:rsidR="002F266A" w:rsidRPr="002F266A">
        <w:rPr>
          <w:rFonts w:ascii="Times New Roman" w:hAnsi="Times New Roman" w:cs="Times New Roman"/>
        </w:rPr>
        <w:t>:</w:t>
      </w:r>
    </w:p>
    <w:p w14:paraId="23788E71" w14:textId="0D703832"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Whether priority is established by the initial email, preliminary application, or complete application; </w:t>
      </w:r>
    </w:p>
    <w:p w14:paraId="62FD47BC" w14:textId="37D84337"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lastRenderedPageBreak/>
        <w:t xml:space="preserve">How WVDEP will reserve amounts based on estimated expenditures and later reconcile those reservations with certified costs; </w:t>
      </w:r>
    </w:p>
    <w:p w14:paraId="29B5EA77" w14:textId="162B56AF"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When unused or excess reservations will be released to other pending projects; </w:t>
      </w:r>
    </w:p>
    <w:p w14:paraId="42F091AD" w14:textId="6A89B0F2"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Whether partial certification will be available when less than the requested amount remains under the cap; </w:t>
      </w:r>
    </w:p>
    <w:p w14:paraId="22116767" w14:textId="09AC8874"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How projects spanning more than one calendar year will be treated; and </w:t>
      </w:r>
    </w:p>
    <w:p w14:paraId="10B88DD2" w14:textId="14E1C50A" w:rsidR="002F266A" w:rsidRPr="00880415" w:rsidRDefault="002F266A" w:rsidP="00880415">
      <w:pPr>
        <w:pStyle w:val="ListParagraph"/>
        <w:numPr>
          <w:ilvl w:val="0"/>
          <w:numId w:val="5"/>
        </w:numPr>
        <w:spacing w:after="0" w:line="240" w:lineRule="auto"/>
        <w:jc w:val="both"/>
        <w:rPr>
          <w:rFonts w:ascii="Times New Roman" w:hAnsi="Times New Roman" w:cs="Times New Roman"/>
        </w:rPr>
      </w:pPr>
      <w:r w:rsidRPr="00880415">
        <w:rPr>
          <w:rFonts w:ascii="Times New Roman" w:hAnsi="Times New Roman" w:cs="Times New Roman"/>
        </w:rPr>
        <w:t xml:space="preserve">Whether WVDEP will publish or otherwise provide the amount of the annual cap remaining available. </w:t>
      </w:r>
    </w:p>
    <w:p w14:paraId="68BF323D" w14:textId="77777777" w:rsidR="00BE24A5" w:rsidRDefault="00BE24A5" w:rsidP="00BE24A5">
      <w:pPr>
        <w:spacing w:after="0" w:line="240" w:lineRule="auto"/>
        <w:jc w:val="both"/>
        <w:rPr>
          <w:rFonts w:ascii="Times New Roman" w:hAnsi="Times New Roman" w:cs="Times New Roman"/>
        </w:rPr>
      </w:pPr>
    </w:p>
    <w:p w14:paraId="6EF93DCB" w14:textId="58E3F145" w:rsidR="00BE24A5" w:rsidRPr="00E601FC" w:rsidRDefault="00BE24A5" w:rsidP="00BE24A5">
      <w:pPr>
        <w:spacing w:after="0" w:line="240" w:lineRule="auto"/>
        <w:jc w:val="both"/>
        <w:rPr>
          <w:rFonts w:ascii="Times New Roman" w:hAnsi="Times New Roman" w:cs="Times New Roman"/>
        </w:rPr>
      </w:pPr>
      <w:r w:rsidRPr="00880415">
        <w:rPr>
          <w:rFonts w:ascii="Times New Roman" w:hAnsi="Times New Roman" w:cs="Times New Roman"/>
          <w:b/>
          <w:bCs/>
        </w:rPr>
        <w:t>Response:</w:t>
      </w:r>
      <w:r w:rsidR="00E601FC">
        <w:rPr>
          <w:rFonts w:ascii="Times New Roman" w:hAnsi="Times New Roman" w:cs="Times New Roman"/>
        </w:rPr>
        <w:t xml:space="preserve"> </w:t>
      </w:r>
      <w:r w:rsidR="00214131">
        <w:rPr>
          <w:rFonts w:ascii="Times New Roman" w:hAnsi="Times New Roman" w:cs="Times New Roman"/>
        </w:rPr>
        <w:t xml:space="preserve">WVDEP has amended the rule to clarify when priority is established and the idea of partial certification, as well as the publishing of the annual cap remaining. With regard to how projects spanning more than one calendar year will be treated, the project certification will apply to the year that the completion certification is released. </w:t>
      </w:r>
    </w:p>
    <w:p w14:paraId="0E46117C" w14:textId="77777777" w:rsidR="00BE24A5" w:rsidRDefault="00BE24A5" w:rsidP="00BE24A5">
      <w:pPr>
        <w:spacing w:after="0" w:line="240" w:lineRule="auto"/>
        <w:jc w:val="both"/>
        <w:rPr>
          <w:rFonts w:ascii="Times New Roman" w:hAnsi="Times New Roman" w:cs="Times New Roman"/>
        </w:rPr>
      </w:pPr>
    </w:p>
    <w:p w14:paraId="20129CC9" w14:textId="2B5DEC68" w:rsidR="002F266A" w:rsidRPr="002F266A" w:rsidRDefault="00BE24A5" w:rsidP="002F266A">
      <w:pPr>
        <w:spacing w:after="0" w:line="240" w:lineRule="auto"/>
        <w:jc w:val="both"/>
        <w:rPr>
          <w:rFonts w:ascii="Times New Roman" w:hAnsi="Times New Roman" w:cs="Times New Roman"/>
        </w:rPr>
      </w:pPr>
      <w:r w:rsidRPr="00880415">
        <w:rPr>
          <w:rFonts w:ascii="Times New Roman" w:hAnsi="Times New Roman" w:cs="Times New Roman"/>
          <w:b/>
          <w:bCs/>
        </w:rPr>
        <w:t>Comment 8:</w:t>
      </w:r>
      <w:r w:rsidRPr="00BE24A5">
        <w:rPr>
          <w:rFonts w:ascii="Times New Roman" w:hAnsi="Times New Roman" w:cs="Times New Roman"/>
        </w:rPr>
        <w:t xml:space="preserve"> </w:t>
      </w:r>
      <w:r w:rsidR="002F266A" w:rsidRPr="002F266A">
        <w:rPr>
          <w:rFonts w:ascii="Times New Roman" w:hAnsi="Times New Roman" w:cs="Times New Roman"/>
        </w:rPr>
        <w:t>Provide predictable review, inspection and certification timeframes.</w:t>
      </w:r>
      <w:r w:rsidRPr="00BE24A5">
        <w:rPr>
          <w:rFonts w:ascii="Times New Roman" w:hAnsi="Times New Roman" w:cs="Times New Roman"/>
        </w:rPr>
        <w:t xml:space="preserve"> </w:t>
      </w:r>
      <w:r w:rsidR="002F266A" w:rsidRPr="002F266A">
        <w:rPr>
          <w:rFonts w:ascii="Times New Roman" w:hAnsi="Times New Roman" w:cs="Times New Roman"/>
        </w:rPr>
        <w:t xml:space="preserve">The rule requires WVDEP to act “promptly” but establishes no specific timeframes for acknowledging an application, identifying deficiencies, approving a project, inspecting completed work, or issuing the final certificate. Because the credit is tied to the year in which the project is completed, an extended delay could affect a taxpayer’s ability to claim the credit. </w:t>
      </w:r>
    </w:p>
    <w:p w14:paraId="4085BBFB" w14:textId="051598E0" w:rsidR="002F266A" w:rsidRDefault="002F266A" w:rsidP="002F266A">
      <w:pPr>
        <w:spacing w:after="0" w:line="240" w:lineRule="auto"/>
        <w:jc w:val="both"/>
        <w:rPr>
          <w:rFonts w:ascii="Times New Roman" w:hAnsi="Times New Roman" w:cs="Times New Roman"/>
        </w:rPr>
      </w:pPr>
      <w:r w:rsidRPr="002F266A">
        <w:rPr>
          <w:rFonts w:ascii="Times New Roman" w:hAnsi="Times New Roman" w:cs="Times New Roman"/>
        </w:rPr>
        <w:t>GO-WV requests reasonable administrative deadlines and the availability of remote inspection or documentary certification when an on-site inspection is unnecessary or impracticable. If WVDEP cannot certify a project within the established timeframe, the applicant should receive a written status update and an explanation of any additional information needed.</w:t>
      </w:r>
    </w:p>
    <w:p w14:paraId="21D6C800" w14:textId="77777777" w:rsidR="00BE24A5" w:rsidRDefault="00BE24A5" w:rsidP="002F266A">
      <w:pPr>
        <w:spacing w:after="0" w:line="240" w:lineRule="auto"/>
        <w:jc w:val="both"/>
        <w:rPr>
          <w:rFonts w:ascii="Times New Roman" w:hAnsi="Times New Roman" w:cs="Times New Roman"/>
        </w:rPr>
      </w:pPr>
    </w:p>
    <w:p w14:paraId="2FA425F2" w14:textId="794BA370" w:rsidR="00BE24A5" w:rsidRPr="0079341D" w:rsidRDefault="00BE24A5" w:rsidP="002F266A">
      <w:pPr>
        <w:spacing w:after="0" w:line="240" w:lineRule="auto"/>
        <w:jc w:val="both"/>
        <w:rPr>
          <w:rFonts w:ascii="Times New Roman" w:hAnsi="Times New Roman" w:cs="Times New Roman"/>
        </w:rPr>
      </w:pPr>
      <w:r w:rsidRPr="00880415">
        <w:rPr>
          <w:rFonts w:ascii="Times New Roman" w:hAnsi="Times New Roman" w:cs="Times New Roman"/>
          <w:b/>
          <w:bCs/>
        </w:rPr>
        <w:t>Response</w:t>
      </w:r>
      <w:r w:rsidR="00214131" w:rsidRPr="00880415">
        <w:rPr>
          <w:rFonts w:ascii="Times New Roman" w:hAnsi="Times New Roman" w:cs="Times New Roman"/>
          <w:b/>
          <w:bCs/>
        </w:rPr>
        <w:t>:</w:t>
      </w:r>
      <w:r w:rsidR="00214131">
        <w:rPr>
          <w:rFonts w:ascii="Times New Roman" w:hAnsi="Times New Roman" w:cs="Times New Roman"/>
        </w:rPr>
        <w:t xml:space="preserve"> WVDEP has amended the rule to clarify the turnaround timeframes for inspection and certification.</w:t>
      </w:r>
    </w:p>
    <w:p w14:paraId="469CCC38" w14:textId="77777777" w:rsidR="00BE24A5" w:rsidRPr="002F266A" w:rsidRDefault="00BE24A5" w:rsidP="002F266A">
      <w:pPr>
        <w:spacing w:after="0" w:line="240" w:lineRule="auto"/>
        <w:jc w:val="both"/>
        <w:rPr>
          <w:rFonts w:ascii="Times New Roman" w:hAnsi="Times New Roman" w:cs="Times New Roman"/>
        </w:rPr>
      </w:pPr>
    </w:p>
    <w:p w14:paraId="6D76FEAB" w14:textId="12DB6F0D" w:rsidR="002F266A" w:rsidRPr="002F266A" w:rsidRDefault="00BE24A5" w:rsidP="002F266A">
      <w:pPr>
        <w:spacing w:after="0" w:line="240" w:lineRule="auto"/>
        <w:jc w:val="both"/>
        <w:rPr>
          <w:rFonts w:ascii="Times New Roman" w:hAnsi="Times New Roman" w:cs="Times New Roman"/>
        </w:rPr>
      </w:pPr>
      <w:r w:rsidRPr="00880415">
        <w:rPr>
          <w:rFonts w:ascii="Times New Roman" w:hAnsi="Times New Roman" w:cs="Times New Roman"/>
          <w:b/>
          <w:bCs/>
        </w:rPr>
        <w:t>Comment 9:</w:t>
      </w:r>
      <w:r w:rsidRPr="00BE24A5">
        <w:rPr>
          <w:rFonts w:ascii="Times New Roman" w:hAnsi="Times New Roman" w:cs="Times New Roman"/>
        </w:rPr>
        <w:t xml:space="preserve"> </w:t>
      </w:r>
      <w:r w:rsidR="002F266A" w:rsidRPr="002F266A">
        <w:rPr>
          <w:rFonts w:ascii="Times New Roman" w:hAnsi="Times New Roman" w:cs="Times New Roman"/>
        </w:rPr>
        <w:t xml:space="preserve">Conform the definition and correct technical drafting issues. The statutory definition identifies a disaster as any natural catastrophe and provides a nonexclusive list of qualifying events. Subsection 2.1 adds a requirement that the Secretary determine that the disaster qualifies, along with exclusions not expressly stated in the statute. GO-WV recommends that the rule </w:t>
      </w:r>
      <w:proofErr w:type="gramStart"/>
      <w:r w:rsidR="002F266A" w:rsidRPr="002F266A">
        <w:rPr>
          <w:rFonts w:ascii="Times New Roman" w:hAnsi="Times New Roman" w:cs="Times New Roman"/>
        </w:rPr>
        <w:t>track</w:t>
      </w:r>
      <w:proofErr w:type="gramEnd"/>
      <w:r w:rsidR="002F266A" w:rsidRPr="002F266A">
        <w:rPr>
          <w:rFonts w:ascii="Times New Roman" w:hAnsi="Times New Roman" w:cs="Times New Roman"/>
        </w:rPr>
        <w:t xml:space="preserve"> the statutory definition more closely and clarify that WVDEP determines project eligibility rather than narrowing the Legislature’s definition of a disaster. The broad exclusion </w:t>
      </w:r>
      <w:proofErr w:type="gramStart"/>
      <w:r w:rsidR="002F266A" w:rsidRPr="002F266A">
        <w:rPr>
          <w:rFonts w:ascii="Times New Roman" w:hAnsi="Times New Roman" w:cs="Times New Roman"/>
        </w:rPr>
        <w:t>for</w:t>
      </w:r>
      <w:proofErr w:type="gramEnd"/>
      <w:r w:rsidR="002F266A" w:rsidRPr="002F266A">
        <w:rPr>
          <w:rFonts w:ascii="Times New Roman" w:hAnsi="Times New Roman" w:cs="Times New Roman"/>
        </w:rPr>
        <w:t xml:space="preserve"> losses resulting from governmental actions should not be interpreted to disqualify recovery work performed pursuant to an emergency declaration or a governmental request for assistance. </w:t>
      </w:r>
    </w:p>
    <w:p w14:paraId="0914D698" w14:textId="77777777" w:rsidR="002F266A" w:rsidRPr="002F266A" w:rsidRDefault="002F266A" w:rsidP="002F266A">
      <w:pPr>
        <w:spacing w:after="0" w:line="240" w:lineRule="auto"/>
        <w:jc w:val="both"/>
        <w:rPr>
          <w:rFonts w:ascii="Times New Roman" w:hAnsi="Times New Roman" w:cs="Times New Roman"/>
        </w:rPr>
      </w:pPr>
      <w:r w:rsidRPr="002F266A">
        <w:rPr>
          <w:rFonts w:ascii="Times New Roman" w:hAnsi="Times New Roman" w:cs="Times New Roman"/>
        </w:rPr>
        <w:t xml:space="preserve">GO-WV also recommends correction of the following technical issues: </w:t>
      </w:r>
    </w:p>
    <w:p w14:paraId="7F792B0E" w14:textId="77777777" w:rsidR="002F266A" w:rsidRPr="002F266A" w:rsidRDefault="002F266A" w:rsidP="00BE24A5">
      <w:pPr>
        <w:spacing w:after="0" w:line="240" w:lineRule="auto"/>
        <w:jc w:val="both"/>
        <w:rPr>
          <w:rFonts w:ascii="Times New Roman" w:hAnsi="Times New Roman" w:cs="Times New Roman"/>
        </w:rPr>
      </w:pPr>
      <w:r w:rsidRPr="002F266A">
        <w:rPr>
          <w:rFonts w:ascii="Times New Roman" w:hAnsi="Times New Roman" w:cs="Times New Roman"/>
        </w:rPr>
        <w:t xml:space="preserve">Subsection 5.2 should refer to successful completion of the “scope </w:t>
      </w:r>
      <w:r w:rsidRPr="00EA0D5A">
        <w:rPr>
          <w:rFonts w:ascii="Times New Roman" w:hAnsi="Times New Roman" w:cs="Times New Roman"/>
        </w:rPr>
        <w:t>of</w:t>
      </w:r>
      <w:r w:rsidRPr="002F266A">
        <w:rPr>
          <w:rFonts w:ascii="Times New Roman" w:hAnsi="Times New Roman" w:cs="Times New Roman"/>
          <w:b/>
          <w:bCs/>
        </w:rPr>
        <w:t xml:space="preserve"> </w:t>
      </w:r>
      <w:r w:rsidRPr="002F266A">
        <w:rPr>
          <w:rFonts w:ascii="Times New Roman" w:hAnsi="Times New Roman" w:cs="Times New Roman"/>
        </w:rPr>
        <w:t xml:space="preserve">work”; and </w:t>
      </w:r>
    </w:p>
    <w:p w14:paraId="6675ADDF" w14:textId="77777777" w:rsidR="002F266A" w:rsidRPr="002F266A" w:rsidRDefault="002F266A" w:rsidP="00BE24A5">
      <w:pPr>
        <w:spacing w:after="0" w:line="240" w:lineRule="auto"/>
        <w:jc w:val="both"/>
        <w:rPr>
          <w:rFonts w:ascii="Times New Roman" w:hAnsi="Times New Roman" w:cs="Times New Roman"/>
        </w:rPr>
      </w:pPr>
      <w:r w:rsidRPr="002F266A">
        <w:rPr>
          <w:rFonts w:ascii="Times New Roman" w:hAnsi="Times New Roman" w:cs="Times New Roman"/>
        </w:rPr>
        <w:t xml:space="preserve">The phrase “Electronic Disaster Recovery and Repair Project Portal address” in subsection 4.2.1 should be clarified because the listed submission method is an email address rather than a portal. </w:t>
      </w:r>
    </w:p>
    <w:p w14:paraId="4125E8C0" w14:textId="77777777" w:rsidR="00BE24A5" w:rsidRDefault="00BE24A5" w:rsidP="002F266A">
      <w:pPr>
        <w:pStyle w:val="Default"/>
        <w:jc w:val="both"/>
        <w:rPr>
          <w:rFonts w:ascii="Times New Roman" w:hAnsi="Times New Roman" w:cs="Times New Roman"/>
        </w:rPr>
      </w:pPr>
    </w:p>
    <w:p w14:paraId="2EB94C76" w14:textId="5B4590DD" w:rsidR="00880415" w:rsidRPr="00EA0D5A" w:rsidRDefault="00880415" w:rsidP="002F266A">
      <w:pPr>
        <w:pStyle w:val="Default"/>
        <w:jc w:val="both"/>
        <w:rPr>
          <w:rFonts w:ascii="Times New Roman" w:hAnsi="Times New Roman" w:cs="Times New Roman"/>
        </w:rPr>
      </w:pPr>
      <w:r w:rsidRPr="00880415">
        <w:rPr>
          <w:rFonts w:ascii="Times New Roman" w:hAnsi="Times New Roman" w:cs="Times New Roman"/>
          <w:b/>
          <w:bCs/>
        </w:rPr>
        <w:t>Response:</w:t>
      </w:r>
      <w:r w:rsidR="00EA0D5A">
        <w:rPr>
          <w:rFonts w:ascii="Times New Roman" w:hAnsi="Times New Roman" w:cs="Times New Roman"/>
        </w:rPr>
        <w:t xml:space="preserve"> WVDEP appreciates your comment but notes that the exceptions to the definition of </w:t>
      </w:r>
      <w:r w:rsidR="00FD70A0">
        <w:rPr>
          <w:rFonts w:ascii="Times New Roman" w:hAnsi="Times New Roman" w:cs="Times New Roman"/>
        </w:rPr>
        <w:t>“</w:t>
      </w:r>
      <w:r w:rsidR="00EA0D5A">
        <w:rPr>
          <w:rFonts w:ascii="Times New Roman" w:hAnsi="Times New Roman" w:cs="Times New Roman"/>
        </w:rPr>
        <w:t>disaster</w:t>
      </w:r>
      <w:r w:rsidR="00FD70A0">
        <w:rPr>
          <w:rFonts w:ascii="Times New Roman" w:hAnsi="Times New Roman" w:cs="Times New Roman"/>
        </w:rPr>
        <w:t>”</w:t>
      </w:r>
      <w:r w:rsidR="00EA0D5A">
        <w:rPr>
          <w:rFonts w:ascii="Times New Roman" w:hAnsi="Times New Roman" w:cs="Times New Roman"/>
        </w:rPr>
        <w:t xml:space="preserve"> spelled out in the rule serve to clarify the application of the tax credit. With regard to the clarification of Sections 4.2.1 and 5.2, WVDEP has made amendment to the effect suggested in your comment.</w:t>
      </w:r>
    </w:p>
    <w:p w14:paraId="2A5C0FB8" w14:textId="77777777" w:rsidR="00880415" w:rsidRDefault="00880415" w:rsidP="002F266A">
      <w:pPr>
        <w:pStyle w:val="Default"/>
        <w:jc w:val="both"/>
        <w:rPr>
          <w:rFonts w:ascii="Times New Roman" w:hAnsi="Times New Roman" w:cs="Times New Roman"/>
        </w:rPr>
      </w:pPr>
    </w:p>
    <w:p w14:paraId="2065E1BB" w14:textId="1B7D5962" w:rsidR="002F266A" w:rsidRPr="002F266A" w:rsidRDefault="00BE24A5" w:rsidP="002F266A">
      <w:pPr>
        <w:pStyle w:val="Default"/>
        <w:jc w:val="both"/>
        <w:rPr>
          <w:rFonts w:ascii="Times New Roman" w:hAnsi="Times New Roman" w:cs="Times New Roman"/>
        </w:rPr>
      </w:pPr>
      <w:r w:rsidRPr="00880415">
        <w:rPr>
          <w:rFonts w:ascii="Times New Roman" w:hAnsi="Times New Roman" w:cs="Times New Roman"/>
          <w:b/>
          <w:bCs/>
        </w:rPr>
        <w:lastRenderedPageBreak/>
        <w:t>Comment 10:</w:t>
      </w:r>
      <w:r>
        <w:rPr>
          <w:rFonts w:ascii="Times New Roman" w:hAnsi="Times New Roman" w:cs="Times New Roman"/>
        </w:rPr>
        <w:t xml:space="preserve"> </w:t>
      </w:r>
      <w:r w:rsidR="002F266A" w:rsidRPr="002F266A">
        <w:rPr>
          <w:rFonts w:ascii="Times New Roman" w:hAnsi="Times New Roman" w:cs="Times New Roman"/>
        </w:rPr>
        <w:t xml:space="preserve">GO-WV supports the Disaster Repair and Recovery Tax Credit and WVDEP’s efforts to establish a practical certification process. With the revisions described above, the rule can provide appropriate accountability while preserving the speed and flexibility required during an actual disaster. Most importantly, the final rule should not condition eligibility on prior approval when the statute expressly permits filing within 72 hours after a project begins. </w:t>
      </w:r>
    </w:p>
    <w:p w14:paraId="1EAD1BAA" w14:textId="698EE309" w:rsidR="002F266A" w:rsidRDefault="002F266A" w:rsidP="002F266A">
      <w:pPr>
        <w:spacing w:after="0" w:line="240" w:lineRule="auto"/>
        <w:jc w:val="both"/>
        <w:rPr>
          <w:rFonts w:ascii="Times New Roman" w:hAnsi="Times New Roman" w:cs="Times New Roman"/>
        </w:rPr>
      </w:pPr>
      <w:r w:rsidRPr="002F266A">
        <w:rPr>
          <w:rFonts w:ascii="Times New Roman" w:hAnsi="Times New Roman" w:cs="Times New Roman"/>
        </w:rPr>
        <w:t>GO-WV appreciates WVDEP’s consideration of these comments and would welcome the opportunity to work with the Department on practical implementation questions affecting companies that provide personnel, equipment, materials, and services during disaster response and recovery.</w:t>
      </w:r>
    </w:p>
    <w:p w14:paraId="0FBA3311" w14:textId="77777777" w:rsidR="00BE24A5" w:rsidRDefault="00BE24A5" w:rsidP="002F266A">
      <w:pPr>
        <w:spacing w:after="0" w:line="240" w:lineRule="auto"/>
        <w:jc w:val="both"/>
        <w:rPr>
          <w:rFonts w:ascii="Times New Roman" w:hAnsi="Times New Roman" w:cs="Times New Roman"/>
        </w:rPr>
      </w:pPr>
    </w:p>
    <w:p w14:paraId="13A026CA" w14:textId="328EF5FF" w:rsidR="00BE24A5" w:rsidRPr="00EA0D5A" w:rsidRDefault="00BE24A5" w:rsidP="002F266A">
      <w:pPr>
        <w:spacing w:after="0" w:line="240" w:lineRule="auto"/>
        <w:jc w:val="both"/>
        <w:rPr>
          <w:rFonts w:ascii="Times New Roman" w:hAnsi="Times New Roman" w:cs="Times New Roman"/>
        </w:rPr>
      </w:pPr>
      <w:r w:rsidRPr="00880415">
        <w:rPr>
          <w:rFonts w:ascii="Times New Roman" w:hAnsi="Times New Roman" w:cs="Times New Roman"/>
          <w:b/>
          <w:bCs/>
        </w:rPr>
        <w:t xml:space="preserve">Response: </w:t>
      </w:r>
      <w:r w:rsidR="00EA0D5A">
        <w:rPr>
          <w:rFonts w:ascii="Times New Roman" w:hAnsi="Times New Roman" w:cs="Times New Roman"/>
        </w:rPr>
        <w:t>WVDEP appreciates your comment.</w:t>
      </w:r>
    </w:p>
    <w:p w14:paraId="486750C3" w14:textId="77777777" w:rsidR="002F266A" w:rsidRPr="00137BF3" w:rsidRDefault="002F266A" w:rsidP="002F266A">
      <w:pPr>
        <w:spacing w:after="0" w:line="240" w:lineRule="auto"/>
        <w:jc w:val="both"/>
        <w:rPr>
          <w:rFonts w:ascii="Times New Roman" w:hAnsi="Times New Roman" w:cs="Times New Roman"/>
        </w:rPr>
      </w:pPr>
    </w:p>
    <w:p w14:paraId="0A6A7BAE" w14:textId="692F9420" w:rsidR="006E4CC4" w:rsidRPr="006E4CC4" w:rsidRDefault="00EB02FA" w:rsidP="002F266A">
      <w:pPr>
        <w:spacing w:after="0" w:line="240" w:lineRule="auto"/>
        <w:jc w:val="both"/>
        <w:rPr>
          <w:rFonts w:ascii="Times New Roman" w:hAnsi="Times New Roman" w:cs="Times New Roman"/>
          <w:b/>
          <w:bCs/>
        </w:rPr>
      </w:pPr>
      <w:r>
        <w:rPr>
          <w:rFonts w:ascii="Times New Roman" w:hAnsi="Times New Roman" w:cs="Times New Roman"/>
          <w:b/>
          <w:bCs/>
        </w:rPr>
        <w:t>September 28</w:t>
      </w:r>
      <w:r w:rsidR="006E4CC4" w:rsidRPr="00EB02FA">
        <w:rPr>
          <w:rFonts w:ascii="Times New Roman" w:hAnsi="Times New Roman" w:cs="Times New Roman"/>
          <w:b/>
          <w:bCs/>
        </w:rPr>
        <w:t>, 2026</w:t>
      </w:r>
    </w:p>
    <w:p w14:paraId="3217807A" w14:textId="65073388" w:rsidR="006E4CC4" w:rsidRPr="006E4CC4" w:rsidRDefault="006E4CC4" w:rsidP="002F266A">
      <w:pPr>
        <w:spacing w:after="0" w:line="240" w:lineRule="auto"/>
        <w:jc w:val="both"/>
        <w:rPr>
          <w:rFonts w:ascii="Times New Roman" w:hAnsi="Times New Roman" w:cs="Times New Roman"/>
          <w:b/>
          <w:bCs/>
        </w:rPr>
      </w:pPr>
      <w:r w:rsidRPr="006E4CC4">
        <w:rPr>
          <w:rFonts w:ascii="Times New Roman" w:hAnsi="Times New Roman" w:cs="Times New Roman"/>
          <w:b/>
          <w:bCs/>
        </w:rPr>
        <w:t>Isaac L. Tincher, General Counsel</w:t>
      </w:r>
    </w:p>
    <w:p w14:paraId="420E7451" w14:textId="360C33C9" w:rsidR="006E4CC4" w:rsidRPr="006E4CC4" w:rsidRDefault="006E4CC4" w:rsidP="002F266A">
      <w:pPr>
        <w:spacing w:after="0" w:line="240" w:lineRule="auto"/>
        <w:jc w:val="both"/>
        <w:rPr>
          <w:rFonts w:ascii="Times New Roman" w:hAnsi="Times New Roman" w:cs="Times New Roman"/>
          <w:b/>
          <w:bCs/>
        </w:rPr>
      </w:pPr>
      <w:r w:rsidRPr="006E4CC4">
        <w:rPr>
          <w:rFonts w:ascii="Times New Roman" w:hAnsi="Times New Roman" w:cs="Times New Roman"/>
          <w:b/>
          <w:bCs/>
        </w:rPr>
        <w:t>West Virginia Department of Environmental Protection</w:t>
      </w:r>
    </w:p>
    <w:p w14:paraId="3F91253D" w14:textId="77777777" w:rsidR="006E4CC4" w:rsidRPr="006E4CC4" w:rsidRDefault="006E4CC4" w:rsidP="002F266A">
      <w:pPr>
        <w:spacing w:after="0" w:line="240" w:lineRule="auto"/>
        <w:jc w:val="both"/>
        <w:rPr>
          <w:rFonts w:ascii="Times New Roman" w:hAnsi="Times New Roman" w:cs="Times New Roman"/>
          <w:b/>
          <w:bCs/>
        </w:rPr>
      </w:pPr>
      <w:r w:rsidRPr="006E4CC4">
        <w:rPr>
          <w:rFonts w:ascii="Times New Roman" w:hAnsi="Times New Roman" w:cs="Times New Roman"/>
          <w:b/>
          <w:bCs/>
        </w:rPr>
        <w:t>601 57th Street SE</w:t>
      </w:r>
    </w:p>
    <w:p w14:paraId="07E05C46" w14:textId="56E0C318" w:rsidR="006E4CC4" w:rsidRPr="006E4CC4" w:rsidRDefault="006E4CC4" w:rsidP="002F266A">
      <w:pPr>
        <w:spacing w:after="0" w:line="240" w:lineRule="auto"/>
        <w:jc w:val="both"/>
        <w:rPr>
          <w:rFonts w:ascii="Times New Roman" w:hAnsi="Times New Roman" w:cs="Times New Roman"/>
          <w:b/>
          <w:bCs/>
        </w:rPr>
      </w:pPr>
      <w:r w:rsidRPr="006E4CC4">
        <w:rPr>
          <w:rFonts w:ascii="Times New Roman" w:hAnsi="Times New Roman" w:cs="Times New Roman"/>
          <w:b/>
          <w:bCs/>
        </w:rPr>
        <w:t>Charleston, WV 25304</w:t>
      </w:r>
    </w:p>
    <w:sectPr w:rsidR="006E4CC4" w:rsidRPr="006E4CC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C2D75" w14:textId="77777777" w:rsidR="00D43600" w:rsidRDefault="00D43600" w:rsidP="00214131">
      <w:pPr>
        <w:spacing w:after="0" w:line="240" w:lineRule="auto"/>
      </w:pPr>
      <w:r>
        <w:separator/>
      </w:r>
    </w:p>
  </w:endnote>
  <w:endnote w:type="continuationSeparator" w:id="0">
    <w:p w14:paraId="76484368" w14:textId="77777777" w:rsidR="00D43600" w:rsidRDefault="00D43600" w:rsidP="00214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C927B" w14:textId="77777777" w:rsidR="00D43600" w:rsidRDefault="00D43600" w:rsidP="00214131">
      <w:pPr>
        <w:spacing w:after="0" w:line="240" w:lineRule="auto"/>
      </w:pPr>
      <w:r>
        <w:separator/>
      </w:r>
    </w:p>
  </w:footnote>
  <w:footnote w:type="continuationSeparator" w:id="0">
    <w:p w14:paraId="55DB416C" w14:textId="77777777" w:rsidR="00D43600" w:rsidRDefault="00D43600" w:rsidP="00214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F01D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19DB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2CEAA9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D83EB8"/>
    <w:multiLevelType w:val="hybridMultilevel"/>
    <w:tmpl w:val="3F5ADD90"/>
    <w:lvl w:ilvl="0" w:tplc="BB88CF4C">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281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CEB2776"/>
    <w:multiLevelType w:val="hybridMultilevel"/>
    <w:tmpl w:val="AAFE5238"/>
    <w:lvl w:ilvl="0" w:tplc="BE3A55AA">
      <w:start w:val="2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252227"/>
    <w:multiLevelType w:val="hybridMultilevel"/>
    <w:tmpl w:val="8D2C33E2"/>
    <w:lvl w:ilvl="0" w:tplc="A3A21A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189092">
    <w:abstractNumId w:val="1"/>
  </w:num>
  <w:num w:numId="2" w16cid:durableId="263929439">
    <w:abstractNumId w:val="2"/>
  </w:num>
  <w:num w:numId="3" w16cid:durableId="1718431553">
    <w:abstractNumId w:val="0"/>
  </w:num>
  <w:num w:numId="4" w16cid:durableId="627586174">
    <w:abstractNumId w:val="4"/>
  </w:num>
  <w:num w:numId="5" w16cid:durableId="512182472">
    <w:abstractNumId w:val="5"/>
  </w:num>
  <w:num w:numId="6" w16cid:durableId="1429696595">
    <w:abstractNumId w:val="3"/>
  </w:num>
  <w:num w:numId="7" w16cid:durableId="9911057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CC4"/>
    <w:rsid w:val="00034B10"/>
    <w:rsid w:val="000D0DA3"/>
    <w:rsid w:val="000E4130"/>
    <w:rsid w:val="000F08FB"/>
    <w:rsid w:val="000F295F"/>
    <w:rsid w:val="00137BF3"/>
    <w:rsid w:val="00144CEC"/>
    <w:rsid w:val="00162FBA"/>
    <w:rsid w:val="00195756"/>
    <w:rsid w:val="001A7C9B"/>
    <w:rsid w:val="001B7C17"/>
    <w:rsid w:val="001D5016"/>
    <w:rsid w:val="00200833"/>
    <w:rsid w:val="00214131"/>
    <w:rsid w:val="0026576D"/>
    <w:rsid w:val="002A2E84"/>
    <w:rsid w:val="002A55B2"/>
    <w:rsid w:val="002F266A"/>
    <w:rsid w:val="0037524F"/>
    <w:rsid w:val="003B7810"/>
    <w:rsid w:val="003E1E31"/>
    <w:rsid w:val="00410CDE"/>
    <w:rsid w:val="00415FA7"/>
    <w:rsid w:val="004538B9"/>
    <w:rsid w:val="00466B64"/>
    <w:rsid w:val="004D07E7"/>
    <w:rsid w:val="004E7513"/>
    <w:rsid w:val="005006FD"/>
    <w:rsid w:val="00516226"/>
    <w:rsid w:val="005A74BA"/>
    <w:rsid w:val="006351F4"/>
    <w:rsid w:val="006650AB"/>
    <w:rsid w:val="006E4793"/>
    <w:rsid w:val="006E4CC4"/>
    <w:rsid w:val="00701F6E"/>
    <w:rsid w:val="00704408"/>
    <w:rsid w:val="00745090"/>
    <w:rsid w:val="007501D6"/>
    <w:rsid w:val="0079341D"/>
    <w:rsid w:val="008502DE"/>
    <w:rsid w:val="008559CB"/>
    <w:rsid w:val="00880415"/>
    <w:rsid w:val="008B6873"/>
    <w:rsid w:val="009C20B7"/>
    <w:rsid w:val="00A735D4"/>
    <w:rsid w:val="00A95BAD"/>
    <w:rsid w:val="00B170D0"/>
    <w:rsid w:val="00BC4115"/>
    <w:rsid w:val="00BE24A5"/>
    <w:rsid w:val="00BE4A4C"/>
    <w:rsid w:val="00C25B0D"/>
    <w:rsid w:val="00C50082"/>
    <w:rsid w:val="00C87766"/>
    <w:rsid w:val="00C87EFC"/>
    <w:rsid w:val="00CF77D3"/>
    <w:rsid w:val="00D43600"/>
    <w:rsid w:val="00D77789"/>
    <w:rsid w:val="00D84C73"/>
    <w:rsid w:val="00DB2852"/>
    <w:rsid w:val="00DC6B81"/>
    <w:rsid w:val="00DD7DC2"/>
    <w:rsid w:val="00E601FC"/>
    <w:rsid w:val="00E8159F"/>
    <w:rsid w:val="00E95C67"/>
    <w:rsid w:val="00EA0D5A"/>
    <w:rsid w:val="00EB02FA"/>
    <w:rsid w:val="00EB0FF5"/>
    <w:rsid w:val="00EE6FD7"/>
    <w:rsid w:val="00F472DD"/>
    <w:rsid w:val="00FC31C6"/>
    <w:rsid w:val="00FD7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081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C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C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C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C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C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C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C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C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C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C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C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C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C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CC4"/>
    <w:rPr>
      <w:rFonts w:eastAsiaTheme="majorEastAsia" w:cstheme="majorBidi"/>
      <w:color w:val="272727" w:themeColor="text1" w:themeTint="D8"/>
    </w:rPr>
  </w:style>
  <w:style w:type="paragraph" w:styleId="Title">
    <w:name w:val="Title"/>
    <w:basedOn w:val="Normal"/>
    <w:next w:val="Normal"/>
    <w:link w:val="TitleChar"/>
    <w:uiPriority w:val="10"/>
    <w:qFormat/>
    <w:rsid w:val="006E4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C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CC4"/>
    <w:pPr>
      <w:spacing w:before="160"/>
      <w:jc w:val="center"/>
    </w:pPr>
    <w:rPr>
      <w:i/>
      <w:iCs/>
      <w:color w:val="404040" w:themeColor="text1" w:themeTint="BF"/>
    </w:rPr>
  </w:style>
  <w:style w:type="character" w:customStyle="1" w:styleId="QuoteChar">
    <w:name w:val="Quote Char"/>
    <w:basedOn w:val="DefaultParagraphFont"/>
    <w:link w:val="Quote"/>
    <w:uiPriority w:val="29"/>
    <w:rsid w:val="006E4CC4"/>
    <w:rPr>
      <w:i/>
      <w:iCs/>
      <w:color w:val="404040" w:themeColor="text1" w:themeTint="BF"/>
    </w:rPr>
  </w:style>
  <w:style w:type="paragraph" w:styleId="ListParagraph">
    <w:name w:val="List Paragraph"/>
    <w:basedOn w:val="Normal"/>
    <w:uiPriority w:val="34"/>
    <w:qFormat/>
    <w:rsid w:val="006E4CC4"/>
    <w:pPr>
      <w:ind w:left="720"/>
      <w:contextualSpacing/>
    </w:pPr>
  </w:style>
  <w:style w:type="character" w:styleId="IntenseEmphasis">
    <w:name w:val="Intense Emphasis"/>
    <w:basedOn w:val="DefaultParagraphFont"/>
    <w:uiPriority w:val="21"/>
    <w:qFormat/>
    <w:rsid w:val="006E4CC4"/>
    <w:rPr>
      <w:i/>
      <w:iCs/>
      <w:color w:val="0F4761" w:themeColor="accent1" w:themeShade="BF"/>
    </w:rPr>
  </w:style>
  <w:style w:type="paragraph" w:styleId="IntenseQuote">
    <w:name w:val="Intense Quote"/>
    <w:basedOn w:val="Normal"/>
    <w:next w:val="Normal"/>
    <w:link w:val="IntenseQuoteChar"/>
    <w:uiPriority w:val="30"/>
    <w:qFormat/>
    <w:rsid w:val="006E4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CC4"/>
    <w:rPr>
      <w:i/>
      <w:iCs/>
      <w:color w:val="0F4761" w:themeColor="accent1" w:themeShade="BF"/>
    </w:rPr>
  </w:style>
  <w:style w:type="character" w:styleId="IntenseReference">
    <w:name w:val="Intense Reference"/>
    <w:basedOn w:val="DefaultParagraphFont"/>
    <w:uiPriority w:val="32"/>
    <w:qFormat/>
    <w:rsid w:val="006E4CC4"/>
    <w:rPr>
      <w:b/>
      <w:bCs/>
      <w:smallCaps/>
      <w:color w:val="0F4761" w:themeColor="accent1" w:themeShade="BF"/>
      <w:spacing w:val="5"/>
    </w:rPr>
  </w:style>
  <w:style w:type="paragraph" w:customStyle="1" w:styleId="Default">
    <w:name w:val="Default"/>
    <w:rsid w:val="002F266A"/>
    <w:pPr>
      <w:autoSpaceDE w:val="0"/>
      <w:autoSpaceDN w:val="0"/>
      <w:adjustRightInd w:val="0"/>
      <w:spacing w:after="0" w:line="240" w:lineRule="auto"/>
    </w:pPr>
    <w:rPr>
      <w:rFonts w:ascii="Arial" w:hAnsi="Arial" w:cs="Arial"/>
      <w:color w:val="000000"/>
      <w:kern w:val="0"/>
    </w:rPr>
  </w:style>
  <w:style w:type="character" w:styleId="CommentReference">
    <w:name w:val="annotation reference"/>
    <w:basedOn w:val="DefaultParagraphFont"/>
    <w:uiPriority w:val="99"/>
    <w:semiHidden/>
    <w:unhideWhenUsed/>
    <w:rsid w:val="00E601FC"/>
    <w:rPr>
      <w:sz w:val="16"/>
      <w:szCs w:val="16"/>
    </w:rPr>
  </w:style>
  <w:style w:type="paragraph" w:styleId="CommentText">
    <w:name w:val="annotation text"/>
    <w:basedOn w:val="Normal"/>
    <w:link w:val="CommentTextChar"/>
    <w:uiPriority w:val="99"/>
    <w:unhideWhenUsed/>
    <w:rsid w:val="00E601FC"/>
    <w:pPr>
      <w:spacing w:line="240" w:lineRule="auto"/>
    </w:pPr>
    <w:rPr>
      <w:sz w:val="20"/>
      <w:szCs w:val="20"/>
    </w:rPr>
  </w:style>
  <w:style w:type="character" w:customStyle="1" w:styleId="CommentTextChar">
    <w:name w:val="Comment Text Char"/>
    <w:basedOn w:val="DefaultParagraphFont"/>
    <w:link w:val="CommentText"/>
    <w:uiPriority w:val="99"/>
    <w:rsid w:val="00E601FC"/>
    <w:rPr>
      <w:sz w:val="20"/>
      <w:szCs w:val="20"/>
    </w:rPr>
  </w:style>
  <w:style w:type="paragraph" w:styleId="CommentSubject">
    <w:name w:val="annotation subject"/>
    <w:basedOn w:val="CommentText"/>
    <w:next w:val="CommentText"/>
    <w:link w:val="CommentSubjectChar"/>
    <w:uiPriority w:val="99"/>
    <w:semiHidden/>
    <w:unhideWhenUsed/>
    <w:rsid w:val="00E601FC"/>
    <w:rPr>
      <w:b/>
      <w:bCs/>
    </w:rPr>
  </w:style>
  <w:style w:type="character" w:customStyle="1" w:styleId="CommentSubjectChar">
    <w:name w:val="Comment Subject Char"/>
    <w:basedOn w:val="CommentTextChar"/>
    <w:link w:val="CommentSubject"/>
    <w:uiPriority w:val="99"/>
    <w:semiHidden/>
    <w:rsid w:val="00E601FC"/>
    <w:rPr>
      <w:b/>
      <w:bCs/>
      <w:sz w:val="20"/>
      <w:szCs w:val="20"/>
    </w:rPr>
  </w:style>
  <w:style w:type="character" w:styleId="Hyperlink">
    <w:name w:val="Hyperlink"/>
    <w:basedOn w:val="DefaultParagraphFont"/>
    <w:uiPriority w:val="99"/>
    <w:unhideWhenUsed/>
    <w:rsid w:val="001D5016"/>
    <w:rPr>
      <w:color w:val="467886" w:themeColor="hyperlink"/>
      <w:u w:val="single"/>
    </w:rPr>
  </w:style>
  <w:style w:type="character" w:styleId="UnresolvedMention">
    <w:name w:val="Unresolved Mention"/>
    <w:basedOn w:val="DefaultParagraphFont"/>
    <w:uiPriority w:val="99"/>
    <w:semiHidden/>
    <w:unhideWhenUsed/>
    <w:rsid w:val="001D5016"/>
    <w:rPr>
      <w:color w:val="605E5C"/>
      <w:shd w:val="clear" w:color="auto" w:fill="E1DFDD"/>
    </w:rPr>
  </w:style>
  <w:style w:type="paragraph" w:styleId="Header">
    <w:name w:val="header"/>
    <w:basedOn w:val="Normal"/>
    <w:link w:val="HeaderChar"/>
    <w:uiPriority w:val="99"/>
    <w:unhideWhenUsed/>
    <w:rsid w:val="002141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4131"/>
  </w:style>
  <w:style w:type="paragraph" w:styleId="Footer">
    <w:name w:val="footer"/>
    <w:basedOn w:val="Normal"/>
    <w:link w:val="FooterChar"/>
    <w:uiPriority w:val="99"/>
    <w:unhideWhenUsed/>
    <w:rsid w:val="002141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131"/>
  </w:style>
  <w:style w:type="paragraph" w:styleId="Revision">
    <w:name w:val="Revision"/>
    <w:hidden/>
    <w:uiPriority w:val="99"/>
    <w:semiHidden/>
    <w:rsid w:val="00D777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2044</Words>
  <Characters>11656</Characters>
  <Application>Microsoft Office Word</Application>
  <DocSecurity>0</DocSecurity>
  <Lines>97</Lines>
  <Paragraphs>27</Paragraphs>
  <ScaleCrop>false</ScaleCrop>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2026-09-28T18:51:00Z</dcterms:created>
  <dcterms:modified xsi:type="dcterms:W3CDTF">2026-09-28T18:51:00Z</dcterms:modified>
</cp:coreProperties>
</file>