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CF195" w14:textId="2379009B" w:rsidR="002C3F68" w:rsidRPr="000A4C74" w:rsidRDefault="00F37EDB" w:rsidP="002C3F68">
      <w:pPr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June 11, 2026 – July 1</w:t>
      </w:r>
      <w:r w:rsidR="00650600">
        <w:rPr>
          <w:b/>
          <w:bCs/>
          <w:color w:val="000000" w:themeColor="text1"/>
        </w:rPr>
        <w:t>3</w:t>
      </w:r>
      <w:r>
        <w:rPr>
          <w:b/>
          <w:bCs/>
          <w:color w:val="000000" w:themeColor="text1"/>
        </w:rPr>
        <w:t>, 2026</w:t>
      </w:r>
    </w:p>
    <w:p w14:paraId="3DB1642D" w14:textId="77777777" w:rsidR="002C3F68" w:rsidRDefault="002C3F68" w:rsidP="00EF3F4B"/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660"/>
      </w:tblGrid>
      <w:tr w:rsidR="003034AF" w14:paraId="2B2EC8E4" w14:textId="77777777" w:rsidTr="003034AF">
        <w:trPr>
          <w:jc w:val="right"/>
        </w:trPr>
        <w:tc>
          <w:tcPr>
            <w:tcW w:w="7110" w:type="dxa"/>
            <w:gridSpan w:val="2"/>
          </w:tcPr>
          <w:p w14:paraId="1325C622" w14:textId="77777777" w:rsidR="003034AF" w:rsidRPr="003034AF" w:rsidRDefault="003034AF" w:rsidP="003034AF">
            <w:pPr>
              <w:jc w:val="center"/>
              <w:rPr>
                <w:b/>
              </w:rPr>
            </w:pPr>
            <w:r>
              <w:rPr>
                <w:b/>
              </w:rPr>
              <w:t>Action</w:t>
            </w:r>
          </w:p>
        </w:tc>
      </w:tr>
      <w:tr w:rsidR="003034AF" w14:paraId="5FEB757F" w14:textId="77777777" w:rsidTr="003034AF">
        <w:trPr>
          <w:jc w:val="right"/>
        </w:trPr>
        <w:tc>
          <w:tcPr>
            <w:tcW w:w="450" w:type="dxa"/>
          </w:tcPr>
          <w:p w14:paraId="3CDD91B2" w14:textId="77777777" w:rsidR="003034AF" w:rsidRDefault="003034AF" w:rsidP="003034AF">
            <w:pPr>
              <w:ind w:left="-100" w:right="-77"/>
              <w:jc w:val="right"/>
            </w:pPr>
            <w:r>
              <w:t>A/S</w:t>
            </w:r>
          </w:p>
        </w:tc>
        <w:tc>
          <w:tcPr>
            <w:tcW w:w="6660" w:type="dxa"/>
          </w:tcPr>
          <w:p w14:paraId="1B2B1C5A" w14:textId="77777777" w:rsidR="003034AF" w:rsidRDefault="003034AF" w:rsidP="003034AF">
            <w:pPr>
              <w:ind w:right="-169"/>
            </w:pPr>
            <w:r>
              <w:t>Comment was accepted and supports the proposed policy.</w:t>
            </w:r>
          </w:p>
        </w:tc>
      </w:tr>
      <w:tr w:rsidR="003034AF" w14:paraId="78CE4CFE" w14:textId="77777777" w:rsidTr="003034AF">
        <w:trPr>
          <w:jc w:val="right"/>
        </w:trPr>
        <w:tc>
          <w:tcPr>
            <w:tcW w:w="450" w:type="dxa"/>
          </w:tcPr>
          <w:p w14:paraId="670769F1" w14:textId="77777777" w:rsidR="003034AF" w:rsidRDefault="003034AF" w:rsidP="003034AF">
            <w:pPr>
              <w:ind w:left="-100" w:right="-77"/>
              <w:jc w:val="right"/>
            </w:pPr>
            <w:r>
              <w:t>A/C</w:t>
            </w:r>
          </w:p>
        </w:tc>
        <w:tc>
          <w:tcPr>
            <w:tcW w:w="6660" w:type="dxa"/>
          </w:tcPr>
          <w:p w14:paraId="22783678" w14:textId="77777777" w:rsidR="003034AF" w:rsidRDefault="003034AF" w:rsidP="003034AF">
            <w:pPr>
              <w:ind w:right="-169"/>
            </w:pPr>
            <w:r>
              <w:t>Comment was accepted and resulted in changes to the proposed policy.</w:t>
            </w:r>
          </w:p>
        </w:tc>
      </w:tr>
      <w:tr w:rsidR="003034AF" w14:paraId="38F75C9F" w14:textId="77777777" w:rsidTr="003034AF">
        <w:trPr>
          <w:jc w:val="right"/>
        </w:trPr>
        <w:tc>
          <w:tcPr>
            <w:tcW w:w="450" w:type="dxa"/>
          </w:tcPr>
          <w:p w14:paraId="1D6C9D58" w14:textId="77777777" w:rsidR="003034AF" w:rsidRDefault="003034AF" w:rsidP="003034AF">
            <w:pPr>
              <w:ind w:left="-100" w:right="-77"/>
              <w:jc w:val="right"/>
            </w:pPr>
            <w:r>
              <w:t>N</w:t>
            </w:r>
          </w:p>
        </w:tc>
        <w:tc>
          <w:tcPr>
            <w:tcW w:w="6660" w:type="dxa"/>
          </w:tcPr>
          <w:p w14:paraId="6ADCF030" w14:textId="77777777" w:rsidR="003034AF" w:rsidRDefault="003034AF" w:rsidP="003034AF">
            <w:pPr>
              <w:ind w:right="-169"/>
            </w:pPr>
            <w:r>
              <w:t>Comment was not accepted.</w:t>
            </w:r>
          </w:p>
        </w:tc>
      </w:tr>
    </w:tbl>
    <w:p w14:paraId="04A90AEB" w14:textId="77777777" w:rsidR="003034AF" w:rsidRDefault="003034AF" w:rsidP="003034AF"/>
    <w:p w14:paraId="702516CE" w14:textId="77777777" w:rsidR="001A0B66" w:rsidRDefault="001A0B66" w:rsidP="003034AF"/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75"/>
        <w:gridCol w:w="2250"/>
        <w:gridCol w:w="4860"/>
        <w:gridCol w:w="720"/>
        <w:gridCol w:w="4045"/>
      </w:tblGrid>
      <w:tr w:rsidR="003034AF" w14:paraId="4E428A03" w14:textId="77777777" w:rsidTr="003034AF">
        <w:tc>
          <w:tcPr>
            <w:tcW w:w="1075" w:type="dxa"/>
          </w:tcPr>
          <w:p w14:paraId="641493F7" w14:textId="77777777" w:rsidR="003034AF" w:rsidRPr="003034AF" w:rsidRDefault="003034AF" w:rsidP="003034AF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250" w:type="dxa"/>
          </w:tcPr>
          <w:p w14:paraId="047D4639" w14:textId="77777777" w:rsidR="003034AF" w:rsidRPr="003034AF" w:rsidRDefault="003034AF" w:rsidP="003034AF">
            <w:pPr>
              <w:jc w:val="center"/>
              <w:rPr>
                <w:b/>
              </w:rPr>
            </w:pPr>
            <w:r w:rsidRPr="003034AF">
              <w:rPr>
                <w:b/>
              </w:rPr>
              <w:t>Commenter</w:t>
            </w:r>
          </w:p>
        </w:tc>
        <w:tc>
          <w:tcPr>
            <w:tcW w:w="4860" w:type="dxa"/>
          </w:tcPr>
          <w:p w14:paraId="54FBA3DD" w14:textId="77777777" w:rsidR="003034AF" w:rsidRPr="003034AF" w:rsidRDefault="003034AF" w:rsidP="003034AF">
            <w:pPr>
              <w:jc w:val="center"/>
              <w:rPr>
                <w:b/>
              </w:rPr>
            </w:pPr>
            <w:r w:rsidRPr="003034AF">
              <w:rPr>
                <w:b/>
              </w:rPr>
              <w:t>Comments</w:t>
            </w:r>
          </w:p>
        </w:tc>
        <w:tc>
          <w:tcPr>
            <w:tcW w:w="720" w:type="dxa"/>
          </w:tcPr>
          <w:p w14:paraId="54CA471A" w14:textId="77777777" w:rsidR="003034AF" w:rsidRPr="003034AF" w:rsidRDefault="003034AF" w:rsidP="003034AF">
            <w:pPr>
              <w:ind w:left="-120" w:right="-119"/>
              <w:jc w:val="center"/>
              <w:rPr>
                <w:b/>
              </w:rPr>
            </w:pPr>
            <w:r w:rsidRPr="003034AF">
              <w:rPr>
                <w:b/>
              </w:rPr>
              <w:t>Action</w:t>
            </w:r>
          </w:p>
        </w:tc>
        <w:tc>
          <w:tcPr>
            <w:tcW w:w="4045" w:type="dxa"/>
          </w:tcPr>
          <w:p w14:paraId="6F1686E9" w14:textId="77777777" w:rsidR="003034AF" w:rsidRPr="003034AF" w:rsidRDefault="003034AF" w:rsidP="003034AF">
            <w:pPr>
              <w:jc w:val="center"/>
              <w:rPr>
                <w:b/>
              </w:rPr>
            </w:pPr>
            <w:r>
              <w:rPr>
                <w:b/>
              </w:rPr>
              <w:t>Rationale</w:t>
            </w:r>
          </w:p>
        </w:tc>
      </w:tr>
      <w:tr w:rsidR="003034AF" w14:paraId="6F6ABDC5" w14:textId="77777777" w:rsidTr="003034AF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69B5682F" w14:textId="1723C152" w:rsidR="003034AF" w:rsidRPr="004A6001" w:rsidRDefault="009E27FE" w:rsidP="00CD1572">
            <w:pPr>
              <w:widowControl w:val="0"/>
              <w:tabs>
                <w:tab w:val="left" w:pos="-1099"/>
                <w:tab w:val="left" w:pos="-720"/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532B0C">
              <w:rPr>
                <w:rFonts w:asciiTheme="minorHAnsi" w:hAnsiTheme="minorHAnsi" w:cstheme="minorHAnsi"/>
                <w:b/>
              </w:rPr>
              <w:t>§127-</w:t>
            </w:r>
            <w:r>
              <w:rPr>
                <w:rFonts w:asciiTheme="minorHAnsi" w:hAnsiTheme="minorHAnsi" w:cstheme="minorHAnsi"/>
                <w:b/>
              </w:rPr>
              <w:t>2</w:t>
            </w:r>
            <w:r w:rsidRPr="00532B0C">
              <w:rPr>
                <w:rFonts w:asciiTheme="minorHAnsi" w:hAnsiTheme="minorHAnsi" w:cstheme="minorHAnsi"/>
                <w:b/>
              </w:rPr>
              <w:t>-1.  General.</w:t>
            </w:r>
          </w:p>
        </w:tc>
      </w:tr>
      <w:tr w:rsidR="001E189F" w14:paraId="3E78156C" w14:textId="77777777" w:rsidTr="001E189F">
        <w:tc>
          <w:tcPr>
            <w:tcW w:w="1075" w:type="dxa"/>
          </w:tcPr>
          <w:p w14:paraId="4B66D3B5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42D4B726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7582F1F6" w14:textId="08192612" w:rsidR="001E189F" w:rsidRDefault="007F53E8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3B895D4F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5E9969AE" w14:textId="5A1AA633" w:rsidR="001E189F" w:rsidRDefault="001E189F" w:rsidP="00CD1572">
            <w:pPr>
              <w:jc w:val="center"/>
            </w:pPr>
          </w:p>
        </w:tc>
      </w:tr>
      <w:tr w:rsidR="001E189F" w14:paraId="481E468F" w14:textId="77777777" w:rsidTr="001E189F">
        <w:tc>
          <w:tcPr>
            <w:tcW w:w="1075" w:type="dxa"/>
          </w:tcPr>
          <w:p w14:paraId="467AD26D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70E77816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7AF6D1AF" w14:textId="77777777" w:rsidR="001E189F" w:rsidRDefault="001E189F" w:rsidP="00CD1572">
            <w:pPr>
              <w:jc w:val="center"/>
            </w:pPr>
          </w:p>
        </w:tc>
        <w:tc>
          <w:tcPr>
            <w:tcW w:w="720" w:type="dxa"/>
          </w:tcPr>
          <w:p w14:paraId="69D723C7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11E2E2AA" w14:textId="1D970A82" w:rsidR="001E189F" w:rsidRDefault="001E189F" w:rsidP="00CD1572">
            <w:pPr>
              <w:jc w:val="center"/>
            </w:pPr>
          </w:p>
        </w:tc>
      </w:tr>
      <w:tr w:rsidR="004A6001" w14:paraId="2A56E30E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06B6B553" w14:textId="597DFED1" w:rsidR="004A6001" w:rsidRPr="00D8549E" w:rsidRDefault="00D8549E" w:rsidP="00CD1572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5655E3">
              <w:rPr>
                <w:rFonts w:cs="Calibri"/>
                <w:b/>
                <w:bCs/>
              </w:rPr>
              <w:t>§127-2-2.  Waivers.</w:t>
            </w:r>
          </w:p>
        </w:tc>
      </w:tr>
      <w:tr w:rsidR="001E189F" w14:paraId="227CD5F6" w14:textId="77777777" w:rsidTr="001E189F">
        <w:tc>
          <w:tcPr>
            <w:tcW w:w="1075" w:type="dxa"/>
          </w:tcPr>
          <w:p w14:paraId="1512672E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7E0D03EF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545CD8D1" w14:textId="29759A24" w:rsidR="001E189F" w:rsidRDefault="007F53E8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08F6A079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54AD96BE" w14:textId="05688065" w:rsidR="001E189F" w:rsidRDefault="001E189F" w:rsidP="00CD1572">
            <w:pPr>
              <w:jc w:val="center"/>
            </w:pPr>
          </w:p>
        </w:tc>
      </w:tr>
      <w:tr w:rsidR="001E189F" w14:paraId="4F30ADF2" w14:textId="77777777" w:rsidTr="001E189F">
        <w:tc>
          <w:tcPr>
            <w:tcW w:w="1075" w:type="dxa"/>
          </w:tcPr>
          <w:p w14:paraId="1D65CA77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6515054E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72796583" w14:textId="77777777" w:rsidR="001E189F" w:rsidRDefault="001E189F" w:rsidP="00CD1572">
            <w:pPr>
              <w:jc w:val="center"/>
            </w:pPr>
          </w:p>
        </w:tc>
        <w:tc>
          <w:tcPr>
            <w:tcW w:w="720" w:type="dxa"/>
          </w:tcPr>
          <w:p w14:paraId="36384D2C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417C0DF8" w14:textId="4B9B3C51" w:rsidR="001E189F" w:rsidRDefault="001E189F" w:rsidP="00CD1572">
            <w:pPr>
              <w:jc w:val="center"/>
            </w:pPr>
          </w:p>
        </w:tc>
      </w:tr>
      <w:tr w:rsidR="004A6001" w14:paraId="6842B612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73E30BA5" w14:textId="36FF00DB" w:rsidR="004A6001" w:rsidRPr="001C77FB" w:rsidRDefault="001C77FB" w:rsidP="00CD1572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234B78">
              <w:rPr>
                <w:rFonts w:cs="Calibri"/>
                <w:b/>
                <w:bCs/>
              </w:rPr>
              <w:t>§127-2-3.  Enrollment and Team Membership.</w:t>
            </w:r>
          </w:p>
        </w:tc>
      </w:tr>
      <w:tr w:rsidR="001E189F" w14:paraId="1777EC57" w14:textId="77777777" w:rsidTr="001E189F">
        <w:tc>
          <w:tcPr>
            <w:tcW w:w="1075" w:type="dxa"/>
          </w:tcPr>
          <w:p w14:paraId="5EC44CCE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2BC362FD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01B960D3" w14:textId="4CE3B367" w:rsidR="001E189F" w:rsidRDefault="007F53E8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3FC43B1F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141F7FD6" w14:textId="020D9972" w:rsidR="001E189F" w:rsidRDefault="001E189F" w:rsidP="00CD1572">
            <w:pPr>
              <w:jc w:val="center"/>
            </w:pPr>
          </w:p>
        </w:tc>
      </w:tr>
      <w:tr w:rsidR="001E189F" w14:paraId="4F19FBB7" w14:textId="77777777" w:rsidTr="001E189F">
        <w:tc>
          <w:tcPr>
            <w:tcW w:w="1075" w:type="dxa"/>
          </w:tcPr>
          <w:p w14:paraId="6508C59A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1C91A154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19E6DB13" w14:textId="77777777" w:rsidR="001E189F" w:rsidRDefault="001E189F" w:rsidP="00CD1572">
            <w:pPr>
              <w:jc w:val="center"/>
            </w:pPr>
          </w:p>
        </w:tc>
        <w:tc>
          <w:tcPr>
            <w:tcW w:w="720" w:type="dxa"/>
          </w:tcPr>
          <w:p w14:paraId="486F2D49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78E39D64" w14:textId="03656CBA" w:rsidR="001E189F" w:rsidRDefault="001E189F" w:rsidP="00CD1572">
            <w:pPr>
              <w:jc w:val="center"/>
            </w:pPr>
          </w:p>
        </w:tc>
      </w:tr>
      <w:tr w:rsidR="004A6001" w14:paraId="5BE9B92E" w14:textId="77777777" w:rsidTr="004C1060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1BF3329F" w14:textId="36CEE3CF" w:rsidR="004A6001" w:rsidRPr="004A6001" w:rsidRDefault="00223297" w:rsidP="00CD1572">
            <w:pPr>
              <w:tabs>
                <w:tab w:val="left" w:pos="360"/>
                <w:tab w:val="left" w:pos="720"/>
                <w:tab w:val="left" w:pos="99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Calibri"/>
                <w:b/>
                <w:bCs/>
              </w:rPr>
            </w:pPr>
            <w:r w:rsidRPr="000A5A97">
              <w:rPr>
                <w:rFonts w:cs="Calibri"/>
                <w:b/>
                <w:bCs/>
              </w:rPr>
              <w:t>§127-2-4.  Age.</w:t>
            </w:r>
          </w:p>
        </w:tc>
      </w:tr>
      <w:tr w:rsidR="001E189F" w14:paraId="130A013C" w14:textId="77777777" w:rsidTr="001E189F">
        <w:tc>
          <w:tcPr>
            <w:tcW w:w="1075" w:type="dxa"/>
          </w:tcPr>
          <w:p w14:paraId="60B077E0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6CF3AE3B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5B6FEFD0" w14:textId="11AA3515" w:rsidR="001E189F" w:rsidRDefault="007F53E8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704FEB6E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2D28D898" w14:textId="61504D40" w:rsidR="001E189F" w:rsidRDefault="001E189F" w:rsidP="00CD1572">
            <w:pPr>
              <w:jc w:val="center"/>
            </w:pPr>
          </w:p>
        </w:tc>
      </w:tr>
      <w:tr w:rsidR="001E189F" w14:paraId="750C8CB1" w14:textId="77777777" w:rsidTr="001E189F">
        <w:tc>
          <w:tcPr>
            <w:tcW w:w="1075" w:type="dxa"/>
          </w:tcPr>
          <w:p w14:paraId="59C30C35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2AB821B3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74F19EB3" w14:textId="77777777" w:rsidR="001E189F" w:rsidRDefault="001E189F" w:rsidP="00CD1572">
            <w:pPr>
              <w:jc w:val="center"/>
            </w:pPr>
          </w:p>
        </w:tc>
        <w:tc>
          <w:tcPr>
            <w:tcW w:w="720" w:type="dxa"/>
          </w:tcPr>
          <w:p w14:paraId="74622E96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01C81CFB" w14:textId="7E5D3B90" w:rsidR="001E189F" w:rsidRDefault="001E189F" w:rsidP="00CD1572">
            <w:pPr>
              <w:jc w:val="center"/>
            </w:pPr>
          </w:p>
        </w:tc>
      </w:tr>
      <w:tr w:rsidR="004A6001" w14:paraId="753D7925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07E19C7F" w14:textId="0680FEBC" w:rsidR="004A6001" w:rsidRPr="004A6001" w:rsidRDefault="00FE3F08" w:rsidP="00CD1572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CD73C3">
              <w:rPr>
                <w:rFonts w:cs="Calibri"/>
                <w:b/>
                <w:bCs/>
              </w:rPr>
              <w:t>§127-2-5.  Semester and Season.</w:t>
            </w:r>
          </w:p>
        </w:tc>
      </w:tr>
      <w:tr w:rsidR="001E189F" w14:paraId="03A3CC3E" w14:textId="77777777" w:rsidTr="001E189F">
        <w:tc>
          <w:tcPr>
            <w:tcW w:w="1075" w:type="dxa"/>
          </w:tcPr>
          <w:p w14:paraId="3BDBE862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7E6ED93B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7D90A045" w14:textId="290A4FCA" w:rsidR="001E189F" w:rsidRDefault="007F53E8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30617060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03A59DCF" w14:textId="7A737EFF" w:rsidR="001E189F" w:rsidRDefault="001E189F" w:rsidP="00CD1572">
            <w:pPr>
              <w:jc w:val="center"/>
            </w:pPr>
          </w:p>
        </w:tc>
      </w:tr>
      <w:tr w:rsidR="001E189F" w14:paraId="515B1689" w14:textId="77777777" w:rsidTr="001E189F">
        <w:tc>
          <w:tcPr>
            <w:tcW w:w="1075" w:type="dxa"/>
          </w:tcPr>
          <w:p w14:paraId="42B67619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6CDD62C3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0422D033" w14:textId="77777777" w:rsidR="001E189F" w:rsidRDefault="001E189F" w:rsidP="00CD1572">
            <w:pPr>
              <w:jc w:val="center"/>
            </w:pPr>
          </w:p>
        </w:tc>
        <w:tc>
          <w:tcPr>
            <w:tcW w:w="720" w:type="dxa"/>
          </w:tcPr>
          <w:p w14:paraId="4699E3A8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729ECE3E" w14:textId="2302EFCE" w:rsidR="001E189F" w:rsidRDefault="001E189F" w:rsidP="00CD1572">
            <w:pPr>
              <w:jc w:val="center"/>
            </w:pPr>
          </w:p>
        </w:tc>
      </w:tr>
      <w:tr w:rsidR="004A6001" w14:paraId="57864C33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642416A9" w14:textId="0F1DD597" w:rsidR="004A6001" w:rsidRPr="00BE4593" w:rsidRDefault="00BE4593" w:rsidP="00CD1572">
            <w:pPr>
              <w:tabs>
                <w:tab w:val="left" w:pos="-1080"/>
                <w:tab w:val="left" w:pos="-720"/>
                <w:tab w:val="left" w:pos="0"/>
                <w:tab w:val="left" w:pos="360"/>
                <w:tab w:val="left" w:pos="720"/>
                <w:tab w:val="left" w:pos="99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Calibri"/>
                <w:b/>
                <w:bCs/>
              </w:rPr>
            </w:pPr>
            <w:r w:rsidRPr="000A5A97">
              <w:rPr>
                <w:rFonts w:cs="Calibri"/>
                <w:b/>
                <w:bCs/>
              </w:rPr>
              <w:t>§127-2-6.  Scholarship.</w:t>
            </w:r>
          </w:p>
        </w:tc>
      </w:tr>
      <w:tr w:rsidR="001E189F" w14:paraId="0CE724F1" w14:textId="77777777" w:rsidTr="001E189F">
        <w:trPr>
          <w:trHeight w:val="215"/>
        </w:trPr>
        <w:tc>
          <w:tcPr>
            <w:tcW w:w="1075" w:type="dxa"/>
          </w:tcPr>
          <w:p w14:paraId="55682586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17747B78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6AB172BF" w14:textId="6988611E" w:rsidR="001E189F" w:rsidRDefault="007F53E8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348C0685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7ADD0A75" w14:textId="207C236F" w:rsidR="001E189F" w:rsidRDefault="001E189F" w:rsidP="00CD1572">
            <w:pPr>
              <w:jc w:val="center"/>
            </w:pPr>
          </w:p>
        </w:tc>
      </w:tr>
      <w:tr w:rsidR="001E189F" w14:paraId="7D8FFD8B" w14:textId="77777777" w:rsidTr="001E189F">
        <w:trPr>
          <w:trHeight w:val="215"/>
        </w:trPr>
        <w:tc>
          <w:tcPr>
            <w:tcW w:w="1075" w:type="dxa"/>
          </w:tcPr>
          <w:p w14:paraId="6FF9458A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48EDA795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6042E10F" w14:textId="77777777" w:rsidR="001E189F" w:rsidRDefault="001E189F" w:rsidP="00CD1572">
            <w:pPr>
              <w:jc w:val="center"/>
            </w:pPr>
          </w:p>
        </w:tc>
        <w:tc>
          <w:tcPr>
            <w:tcW w:w="720" w:type="dxa"/>
          </w:tcPr>
          <w:p w14:paraId="00C0E5CD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74EB2FA7" w14:textId="525DB518" w:rsidR="001E189F" w:rsidRDefault="001E189F" w:rsidP="00CD1572">
            <w:pPr>
              <w:jc w:val="center"/>
            </w:pPr>
          </w:p>
        </w:tc>
      </w:tr>
      <w:tr w:rsidR="004A6001" w14:paraId="191C3EA3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42001B18" w14:textId="09A0CF16" w:rsidR="004A6001" w:rsidRPr="001A0B66" w:rsidRDefault="002B2E7A" w:rsidP="00CD1572">
            <w:pPr>
              <w:tabs>
                <w:tab w:val="left" w:pos="-1080"/>
                <w:tab w:val="left" w:pos="-720"/>
                <w:tab w:val="left" w:pos="0"/>
                <w:tab w:val="left" w:pos="360"/>
                <w:tab w:val="left" w:pos="720"/>
                <w:tab w:val="left" w:pos="99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Calibri"/>
                <w:b/>
                <w:bCs/>
              </w:rPr>
            </w:pPr>
            <w:r w:rsidRPr="000A5A97">
              <w:rPr>
                <w:rFonts w:cs="Calibri"/>
                <w:b/>
                <w:bCs/>
              </w:rPr>
              <w:t>§127-2-7.  Residence-Transfer.</w:t>
            </w:r>
          </w:p>
        </w:tc>
      </w:tr>
      <w:tr w:rsidR="001E189F" w14:paraId="5E93F997" w14:textId="77777777" w:rsidTr="001E189F">
        <w:tc>
          <w:tcPr>
            <w:tcW w:w="1075" w:type="dxa"/>
          </w:tcPr>
          <w:p w14:paraId="36148D46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4D7C77D7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3B0E62E6" w14:textId="7F028916" w:rsidR="001E189F" w:rsidRDefault="007F53E8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31F4EBB2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0FD44CD3" w14:textId="674751A8" w:rsidR="001E189F" w:rsidRDefault="001E189F" w:rsidP="00CD1572">
            <w:pPr>
              <w:jc w:val="center"/>
            </w:pPr>
          </w:p>
        </w:tc>
      </w:tr>
      <w:tr w:rsidR="001E189F" w14:paraId="349BD212" w14:textId="77777777" w:rsidTr="001E189F">
        <w:tc>
          <w:tcPr>
            <w:tcW w:w="1075" w:type="dxa"/>
          </w:tcPr>
          <w:p w14:paraId="2F9CB9A6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2A8AE328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2D3944CF" w14:textId="77777777" w:rsidR="001E189F" w:rsidRDefault="001E189F" w:rsidP="00CD1572">
            <w:pPr>
              <w:jc w:val="center"/>
            </w:pPr>
          </w:p>
        </w:tc>
        <w:tc>
          <w:tcPr>
            <w:tcW w:w="720" w:type="dxa"/>
          </w:tcPr>
          <w:p w14:paraId="0911736C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237E053E" w14:textId="6C2702A1" w:rsidR="001E189F" w:rsidRDefault="001E189F" w:rsidP="00CD1572">
            <w:pPr>
              <w:jc w:val="center"/>
            </w:pPr>
          </w:p>
        </w:tc>
      </w:tr>
      <w:tr w:rsidR="004A6001" w14:paraId="31BE0F8B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263A9DA2" w14:textId="0C86B6D4" w:rsidR="004A6001" w:rsidRPr="001A0B66" w:rsidRDefault="00494334" w:rsidP="00CD1572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177D6B">
              <w:rPr>
                <w:rFonts w:cs="Calibri"/>
                <w:b/>
                <w:bCs/>
              </w:rPr>
              <w:t>§127-2-8.  Adoption/Guardianship/Custody.</w:t>
            </w:r>
          </w:p>
        </w:tc>
      </w:tr>
      <w:tr w:rsidR="001E189F" w14:paraId="531E5794" w14:textId="77777777" w:rsidTr="001E189F">
        <w:tc>
          <w:tcPr>
            <w:tcW w:w="1075" w:type="dxa"/>
          </w:tcPr>
          <w:p w14:paraId="3B7BF5C3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1D900FB6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3AB772BD" w14:textId="4A075706" w:rsidR="001E189F" w:rsidRDefault="007F53E8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2AB98A4A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0A96B805" w14:textId="35092923" w:rsidR="001E189F" w:rsidRDefault="001E189F" w:rsidP="00CD1572">
            <w:pPr>
              <w:jc w:val="center"/>
            </w:pPr>
          </w:p>
        </w:tc>
      </w:tr>
      <w:tr w:rsidR="001E189F" w14:paraId="3B291EEA" w14:textId="77777777" w:rsidTr="001E189F">
        <w:tc>
          <w:tcPr>
            <w:tcW w:w="1075" w:type="dxa"/>
          </w:tcPr>
          <w:p w14:paraId="4EA3FD6A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043DB037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4D9DE640" w14:textId="77777777" w:rsidR="001E189F" w:rsidRDefault="001E189F" w:rsidP="00CD1572">
            <w:pPr>
              <w:jc w:val="center"/>
            </w:pPr>
          </w:p>
        </w:tc>
        <w:tc>
          <w:tcPr>
            <w:tcW w:w="720" w:type="dxa"/>
          </w:tcPr>
          <w:p w14:paraId="3D970EE6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46440964" w14:textId="2A2AFFCC" w:rsidR="001E189F" w:rsidRDefault="001E189F" w:rsidP="00CD1572">
            <w:pPr>
              <w:jc w:val="center"/>
            </w:pPr>
          </w:p>
        </w:tc>
      </w:tr>
      <w:tr w:rsidR="001A0B66" w14:paraId="5B26910D" w14:textId="77777777" w:rsidTr="005F0EED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58EEC5C9" w14:textId="0313E57E" w:rsidR="001A0B66" w:rsidRPr="001A0B66" w:rsidRDefault="00D74BA6" w:rsidP="00CD1572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9F2807">
              <w:rPr>
                <w:rFonts w:cs="Calibri"/>
                <w:b/>
                <w:bCs/>
              </w:rPr>
              <w:lastRenderedPageBreak/>
              <w:t>§127-2-9.  Undue Influence - Recruiting.</w:t>
            </w:r>
          </w:p>
        </w:tc>
      </w:tr>
      <w:tr w:rsidR="004B4C2F" w14:paraId="05CACA16" w14:textId="77777777" w:rsidTr="001E189F">
        <w:tc>
          <w:tcPr>
            <w:tcW w:w="1075" w:type="dxa"/>
          </w:tcPr>
          <w:p w14:paraId="2BA3DEFB" w14:textId="77777777" w:rsidR="004B4C2F" w:rsidRDefault="004B4C2F" w:rsidP="00CD1572">
            <w:pPr>
              <w:jc w:val="center"/>
            </w:pPr>
          </w:p>
        </w:tc>
        <w:tc>
          <w:tcPr>
            <w:tcW w:w="2250" w:type="dxa"/>
          </w:tcPr>
          <w:p w14:paraId="48AE1E39" w14:textId="77777777" w:rsidR="004B4C2F" w:rsidRDefault="004B4C2F" w:rsidP="00CD1572">
            <w:pPr>
              <w:jc w:val="center"/>
            </w:pPr>
          </w:p>
        </w:tc>
        <w:tc>
          <w:tcPr>
            <w:tcW w:w="4860" w:type="dxa"/>
          </w:tcPr>
          <w:p w14:paraId="5ACA3EC8" w14:textId="422EA0AA" w:rsidR="004B4C2F" w:rsidRDefault="007F53E8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1BD762D7" w14:textId="77777777" w:rsidR="004B4C2F" w:rsidRDefault="004B4C2F" w:rsidP="00CD1572">
            <w:pPr>
              <w:jc w:val="center"/>
            </w:pPr>
          </w:p>
        </w:tc>
        <w:tc>
          <w:tcPr>
            <w:tcW w:w="4045" w:type="dxa"/>
          </w:tcPr>
          <w:p w14:paraId="41C03555" w14:textId="78ECB335" w:rsidR="004B4C2F" w:rsidRDefault="004B4C2F" w:rsidP="00CD1572">
            <w:pPr>
              <w:jc w:val="center"/>
            </w:pPr>
          </w:p>
        </w:tc>
      </w:tr>
      <w:tr w:rsidR="001E189F" w14:paraId="288D0594" w14:textId="77777777" w:rsidTr="001E189F">
        <w:tc>
          <w:tcPr>
            <w:tcW w:w="1075" w:type="dxa"/>
          </w:tcPr>
          <w:p w14:paraId="11CC3DC8" w14:textId="77777777" w:rsidR="001E189F" w:rsidRDefault="001E189F" w:rsidP="00CD1572">
            <w:pPr>
              <w:jc w:val="center"/>
            </w:pPr>
          </w:p>
        </w:tc>
        <w:tc>
          <w:tcPr>
            <w:tcW w:w="2250" w:type="dxa"/>
          </w:tcPr>
          <w:p w14:paraId="636AE624" w14:textId="77777777" w:rsidR="001E189F" w:rsidRDefault="001E189F" w:rsidP="00CD1572">
            <w:pPr>
              <w:jc w:val="center"/>
            </w:pPr>
          </w:p>
        </w:tc>
        <w:tc>
          <w:tcPr>
            <w:tcW w:w="4860" w:type="dxa"/>
          </w:tcPr>
          <w:p w14:paraId="170BCDAB" w14:textId="77777777" w:rsidR="001E189F" w:rsidRDefault="001E189F" w:rsidP="00CD1572">
            <w:pPr>
              <w:jc w:val="center"/>
            </w:pPr>
          </w:p>
        </w:tc>
        <w:tc>
          <w:tcPr>
            <w:tcW w:w="720" w:type="dxa"/>
          </w:tcPr>
          <w:p w14:paraId="3ADDE3C0" w14:textId="77777777" w:rsidR="001E189F" w:rsidRDefault="001E189F" w:rsidP="00CD1572">
            <w:pPr>
              <w:jc w:val="center"/>
            </w:pPr>
          </w:p>
        </w:tc>
        <w:tc>
          <w:tcPr>
            <w:tcW w:w="4045" w:type="dxa"/>
          </w:tcPr>
          <w:p w14:paraId="47FF4F2B" w14:textId="2B6D0E59" w:rsidR="001E189F" w:rsidRDefault="001E189F" w:rsidP="00CD1572">
            <w:pPr>
              <w:jc w:val="center"/>
            </w:pPr>
          </w:p>
        </w:tc>
      </w:tr>
      <w:tr w:rsidR="004A6001" w14:paraId="7CF99DC2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316EA696" w14:textId="0959D876" w:rsidR="004A6001" w:rsidRPr="001A0B66" w:rsidRDefault="0022461C" w:rsidP="00CD1572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9109B3">
              <w:rPr>
                <w:rFonts w:cs="Calibri"/>
                <w:b/>
                <w:bCs/>
              </w:rPr>
              <w:t>§127-2-10.  Non-school Participation.</w:t>
            </w:r>
          </w:p>
        </w:tc>
      </w:tr>
      <w:tr w:rsidR="004B4C2F" w14:paraId="710074D2" w14:textId="77777777" w:rsidTr="001E189F">
        <w:tc>
          <w:tcPr>
            <w:tcW w:w="1075" w:type="dxa"/>
          </w:tcPr>
          <w:p w14:paraId="1A643802" w14:textId="77777777" w:rsidR="004B4C2F" w:rsidRDefault="004B4C2F" w:rsidP="00CD1572">
            <w:pPr>
              <w:jc w:val="center"/>
            </w:pPr>
          </w:p>
        </w:tc>
        <w:tc>
          <w:tcPr>
            <w:tcW w:w="2250" w:type="dxa"/>
          </w:tcPr>
          <w:p w14:paraId="11C56910" w14:textId="77777777" w:rsidR="004B4C2F" w:rsidRDefault="004B4C2F" w:rsidP="00CD1572">
            <w:pPr>
              <w:jc w:val="center"/>
            </w:pPr>
          </w:p>
        </w:tc>
        <w:tc>
          <w:tcPr>
            <w:tcW w:w="4860" w:type="dxa"/>
          </w:tcPr>
          <w:p w14:paraId="5D5C5776" w14:textId="16F72E3B" w:rsidR="004B4C2F" w:rsidRDefault="007F53E8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3A94431A" w14:textId="77777777" w:rsidR="004B4C2F" w:rsidRDefault="004B4C2F" w:rsidP="00CD1572">
            <w:pPr>
              <w:jc w:val="center"/>
            </w:pPr>
          </w:p>
        </w:tc>
        <w:tc>
          <w:tcPr>
            <w:tcW w:w="4045" w:type="dxa"/>
          </w:tcPr>
          <w:p w14:paraId="10BE5646" w14:textId="0C89B7FE" w:rsidR="004B4C2F" w:rsidRDefault="004B4C2F" w:rsidP="00CD1572">
            <w:pPr>
              <w:jc w:val="center"/>
            </w:pPr>
          </w:p>
        </w:tc>
      </w:tr>
      <w:tr w:rsidR="004B4C2F" w14:paraId="444E272B" w14:textId="77777777" w:rsidTr="001E189F">
        <w:tc>
          <w:tcPr>
            <w:tcW w:w="1075" w:type="dxa"/>
          </w:tcPr>
          <w:p w14:paraId="1F9A19EB" w14:textId="77777777" w:rsidR="004B4C2F" w:rsidRDefault="004B4C2F" w:rsidP="00CD1572">
            <w:pPr>
              <w:jc w:val="center"/>
            </w:pPr>
          </w:p>
        </w:tc>
        <w:tc>
          <w:tcPr>
            <w:tcW w:w="2250" w:type="dxa"/>
          </w:tcPr>
          <w:p w14:paraId="75E10F5B" w14:textId="77777777" w:rsidR="004B4C2F" w:rsidRDefault="004B4C2F" w:rsidP="00CD1572">
            <w:pPr>
              <w:jc w:val="center"/>
            </w:pPr>
          </w:p>
        </w:tc>
        <w:tc>
          <w:tcPr>
            <w:tcW w:w="4860" w:type="dxa"/>
          </w:tcPr>
          <w:p w14:paraId="5616FEBB" w14:textId="77777777" w:rsidR="004B4C2F" w:rsidRDefault="004B4C2F" w:rsidP="00CD1572">
            <w:pPr>
              <w:jc w:val="center"/>
            </w:pPr>
          </w:p>
        </w:tc>
        <w:tc>
          <w:tcPr>
            <w:tcW w:w="720" w:type="dxa"/>
          </w:tcPr>
          <w:p w14:paraId="4B3742B2" w14:textId="77777777" w:rsidR="004B4C2F" w:rsidRDefault="004B4C2F" w:rsidP="00CD1572">
            <w:pPr>
              <w:jc w:val="center"/>
            </w:pPr>
          </w:p>
        </w:tc>
        <w:tc>
          <w:tcPr>
            <w:tcW w:w="4045" w:type="dxa"/>
          </w:tcPr>
          <w:p w14:paraId="5890C122" w14:textId="2CF7202D" w:rsidR="004B4C2F" w:rsidRDefault="004B4C2F" w:rsidP="00CD1572">
            <w:pPr>
              <w:jc w:val="center"/>
            </w:pPr>
          </w:p>
        </w:tc>
      </w:tr>
      <w:tr w:rsidR="004A6001" w14:paraId="49461910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4AF8E3C0" w14:textId="290827F1" w:rsidR="004A6001" w:rsidRPr="001A0B66" w:rsidRDefault="00340184" w:rsidP="00CD1572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0A5A97">
              <w:rPr>
                <w:rFonts w:cs="Calibri"/>
                <w:b/>
                <w:bCs/>
              </w:rPr>
              <w:t>§127-2-11.  Amateur.</w:t>
            </w:r>
          </w:p>
        </w:tc>
      </w:tr>
      <w:tr w:rsidR="004B4C2F" w14:paraId="3425B217" w14:textId="77777777" w:rsidTr="001E189F">
        <w:tc>
          <w:tcPr>
            <w:tcW w:w="1075" w:type="dxa"/>
          </w:tcPr>
          <w:p w14:paraId="4D7588BA" w14:textId="77777777" w:rsidR="004B4C2F" w:rsidRDefault="004B4C2F" w:rsidP="00CD1572">
            <w:pPr>
              <w:jc w:val="center"/>
            </w:pPr>
          </w:p>
        </w:tc>
        <w:tc>
          <w:tcPr>
            <w:tcW w:w="2250" w:type="dxa"/>
          </w:tcPr>
          <w:p w14:paraId="310B2E60" w14:textId="77777777" w:rsidR="004B4C2F" w:rsidRDefault="004B4C2F" w:rsidP="00CD1572">
            <w:pPr>
              <w:jc w:val="center"/>
            </w:pPr>
          </w:p>
        </w:tc>
        <w:tc>
          <w:tcPr>
            <w:tcW w:w="4860" w:type="dxa"/>
          </w:tcPr>
          <w:p w14:paraId="14FED472" w14:textId="392278AF" w:rsidR="004B4C2F" w:rsidRDefault="007F53E8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0F28DC67" w14:textId="77777777" w:rsidR="004B4C2F" w:rsidRDefault="004B4C2F" w:rsidP="00CD1572">
            <w:pPr>
              <w:jc w:val="center"/>
            </w:pPr>
          </w:p>
        </w:tc>
        <w:tc>
          <w:tcPr>
            <w:tcW w:w="4045" w:type="dxa"/>
          </w:tcPr>
          <w:p w14:paraId="32A662B6" w14:textId="27DFBD7F" w:rsidR="004B4C2F" w:rsidRDefault="004B4C2F" w:rsidP="00CD1572">
            <w:pPr>
              <w:jc w:val="center"/>
            </w:pPr>
          </w:p>
        </w:tc>
      </w:tr>
      <w:tr w:rsidR="004B4C2F" w14:paraId="18591072" w14:textId="77777777" w:rsidTr="001E189F">
        <w:tc>
          <w:tcPr>
            <w:tcW w:w="1075" w:type="dxa"/>
          </w:tcPr>
          <w:p w14:paraId="6C2955C3" w14:textId="77777777" w:rsidR="004B4C2F" w:rsidRDefault="004B4C2F" w:rsidP="00CD1572">
            <w:pPr>
              <w:jc w:val="center"/>
            </w:pPr>
          </w:p>
        </w:tc>
        <w:tc>
          <w:tcPr>
            <w:tcW w:w="2250" w:type="dxa"/>
          </w:tcPr>
          <w:p w14:paraId="08CC054A" w14:textId="77777777" w:rsidR="004B4C2F" w:rsidRDefault="004B4C2F" w:rsidP="00CD1572">
            <w:pPr>
              <w:jc w:val="center"/>
            </w:pPr>
          </w:p>
        </w:tc>
        <w:tc>
          <w:tcPr>
            <w:tcW w:w="4860" w:type="dxa"/>
          </w:tcPr>
          <w:p w14:paraId="15F3ADA5" w14:textId="77777777" w:rsidR="004B4C2F" w:rsidRDefault="004B4C2F" w:rsidP="00CD1572">
            <w:pPr>
              <w:jc w:val="center"/>
            </w:pPr>
          </w:p>
        </w:tc>
        <w:tc>
          <w:tcPr>
            <w:tcW w:w="720" w:type="dxa"/>
          </w:tcPr>
          <w:p w14:paraId="40594A8A" w14:textId="77777777" w:rsidR="004B4C2F" w:rsidRDefault="004B4C2F" w:rsidP="00CD1572">
            <w:pPr>
              <w:jc w:val="center"/>
            </w:pPr>
          </w:p>
        </w:tc>
        <w:tc>
          <w:tcPr>
            <w:tcW w:w="4045" w:type="dxa"/>
          </w:tcPr>
          <w:p w14:paraId="3AE9045C" w14:textId="660515FC" w:rsidR="004B4C2F" w:rsidRDefault="004B4C2F" w:rsidP="00CD1572">
            <w:pPr>
              <w:jc w:val="center"/>
            </w:pPr>
          </w:p>
        </w:tc>
      </w:tr>
      <w:tr w:rsidR="004A6001" w14:paraId="1D948199" w14:textId="77777777" w:rsidTr="001A0B66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7D14AF42" w14:textId="2CCA06EF" w:rsidR="004A6001" w:rsidRPr="008C4D1F" w:rsidRDefault="008C4D1F" w:rsidP="00CD1572">
            <w:pPr>
              <w:tabs>
                <w:tab w:val="left" w:pos="-1080"/>
                <w:tab w:val="left" w:pos="-720"/>
                <w:tab w:val="left" w:pos="0"/>
                <w:tab w:val="left" w:pos="360"/>
                <w:tab w:val="left" w:pos="720"/>
                <w:tab w:val="left" w:pos="99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Calibri"/>
                <w:b/>
                <w:bCs/>
              </w:rPr>
            </w:pPr>
            <w:r w:rsidRPr="000A5A97">
              <w:rPr>
                <w:rFonts w:cs="Calibri"/>
                <w:b/>
                <w:bCs/>
              </w:rPr>
              <w:t>§127-2-12.  Participation as an Ineligible.</w:t>
            </w:r>
          </w:p>
        </w:tc>
      </w:tr>
      <w:tr w:rsidR="004B4C2F" w14:paraId="281EE719" w14:textId="77777777" w:rsidTr="001E189F">
        <w:tc>
          <w:tcPr>
            <w:tcW w:w="1075" w:type="dxa"/>
          </w:tcPr>
          <w:p w14:paraId="054C2117" w14:textId="77777777" w:rsidR="004B4C2F" w:rsidRDefault="004B4C2F" w:rsidP="00CD1572">
            <w:pPr>
              <w:jc w:val="center"/>
            </w:pPr>
          </w:p>
        </w:tc>
        <w:tc>
          <w:tcPr>
            <w:tcW w:w="2250" w:type="dxa"/>
          </w:tcPr>
          <w:p w14:paraId="549E2753" w14:textId="77777777" w:rsidR="004B4C2F" w:rsidRDefault="004B4C2F" w:rsidP="00CD1572">
            <w:pPr>
              <w:jc w:val="center"/>
            </w:pPr>
          </w:p>
        </w:tc>
        <w:tc>
          <w:tcPr>
            <w:tcW w:w="4860" w:type="dxa"/>
          </w:tcPr>
          <w:p w14:paraId="52578F4A" w14:textId="1DA50623" w:rsidR="004B4C2F" w:rsidRDefault="007F53E8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0420F88E" w14:textId="77777777" w:rsidR="004B4C2F" w:rsidRDefault="004B4C2F" w:rsidP="00CD1572">
            <w:pPr>
              <w:jc w:val="center"/>
            </w:pPr>
          </w:p>
        </w:tc>
        <w:tc>
          <w:tcPr>
            <w:tcW w:w="4045" w:type="dxa"/>
          </w:tcPr>
          <w:p w14:paraId="53601553" w14:textId="6DF5AF1F" w:rsidR="004B4C2F" w:rsidRDefault="004B4C2F" w:rsidP="00CD1572">
            <w:pPr>
              <w:jc w:val="center"/>
            </w:pPr>
          </w:p>
        </w:tc>
      </w:tr>
      <w:tr w:rsidR="004B4C2F" w14:paraId="0E2F8576" w14:textId="77777777" w:rsidTr="001E189F">
        <w:tc>
          <w:tcPr>
            <w:tcW w:w="1075" w:type="dxa"/>
          </w:tcPr>
          <w:p w14:paraId="5B524EF8" w14:textId="77777777" w:rsidR="004B4C2F" w:rsidRDefault="004B4C2F" w:rsidP="00CD1572">
            <w:pPr>
              <w:jc w:val="center"/>
            </w:pPr>
          </w:p>
        </w:tc>
        <w:tc>
          <w:tcPr>
            <w:tcW w:w="2250" w:type="dxa"/>
          </w:tcPr>
          <w:p w14:paraId="7FAC6744" w14:textId="77777777" w:rsidR="004B4C2F" w:rsidRDefault="004B4C2F" w:rsidP="00CD1572">
            <w:pPr>
              <w:jc w:val="center"/>
            </w:pPr>
          </w:p>
        </w:tc>
        <w:tc>
          <w:tcPr>
            <w:tcW w:w="4860" w:type="dxa"/>
          </w:tcPr>
          <w:p w14:paraId="1402A07B" w14:textId="77777777" w:rsidR="004B4C2F" w:rsidRDefault="004B4C2F" w:rsidP="00CD1572">
            <w:pPr>
              <w:jc w:val="center"/>
            </w:pPr>
          </w:p>
        </w:tc>
        <w:tc>
          <w:tcPr>
            <w:tcW w:w="720" w:type="dxa"/>
          </w:tcPr>
          <w:p w14:paraId="43D33D10" w14:textId="77777777" w:rsidR="004B4C2F" w:rsidRDefault="004B4C2F" w:rsidP="00CD1572">
            <w:pPr>
              <w:jc w:val="center"/>
            </w:pPr>
          </w:p>
        </w:tc>
        <w:tc>
          <w:tcPr>
            <w:tcW w:w="4045" w:type="dxa"/>
          </w:tcPr>
          <w:p w14:paraId="30E9A36E" w14:textId="099CB181" w:rsidR="004B4C2F" w:rsidRDefault="004B4C2F" w:rsidP="00CD1572">
            <w:pPr>
              <w:jc w:val="center"/>
            </w:pPr>
          </w:p>
        </w:tc>
      </w:tr>
      <w:tr w:rsidR="001A0B66" w14:paraId="5BDA0A10" w14:textId="77777777" w:rsidTr="002C3F68">
        <w:trPr>
          <w:trHeight w:val="323"/>
        </w:trPr>
        <w:tc>
          <w:tcPr>
            <w:tcW w:w="12950" w:type="dxa"/>
            <w:gridSpan w:val="5"/>
            <w:shd w:val="clear" w:color="auto" w:fill="D9D9D9" w:themeFill="background1" w:themeFillShade="D9"/>
          </w:tcPr>
          <w:p w14:paraId="30A8EEB3" w14:textId="793529FF" w:rsidR="001A0B66" w:rsidRPr="001A0B66" w:rsidRDefault="006D52B7" w:rsidP="00CD1572">
            <w:pPr>
              <w:tabs>
                <w:tab w:val="left" w:pos="-1080"/>
                <w:tab w:val="left" w:pos="-720"/>
                <w:tab w:val="left" w:pos="0"/>
                <w:tab w:val="left" w:pos="360"/>
                <w:tab w:val="left" w:pos="720"/>
                <w:tab w:val="left" w:pos="99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Calibri"/>
                <w:b/>
                <w:bCs/>
              </w:rPr>
            </w:pPr>
            <w:r w:rsidRPr="000A5A97">
              <w:rPr>
                <w:rFonts w:cs="Calibri"/>
                <w:b/>
                <w:bCs/>
              </w:rPr>
              <w:t>§127-2-13.  Practice.</w:t>
            </w:r>
          </w:p>
        </w:tc>
      </w:tr>
      <w:tr w:rsidR="004B4C2F" w14:paraId="28E95C8B" w14:textId="77777777" w:rsidTr="001E189F">
        <w:tc>
          <w:tcPr>
            <w:tcW w:w="1075" w:type="dxa"/>
          </w:tcPr>
          <w:p w14:paraId="55E2DF6C" w14:textId="77777777" w:rsidR="004B4C2F" w:rsidRDefault="004B4C2F" w:rsidP="00CD1572">
            <w:pPr>
              <w:jc w:val="center"/>
            </w:pPr>
          </w:p>
        </w:tc>
        <w:tc>
          <w:tcPr>
            <w:tcW w:w="2250" w:type="dxa"/>
          </w:tcPr>
          <w:p w14:paraId="7BA219EF" w14:textId="77777777" w:rsidR="004B4C2F" w:rsidRDefault="004B4C2F" w:rsidP="00CD1572">
            <w:pPr>
              <w:jc w:val="center"/>
            </w:pPr>
          </w:p>
        </w:tc>
        <w:tc>
          <w:tcPr>
            <w:tcW w:w="4860" w:type="dxa"/>
          </w:tcPr>
          <w:p w14:paraId="14C9CEA7" w14:textId="7FE50C70" w:rsidR="004B4C2F" w:rsidRDefault="007F53E8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1D0994A4" w14:textId="77777777" w:rsidR="004B4C2F" w:rsidRDefault="004B4C2F" w:rsidP="00CD1572">
            <w:pPr>
              <w:jc w:val="center"/>
            </w:pPr>
          </w:p>
        </w:tc>
        <w:tc>
          <w:tcPr>
            <w:tcW w:w="4045" w:type="dxa"/>
          </w:tcPr>
          <w:p w14:paraId="644E3F90" w14:textId="2AC4AB0D" w:rsidR="004B4C2F" w:rsidRDefault="004B4C2F" w:rsidP="00CD1572">
            <w:pPr>
              <w:jc w:val="center"/>
            </w:pPr>
          </w:p>
        </w:tc>
      </w:tr>
      <w:tr w:rsidR="004B4C2F" w14:paraId="28DB6FBC" w14:textId="77777777" w:rsidTr="001E189F">
        <w:tc>
          <w:tcPr>
            <w:tcW w:w="1075" w:type="dxa"/>
          </w:tcPr>
          <w:p w14:paraId="35E892AF" w14:textId="77777777" w:rsidR="004B4C2F" w:rsidRDefault="004B4C2F" w:rsidP="00CD1572">
            <w:pPr>
              <w:jc w:val="center"/>
            </w:pPr>
          </w:p>
        </w:tc>
        <w:tc>
          <w:tcPr>
            <w:tcW w:w="2250" w:type="dxa"/>
          </w:tcPr>
          <w:p w14:paraId="36501147" w14:textId="77777777" w:rsidR="004B4C2F" w:rsidRDefault="004B4C2F" w:rsidP="00CD1572">
            <w:pPr>
              <w:jc w:val="center"/>
            </w:pPr>
          </w:p>
        </w:tc>
        <w:tc>
          <w:tcPr>
            <w:tcW w:w="4860" w:type="dxa"/>
          </w:tcPr>
          <w:p w14:paraId="38B39222" w14:textId="77777777" w:rsidR="004B4C2F" w:rsidRDefault="004B4C2F" w:rsidP="00CD1572">
            <w:pPr>
              <w:jc w:val="center"/>
            </w:pPr>
          </w:p>
        </w:tc>
        <w:tc>
          <w:tcPr>
            <w:tcW w:w="720" w:type="dxa"/>
          </w:tcPr>
          <w:p w14:paraId="5BF9E4D0" w14:textId="77777777" w:rsidR="004B4C2F" w:rsidRDefault="004B4C2F" w:rsidP="00CD1572">
            <w:pPr>
              <w:jc w:val="center"/>
            </w:pPr>
          </w:p>
        </w:tc>
        <w:tc>
          <w:tcPr>
            <w:tcW w:w="4045" w:type="dxa"/>
          </w:tcPr>
          <w:p w14:paraId="6B1BE98B" w14:textId="19037D3F" w:rsidR="004B4C2F" w:rsidRDefault="004B4C2F" w:rsidP="00CD1572">
            <w:pPr>
              <w:jc w:val="center"/>
            </w:pPr>
          </w:p>
        </w:tc>
      </w:tr>
      <w:tr w:rsidR="001A0B66" w14:paraId="0B9879B7" w14:textId="77777777" w:rsidTr="001A0B66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08D918C9" w14:textId="7092480D" w:rsidR="001A0B66" w:rsidRPr="003E4928" w:rsidRDefault="003E4928" w:rsidP="00CD1572">
            <w:pPr>
              <w:tabs>
                <w:tab w:val="left" w:pos="-1080"/>
                <w:tab w:val="left" w:pos="-720"/>
                <w:tab w:val="left" w:pos="0"/>
                <w:tab w:val="left" w:pos="360"/>
                <w:tab w:val="left" w:pos="720"/>
                <w:tab w:val="left" w:pos="99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Calibri"/>
              </w:rPr>
            </w:pPr>
            <w:r w:rsidRPr="000A5A97">
              <w:rPr>
                <w:rFonts w:cs="Calibri"/>
                <w:b/>
                <w:bCs/>
              </w:rPr>
              <w:t>§127</w:t>
            </w:r>
            <w:r w:rsidRPr="000A5A97">
              <w:rPr>
                <w:rFonts w:cs="Calibri"/>
                <w:b/>
                <w:bCs/>
                <w:spacing w:val="-1"/>
              </w:rPr>
              <w:t>-</w:t>
            </w:r>
            <w:r w:rsidRPr="000A5A97">
              <w:rPr>
                <w:rFonts w:cs="Calibri"/>
                <w:b/>
                <w:bCs/>
              </w:rPr>
              <w:t>2-14.</w:t>
            </w:r>
            <w:r w:rsidRPr="000A5A97">
              <w:rPr>
                <w:rFonts w:cs="Calibri"/>
                <w:b/>
                <w:bCs/>
                <w:spacing w:val="43"/>
              </w:rPr>
              <w:t xml:space="preserve">  </w:t>
            </w:r>
            <w:r w:rsidRPr="000A5A97">
              <w:rPr>
                <w:rFonts w:cs="Calibri"/>
                <w:b/>
                <w:bCs/>
              </w:rPr>
              <w:t>Concussion.</w:t>
            </w:r>
          </w:p>
        </w:tc>
      </w:tr>
      <w:tr w:rsidR="004B4C2F" w14:paraId="375EEC41" w14:textId="77777777" w:rsidTr="001E189F">
        <w:tc>
          <w:tcPr>
            <w:tcW w:w="1075" w:type="dxa"/>
          </w:tcPr>
          <w:p w14:paraId="20EF5389" w14:textId="77777777" w:rsidR="004B4C2F" w:rsidRDefault="004B4C2F" w:rsidP="00CD1572">
            <w:pPr>
              <w:jc w:val="center"/>
            </w:pPr>
          </w:p>
        </w:tc>
        <w:tc>
          <w:tcPr>
            <w:tcW w:w="2250" w:type="dxa"/>
          </w:tcPr>
          <w:p w14:paraId="18647461" w14:textId="77777777" w:rsidR="004B4C2F" w:rsidRDefault="004B4C2F" w:rsidP="00CD1572">
            <w:pPr>
              <w:jc w:val="center"/>
            </w:pPr>
          </w:p>
        </w:tc>
        <w:tc>
          <w:tcPr>
            <w:tcW w:w="4860" w:type="dxa"/>
          </w:tcPr>
          <w:p w14:paraId="60D17D43" w14:textId="3F56692B" w:rsidR="004B4C2F" w:rsidRDefault="007F53E8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5FBF4CE1" w14:textId="77777777" w:rsidR="004B4C2F" w:rsidRDefault="004B4C2F" w:rsidP="00CD1572">
            <w:pPr>
              <w:jc w:val="center"/>
            </w:pPr>
          </w:p>
        </w:tc>
        <w:tc>
          <w:tcPr>
            <w:tcW w:w="4045" w:type="dxa"/>
          </w:tcPr>
          <w:p w14:paraId="15674F6E" w14:textId="32DE9B0F" w:rsidR="004B4C2F" w:rsidRDefault="004B4C2F" w:rsidP="00CD1572">
            <w:pPr>
              <w:jc w:val="center"/>
            </w:pPr>
          </w:p>
        </w:tc>
      </w:tr>
      <w:tr w:rsidR="004B4C2F" w14:paraId="71FA9CE8" w14:textId="77777777" w:rsidTr="001E189F">
        <w:tc>
          <w:tcPr>
            <w:tcW w:w="1075" w:type="dxa"/>
          </w:tcPr>
          <w:p w14:paraId="45BC92DB" w14:textId="77777777" w:rsidR="004B4C2F" w:rsidRDefault="004B4C2F" w:rsidP="00CD1572">
            <w:pPr>
              <w:jc w:val="center"/>
            </w:pPr>
          </w:p>
        </w:tc>
        <w:tc>
          <w:tcPr>
            <w:tcW w:w="2250" w:type="dxa"/>
          </w:tcPr>
          <w:p w14:paraId="6E5AABF4" w14:textId="77777777" w:rsidR="004B4C2F" w:rsidRDefault="004B4C2F" w:rsidP="00CD1572">
            <w:pPr>
              <w:jc w:val="center"/>
            </w:pPr>
          </w:p>
        </w:tc>
        <w:tc>
          <w:tcPr>
            <w:tcW w:w="4860" w:type="dxa"/>
          </w:tcPr>
          <w:p w14:paraId="2783AC06" w14:textId="77777777" w:rsidR="004B4C2F" w:rsidRDefault="004B4C2F" w:rsidP="00CD1572">
            <w:pPr>
              <w:jc w:val="center"/>
            </w:pPr>
          </w:p>
        </w:tc>
        <w:tc>
          <w:tcPr>
            <w:tcW w:w="720" w:type="dxa"/>
          </w:tcPr>
          <w:p w14:paraId="016B29BE" w14:textId="77777777" w:rsidR="004B4C2F" w:rsidRDefault="004B4C2F" w:rsidP="00CD1572">
            <w:pPr>
              <w:jc w:val="center"/>
            </w:pPr>
          </w:p>
        </w:tc>
        <w:tc>
          <w:tcPr>
            <w:tcW w:w="4045" w:type="dxa"/>
          </w:tcPr>
          <w:p w14:paraId="73FDFDB2" w14:textId="1F9F84F6" w:rsidR="004B4C2F" w:rsidRDefault="004B4C2F" w:rsidP="00CD1572">
            <w:pPr>
              <w:jc w:val="center"/>
            </w:pPr>
          </w:p>
        </w:tc>
      </w:tr>
      <w:tr w:rsidR="001A0B66" w14:paraId="744B936B" w14:textId="77777777" w:rsidTr="00095449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4EA03CDC" w14:textId="079925E2" w:rsidR="001A0B66" w:rsidRPr="00CD1572" w:rsidRDefault="00CD1572" w:rsidP="00CD1572">
            <w:pPr>
              <w:tabs>
                <w:tab w:val="left" w:pos="-1080"/>
                <w:tab w:val="left" w:pos="-720"/>
                <w:tab w:val="left" w:pos="0"/>
                <w:tab w:val="left" w:pos="360"/>
                <w:tab w:val="left" w:pos="720"/>
                <w:tab w:val="left" w:pos="99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5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cs="Calibri"/>
              </w:rPr>
            </w:pPr>
            <w:r w:rsidRPr="000A5A97">
              <w:rPr>
                <w:rFonts w:cs="Calibri"/>
                <w:b/>
                <w:bCs/>
              </w:rPr>
              <w:t>§127</w:t>
            </w:r>
            <w:r w:rsidRPr="000A5A97">
              <w:rPr>
                <w:rFonts w:cs="Calibri"/>
                <w:b/>
                <w:bCs/>
                <w:spacing w:val="-1"/>
              </w:rPr>
              <w:t>-</w:t>
            </w:r>
            <w:r w:rsidRPr="000A5A97">
              <w:rPr>
                <w:rFonts w:cs="Calibri"/>
                <w:b/>
                <w:bCs/>
              </w:rPr>
              <w:t>2-15.  Emergency Action Plan (EAP).</w:t>
            </w:r>
          </w:p>
        </w:tc>
      </w:tr>
      <w:tr w:rsidR="004B4C2F" w14:paraId="7EDDC176" w14:textId="77777777" w:rsidTr="001E189F">
        <w:tc>
          <w:tcPr>
            <w:tcW w:w="1075" w:type="dxa"/>
          </w:tcPr>
          <w:p w14:paraId="26160B59" w14:textId="77777777" w:rsidR="004B4C2F" w:rsidRDefault="004B4C2F" w:rsidP="002C3F68">
            <w:pPr>
              <w:jc w:val="center"/>
            </w:pPr>
          </w:p>
        </w:tc>
        <w:tc>
          <w:tcPr>
            <w:tcW w:w="2250" w:type="dxa"/>
          </w:tcPr>
          <w:p w14:paraId="36BE2F66" w14:textId="77777777" w:rsidR="004B4C2F" w:rsidRDefault="004B4C2F" w:rsidP="002C3F68">
            <w:pPr>
              <w:jc w:val="center"/>
            </w:pPr>
          </w:p>
        </w:tc>
        <w:tc>
          <w:tcPr>
            <w:tcW w:w="4860" w:type="dxa"/>
          </w:tcPr>
          <w:p w14:paraId="392D1C45" w14:textId="3766B241" w:rsidR="004B4C2F" w:rsidRDefault="007F53E8" w:rsidP="002C3F68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12A25019" w14:textId="77777777" w:rsidR="004B4C2F" w:rsidRDefault="004B4C2F" w:rsidP="002C3F68">
            <w:pPr>
              <w:jc w:val="center"/>
            </w:pPr>
          </w:p>
        </w:tc>
        <w:tc>
          <w:tcPr>
            <w:tcW w:w="4045" w:type="dxa"/>
          </w:tcPr>
          <w:p w14:paraId="0C003429" w14:textId="0B2503F9" w:rsidR="004B4C2F" w:rsidRDefault="004B4C2F" w:rsidP="002C3F68">
            <w:pPr>
              <w:jc w:val="center"/>
            </w:pPr>
          </w:p>
        </w:tc>
      </w:tr>
      <w:tr w:rsidR="004B4C2F" w14:paraId="677055C1" w14:textId="77777777" w:rsidTr="001E189F">
        <w:tc>
          <w:tcPr>
            <w:tcW w:w="1075" w:type="dxa"/>
          </w:tcPr>
          <w:p w14:paraId="6DB62F1D" w14:textId="77777777" w:rsidR="004B4C2F" w:rsidRDefault="004B4C2F" w:rsidP="002C3F68">
            <w:pPr>
              <w:jc w:val="center"/>
            </w:pPr>
          </w:p>
        </w:tc>
        <w:tc>
          <w:tcPr>
            <w:tcW w:w="2250" w:type="dxa"/>
          </w:tcPr>
          <w:p w14:paraId="013A5F14" w14:textId="77777777" w:rsidR="004B4C2F" w:rsidRDefault="004B4C2F" w:rsidP="002C3F68">
            <w:pPr>
              <w:jc w:val="center"/>
            </w:pPr>
          </w:p>
        </w:tc>
        <w:tc>
          <w:tcPr>
            <w:tcW w:w="4860" w:type="dxa"/>
          </w:tcPr>
          <w:p w14:paraId="375E3957" w14:textId="77777777" w:rsidR="004B4C2F" w:rsidRDefault="004B4C2F" w:rsidP="002C3F68">
            <w:pPr>
              <w:jc w:val="center"/>
            </w:pPr>
          </w:p>
        </w:tc>
        <w:tc>
          <w:tcPr>
            <w:tcW w:w="720" w:type="dxa"/>
          </w:tcPr>
          <w:p w14:paraId="34CA857D" w14:textId="77777777" w:rsidR="004B4C2F" w:rsidRDefault="004B4C2F" w:rsidP="002C3F68">
            <w:pPr>
              <w:jc w:val="center"/>
            </w:pPr>
          </w:p>
        </w:tc>
        <w:tc>
          <w:tcPr>
            <w:tcW w:w="4045" w:type="dxa"/>
          </w:tcPr>
          <w:p w14:paraId="78B8DFD8" w14:textId="053F6FF1" w:rsidR="004B4C2F" w:rsidRDefault="004B4C2F" w:rsidP="002C3F68">
            <w:pPr>
              <w:jc w:val="center"/>
            </w:pPr>
          </w:p>
        </w:tc>
      </w:tr>
    </w:tbl>
    <w:p w14:paraId="549D1103" w14:textId="77777777" w:rsidR="003034AF" w:rsidRPr="003034AF" w:rsidRDefault="003034AF" w:rsidP="003034AF"/>
    <w:sectPr w:rsidR="003034AF" w:rsidRPr="003034AF" w:rsidSect="00ED5506">
      <w:headerReference w:type="default" r:id="rId9"/>
      <w:footerReference w:type="default" r:id="rId10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0449B" w14:textId="77777777" w:rsidR="00C606A2" w:rsidRDefault="00C606A2" w:rsidP="00ED5506">
      <w:r>
        <w:separator/>
      </w:r>
    </w:p>
  </w:endnote>
  <w:endnote w:type="continuationSeparator" w:id="0">
    <w:p w14:paraId="5C25A4C2" w14:textId="77777777" w:rsidR="00C606A2" w:rsidRDefault="00C606A2" w:rsidP="00ED5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Libre Baskerville">
    <w:charset w:val="00"/>
    <w:family w:val="auto"/>
    <w:pitch w:val="variable"/>
    <w:sig w:usb0="A00000BF" w:usb1="50000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89773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749FC0C" w14:textId="77777777" w:rsidR="00ED5506" w:rsidRDefault="00ED5506" w:rsidP="00ED550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272B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272B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AE11B" w14:textId="77777777" w:rsidR="00C606A2" w:rsidRDefault="00C606A2" w:rsidP="00ED5506">
      <w:r>
        <w:separator/>
      </w:r>
    </w:p>
  </w:footnote>
  <w:footnote w:type="continuationSeparator" w:id="0">
    <w:p w14:paraId="67354479" w14:textId="77777777" w:rsidR="00C606A2" w:rsidRDefault="00C606A2" w:rsidP="00ED5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ACF74" w14:textId="77777777" w:rsidR="00CE57A1" w:rsidRDefault="00CE57A1" w:rsidP="00CE57A1">
    <w:pPr>
      <w:jc w:val="center"/>
    </w:pPr>
    <w:r>
      <w:rPr>
        <w:b/>
      </w:rPr>
      <w:t>W. Va. 127CSR2, Series 2, Athletics, Provisions Governing Eligibility</w:t>
    </w:r>
  </w:p>
  <w:p w14:paraId="71AB2070" w14:textId="34625DBE" w:rsidR="00ED5506" w:rsidRPr="00ED5506" w:rsidRDefault="00ED5506" w:rsidP="00ED5506">
    <w:pPr>
      <w:pStyle w:val="Header"/>
      <w:jc w:val="center"/>
      <w:rPr>
        <w:b/>
      </w:rPr>
    </w:pPr>
    <w:r>
      <w:rPr>
        <w:b/>
      </w:rPr>
      <w:t>Comment Log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381"/>
    <w:rsid w:val="00021FC4"/>
    <w:rsid w:val="000254BD"/>
    <w:rsid w:val="00064E61"/>
    <w:rsid w:val="00071394"/>
    <w:rsid w:val="000954BC"/>
    <w:rsid w:val="000A41CF"/>
    <w:rsid w:val="000E7893"/>
    <w:rsid w:val="00124643"/>
    <w:rsid w:val="0015640A"/>
    <w:rsid w:val="001A0B66"/>
    <w:rsid w:val="001C77FB"/>
    <w:rsid w:val="001E189F"/>
    <w:rsid w:val="00223297"/>
    <w:rsid w:val="0022461C"/>
    <w:rsid w:val="002272B4"/>
    <w:rsid w:val="00234493"/>
    <w:rsid w:val="00253B10"/>
    <w:rsid w:val="002B2E7A"/>
    <w:rsid w:val="002C3F68"/>
    <w:rsid w:val="003034AF"/>
    <w:rsid w:val="00340184"/>
    <w:rsid w:val="003E4928"/>
    <w:rsid w:val="004228A6"/>
    <w:rsid w:val="00494334"/>
    <w:rsid w:val="004952C0"/>
    <w:rsid w:val="004A6001"/>
    <w:rsid w:val="004B4C2F"/>
    <w:rsid w:val="004C42D2"/>
    <w:rsid w:val="00575F3E"/>
    <w:rsid w:val="005A24E9"/>
    <w:rsid w:val="00650600"/>
    <w:rsid w:val="006D52B7"/>
    <w:rsid w:val="00721198"/>
    <w:rsid w:val="007F53E8"/>
    <w:rsid w:val="0080771F"/>
    <w:rsid w:val="0086115A"/>
    <w:rsid w:val="008C4D1F"/>
    <w:rsid w:val="008D0F76"/>
    <w:rsid w:val="0098667A"/>
    <w:rsid w:val="009C7B32"/>
    <w:rsid w:val="009E27FE"/>
    <w:rsid w:val="00A30FAC"/>
    <w:rsid w:val="00A94414"/>
    <w:rsid w:val="00BE4593"/>
    <w:rsid w:val="00C606A2"/>
    <w:rsid w:val="00C9068F"/>
    <w:rsid w:val="00CD1572"/>
    <w:rsid w:val="00CE57A1"/>
    <w:rsid w:val="00D5505A"/>
    <w:rsid w:val="00D62989"/>
    <w:rsid w:val="00D74BA6"/>
    <w:rsid w:val="00D8549E"/>
    <w:rsid w:val="00ED5506"/>
    <w:rsid w:val="00EF3F4B"/>
    <w:rsid w:val="00F37EDB"/>
    <w:rsid w:val="00FD1381"/>
    <w:rsid w:val="00FE3F08"/>
    <w:rsid w:val="00FF3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EB30B"/>
  <w15:chartTrackingRefBased/>
  <w15:docId w15:val="{C5E99C24-AB23-48E8-9387-7BA7D4A4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506"/>
    <w:pPr>
      <w:spacing w:after="0" w:line="240" w:lineRule="auto"/>
    </w:pPr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115A"/>
    <w:pPr>
      <w:keepNext/>
      <w:keepLines/>
      <w:spacing w:before="240"/>
      <w:outlineLvl w:val="0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115A"/>
    <w:pPr>
      <w:keepNext/>
      <w:keepLines/>
      <w:spacing w:before="40"/>
      <w:outlineLvl w:val="1"/>
    </w:pPr>
    <w:rPr>
      <w:rFonts w:eastAsiaTheme="majorEastAsia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0F76"/>
    <w:pPr>
      <w:spacing w:after="0" w:line="240" w:lineRule="auto"/>
    </w:pPr>
    <w:rPr>
      <w:rFonts w:ascii="Fira Sans" w:hAnsi="Fira Sans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6115A"/>
    <w:rPr>
      <w:rFonts w:ascii="Libre Baskerville" w:eastAsiaTheme="majorEastAsia" w:hAnsi="Libre Baskerville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115A"/>
    <w:rPr>
      <w:rFonts w:ascii="Libre Baskerville" w:eastAsiaTheme="majorEastAsia" w:hAnsi="Libre Baskerville" w:cstheme="majorBidi"/>
      <w:color w:val="365F91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ED55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06"/>
    <w:rPr>
      <w:rFonts w:ascii="Calibri" w:hAnsi="Calibri"/>
    </w:rPr>
  </w:style>
  <w:style w:type="paragraph" w:styleId="Footer">
    <w:name w:val="footer"/>
    <w:basedOn w:val="Normal"/>
    <w:link w:val="FooterChar"/>
    <w:uiPriority w:val="99"/>
    <w:unhideWhenUsed/>
    <w:rsid w:val="00ED55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06"/>
    <w:rPr>
      <w:rFonts w:ascii="Calibri" w:hAnsi="Calibri"/>
    </w:rPr>
  </w:style>
  <w:style w:type="table" w:styleId="TableGrid">
    <w:name w:val="Table Grid"/>
    <w:basedOn w:val="TableNormal"/>
    <w:uiPriority w:val="39"/>
    <w:rsid w:val="00303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barron\Desktop\TEMPLATES\CommentLog.dotx" TargetMode="Externa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89546D22EB944812A5133BB94AF98" ma:contentTypeVersion="2" ma:contentTypeDescription="Create a new document." ma:contentTypeScope="" ma:versionID="a9fac4eda1bb54ec78ebf9066250bf4d">
  <xsd:schema xmlns:xsd="http://www.w3.org/2001/XMLSchema" xmlns:xs="http://www.w3.org/2001/XMLSchema" xmlns:p="http://schemas.microsoft.com/office/2006/metadata/properties" xmlns:ns2="9cdcb226-b0b2-490f-877d-6d3f01317a0e" targetNamespace="http://schemas.microsoft.com/office/2006/metadata/properties" ma:root="true" ma:fieldsID="eb4e63b0c2592c04344e69ce4a93e1ac" ns2:_="">
    <xsd:import namespace="9cdcb226-b0b2-490f-877d-6d3f01317a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cb226-b0b2-490f-877d-6d3f01317a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050958-24BA-4B6B-A92C-C61056C7FE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4B0E24-E936-42FE-AD0F-2A8538444A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5714D7-1819-4A2B-98C3-68E5DD909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cb226-b0b2-490f-877d-6d3f01317a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CommentLog</Template>
  <TotalTime>1</TotalTime>
  <Pages>2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Comment Log</vt:lpstr>
    </vt:vector>
  </TitlesOfParts>
  <Company>Microsoft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Comment Log</dc:title>
  <dc:subject/>
  <dc:creator>Veronica Barron</dc:creator>
  <cp:keywords>policy, comment, comment log, log</cp:keywords>
  <dc:description>Created November 2017</dc:description>
  <cp:lastModifiedBy>Jason  Bankston</cp:lastModifiedBy>
  <cp:revision>2</cp:revision>
  <dcterms:created xsi:type="dcterms:W3CDTF">2026-07-13T12:50:00Z</dcterms:created>
  <dcterms:modified xsi:type="dcterms:W3CDTF">2026-07-13T12:50:00Z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0x01010065889546D22EB944812A5133BB94AF98</vt:lpwstr>
  </property>
  <property fmtid="{D5CDD505-2E9C-101B-9397-08002B2CF9AE}" pid="3" name="MSIP_Label_460f4a70-4b6c-4bd4-a002-31edb9c00abe_Enabled">
    <vt:lpwstr>true</vt:lpwstr>
  </property>
  <property fmtid="{D5CDD505-2E9C-101B-9397-08002B2CF9AE}" pid="4" name="MSIP_Label_460f4a70-4b6c-4bd4-a002-31edb9c00abe_SetDate">
    <vt:lpwstr>2025-06-19T11:44:39Z</vt:lpwstr>
  </property>
  <property fmtid="{D5CDD505-2E9C-101B-9397-08002B2CF9AE}" pid="5" name="MSIP_Label_460f4a70-4b6c-4bd4-a002-31edb9c00abe_Method">
    <vt:lpwstr>Standard</vt:lpwstr>
  </property>
  <property fmtid="{D5CDD505-2E9C-101B-9397-08002B2CF9AE}" pid="6" name="MSIP_Label_460f4a70-4b6c-4bd4-a002-31edb9c00abe_Name">
    <vt:lpwstr>General</vt:lpwstr>
  </property>
  <property fmtid="{D5CDD505-2E9C-101B-9397-08002B2CF9AE}" pid="7" name="MSIP_Label_460f4a70-4b6c-4bd4-a002-31edb9c00abe_SiteId">
    <vt:lpwstr>e019b04b-330c-467a-8bae-09fb17374d6a</vt:lpwstr>
  </property>
  <property fmtid="{D5CDD505-2E9C-101B-9397-08002B2CF9AE}" pid="8" name="MSIP_Label_460f4a70-4b6c-4bd4-a002-31edb9c00abe_ActionId">
    <vt:lpwstr>3916e4d4-797f-4b92-b986-619a06c9de9a</vt:lpwstr>
  </property>
  <property fmtid="{D5CDD505-2E9C-101B-9397-08002B2CF9AE}" pid="9" name="MSIP_Label_460f4a70-4b6c-4bd4-a002-31edb9c00abe_ContentBits">
    <vt:lpwstr>0</vt:lpwstr>
  </property>
  <property fmtid="{D5CDD505-2E9C-101B-9397-08002B2CF9AE}" pid="10" name="MSIP_Label_460f4a70-4b6c-4bd4-a002-31edb9c00abe_Tag">
    <vt:lpwstr>10, 3, 0, 1</vt:lpwstr>
  </property>
  <property fmtid="{D5CDD505-2E9C-101B-9397-08002B2CF9AE}" pid="11" name="GrammarlyDocumentId">
    <vt:lpwstr>7f8389b1-a27e-44d4-ac3d-224ba2e4a8f5</vt:lpwstr>
  </property>
</Properties>
</file>