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278DA" w14:textId="63983B81" w:rsidR="00505370" w:rsidRPr="00BC7C2E"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u w:val="single"/>
        </w:rPr>
      </w:pPr>
      <w:r w:rsidRPr="00BC7C2E">
        <w:rPr>
          <w:rFonts w:asciiTheme="minorHAnsi" w:hAnsiTheme="minorHAnsi" w:cstheme="minorHAnsi"/>
          <w:b/>
          <w:bCs/>
        </w:rPr>
        <w:t xml:space="preserve">TITLE </w:t>
      </w:r>
      <w:r w:rsidR="002B5EF0">
        <w:rPr>
          <w:rFonts w:asciiTheme="minorHAnsi" w:hAnsiTheme="minorHAnsi" w:cstheme="minorHAnsi"/>
          <w:b/>
          <w:bCs/>
        </w:rPr>
        <w:t>71</w:t>
      </w:r>
    </w:p>
    <w:p w14:paraId="2FA92558" w14:textId="2A39852D" w:rsidR="00AE3187" w:rsidRPr="00BC7C2E"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rPr>
      </w:pPr>
      <w:r w:rsidRPr="00BC7C2E">
        <w:rPr>
          <w:rFonts w:asciiTheme="minorHAnsi" w:hAnsiTheme="minorHAnsi" w:cstheme="minorHAnsi"/>
          <w:b/>
          <w:bCs/>
        </w:rPr>
        <w:t>LEGISLATIVE RULE</w:t>
      </w:r>
    </w:p>
    <w:p w14:paraId="7BB6D2EE" w14:textId="01B61C12" w:rsidR="00AE3187" w:rsidRPr="00BC7C2E" w:rsidRDefault="002B5EF0"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rPr>
      </w:pPr>
      <w:r>
        <w:rPr>
          <w:rFonts w:asciiTheme="minorHAnsi" w:hAnsiTheme="minorHAnsi" w:cstheme="minorHAnsi"/>
          <w:b/>
          <w:bCs/>
        </w:rPr>
        <w:t>OFFICE OF INSPECTOR GENERAL</w:t>
      </w:r>
    </w:p>
    <w:p w14:paraId="645B583B" w14:textId="1F54B976" w:rsidR="00AE3187" w:rsidRPr="00BC7C2E"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rPr>
      </w:pPr>
    </w:p>
    <w:p w14:paraId="105B982C" w14:textId="4991B783" w:rsidR="00AE3187" w:rsidRPr="00BC7C2E"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b/>
          <w:bCs/>
          <w:u w:val="single"/>
        </w:rPr>
      </w:pPr>
      <w:r w:rsidRPr="00BC7C2E">
        <w:rPr>
          <w:rFonts w:asciiTheme="minorHAnsi" w:hAnsiTheme="minorHAnsi" w:cstheme="minorHAnsi"/>
          <w:b/>
          <w:bCs/>
        </w:rPr>
        <w:t xml:space="preserve">SERIES </w:t>
      </w:r>
      <w:r w:rsidR="00FA1C04" w:rsidRPr="005B45FD">
        <w:rPr>
          <w:rFonts w:asciiTheme="minorHAnsi" w:hAnsiTheme="minorHAnsi" w:cstheme="minorHAnsi"/>
          <w:b/>
          <w:bCs/>
        </w:rPr>
        <w:t>1</w:t>
      </w:r>
      <w:r w:rsidR="002B5EF0">
        <w:rPr>
          <w:rFonts w:asciiTheme="minorHAnsi" w:hAnsiTheme="minorHAnsi" w:cstheme="minorHAnsi"/>
          <w:b/>
          <w:bCs/>
        </w:rPr>
        <w:t>1</w:t>
      </w:r>
    </w:p>
    <w:p w14:paraId="6EDFA65B" w14:textId="0E6CCDA1" w:rsidR="00AE3187" w:rsidRPr="00BC7C2E"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rPr>
      </w:pPr>
      <w:r w:rsidRPr="00BC7C2E">
        <w:rPr>
          <w:rFonts w:asciiTheme="minorHAnsi" w:hAnsiTheme="minorHAnsi" w:cstheme="minorHAnsi"/>
          <w:b/>
          <w:bCs/>
        </w:rPr>
        <w:t>WEST VIRGINIA CLEARANCE FOR ACCESS: REGISTRY AND EMPLOYMENT SCREENING</w:t>
      </w:r>
    </w:p>
    <w:p w14:paraId="7F195A5F" w14:textId="0AACFA42" w:rsidR="00AE3187" w:rsidRPr="00BC7C2E" w:rsidRDefault="00AE3187" w:rsidP="00D34ED7">
      <w:pPr>
        <w:tabs>
          <w:tab w:val="left" w:pos="360"/>
          <w:tab w:val="left" w:pos="720"/>
          <w:tab w:val="left" w:pos="1080"/>
          <w:tab w:val="left" w:pos="1440"/>
          <w:tab w:val="left" w:pos="1800"/>
          <w:tab w:val="left" w:pos="2160"/>
          <w:tab w:val="left" w:pos="2520"/>
          <w:tab w:val="left" w:pos="2880"/>
        </w:tabs>
        <w:jc w:val="center"/>
        <w:rPr>
          <w:rFonts w:asciiTheme="minorHAnsi" w:hAnsiTheme="minorHAnsi" w:cstheme="minorHAnsi"/>
        </w:rPr>
      </w:pPr>
    </w:p>
    <w:p w14:paraId="29096050" w14:textId="13C47861" w:rsidR="00AE3187"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b/>
          <w:bCs/>
        </w:rPr>
        <w:t>§</w:t>
      </w:r>
      <w:r w:rsidR="002B5EF0">
        <w:rPr>
          <w:rFonts w:asciiTheme="minorHAnsi" w:hAnsiTheme="minorHAnsi" w:cstheme="minorHAnsi"/>
          <w:b/>
          <w:bCs/>
        </w:rPr>
        <w:t>71-11</w:t>
      </w:r>
      <w:r w:rsidR="00255FE7" w:rsidRPr="005B45FD">
        <w:rPr>
          <w:rFonts w:asciiTheme="minorHAnsi" w:hAnsiTheme="minorHAnsi" w:cstheme="minorHAnsi"/>
          <w:b/>
          <w:bCs/>
        </w:rPr>
        <w:t>-1</w:t>
      </w:r>
      <w:r w:rsidRPr="00BC7C2E">
        <w:rPr>
          <w:rFonts w:asciiTheme="minorHAnsi" w:hAnsiTheme="minorHAnsi" w:cstheme="minorHAnsi"/>
          <w:b/>
          <w:bCs/>
        </w:rPr>
        <w:t>.  General Provisions.</w:t>
      </w:r>
    </w:p>
    <w:p w14:paraId="08A3961C" w14:textId="06C26EE4" w:rsidR="00AE3187"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C24D593" w14:textId="38EDF90E" w:rsidR="00AE3187"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 xml:space="preserve">1.1.  Scope.  </w:t>
      </w:r>
      <w:proofErr w:type="gramStart"/>
      <w:r w:rsidRPr="00BC7C2E">
        <w:rPr>
          <w:rFonts w:asciiTheme="minorHAnsi" w:hAnsiTheme="minorHAnsi" w:cstheme="minorHAnsi"/>
        </w:rPr>
        <w:t>--  It</w:t>
      </w:r>
      <w:proofErr w:type="gramEnd"/>
      <w:r w:rsidRPr="00BC7C2E">
        <w:rPr>
          <w:rFonts w:asciiTheme="minorHAnsi" w:hAnsiTheme="minorHAnsi" w:cstheme="minorHAnsi"/>
        </w:rPr>
        <w:t xml:space="preserve"> is the purpose of this rule to protect West Virginia’s vulnerable population by requiring registry prescreening and state and federal criminal background checks for all direct access personnel of</w:t>
      </w:r>
      <w:r w:rsidR="00017822" w:rsidRPr="00BC7C2E">
        <w:rPr>
          <w:rFonts w:asciiTheme="minorHAnsi" w:hAnsiTheme="minorHAnsi" w:cstheme="minorHAnsi"/>
        </w:rPr>
        <w:t xml:space="preserve"> th</w:t>
      </w:r>
      <w:r w:rsidR="005B45FD">
        <w:rPr>
          <w:rFonts w:asciiTheme="minorHAnsi" w:hAnsiTheme="minorHAnsi" w:cstheme="minorHAnsi"/>
        </w:rPr>
        <w:t>e</w:t>
      </w:r>
      <w:r w:rsidR="003422AB" w:rsidRPr="00BC7C2E">
        <w:rPr>
          <w:rFonts w:asciiTheme="minorHAnsi" w:hAnsiTheme="minorHAnsi" w:cstheme="minorHAnsi"/>
        </w:rPr>
        <w:t xml:space="preserve"> </w:t>
      </w:r>
      <w:r w:rsidR="003422AB" w:rsidRPr="005B45FD">
        <w:rPr>
          <w:rFonts w:asciiTheme="minorHAnsi" w:hAnsiTheme="minorHAnsi" w:cstheme="minorHAnsi"/>
        </w:rPr>
        <w:t>bureau</w:t>
      </w:r>
      <w:r w:rsidR="00C33AEC" w:rsidRPr="005B45FD">
        <w:rPr>
          <w:rFonts w:asciiTheme="minorHAnsi" w:hAnsiTheme="minorHAnsi" w:cstheme="minorHAnsi"/>
        </w:rPr>
        <w:t>s</w:t>
      </w:r>
      <w:r w:rsidR="00017822" w:rsidRPr="00BC7C2E">
        <w:rPr>
          <w:rFonts w:asciiTheme="minorHAnsi" w:hAnsiTheme="minorHAnsi" w:cstheme="minorHAnsi"/>
        </w:rPr>
        <w:t>,</w:t>
      </w:r>
      <w:r w:rsidRPr="00BC7C2E">
        <w:rPr>
          <w:rFonts w:asciiTheme="minorHAnsi" w:hAnsiTheme="minorHAnsi" w:cstheme="minorHAnsi"/>
        </w:rPr>
        <w:t xml:space="preserve"> covered providers</w:t>
      </w:r>
      <w:r w:rsidR="00017822" w:rsidRPr="00BC7C2E">
        <w:rPr>
          <w:rFonts w:asciiTheme="minorHAnsi" w:hAnsiTheme="minorHAnsi" w:cstheme="minorHAnsi"/>
        </w:rPr>
        <w:t>,</w:t>
      </w:r>
      <w:r w:rsidRPr="00BC7C2E">
        <w:rPr>
          <w:rFonts w:asciiTheme="minorHAnsi" w:hAnsiTheme="minorHAnsi" w:cstheme="minorHAnsi"/>
        </w:rPr>
        <w:t xml:space="preserve"> and covered contractors. The short title of this rule shall be known as WV CARES.</w:t>
      </w:r>
    </w:p>
    <w:p w14:paraId="2790BFD3" w14:textId="771BC7EF" w:rsidR="00AE3187"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FD20432" w14:textId="444D24BB" w:rsidR="00AE3187"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 xml:space="preserve">1.2.  Authority.  </w:t>
      </w:r>
      <w:proofErr w:type="gramStart"/>
      <w:r w:rsidRPr="00BC7C2E">
        <w:rPr>
          <w:rFonts w:asciiTheme="minorHAnsi" w:hAnsiTheme="minorHAnsi" w:cstheme="minorHAnsi"/>
        </w:rPr>
        <w:t>--  W.</w:t>
      </w:r>
      <w:proofErr w:type="gramEnd"/>
      <w:r w:rsidRPr="00BC7C2E">
        <w:rPr>
          <w:rFonts w:asciiTheme="minorHAnsi" w:hAnsiTheme="minorHAnsi" w:cstheme="minorHAnsi"/>
        </w:rPr>
        <w:t xml:space="preserve"> Va. Code §16</w:t>
      </w:r>
      <w:r w:rsidR="002B5EF0">
        <w:rPr>
          <w:rFonts w:asciiTheme="minorHAnsi" w:hAnsiTheme="minorHAnsi" w:cstheme="minorHAnsi"/>
        </w:rPr>
        <w:t>B</w:t>
      </w:r>
      <w:r w:rsidRPr="00BC7C2E">
        <w:rPr>
          <w:rFonts w:asciiTheme="minorHAnsi" w:hAnsiTheme="minorHAnsi" w:cstheme="minorHAnsi"/>
        </w:rPr>
        <w:t>-</w:t>
      </w:r>
      <w:r w:rsidR="002B5EF0">
        <w:rPr>
          <w:rFonts w:asciiTheme="minorHAnsi" w:hAnsiTheme="minorHAnsi" w:cstheme="minorHAnsi"/>
        </w:rPr>
        <w:t>15</w:t>
      </w:r>
      <w:r w:rsidRPr="00BC7C2E">
        <w:rPr>
          <w:rFonts w:asciiTheme="minorHAnsi" w:hAnsiTheme="minorHAnsi" w:cstheme="minorHAnsi"/>
        </w:rPr>
        <w:t>-9.</w:t>
      </w:r>
    </w:p>
    <w:p w14:paraId="336BF193" w14:textId="4F1F7343" w:rsidR="00AE3187"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0495A989" w14:textId="0FAB6676" w:rsidR="00AE3187"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 xml:space="preserve">1.3.  Filing Date.  </w:t>
      </w:r>
      <w:proofErr w:type="gramStart"/>
      <w:r w:rsidRPr="00BC7C2E">
        <w:rPr>
          <w:rFonts w:asciiTheme="minorHAnsi" w:hAnsiTheme="minorHAnsi" w:cstheme="minorHAnsi"/>
        </w:rPr>
        <w:t xml:space="preserve">-- </w:t>
      </w:r>
      <w:r w:rsidR="005D64E3">
        <w:rPr>
          <w:rFonts w:asciiTheme="minorHAnsi" w:hAnsiTheme="minorHAnsi" w:cstheme="minorHAnsi"/>
        </w:rPr>
        <w:t xml:space="preserve"> </w:t>
      </w:r>
      <w:r w:rsidR="002B5EF0" w:rsidRPr="00A40B37">
        <w:rPr>
          <w:rFonts w:asciiTheme="minorHAnsi" w:hAnsiTheme="minorHAnsi" w:cstheme="minorHAnsi"/>
          <w:strike/>
        </w:rPr>
        <w:t>February</w:t>
      </w:r>
      <w:proofErr w:type="gramEnd"/>
      <w:r w:rsidR="002B5EF0" w:rsidRPr="00A40B37">
        <w:rPr>
          <w:rFonts w:asciiTheme="minorHAnsi" w:hAnsiTheme="minorHAnsi" w:cstheme="minorHAnsi"/>
          <w:strike/>
        </w:rPr>
        <w:t xml:space="preserve"> </w:t>
      </w:r>
      <w:r w:rsidR="002168AC" w:rsidRPr="00A40B37">
        <w:rPr>
          <w:rFonts w:asciiTheme="minorHAnsi" w:hAnsiTheme="minorHAnsi" w:cstheme="minorHAnsi"/>
          <w:strike/>
        </w:rPr>
        <w:t>5</w:t>
      </w:r>
      <w:r w:rsidR="002B5EF0" w:rsidRPr="00A40B37">
        <w:rPr>
          <w:rFonts w:asciiTheme="minorHAnsi" w:hAnsiTheme="minorHAnsi" w:cstheme="minorHAnsi"/>
          <w:strike/>
        </w:rPr>
        <w:t>, 2025</w:t>
      </w:r>
      <w:r w:rsidR="005D64E3">
        <w:rPr>
          <w:rFonts w:asciiTheme="minorHAnsi" w:hAnsiTheme="minorHAnsi" w:cstheme="minorHAnsi"/>
        </w:rPr>
        <w:t>.</w:t>
      </w:r>
    </w:p>
    <w:p w14:paraId="4625EEEC" w14:textId="384BB584" w:rsidR="00AE3187"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B7F645E" w14:textId="56F1E622" w:rsidR="00AE3187"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 xml:space="preserve">1.4.  Effective Date.  </w:t>
      </w:r>
      <w:proofErr w:type="gramStart"/>
      <w:r w:rsidRPr="00BC7C2E">
        <w:rPr>
          <w:rFonts w:asciiTheme="minorHAnsi" w:hAnsiTheme="minorHAnsi" w:cstheme="minorHAnsi"/>
        </w:rPr>
        <w:t xml:space="preserve">-- </w:t>
      </w:r>
      <w:r w:rsidR="005D64E3">
        <w:rPr>
          <w:rFonts w:asciiTheme="minorHAnsi" w:hAnsiTheme="minorHAnsi" w:cstheme="minorHAnsi"/>
        </w:rPr>
        <w:t xml:space="preserve"> </w:t>
      </w:r>
      <w:r w:rsidR="002B5EF0" w:rsidRPr="00A40B37">
        <w:rPr>
          <w:rFonts w:asciiTheme="minorHAnsi" w:hAnsiTheme="minorHAnsi" w:cstheme="minorHAnsi"/>
          <w:strike/>
        </w:rPr>
        <w:t>February</w:t>
      </w:r>
      <w:proofErr w:type="gramEnd"/>
      <w:r w:rsidR="002B5EF0" w:rsidRPr="00A40B37">
        <w:rPr>
          <w:rFonts w:asciiTheme="minorHAnsi" w:hAnsiTheme="minorHAnsi" w:cstheme="minorHAnsi"/>
          <w:strike/>
        </w:rPr>
        <w:t xml:space="preserve"> </w:t>
      </w:r>
      <w:r w:rsidR="002168AC" w:rsidRPr="00A40B37">
        <w:rPr>
          <w:rFonts w:asciiTheme="minorHAnsi" w:hAnsiTheme="minorHAnsi" w:cstheme="minorHAnsi"/>
          <w:strike/>
        </w:rPr>
        <w:t>5</w:t>
      </w:r>
      <w:r w:rsidR="002B5EF0" w:rsidRPr="00A40B37">
        <w:rPr>
          <w:rFonts w:asciiTheme="minorHAnsi" w:hAnsiTheme="minorHAnsi" w:cstheme="minorHAnsi"/>
          <w:strike/>
        </w:rPr>
        <w:t>, 2025</w:t>
      </w:r>
      <w:r w:rsidR="005D64E3">
        <w:rPr>
          <w:rFonts w:asciiTheme="minorHAnsi" w:hAnsiTheme="minorHAnsi" w:cstheme="minorHAnsi"/>
        </w:rPr>
        <w:t>.</w:t>
      </w:r>
    </w:p>
    <w:p w14:paraId="0C921714" w14:textId="5B8C1947" w:rsidR="00AE3187"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8B2AFC8" w14:textId="15E7F914" w:rsidR="00AE3187"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 xml:space="preserve">1.5.  Sunset </w:t>
      </w:r>
      <w:r w:rsidR="00F80F60">
        <w:rPr>
          <w:rFonts w:asciiTheme="minorHAnsi" w:hAnsiTheme="minorHAnsi" w:cstheme="minorHAnsi"/>
        </w:rPr>
        <w:t>Date</w:t>
      </w:r>
      <w:r w:rsidRPr="00BC7C2E">
        <w:rPr>
          <w:rFonts w:asciiTheme="minorHAnsi" w:hAnsiTheme="minorHAnsi" w:cstheme="minorHAnsi"/>
        </w:rPr>
        <w:t xml:space="preserve">.  </w:t>
      </w:r>
      <w:proofErr w:type="gramStart"/>
      <w:r w:rsidRPr="00BC7C2E">
        <w:rPr>
          <w:rFonts w:asciiTheme="minorHAnsi" w:hAnsiTheme="minorHAnsi" w:cstheme="minorHAnsi"/>
        </w:rPr>
        <w:t xml:space="preserve">--  </w:t>
      </w:r>
      <w:r w:rsidR="003422AB" w:rsidRPr="005B45FD">
        <w:rPr>
          <w:rFonts w:asciiTheme="minorHAnsi" w:hAnsiTheme="minorHAnsi" w:cstheme="minorHAnsi"/>
        </w:rPr>
        <w:t>This</w:t>
      </w:r>
      <w:proofErr w:type="gramEnd"/>
      <w:r w:rsidR="003422AB" w:rsidRPr="005B45FD">
        <w:rPr>
          <w:rFonts w:asciiTheme="minorHAnsi" w:hAnsiTheme="minorHAnsi" w:cstheme="minorHAnsi"/>
        </w:rPr>
        <w:t xml:space="preserve"> rule shall terminate and have no further force or effect </w:t>
      </w:r>
      <w:r w:rsidR="00C33AEC" w:rsidRPr="005B45FD">
        <w:rPr>
          <w:rFonts w:asciiTheme="minorHAnsi" w:hAnsiTheme="minorHAnsi" w:cstheme="minorHAnsi"/>
        </w:rPr>
        <w:t xml:space="preserve">on </w:t>
      </w:r>
      <w:r w:rsidR="00C33AEC" w:rsidRPr="00911B0E">
        <w:rPr>
          <w:rFonts w:asciiTheme="minorHAnsi" w:hAnsiTheme="minorHAnsi" w:cstheme="minorHAnsi"/>
          <w:strike/>
        </w:rPr>
        <w:t xml:space="preserve">August 1, </w:t>
      </w:r>
      <w:proofErr w:type="gramStart"/>
      <w:r w:rsidR="00C33AEC" w:rsidRPr="00911B0E">
        <w:rPr>
          <w:rFonts w:asciiTheme="minorHAnsi" w:hAnsiTheme="minorHAnsi" w:cstheme="minorHAnsi"/>
          <w:strike/>
        </w:rPr>
        <w:t>2029</w:t>
      </w:r>
      <w:proofErr w:type="gramEnd"/>
      <w:r w:rsidR="00911B0E">
        <w:rPr>
          <w:rFonts w:asciiTheme="minorHAnsi" w:hAnsiTheme="minorHAnsi" w:cstheme="minorHAnsi"/>
        </w:rPr>
        <w:t xml:space="preserve"> </w:t>
      </w:r>
      <w:r w:rsidR="00911B0E">
        <w:rPr>
          <w:rFonts w:asciiTheme="minorHAnsi" w:hAnsiTheme="minorHAnsi" w:cstheme="minorHAnsi"/>
          <w:u w:val="single"/>
        </w:rPr>
        <w:t>August 1, 2032</w:t>
      </w:r>
      <w:r w:rsidR="00C33AEC" w:rsidRPr="005B45FD">
        <w:rPr>
          <w:rFonts w:asciiTheme="minorHAnsi" w:hAnsiTheme="minorHAnsi" w:cstheme="minorHAnsi"/>
        </w:rPr>
        <w:t>.</w:t>
      </w:r>
    </w:p>
    <w:p w14:paraId="468A15F5" w14:textId="3A79410E" w:rsidR="00AE3187"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8C182E3" w14:textId="25C7881F" w:rsidR="00AE3187"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 xml:space="preserve">1.6.  Application.  </w:t>
      </w:r>
      <w:proofErr w:type="gramStart"/>
      <w:r w:rsidRPr="00BC7C2E">
        <w:rPr>
          <w:rFonts w:asciiTheme="minorHAnsi" w:hAnsiTheme="minorHAnsi" w:cstheme="minorHAnsi"/>
        </w:rPr>
        <w:t>--  This</w:t>
      </w:r>
      <w:proofErr w:type="gramEnd"/>
      <w:r w:rsidRPr="00BC7C2E">
        <w:rPr>
          <w:rFonts w:asciiTheme="minorHAnsi" w:hAnsiTheme="minorHAnsi" w:cstheme="minorHAnsi"/>
        </w:rPr>
        <w:t xml:space="preserve"> rule applies to</w:t>
      </w:r>
      <w:r w:rsidR="00017822" w:rsidRPr="00BC7C2E">
        <w:rPr>
          <w:rFonts w:asciiTheme="minorHAnsi" w:hAnsiTheme="minorHAnsi" w:cstheme="minorHAnsi"/>
        </w:rPr>
        <w:t xml:space="preserve"> the</w:t>
      </w:r>
      <w:r w:rsidR="003422AB" w:rsidRPr="00BC7C2E">
        <w:rPr>
          <w:rFonts w:asciiTheme="minorHAnsi" w:hAnsiTheme="minorHAnsi" w:cstheme="minorHAnsi"/>
        </w:rPr>
        <w:t xml:space="preserve"> </w:t>
      </w:r>
      <w:r w:rsidR="003422AB" w:rsidRPr="005B45FD">
        <w:rPr>
          <w:rFonts w:asciiTheme="minorHAnsi" w:hAnsiTheme="minorHAnsi" w:cstheme="minorHAnsi"/>
        </w:rPr>
        <w:t>bureau</w:t>
      </w:r>
      <w:r w:rsidR="00C33AEC" w:rsidRPr="005B45FD">
        <w:rPr>
          <w:rFonts w:asciiTheme="minorHAnsi" w:hAnsiTheme="minorHAnsi" w:cstheme="minorHAnsi"/>
        </w:rPr>
        <w:t>s</w:t>
      </w:r>
      <w:r w:rsidR="00017822" w:rsidRPr="005B45FD">
        <w:rPr>
          <w:rFonts w:asciiTheme="minorHAnsi" w:hAnsiTheme="minorHAnsi" w:cstheme="minorHAnsi"/>
        </w:rPr>
        <w:t>,</w:t>
      </w:r>
      <w:r w:rsidRPr="00BC7C2E">
        <w:rPr>
          <w:rFonts w:asciiTheme="minorHAnsi" w:hAnsiTheme="minorHAnsi" w:cstheme="minorHAnsi"/>
        </w:rPr>
        <w:t xml:space="preserve"> </w:t>
      </w:r>
      <w:proofErr w:type="gramStart"/>
      <w:r w:rsidRPr="00BC7C2E">
        <w:rPr>
          <w:rFonts w:asciiTheme="minorHAnsi" w:hAnsiTheme="minorHAnsi" w:cstheme="minorHAnsi"/>
        </w:rPr>
        <w:t>covered</w:t>
      </w:r>
      <w:proofErr w:type="gramEnd"/>
      <w:r w:rsidRPr="00BC7C2E">
        <w:rPr>
          <w:rFonts w:asciiTheme="minorHAnsi" w:hAnsiTheme="minorHAnsi" w:cstheme="minorHAnsi"/>
        </w:rPr>
        <w:t xml:space="preserve"> providers</w:t>
      </w:r>
      <w:r w:rsidR="00017822" w:rsidRPr="00BC7C2E">
        <w:rPr>
          <w:rFonts w:asciiTheme="minorHAnsi" w:hAnsiTheme="minorHAnsi" w:cstheme="minorHAnsi"/>
        </w:rPr>
        <w:t>,</w:t>
      </w:r>
      <w:r w:rsidRPr="00BC7C2E">
        <w:rPr>
          <w:rFonts w:asciiTheme="minorHAnsi" w:hAnsiTheme="minorHAnsi" w:cstheme="minorHAnsi"/>
        </w:rPr>
        <w:t xml:space="preserve"> and </w:t>
      </w:r>
      <w:proofErr w:type="gramStart"/>
      <w:r w:rsidRPr="00BC7C2E">
        <w:rPr>
          <w:rFonts w:asciiTheme="minorHAnsi" w:hAnsiTheme="minorHAnsi" w:cstheme="minorHAnsi"/>
        </w:rPr>
        <w:t>covered</w:t>
      </w:r>
      <w:proofErr w:type="gramEnd"/>
      <w:r w:rsidRPr="00BC7C2E">
        <w:rPr>
          <w:rFonts w:asciiTheme="minorHAnsi" w:hAnsiTheme="minorHAnsi" w:cstheme="minorHAnsi"/>
        </w:rPr>
        <w:t xml:space="preserve"> contractors as defined in this rule and W. Va. Code §</w:t>
      </w:r>
      <w:r w:rsidR="002B5EF0">
        <w:rPr>
          <w:rFonts w:asciiTheme="minorHAnsi" w:hAnsiTheme="minorHAnsi" w:cstheme="minorHAnsi"/>
        </w:rPr>
        <w:t>§</w:t>
      </w:r>
      <w:r w:rsidRPr="00BC7C2E">
        <w:rPr>
          <w:rFonts w:asciiTheme="minorHAnsi" w:hAnsiTheme="minorHAnsi" w:cstheme="minorHAnsi"/>
        </w:rPr>
        <w:t>16</w:t>
      </w:r>
      <w:r w:rsidR="002B5EF0">
        <w:rPr>
          <w:rFonts w:asciiTheme="minorHAnsi" w:hAnsiTheme="minorHAnsi" w:cstheme="minorHAnsi"/>
        </w:rPr>
        <w:t>B</w:t>
      </w:r>
      <w:r w:rsidRPr="00BC7C2E">
        <w:rPr>
          <w:rFonts w:asciiTheme="minorHAnsi" w:hAnsiTheme="minorHAnsi" w:cstheme="minorHAnsi"/>
        </w:rPr>
        <w:t>-</w:t>
      </w:r>
      <w:r w:rsidR="002B5EF0">
        <w:rPr>
          <w:rFonts w:asciiTheme="minorHAnsi" w:hAnsiTheme="minorHAnsi" w:cstheme="minorHAnsi"/>
        </w:rPr>
        <w:t>15</w:t>
      </w:r>
      <w:r w:rsidRPr="00BC7C2E">
        <w:rPr>
          <w:rFonts w:asciiTheme="minorHAnsi" w:hAnsiTheme="minorHAnsi" w:cstheme="minorHAnsi"/>
        </w:rPr>
        <w:t>-1</w:t>
      </w:r>
      <w:r w:rsidR="00017822" w:rsidRPr="00BC7C2E">
        <w:rPr>
          <w:rFonts w:asciiTheme="minorHAnsi" w:hAnsiTheme="minorHAnsi" w:cstheme="minorHAnsi"/>
        </w:rPr>
        <w:t>,</w:t>
      </w:r>
      <w:r w:rsidRPr="00BC7C2E">
        <w:rPr>
          <w:rFonts w:asciiTheme="minorHAnsi" w:hAnsiTheme="minorHAnsi" w:cstheme="minorHAnsi"/>
        </w:rPr>
        <w:t xml:space="preserve"> </w:t>
      </w:r>
      <w:r w:rsidRPr="00BC7C2E">
        <w:rPr>
          <w:rFonts w:asciiTheme="minorHAnsi" w:hAnsiTheme="minorHAnsi" w:cstheme="minorHAnsi"/>
          <w:i/>
          <w:iCs/>
        </w:rPr>
        <w:t>et seq.</w:t>
      </w:r>
    </w:p>
    <w:p w14:paraId="50E24401" w14:textId="1357B5C7" w:rsidR="00AE3187"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6E55DD9" w14:textId="7C33FD68" w:rsidR="00AE3187"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 xml:space="preserve">1.7.  Enforcement.  </w:t>
      </w:r>
      <w:proofErr w:type="gramStart"/>
      <w:r w:rsidRPr="00BC7C2E">
        <w:rPr>
          <w:rFonts w:asciiTheme="minorHAnsi" w:hAnsiTheme="minorHAnsi" w:cstheme="minorHAnsi"/>
        </w:rPr>
        <w:t>--  This</w:t>
      </w:r>
      <w:proofErr w:type="gramEnd"/>
      <w:r w:rsidRPr="00BC7C2E">
        <w:rPr>
          <w:rFonts w:asciiTheme="minorHAnsi" w:hAnsiTheme="minorHAnsi" w:cstheme="minorHAnsi"/>
        </w:rPr>
        <w:t xml:space="preserve"> rule is enforced by the </w:t>
      </w:r>
      <w:r w:rsidR="00D81103" w:rsidRPr="005B45FD">
        <w:rPr>
          <w:rFonts w:asciiTheme="minorHAnsi" w:hAnsiTheme="minorHAnsi" w:cstheme="minorHAnsi"/>
        </w:rPr>
        <w:t>Director of West Virginia Clearance for Access: Registry and Employment Screening within the Office of the Inspector General</w:t>
      </w:r>
      <w:r w:rsidR="00D81103" w:rsidRPr="00233C18">
        <w:rPr>
          <w:rFonts w:asciiTheme="minorHAnsi" w:hAnsiTheme="minorHAnsi" w:cstheme="minorHAnsi"/>
        </w:rPr>
        <w:t>,</w:t>
      </w:r>
      <w:r w:rsidR="00233C18">
        <w:rPr>
          <w:rFonts w:asciiTheme="minorHAnsi" w:hAnsiTheme="minorHAnsi" w:cstheme="minorHAnsi"/>
        </w:rPr>
        <w:t xml:space="preserve"> </w:t>
      </w:r>
      <w:r w:rsidRPr="00BC7C2E">
        <w:rPr>
          <w:rFonts w:asciiTheme="minorHAnsi" w:hAnsiTheme="minorHAnsi" w:cstheme="minorHAnsi"/>
        </w:rPr>
        <w:t xml:space="preserve">or his or her lawful </w:t>
      </w:r>
      <w:proofErr w:type="gramStart"/>
      <w:r w:rsidRPr="00BC7C2E">
        <w:rPr>
          <w:rFonts w:asciiTheme="minorHAnsi" w:hAnsiTheme="minorHAnsi" w:cstheme="minorHAnsi"/>
        </w:rPr>
        <w:t>designee</w:t>
      </w:r>
      <w:proofErr w:type="gramEnd"/>
      <w:r w:rsidRPr="00BC7C2E">
        <w:rPr>
          <w:rFonts w:asciiTheme="minorHAnsi" w:hAnsiTheme="minorHAnsi" w:cstheme="minorHAnsi"/>
        </w:rPr>
        <w:t>.</w:t>
      </w:r>
    </w:p>
    <w:p w14:paraId="453641BB" w14:textId="77777777" w:rsidR="00255FE7" w:rsidRPr="00BC7C2E" w:rsidRDefault="00255FE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777FE32" w14:textId="7BF268B2" w:rsidR="00AE3187"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b/>
          <w:bCs/>
        </w:rPr>
        <w:t>§</w:t>
      </w:r>
      <w:r w:rsidR="002B5EF0">
        <w:rPr>
          <w:rFonts w:asciiTheme="minorHAnsi" w:hAnsiTheme="minorHAnsi" w:cstheme="minorHAnsi"/>
          <w:b/>
          <w:bCs/>
        </w:rPr>
        <w:t>71-11</w:t>
      </w:r>
      <w:r w:rsidR="00255FE7" w:rsidRPr="005B45FD">
        <w:rPr>
          <w:rFonts w:asciiTheme="minorHAnsi" w:hAnsiTheme="minorHAnsi" w:cstheme="minorHAnsi"/>
          <w:b/>
          <w:bCs/>
        </w:rPr>
        <w:t>-2</w:t>
      </w:r>
      <w:r w:rsidRPr="00BC7C2E">
        <w:rPr>
          <w:rFonts w:asciiTheme="minorHAnsi" w:hAnsiTheme="minorHAnsi" w:cstheme="minorHAnsi"/>
          <w:b/>
          <w:bCs/>
        </w:rPr>
        <w:t>.  Definitions.</w:t>
      </w:r>
    </w:p>
    <w:p w14:paraId="38E63D50" w14:textId="73CAE54D" w:rsidR="00AE3187"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06C9F52" w14:textId="31B01A03" w:rsidR="00017822"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00017822" w:rsidRPr="00BC7C2E">
        <w:rPr>
          <w:rFonts w:asciiTheme="minorHAnsi" w:hAnsiTheme="minorHAnsi" w:cstheme="minorHAnsi"/>
        </w:rPr>
        <w:t>2.1.  Definitions incorporated by refe</w:t>
      </w:r>
      <w:r w:rsidR="0080445C" w:rsidRPr="00BC7C2E">
        <w:rPr>
          <w:rFonts w:asciiTheme="minorHAnsi" w:hAnsiTheme="minorHAnsi" w:cstheme="minorHAnsi"/>
        </w:rPr>
        <w:t>re</w:t>
      </w:r>
      <w:r w:rsidR="00017822" w:rsidRPr="00BC7C2E">
        <w:rPr>
          <w:rFonts w:asciiTheme="minorHAnsi" w:hAnsiTheme="minorHAnsi" w:cstheme="minorHAnsi"/>
        </w:rPr>
        <w:t xml:space="preserve">nce.  </w:t>
      </w:r>
      <w:proofErr w:type="gramStart"/>
      <w:r w:rsidR="00017822" w:rsidRPr="00BC7C2E">
        <w:rPr>
          <w:rFonts w:asciiTheme="minorHAnsi" w:hAnsiTheme="minorHAnsi" w:cstheme="minorHAnsi"/>
        </w:rPr>
        <w:t>--  Those</w:t>
      </w:r>
      <w:proofErr w:type="gramEnd"/>
      <w:r w:rsidR="00017822" w:rsidRPr="00BC7C2E">
        <w:rPr>
          <w:rFonts w:asciiTheme="minorHAnsi" w:hAnsiTheme="minorHAnsi" w:cstheme="minorHAnsi"/>
        </w:rPr>
        <w:t xml:space="preserve"> terms defined in W. Va. Code §</w:t>
      </w:r>
      <w:r w:rsidR="002B5EF0">
        <w:rPr>
          <w:rFonts w:asciiTheme="minorHAnsi" w:hAnsiTheme="minorHAnsi" w:cstheme="minorHAnsi"/>
        </w:rPr>
        <w:t>§</w:t>
      </w:r>
      <w:r w:rsidR="00017822" w:rsidRPr="00BC7C2E">
        <w:rPr>
          <w:rFonts w:asciiTheme="minorHAnsi" w:hAnsiTheme="minorHAnsi" w:cstheme="minorHAnsi"/>
        </w:rPr>
        <w:t>16</w:t>
      </w:r>
      <w:r w:rsidR="002B5EF0">
        <w:rPr>
          <w:rFonts w:asciiTheme="minorHAnsi" w:hAnsiTheme="minorHAnsi" w:cstheme="minorHAnsi"/>
        </w:rPr>
        <w:t>B</w:t>
      </w:r>
      <w:r w:rsidR="00017822" w:rsidRPr="00BC7C2E">
        <w:rPr>
          <w:rFonts w:asciiTheme="minorHAnsi" w:hAnsiTheme="minorHAnsi" w:cstheme="minorHAnsi"/>
        </w:rPr>
        <w:t>-</w:t>
      </w:r>
      <w:r w:rsidR="002B5EF0">
        <w:rPr>
          <w:rFonts w:asciiTheme="minorHAnsi" w:hAnsiTheme="minorHAnsi" w:cstheme="minorHAnsi"/>
        </w:rPr>
        <w:t>15</w:t>
      </w:r>
      <w:r w:rsidR="00017822" w:rsidRPr="00BC7C2E">
        <w:rPr>
          <w:rFonts w:asciiTheme="minorHAnsi" w:hAnsiTheme="minorHAnsi" w:cstheme="minorHAnsi"/>
        </w:rPr>
        <w:t>-1,</w:t>
      </w:r>
      <w:r w:rsidR="00017822" w:rsidRPr="00BC7C2E">
        <w:rPr>
          <w:rFonts w:asciiTheme="minorHAnsi" w:hAnsiTheme="minorHAnsi" w:cstheme="minorHAnsi"/>
          <w:i/>
          <w:iCs/>
        </w:rPr>
        <w:t xml:space="preserve"> et seq</w:t>
      </w:r>
      <w:r w:rsidR="00017822" w:rsidRPr="00BC7C2E">
        <w:rPr>
          <w:rFonts w:asciiTheme="minorHAnsi" w:hAnsiTheme="minorHAnsi" w:cstheme="minorHAnsi"/>
        </w:rPr>
        <w:t>., are incorporated herein by refe</w:t>
      </w:r>
      <w:r w:rsidR="0080445C" w:rsidRPr="00BC7C2E">
        <w:rPr>
          <w:rFonts w:asciiTheme="minorHAnsi" w:hAnsiTheme="minorHAnsi" w:cstheme="minorHAnsi"/>
        </w:rPr>
        <w:t>re</w:t>
      </w:r>
      <w:r w:rsidR="00017822" w:rsidRPr="00BC7C2E">
        <w:rPr>
          <w:rFonts w:asciiTheme="minorHAnsi" w:hAnsiTheme="minorHAnsi" w:cstheme="minorHAnsi"/>
        </w:rPr>
        <w:t>nce.</w:t>
      </w:r>
    </w:p>
    <w:p w14:paraId="14EE0E21" w14:textId="77777777" w:rsidR="00017822" w:rsidRPr="00BC7C2E" w:rsidRDefault="0001782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F1CA092" w14:textId="796F52BA" w:rsidR="00AE3187"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00017822" w:rsidRPr="00BC7C2E">
        <w:rPr>
          <w:rFonts w:asciiTheme="minorHAnsi" w:hAnsiTheme="minorHAnsi" w:cstheme="minorHAnsi"/>
        </w:rPr>
        <w:t>2.2.</w:t>
      </w:r>
      <w:r w:rsidRPr="00BC7C2E">
        <w:rPr>
          <w:rFonts w:asciiTheme="minorHAnsi" w:hAnsiTheme="minorHAnsi" w:cstheme="minorHAnsi"/>
        </w:rPr>
        <w:t xml:space="preserve">  </w:t>
      </w:r>
      <w:proofErr w:type="gramStart"/>
      <w:r w:rsidRPr="00BC7C2E">
        <w:rPr>
          <w:rFonts w:asciiTheme="minorHAnsi" w:hAnsiTheme="minorHAnsi" w:cstheme="minorHAnsi"/>
        </w:rPr>
        <w:t>Conviction  --</w:t>
      </w:r>
      <w:proofErr w:type="gramEnd"/>
      <w:r w:rsidRPr="00BC7C2E">
        <w:rPr>
          <w:rFonts w:asciiTheme="minorHAnsi" w:hAnsiTheme="minorHAnsi" w:cstheme="minorHAnsi"/>
        </w:rPr>
        <w:t xml:space="preserve">  means a finding of guilt by a court, a plea of guilty</w:t>
      </w:r>
      <w:r w:rsidR="00017822" w:rsidRPr="00BC7C2E">
        <w:rPr>
          <w:rFonts w:asciiTheme="minorHAnsi" w:hAnsiTheme="minorHAnsi" w:cstheme="minorHAnsi"/>
        </w:rPr>
        <w:t>,</w:t>
      </w:r>
      <w:r w:rsidRPr="00BC7C2E">
        <w:rPr>
          <w:rFonts w:asciiTheme="minorHAnsi" w:hAnsiTheme="minorHAnsi" w:cstheme="minorHAnsi"/>
        </w:rPr>
        <w:t xml:space="preserve"> or </w:t>
      </w:r>
      <w:r w:rsidRPr="00BC7C2E">
        <w:rPr>
          <w:rFonts w:asciiTheme="minorHAnsi" w:hAnsiTheme="minorHAnsi" w:cstheme="minorHAnsi"/>
          <w:i/>
          <w:iCs/>
        </w:rPr>
        <w:t>nolo contendere</w:t>
      </w:r>
      <w:r w:rsidRPr="00BC7C2E">
        <w:rPr>
          <w:rFonts w:asciiTheme="minorHAnsi" w:hAnsiTheme="minorHAnsi" w:cstheme="minorHAnsi"/>
        </w:rPr>
        <w:t xml:space="preserve"> was accepted, or when the individual entered a first offender, deferred adjudication, or arrangement or program where the judgment of conviction is withheld, regardless of whether an appeal is pending.</w:t>
      </w:r>
    </w:p>
    <w:p w14:paraId="5D4512D2" w14:textId="77777777" w:rsidR="00D81103" w:rsidRPr="00BC7C2E" w:rsidRDefault="00D81103"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72D0088" w14:textId="05F7341B" w:rsidR="00D81103" w:rsidRPr="005B45FD" w:rsidRDefault="00D81103"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5B45FD">
        <w:rPr>
          <w:rFonts w:asciiTheme="minorHAnsi" w:hAnsiTheme="minorHAnsi" w:cstheme="minorHAnsi"/>
        </w:rPr>
        <w:t xml:space="preserve">2.3.  Covered </w:t>
      </w:r>
      <w:proofErr w:type="gramStart"/>
      <w:r w:rsidRPr="005B45FD">
        <w:rPr>
          <w:rFonts w:asciiTheme="minorHAnsi" w:hAnsiTheme="minorHAnsi" w:cstheme="minorHAnsi"/>
        </w:rPr>
        <w:t>Contractor  --</w:t>
      </w:r>
      <w:proofErr w:type="gramEnd"/>
      <w:r w:rsidRPr="005B45FD">
        <w:rPr>
          <w:rFonts w:asciiTheme="minorHAnsi" w:hAnsiTheme="minorHAnsi" w:cstheme="minorHAnsi"/>
        </w:rPr>
        <w:t xml:space="preserve">  means any contractor whose employees are working at facilities or providers that are required to participate in the West Virginia Clearance for Access: Registry and Employment Screening program and meet the definition of a covered provider as defined within this section.</w:t>
      </w:r>
    </w:p>
    <w:p w14:paraId="3A328217" w14:textId="3EB57470" w:rsidR="00AE3187" w:rsidRPr="00BC7C2E" w:rsidRDefault="00AE318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8A3A0EF" w14:textId="3E4DA6B3" w:rsidR="00931BD7" w:rsidRPr="00BC7C2E" w:rsidRDefault="005B45FD"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5B45FD">
        <w:rPr>
          <w:rFonts w:asciiTheme="minorHAnsi" w:hAnsiTheme="minorHAnsi" w:cstheme="minorHAnsi"/>
        </w:rPr>
        <w:tab/>
      </w:r>
      <w:r w:rsidR="00D81103" w:rsidRPr="005B45FD">
        <w:rPr>
          <w:rFonts w:asciiTheme="minorHAnsi" w:hAnsiTheme="minorHAnsi" w:cstheme="minorHAnsi"/>
        </w:rPr>
        <w:t>2.4.</w:t>
      </w:r>
      <w:r w:rsidR="00931BD7" w:rsidRPr="00BC7C2E">
        <w:rPr>
          <w:rFonts w:asciiTheme="minorHAnsi" w:hAnsiTheme="minorHAnsi" w:cstheme="minorHAnsi"/>
        </w:rPr>
        <w:t xml:space="preserve">  Covered Provider  --  means </w:t>
      </w:r>
      <w:r w:rsidR="00173015" w:rsidRPr="00BC7C2E">
        <w:rPr>
          <w:rFonts w:asciiTheme="minorHAnsi" w:hAnsiTheme="minorHAnsi" w:cstheme="minorHAnsi"/>
        </w:rPr>
        <w:t xml:space="preserve">the following facilities </w:t>
      </w:r>
      <w:r w:rsidR="00B25898" w:rsidRPr="00BC7C2E">
        <w:rPr>
          <w:rFonts w:asciiTheme="minorHAnsi" w:hAnsiTheme="minorHAnsi" w:cstheme="minorHAnsi"/>
        </w:rPr>
        <w:t>or</w:t>
      </w:r>
      <w:r w:rsidR="00173015" w:rsidRPr="00BC7C2E">
        <w:rPr>
          <w:rFonts w:asciiTheme="minorHAnsi" w:hAnsiTheme="minorHAnsi" w:cstheme="minorHAnsi"/>
        </w:rPr>
        <w:t xml:space="preserve"> providers that are required to participate in the WV CARES program: skilled nursing facilities</w:t>
      </w:r>
      <w:r w:rsidR="00B25898" w:rsidRPr="00BC7C2E">
        <w:rPr>
          <w:rFonts w:asciiTheme="minorHAnsi" w:hAnsiTheme="minorHAnsi" w:cstheme="minorHAnsi"/>
        </w:rPr>
        <w:t>;</w:t>
      </w:r>
      <w:r w:rsidR="00173015" w:rsidRPr="00BC7C2E">
        <w:rPr>
          <w:rFonts w:asciiTheme="minorHAnsi" w:hAnsiTheme="minorHAnsi" w:cstheme="minorHAnsi"/>
        </w:rPr>
        <w:t xml:space="preserve"> nursing facilities</w:t>
      </w:r>
      <w:r w:rsidR="00B25898" w:rsidRPr="00BC7C2E">
        <w:rPr>
          <w:rFonts w:asciiTheme="minorHAnsi" w:hAnsiTheme="minorHAnsi" w:cstheme="minorHAnsi"/>
        </w:rPr>
        <w:t>;</w:t>
      </w:r>
      <w:r w:rsidR="00173015" w:rsidRPr="00BC7C2E">
        <w:rPr>
          <w:rFonts w:asciiTheme="minorHAnsi" w:hAnsiTheme="minorHAnsi" w:cstheme="minorHAnsi"/>
        </w:rPr>
        <w:t xml:space="preserve"> home health agencies</w:t>
      </w:r>
      <w:r w:rsidR="00B25898" w:rsidRPr="00BC7C2E">
        <w:rPr>
          <w:rFonts w:asciiTheme="minorHAnsi" w:hAnsiTheme="minorHAnsi" w:cstheme="minorHAnsi"/>
        </w:rPr>
        <w:t>;</w:t>
      </w:r>
      <w:r w:rsidR="00173015" w:rsidRPr="00BC7C2E">
        <w:rPr>
          <w:rFonts w:asciiTheme="minorHAnsi" w:hAnsiTheme="minorHAnsi" w:cstheme="minorHAnsi"/>
        </w:rPr>
        <w:t xml:space="preserve"> providers of hospice care</w:t>
      </w:r>
      <w:r w:rsidR="00B25898" w:rsidRPr="00BC7C2E">
        <w:rPr>
          <w:rFonts w:asciiTheme="minorHAnsi" w:hAnsiTheme="minorHAnsi" w:cstheme="minorHAnsi"/>
        </w:rPr>
        <w:t>;</w:t>
      </w:r>
      <w:r w:rsidR="00173015" w:rsidRPr="00BC7C2E">
        <w:rPr>
          <w:rFonts w:asciiTheme="minorHAnsi" w:hAnsiTheme="minorHAnsi" w:cstheme="minorHAnsi"/>
        </w:rPr>
        <w:t xml:space="preserve"> long-term care hospitals</w:t>
      </w:r>
      <w:r w:rsidR="00B25898" w:rsidRPr="00BC7C2E">
        <w:rPr>
          <w:rFonts w:asciiTheme="minorHAnsi" w:hAnsiTheme="minorHAnsi" w:cstheme="minorHAnsi"/>
        </w:rPr>
        <w:t>;</w:t>
      </w:r>
      <w:r w:rsidR="00173015" w:rsidRPr="00BC7C2E">
        <w:rPr>
          <w:rFonts w:asciiTheme="minorHAnsi" w:hAnsiTheme="minorHAnsi" w:cstheme="minorHAnsi"/>
        </w:rPr>
        <w:t xml:space="preserve"> providers of personal care services</w:t>
      </w:r>
      <w:r w:rsidR="00B25898" w:rsidRPr="00BC7C2E">
        <w:rPr>
          <w:rFonts w:asciiTheme="minorHAnsi" w:hAnsiTheme="minorHAnsi" w:cstheme="minorHAnsi"/>
        </w:rPr>
        <w:t>;</w:t>
      </w:r>
      <w:r w:rsidR="00173015" w:rsidRPr="00BC7C2E">
        <w:rPr>
          <w:rFonts w:asciiTheme="minorHAnsi" w:hAnsiTheme="minorHAnsi" w:cstheme="minorHAnsi"/>
        </w:rPr>
        <w:t xml:space="preserve"> providers of adult day care</w:t>
      </w:r>
      <w:r w:rsidR="00B25898" w:rsidRPr="00BC7C2E">
        <w:rPr>
          <w:rFonts w:asciiTheme="minorHAnsi" w:hAnsiTheme="minorHAnsi" w:cstheme="minorHAnsi"/>
        </w:rPr>
        <w:t>;</w:t>
      </w:r>
      <w:r w:rsidR="00173015" w:rsidRPr="00BC7C2E">
        <w:rPr>
          <w:rFonts w:asciiTheme="minorHAnsi" w:hAnsiTheme="minorHAnsi" w:cstheme="minorHAnsi"/>
        </w:rPr>
        <w:t xml:space="preserve"> residential care providers that arrange for or directly provide long-term care services including assisted living facilities</w:t>
      </w:r>
      <w:r w:rsidR="00B25898" w:rsidRPr="00BC7C2E">
        <w:rPr>
          <w:rFonts w:asciiTheme="minorHAnsi" w:hAnsiTheme="minorHAnsi" w:cstheme="minorHAnsi"/>
        </w:rPr>
        <w:t xml:space="preserve">; </w:t>
      </w:r>
      <w:r w:rsidR="00173015" w:rsidRPr="00BC7C2E">
        <w:rPr>
          <w:rFonts w:asciiTheme="minorHAnsi" w:hAnsiTheme="minorHAnsi" w:cstheme="minorHAnsi"/>
        </w:rPr>
        <w:t>intermediate care facilities for individuals with intellectual disabilities</w:t>
      </w:r>
      <w:r w:rsidR="00B25898" w:rsidRPr="00BC7C2E">
        <w:rPr>
          <w:rFonts w:asciiTheme="minorHAnsi" w:hAnsiTheme="minorHAnsi" w:cstheme="minorHAnsi"/>
        </w:rPr>
        <w:t xml:space="preserve">; persons responsible </w:t>
      </w:r>
      <w:r w:rsidR="00B25898" w:rsidRPr="00BC7C2E">
        <w:rPr>
          <w:rFonts w:asciiTheme="minorHAnsi" w:hAnsiTheme="minorHAnsi" w:cstheme="minorHAnsi"/>
        </w:rPr>
        <w:lastRenderedPageBreak/>
        <w:t>for the care of children; chronic pain management clinics; behavioral health centers; neonatal abstinence syndrome centers; opioid treatment centers;</w:t>
      </w:r>
      <w:r w:rsidR="00173015" w:rsidRPr="00BC7C2E">
        <w:rPr>
          <w:rFonts w:asciiTheme="minorHAnsi" w:hAnsiTheme="minorHAnsi" w:cstheme="minorHAnsi"/>
        </w:rPr>
        <w:t xml:space="preserve"> and any </w:t>
      </w:r>
      <w:r w:rsidR="00B25898" w:rsidRPr="00BC7C2E">
        <w:rPr>
          <w:rFonts w:asciiTheme="minorHAnsi" w:hAnsiTheme="minorHAnsi" w:cstheme="minorHAnsi"/>
        </w:rPr>
        <w:t xml:space="preserve">other facility or </w:t>
      </w:r>
      <w:r w:rsidR="00173015" w:rsidRPr="00BC7C2E">
        <w:rPr>
          <w:rFonts w:asciiTheme="minorHAnsi" w:hAnsiTheme="minorHAnsi" w:cstheme="minorHAnsi"/>
        </w:rPr>
        <w:t xml:space="preserve">provider </w:t>
      </w:r>
      <w:r w:rsidR="00B25898" w:rsidRPr="00BC7C2E">
        <w:rPr>
          <w:rFonts w:asciiTheme="minorHAnsi" w:hAnsiTheme="minorHAnsi" w:cstheme="minorHAnsi"/>
        </w:rPr>
        <w:t xml:space="preserve">required to participate in the WV CARES program as determined </w:t>
      </w:r>
      <w:r w:rsidR="00173015" w:rsidRPr="00BC7C2E">
        <w:rPr>
          <w:rFonts w:asciiTheme="minorHAnsi" w:hAnsiTheme="minorHAnsi" w:cstheme="minorHAnsi"/>
        </w:rPr>
        <w:t xml:space="preserve">by the </w:t>
      </w:r>
      <w:r w:rsidR="00D81103" w:rsidRPr="005B45FD">
        <w:rPr>
          <w:rFonts w:asciiTheme="minorHAnsi" w:hAnsiTheme="minorHAnsi" w:cstheme="minorHAnsi"/>
        </w:rPr>
        <w:t>Office of the Inspector General, Secretary of the West Virginia Department of Health, Secretary of the West Virginia Department of Human Services, or Secretary of the Department of Health Facilities</w:t>
      </w:r>
      <w:r w:rsidR="00B25898" w:rsidRPr="00BC7C2E">
        <w:rPr>
          <w:rFonts w:asciiTheme="minorHAnsi" w:hAnsiTheme="minorHAnsi" w:cstheme="minorHAnsi"/>
        </w:rPr>
        <w:t xml:space="preserve"> in legislative rule</w:t>
      </w:r>
      <w:r w:rsidR="00173015" w:rsidRPr="00BC7C2E">
        <w:rPr>
          <w:rFonts w:asciiTheme="minorHAnsi" w:hAnsiTheme="minorHAnsi" w:cstheme="minorHAnsi"/>
        </w:rPr>
        <w:t>.</w:t>
      </w:r>
    </w:p>
    <w:p w14:paraId="361389C5" w14:textId="2ABA53FD" w:rsidR="00D34ED7" w:rsidRPr="00BC7C2E" w:rsidRDefault="00D34ED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A2B6924" w14:textId="64E7C07D" w:rsidR="00D731F6" w:rsidRPr="00BC7C2E" w:rsidRDefault="00D34ED7"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00D81103" w:rsidRPr="005B45FD">
        <w:rPr>
          <w:rFonts w:asciiTheme="minorHAnsi" w:hAnsiTheme="minorHAnsi" w:cstheme="minorHAnsi"/>
        </w:rPr>
        <w:t>2.5.</w:t>
      </w:r>
      <w:r w:rsidR="00D731F6" w:rsidRPr="00BC7C2E">
        <w:rPr>
          <w:rFonts w:asciiTheme="minorHAnsi" w:hAnsiTheme="minorHAnsi" w:cstheme="minorHAnsi"/>
        </w:rPr>
        <w:t xml:space="preserve">  Direct On-site </w:t>
      </w:r>
      <w:proofErr w:type="gramStart"/>
      <w:r w:rsidR="00D731F6" w:rsidRPr="00BC7C2E">
        <w:rPr>
          <w:rFonts w:asciiTheme="minorHAnsi" w:hAnsiTheme="minorHAnsi" w:cstheme="minorHAnsi"/>
        </w:rPr>
        <w:t>Supervision  --</w:t>
      </w:r>
      <w:proofErr w:type="gramEnd"/>
      <w:r w:rsidR="00D731F6" w:rsidRPr="00BC7C2E">
        <w:rPr>
          <w:rFonts w:asciiTheme="minorHAnsi" w:hAnsiTheme="minorHAnsi" w:cstheme="minorHAnsi"/>
        </w:rPr>
        <w:t xml:space="preserve">  means </w:t>
      </w:r>
      <w:r w:rsidR="00207229" w:rsidRPr="00BC7C2E">
        <w:rPr>
          <w:rFonts w:asciiTheme="minorHAnsi" w:hAnsiTheme="minorHAnsi" w:cstheme="minorHAnsi"/>
        </w:rPr>
        <w:t xml:space="preserve">uninterrupted </w:t>
      </w:r>
      <w:r w:rsidR="00497432" w:rsidRPr="00BC7C2E">
        <w:rPr>
          <w:rFonts w:asciiTheme="minorHAnsi" w:hAnsiTheme="minorHAnsi" w:cstheme="minorHAnsi"/>
        </w:rPr>
        <w:t>observation of a provisional employee by another employee who has cleared all the required background checks. Provisional employees cannot have direct access without being supervised or observed as required by the provisions of this rule.</w:t>
      </w:r>
    </w:p>
    <w:p w14:paraId="67BA07BD" w14:textId="77777777" w:rsidR="00D81103" w:rsidRPr="00BC7C2E" w:rsidRDefault="00D81103"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8D1646A" w14:textId="259023C5" w:rsidR="00D81103" w:rsidRPr="005B45FD" w:rsidRDefault="00D81103"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5B45FD">
        <w:rPr>
          <w:rFonts w:asciiTheme="minorHAnsi" w:hAnsiTheme="minorHAnsi" w:cstheme="minorHAnsi"/>
        </w:rPr>
        <w:t xml:space="preserve">2.6.  </w:t>
      </w:r>
      <w:proofErr w:type="gramStart"/>
      <w:r w:rsidRPr="005B45FD">
        <w:rPr>
          <w:rFonts w:asciiTheme="minorHAnsi" w:hAnsiTheme="minorHAnsi" w:cstheme="minorHAnsi"/>
        </w:rPr>
        <w:t>Director  --</w:t>
      </w:r>
      <w:proofErr w:type="gramEnd"/>
      <w:r w:rsidRPr="005B45FD">
        <w:rPr>
          <w:rFonts w:asciiTheme="minorHAnsi" w:hAnsiTheme="minorHAnsi" w:cstheme="minorHAnsi"/>
        </w:rPr>
        <w:t xml:space="preserve">  means the Director of the West Virginia Clearance for Access: Registry and Employment Screening program or his or her designee located within the Office of the Inspector General.</w:t>
      </w:r>
    </w:p>
    <w:p w14:paraId="5D09AFFC" w14:textId="57B13302"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3FEB31C" w14:textId="6F19C318"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00D81103" w:rsidRPr="005B45FD">
        <w:rPr>
          <w:rFonts w:asciiTheme="minorHAnsi" w:hAnsiTheme="minorHAnsi" w:cstheme="minorHAnsi"/>
        </w:rPr>
        <w:t>2.7.</w:t>
      </w:r>
      <w:r w:rsidRPr="00BC7C2E">
        <w:rPr>
          <w:rFonts w:asciiTheme="minorHAnsi" w:hAnsiTheme="minorHAnsi" w:cstheme="minorHAnsi"/>
        </w:rPr>
        <w:t xml:space="preserve">  Disqualifying </w:t>
      </w:r>
      <w:proofErr w:type="gramStart"/>
      <w:r w:rsidRPr="00BC7C2E">
        <w:rPr>
          <w:rFonts w:asciiTheme="minorHAnsi" w:hAnsiTheme="minorHAnsi" w:cstheme="minorHAnsi"/>
        </w:rPr>
        <w:t>Offense  --</w:t>
      </w:r>
      <w:proofErr w:type="gramEnd"/>
      <w:r w:rsidRPr="00BC7C2E">
        <w:rPr>
          <w:rFonts w:asciiTheme="minorHAnsi" w:hAnsiTheme="minorHAnsi" w:cstheme="minorHAnsi"/>
        </w:rPr>
        <w:t xml:space="preserve">  means a conviction or substantiated finding for any of the crimes that exclude an applicant from direct access personnel positions in</w:t>
      </w:r>
      <w:r w:rsidR="00017822" w:rsidRPr="00BC7C2E">
        <w:rPr>
          <w:rFonts w:asciiTheme="minorHAnsi" w:hAnsiTheme="minorHAnsi" w:cstheme="minorHAnsi"/>
        </w:rPr>
        <w:t xml:space="preserve"> the </w:t>
      </w:r>
      <w:r w:rsidR="003422AB" w:rsidRPr="005B45FD">
        <w:rPr>
          <w:rFonts w:asciiTheme="minorHAnsi" w:hAnsiTheme="minorHAnsi" w:cstheme="minorHAnsi"/>
        </w:rPr>
        <w:t>bureau,</w:t>
      </w:r>
      <w:r w:rsidRPr="00BC7C2E">
        <w:rPr>
          <w:rFonts w:asciiTheme="minorHAnsi" w:hAnsiTheme="minorHAnsi" w:cstheme="minorHAnsi"/>
        </w:rPr>
        <w:t xml:space="preserve"> covered provider,</w:t>
      </w:r>
      <w:r w:rsidR="003422AB" w:rsidRPr="00BC7C2E">
        <w:rPr>
          <w:rFonts w:asciiTheme="minorHAnsi" w:hAnsiTheme="minorHAnsi" w:cstheme="minorHAnsi"/>
        </w:rPr>
        <w:t xml:space="preserve"> </w:t>
      </w:r>
      <w:r w:rsidR="003422AB" w:rsidRPr="005B45FD">
        <w:rPr>
          <w:rFonts w:asciiTheme="minorHAnsi" w:hAnsiTheme="minorHAnsi" w:cstheme="minorHAnsi"/>
        </w:rPr>
        <w:t>or covered contractor</w:t>
      </w:r>
      <w:r w:rsidRPr="00BC7C2E">
        <w:rPr>
          <w:rFonts w:asciiTheme="minorHAnsi" w:hAnsiTheme="minorHAnsi" w:cstheme="minorHAnsi"/>
        </w:rPr>
        <w:t xml:space="preserve"> including the conviction of attempt, solicitation, conspiracy, aiding, or abetting the underlying crime. Disqualifying convictions include those crimes enumerated in federal or any state’s code and recognized by the West Virginia State Police, and that generally fall within the following categories:</w:t>
      </w:r>
    </w:p>
    <w:p w14:paraId="4A37AA24" w14:textId="54870E67"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C4071C3" w14:textId="2FE86A09"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00D81103" w:rsidRPr="005B45FD">
        <w:rPr>
          <w:rFonts w:asciiTheme="minorHAnsi" w:hAnsiTheme="minorHAnsi" w:cstheme="minorHAnsi"/>
        </w:rPr>
        <w:t>2.7.1.</w:t>
      </w:r>
      <w:r w:rsidRPr="00BC7C2E">
        <w:rPr>
          <w:rFonts w:asciiTheme="minorHAnsi" w:hAnsiTheme="minorHAnsi" w:cstheme="minorHAnsi"/>
        </w:rPr>
        <w:t xml:space="preserve">  State or federal health and social services program-related crimes;</w:t>
      </w:r>
    </w:p>
    <w:p w14:paraId="527B1691" w14:textId="571DAC4A"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8677723" w14:textId="2A790B5B"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00D81103" w:rsidRPr="005B45FD">
        <w:rPr>
          <w:rFonts w:asciiTheme="minorHAnsi" w:hAnsiTheme="minorHAnsi" w:cstheme="minorHAnsi"/>
        </w:rPr>
        <w:t>2.7.2.</w:t>
      </w:r>
      <w:r w:rsidRPr="00BC7C2E">
        <w:rPr>
          <w:rFonts w:asciiTheme="minorHAnsi" w:hAnsiTheme="minorHAnsi" w:cstheme="minorHAnsi"/>
        </w:rPr>
        <w:t xml:space="preserve">  Patient abuse or neglect;</w:t>
      </w:r>
    </w:p>
    <w:p w14:paraId="3E4DED09" w14:textId="4E8B37BA"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DE5C305" w14:textId="3D8483E8"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00D81103" w:rsidRPr="005B45FD">
        <w:rPr>
          <w:rFonts w:asciiTheme="minorHAnsi" w:hAnsiTheme="minorHAnsi" w:cstheme="minorHAnsi"/>
        </w:rPr>
        <w:t>2.7.3.</w:t>
      </w:r>
      <w:r w:rsidRPr="00BC7C2E">
        <w:rPr>
          <w:rFonts w:asciiTheme="minorHAnsi" w:hAnsiTheme="minorHAnsi" w:cstheme="minorHAnsi"/>
        </w:rPr>
        <w:t xml:space="preserve">  Health care fraud;</w:t>
      </w:r>
    </w:p>
    <w:p w14:paraId="6F07F918" w14:textId="1FEC0A2D"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D4F2EF3" w14:textId="52317FF5"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00D81103" w:rsidRPr="005B45FD">
        <w:rPr>
          <w:rFonts w:asciiTheme="minorHAnsi" w:hAnsiTheme="minorHAnsi" w:cstheme="minorHAnsi"/>
        </w:rPr>
        <w:t>2.7.4.</w:t>
      </w:r>
      <w:r w:rsidRPr="00BC7C2E">
        <w:rPr>
          <w:rFonts w:asciiTheme="minorHAnsi" w:hAnsiTheme="minorHAnsi" w:cstheme="minorHAnsi"/>
        </w:rPr>
        <w:t xml:space="preserve">  Felony drug crimes;</w:t>
      </w:r>
    </w:p>
    <w:p w14:paraId="2D2E164A" w14:textId="5C19DA6A"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6DD03ED" w14:textId="048FA34B"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00D81103" w:rsidRPr="005B45FD">
        <w:rPr>
          <w:rFonts w:asciiTheme="minorHAnsi" w:hAnsiTheme="minorHAnsi" w:cstheme="minorHAnsi"/>
        </w:rPr>
        <w:t>2.7.5.</w:t>
      </w:r>
      <w:r w:rsidRPr="00BC7C2E">
        <w:rPr>
          <w:rFonts w:asciiTheme="minorHAnsi" w:hAnsiTheme="minorHAnsi" w:cstheme="minorHAnsi"/>
        </w:rPr>
        <w:t xml:space="preserve">  Crimes against care-dependent or vulnerable individuals;</w:t>
      </w:r>
    </w:p>
    <w:p w14:paraId="5E87B217" w14:textId="16C7F214"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0F9E94F4" w14:textId="65D591DE"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00D81103" w:rsidRPr="005B45FD">
        <w:rPr>
          <w:rFonts w:asciiTheme="minorHAnsi" w:hAnsiTheme="minorHAnsi" w:cstheme="minorHAnsi"/>
        </w:rPr>
        <w:t>2.7.6.</w:t>
      </w:r>
      <w:r w:rsidRPr="00BC7C2E">
        <w:rPr>
          <w:rFonts w:asciiTheme="minorHAnsi" w:hAnsiTheme="minorHAnsi" w:cstheme="minorHAnsi"/>
        </w:rPr>
        <w:t xml:space="preserve">  Felony crimes against the person;</w:t>
      </w:r>
    </w:p>
    <w:p w14:paraId="5D348B07" w14:textId="43C684C7"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1E09C16" w14:textId="033CDF17"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00D81103" w:rsidRPr="005B45FD">
        <w:rPr>
          <w:rFonts w:asciiTheme="minorHAnsi" w:hAnsiTheme="minorHAnsi" w:cstheme="minorHAnsi"/>
        </w:rPr>
        <w:t>2.7.7.</w:t>
      </w:r>
      <w:r w:rsidRPr="00BC7C2E">
        <w:rPr>
          <w:rFonts w:asciiTheme="minorHAnsi" w:hAnsiTheme="minorHAnsi" w:cstheme="minorHAnsi"/>
        </w:rPr>
        <w:t xml:space="preserve">  Felony crimes against property;</w:t>
      </w:r>
    </w:p>
    <w:p w14:paraId="28303651" w14:textId="5CA07BB8"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3B727D3" w14:textId="0CFBC566"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00D81103" w:rsidRPr="005B45FD">
        <w:rPr>
          <w:rFonts w:asciiTheme="minorHAnsi" w:hAnsiTheme="minorHAnsi" w:cstheme="minorHAnsi"/>
        </w:rPr>
        <w:t>2.7.8.</w:t>
      </w:r>
      <w:r w:rsidRPr="00BC7C2E">
        <w:rPr>
          <w:rFonts w:asciiTheme="minorHAnsi" w:hAnsiTheme="minorHAnsi" w:cstheme="minorHAnsi"/>
        </w:rPr>
        <w:t xml:space="preserve">  Sexual offenses;</w:t>
      </w:r>
    </w:p>
    <w:p w14:paraId="12E39B31" w14:textId="40C5697D"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06CAD36" w14:textId="6E006643"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00D81103" w:rsidRPr="005B45FD">
        <w:rPr>
          <w:rFonts w:asciiTheme="minorHAnsi" w:hAnsiTheme="minorHAnsi" w:cstheme="minorHAnsi"/>
        </w:rPr>
        <w:t>2.7.9.</w:t>
      </w:r>
      <w:r w:rsidRPr="00BC7C2E">
        <w:rPr>
          <w:rFonts w:asciiTheme="minorHAnsi" w:hAnsiTheme="minorHAnsi" w:cstheme="minorHAnsi"/>
        </w:rPr>
        <w:t xml:space="preserve">  Felony crimes against chastity, morality and decency;</w:t>
      </w:r>
    </w:p>
    <w:p w14:paraId="2ADCB2AF" w14:textId="6FBFBA1D"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953E2DF" w14:textId="7B84F7DA"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00D81103" w:rsidRPr="005B45FD">
        <w:rPr>
          <w:rFonts w:asciiTheme="minorHAnsi" w:hAnsiTheme="minorHAnsi" w:cstheme="minorHAnsi"/>
        </w:rPr>
        <w:t>2.7.10.</w:t>
      </w:r>
      <w:r w:rsidRPr="00BC7C2E">
        <w:rPr>
          <w:rFonts w:asciiTheme="minorHAnsi" w:hAnsiTheme="minorHAnsi" w:cstheme="minorHAnsi"/>
        </w:rPr>
        <w:t xml:space="preserve">  Felony crimes against public justice;</w:t>
      </w:r>
    </w:p>
    <w:p w14:paraId="4BB8F614" w14:textId="11C5457E"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807BFA6" w14:textId="718D7E75"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00D81103" w:rsidRPr="005B45FD">
        <w:rPr>
          <w:rFonts w:asciiTheme="minorHAnsi" w:hAnsiTheme="minorHAnsi" w:cstheme="minorHAnsi"/>
        </w:rPr>
        <w:t>2.7.11.</w:t>
      </w:r>
      <w:r w:rsidR="00D81103" w:rsidRPr="00BC7C2E">
        <w:rPr>
          <w:rFonts w:asciiTheme="minorHAnsi" w:hAnsiTheme="minorHAnsi" w:cstheme="minorHAnsi"/>
        </w:rPr>
        <w:t xml:space="preserve"> </w:t>
      </w:r>
      <w:r w:rsidRPr="00BC7C2E">
        <w:rPr>
          <w:rFonts w:asciiTheme="minorHAnsi" w:hAnsiTheme="minorHAnsi" w:cstheme="minorHAnsi"/>
        </w:rPr>
        <w:t xml:space="preserve"> Felony traffic offenses; </w:t>
      </w:r>
    </w:p>
    <w:p w14:paraId="60F9C9E1" w14:textId="69C2A663"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B760226" w14:textId="2C04DB01"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00D81103" w:rsidRPr="005B45FD">
        <w:rPr>
          <w:rFonts w:asciiTheme="minorHAnsi" w:hAnsiTheme="minorHAnsi" w:cstheme="minorHAnsi"/>
        </w:rPr>
        <w:t>2.7.12.</w:t>
      </w:r>
      <w:r w:rsidRPr="00BC7C2E">
        <w:rPr>
          <w:rFonts w:asciiTheme="minorHAnsi" w:hAnsiTheme="minorHAnsi" w:cstheme="minorHAnsi"/>
        </w:rPr>
        <w:t xml:space="preserve">  Felony crimes against </w:t>
      </w:r>
      <w:proofErr w:type="gramStart"/>
      <w:r w:rsidRPr="00BC7C2E">
        <w:rPr>
          <w:rFonts w:asciiTheme="minorHAnsi" w:hAnsiTheme="minorHAnsi" w:cstheme="minorHAnsi"/>
        </w:rPr>
        <w:t>the peace</w:t>
      </w:r>
      <w:proofErr w:type="gramEnd"/>
      <w:r w:rsidR="003422AB" w:rsidRPr="00BC7C2E">
        <w:rPr>
          <w:rFonts w:asciiTheme="minorHAnsi" w:hAnsiTheme="minorHAnsi" w:cstheme="minorHAnsi"/>
        </w:rPr>
        <w:t>;</w:t>
      </w:r>
    </w:p>
    <w:p w14:paraId="4D1EBB80" w14:textId="2F0BFC23" w:rsidR="003422AB" w:rsidRPr="00BC7C2E"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8146CAC" w14:textId="40937767" w:rsidR="003422AB" w:rsidRPr="005B45FD"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Pr="005B45FD">
        <w:rPr>
          <w:rFonts w:asciiTheme="minorHAnsi" w:hAnsiTheme="minorHAnsi" w:cstheme="minorHAnsi"/>
        </w:rPr>
        <w:t>2.</w:t>
      </w:r>
      <w:r w:rsidR="00D81103" w:rsidRPr="005B45FD">
        <w:rPr>
          <w:rFonts w:asciiTheme="minorHAnsi" w:hAnsiTheme="minorHAnsi" w:cstheme="minorHAnsi"/>
        </w:rPr>
        <w:t>7</w:t>
      </w:r>
      <w:r w:rsidRPr="005B45FD">
        <w:rPr>
          <w:rFonts w:asciiTheme="minorHAnsi" w:hAnsiTheme="minorHAnsi" w:cstheme="minorHAnsi"/>
        </w:rPr>
        <w:t>.13.  Human trafficking; and</w:t>
      </w:r>
    </w:p>
    <w:p w14:paraId="439E72EA" w14:textId="36EE9C80" w:rsidR="003422AB" w:rsidRPr="00BC7C2E"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p>
    <w:p w14:paraId="7AF6AFD7" w14:textId="046357CE" w:rsidR="003422AB" w:rsidRPr="005B45FD"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Pr="005B45FD">
        <w:rPr>
          <w:rFonts w:asciiTheme="minorHAnsi" w:hAnsiTheme="minorHAnsi" w:cstheme="minorHAnsi"/>
        </w:rPr>
        <w:t>2.</w:t>
      </w:r>
      <w:r w:rsidR="00D81103" w:rsidRPr="005B45FD">
        <w:rPr>
          <w:rFonts w:asciiTheme="minorHAnsi" w:hAnsiTheme="minorHAnsi" w:cstheme="minorHAnsi"/>
        </w:rPr>
        <w:t>7</w:t>
      </w:r>
      <w:r w:rsidRPr="005B45FD">
        <w:rPr>
          <w:rFonts w:asciiTheme="minorHAnsi" w:hAnsiTheme="minorHAnsi" w:cstheme="minorHAnsi"/>
        </w:rPr>
        <w:t>.14. Felony money laundering.</w:t>
      </w:r>
    </w:p>
    <w:p w14:paraId="4C8F3687" w14:textId="2D2BA52C" w:rsidR="003422AB" w:rsidRPr="005B45FD"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E6C5170" w14:textId="3E0CD00D" w:rsidR="003422AB" w:rsidRPr="005B45FD"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5B45FD">
        <w:rPr>
          <w:rFonts w:asciiTheme="minorHAnsi" w:hAnsiTheme="minorHAnsi" w:cstheme="minorHAnsi"/>
        </w:rPr>
        <w:tab/>
        <w:t>2.</w:t>
      </w:r>
      <w:r w:rsidR="00D81103" w:rsidRPr="005B45FD">
        <w:rPr>
          <w:rFonts w:asciiTheme="minorHAnsi" w:hAnsiTheme="minorHAnsi" w:cstheme="minorHAnsi"/>
        </w:rPr>
        <w:t>8</w:t>
      </w:r>
      <w:r w:rsidRPr="005B45FD">
        <w:rPr>
          <w:rFonts w:asciiTheme="minorHAnsi" w:hAnsiTheme="minorHAnsi" w:cstheme="minorHAnsi"/>
        </w:rPr>
        <w:t xml:space="preserve">.  Disqualifying Offense for Persons Responsible for the Care of </w:t>
      </w:r>
      <w:proofErr w:type="gramStart"/>
      <w:r w:rsidRPr="005B45FD">
        <w:rPr>
          <w:rFonts w:asciiTheme="minorHAnsi" w:hAnsiTheme="minorHAnsi" w:cstheme="minorHAnsi"/>
        </w:rPr>
        <w:t>Children</w:t>
      </w:r>
      <w:r w:rsidR="00C33AEC" w:rsidRPr="005B45FD">
        <w:rPr>
          <w:rFonts w:asciiTheme="minorHAnsi" w:hAnsiTheme="minorHAnsi" w:cstheme="minorHAnsi"/>
        </w:rPr>
        <w:t xml:space="preserve"> </w:t>
      </w:r>
      <w:r w:rsidRPr="005B45FD">
        <w:rPr>
          <w:rFonts w:asciiTheme="minorHAnsi" w:hAnsiTheme="minorHAnsi" w:cstheme="minorHAnsi"/>
        </w:rPr>
        <w:t xml:space="preserve"> </w:t>
      </w:r>
      <w:r w:rsidR="00C33AEC" w:rsidRPr="005B45FD">
        <w:rPr>
          <w:rFonts w:asciiTheme="minorHAnsi" w:hAnsiTheme="minorHAnsi" w:cstheme="minorHAnsi"/>
        </w:rPr>
        <w:t>--</w:t>
      </w:r>
      <w:proofErr w:type="gramEnd"/>
      <w:r w:rsidR="00C33AEC" w:rsidRPr="005B45FD">
        <w:rPr>
          <w:rFonts w:asciiTheme="minorHAnsi" w:hAnsiTheme="minorHAnsi" w:cstheme="minorHAnsi"/>
        </w:rPr>
        <w:t xml:space="preserve"> </w:t>
      </w:r>
      <w:r w:rsidRPr="005B45FD">
        <w:rPr>
          <w:rFonts w:asciiTheme="minorHAnsi" w:hAnsiTheme="minorHAnsi" w:cstheme="minorHAnsi"/>
        </w:rPr>
        <w:t xml:space="preserve"> means, in addition to those offenses listed in </w:t>
      </w:r>
      <w:r w:rsidR="002B5EF0">
        <w:rPr>
          <w:rFonts w:asciiTheme="minorHAnsi" w:hAnsiTheme="minorHAnsi" w:cstheme="minorHAnsi"/>
        </w:rPr>
        <w:t>section</w:t>
      </w:r>
      <w:r w:rsidRPr="005B45FD">
        <w:rPr>
          <w:rFonts w:asciiTheme="minorHAnsi" w:hAnsiTheme="minorHAnsi" w:cstheme="minorHAnsi"/>
        </w:rPr>
        <w:t xml:space="preserve"> 2.5. of this rule, a conviction or substantiated finding for any of the </w:t>
      </w:r>
      <w:r w:rsidRPr="005B45FD">
        <w:rPr>
          <w:rFonts w:asciiTheme="minorHAnsi" w:hAnsiTheme="minorHAnsi" w:cstheme="minorHAnsi"/>
        </w:rPr>
        <w:lastRenderedPageBreak/>
        <w:t>following crimes, including the conviction of attempt, solicitation, conspiracy, aiding, or abetting the underlying crime, that exclude the applicant from being responsible for the care of children or engagement with the bureau</w:t>
      </w:r>
      <w:r w:rsidR="00D81103" w:rsidRPr="005B45FD">
        <w:rPr>
          <w:rFonts w:asciiTheme="minorHAnsi" w:hAnsiTheme="minorHAnsi" w:cstheme="minorHAnsi"/>
        </w:rPr>
        <w:t>,</w:t>
      </w:r>
      <w:r w:rsidRPr="005B45FD">
        <w:rPr>
          <w:rFonts w:asciiTheme="minorHAnsi" w:hAnsiTheme="minorHAnsi" w:cstheme="minorHAnsi"/>
        </w:rPr>
        <w:t xml:space="preserve"> covered provider</w:t>
      </w:r>
      <w:r w:rsidR="00D81103" w:rsidRPr="005B45FD">
        <w:rPr>
          <w:rFonts w:asciiTheme="minorHAnsi" w:hAnsiTheme="minorHAnsi" w:cstheme="minorHAnsi"/>
        </w:rPr>
        <w:t>, or covered contractor</w:t>
      </w:r>
      <w:r w:rsidRPr="005B45FD">
        <w:rPr>
          <w:rFonts w:asciiTheme="minorHAnsi" w:hAnsiTheme="minorHAnsi" w:cstheme="minorHAnsi"/>
        </w:rPr>
        <w:t>:</w:t>
      </w:r>
    </w:p>
    <w:p w14:paraId="0FD57DF6" w14:textId="79968913" w:rsidR="003422AB" w:rsidRPr="005B45FD"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F158621" w14:textId="4270AEF0" w:rsidR="003422AB" w:rsidRPr="005B45FD"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5B45FD">
        <w:rPr>
          <w:rFonts w:asciiTheme="minorHAnsi" w:hAnsiTheme="minorHAnsi" w:cstheme="minorHAnsi"/>
        </w:rPr>
        <w:tab/>
      </w:r>
      <w:r w:rsidRPr="005B45FD">
        <w:rPr>
          <w:rFonts w:asciiTheme="minorHAnsi" w:hAnsiTheme="minorHAnsi" w:cstheme="minorHAnsi"/>
        </w:rPr>
        <w:tab/>
        <w:t>2.</w:t>
      </w:r>
      <w:r w:rsidR="00D81103" w:rsidRPr="005B45FD">
        <w:rPr>
          <w:rFonts w:asciiTheme="minorHAnsi" w:hAnsiTheme="minorHAnsi" w:cstheme="minorHAnsi"/>
        </w:rPr>
        <w:t>8</w:t>
      </w:r>
      <w:r w:rsidRPr="005B45FD">
        <w:rPr>
          <w:rFonts w:asciiTheme="minorHAnsi" w:hAnsiTheme="minorHAnsi" w:cstheme="minorHAnsi"/>
        </w:rPr>
        <w:t>.1.  Misdemeanor drug crimes;</w:t>
      </w:r>
    </w:p>
    <w:p w14:paraId="7508C446" w14:textId="6C5E9622" w:rsidR="003422AB" w:rsidRPr="005B45FD"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03B274FD" w14:textId="660F3C9D" w:rsidR="003422AB" w:rsidRPr="005B45FD"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5B45FD">
        <w:rPr>
          <w:rFonts w:asciiTheme="minorHAnsi" w:hAnsiTheme="minorHAnsi" w:cstheme="minorHAnsi"/>
        </w:rPr>
        <w:tab/>
      </w:r>
      <w:r w:rsidRPr="005B45FD">
        <w:rPr>
          <w:rFonts w:asciiTheme="minorHAnsi" w:hAnsiTheme="minorHAnsi" w:cstheme="minorHAnsi"/>
        </w:rPr>
        <w:tab/>
        <w:t>2.</w:t>
      </w:r>
      <w:r w:rsidR="00D81103" w:rsidRPr="005B45FD">
        <w:rPr>
          <w:rFonts w:asciiTheme="minorHAnsi" w:hAnsiTheme="minorHAnsi" w:cstheme="minorHAnsi"/>
        </w:rPr>
        <w:t>8</w:t>
      </w:r>
      <w:r w:rsidRPr="005B45FD">
        <w:rPr>
          <w:rFonts w:asciiTheme="minorHAnsi" w:hAnsiTheme="minorHAnsi" w:cstheme="minorHAnsi"/>
        </w:rPr>
        <w:t>.2.  Misdemeanor crimes against the person;</w:t>
      </w:r>
    </w:p>
    <w:p w14:paraId="4793095E" w14:textId="6EDB2BB2" w:rsidR="003422AB" w:rsidRPr="005B45FD"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A0C5F82" w14:textId="037CD853" w:rsidR="003422AB" w:rsidRPr="005B45FD"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5B45FD">
        <w:rPr>
          <w:rFonts w:asciiTheme="minorHAnsi" w:hAnsiTheme="minorHAnsi" w:cstheme="minorHAnsi"/>
        </w:rPr>
        <w:tab/>
      </w:r>
      <w:r w:rsidRPr="005B45FD">
        <w:rPr>
          <w:rFonts w:asciiTheme="minorHAnsi" w:hAnsiTheme="minorHAnsi" w:cstheme="minorHAnsi"/>
        </w:rPr>
        <w:tab/>
        <w:t>2.</w:t>
      </w:r>
      <w:r w:rsidR="00D81103" w:rsidRPr="005B45FD">
        <w:rPr>
          <w:rFonts w:asciiTheme="minorHAnsi" w:hAnsiTheme="minorHAnsi" w:cstheme="minorHAnsi"/>
        </w:rPr>
        <w:t>8</w:t>
      </w:r>
      <w:r w:rsidRPr="005B45FD">
        <w:rPr>
          <w:rFonts w:asciiTheme="minorHAnsi" w:hAnsiTheme="minorHAnsi" w:cstheme="minorHAnsi"/>
        </w:rPr>
        <w:t>.3.  Misdemeanor crimes against chastity, morality, and decency; and</w:t>
      </w:r>
    </w:p>
    <w:p w14:paraId="66D9D56C" w14:textId="4DDD6BCC" w:rsidR="003422AB" w:rsidRPr="005B45FD"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27D499A" w14:textId="414C2643" w:rsidR="003422AB" w:rsidRPr="005B45FD" w:rsidRDefault="003422A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5B45FD">
        <w:rPr>
          <w:rFonts w:asciiTheme="minorHAnsi" w:hAnsiTheme="minorHAnsi" w:cstheme="minorHAnsi"/>
        </w:rPr>
        <w:tab/>
      </w:r>
      <w:r w:rsidRPr="005B45FD">
        <w:rPr>
          <w:rFonts w:asciiTheme="minorHAnsi" w:hAnsiTheme="minorHAnsi" w:cstheme="minorHAnsi"/>
        </w:rPr>
        <w:tab/>
        <w:t>2.</w:t>
      </w:r>
      <w:r w:rsidR="00D81103" w:rsidRPr="005B45FD">
        <w:rPr>
          <w:rFonts w:asciiTheme="minorHAnsi" w:hAnsiTheme="minorHAnsi" w:cstheme="minorHAnsi"/>
        </w:rPr>
        <w:t>8</w:t>
      </w:r>
      <w:r w:rsidRPr="005B45FD">
        <w:rPr>
          <w:rFonts w:asciiTheme="minorHAnsi" w:hAnsiTheme="minorHAnsi" w:cstheme="minorHAnsi"/>
        </w:rPr>
        <w:t>.4.  Serious traffic offenses.</w:t>
      </w:r>
    </w:p>
    <w:p w14:paraId="77E3B05A" w14:textId="233DBFEF"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2F8FBC2" w14:textId="167C0821"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003422AB" w:rsidRPr="005B45FD">
        <w:rPr>
          <w:rFonts w:asciiTheme="minorHAnsi" w:hAnsiTheme="minorHAnsi" w:cstheme="minorHAnsi"/>
        </w:rPr>
        <w:t>2.</w:t>
      </w:r>
      <w:r w:rsidR="00D81103" w:rsidRPr="005B45FD">
        <w:rPr>
          <w:rFonts w:asciiTheme="minorHAnsi" w:hAnsiTheme="minorHAnsi" w:cstheme="minorHAnsi"/>
        </w:rPr>
        <w:t>9</w:t>
      </w:r>
      <w:r w:rsidR="003422AB" w:rsidRPr="005B45FD">
        <w:rPr>
          <w:rFonts w:asciiTheme="minorHAnsi" w:hAnsiTheme="minorHAnsi" w:cstheme="minorHAnsi"/>
        </w:rPr>
        <w:t>.</w:t>
      </w:r>
      <w:r w:rsidRPr="00BC7C2E">
        <w:rPr>
          <w:rFonts w:asciiTheme="minorHAnsi" w:hAnsiTheme="minorHAnsi" w:cstheme="minorHAnsi"/>
        </w:rPr>
        <w:t xml:space="preserve">  Fitness </w:t>
      </w:r>
      <w:proofErr w:type="gramStart"/>
      <w:r w:rsidRPr="00BC7C2E">
        <w:rPr>
          <w:rFonts w:asciiTheme="minorHAnsi" w:hAnsiTheme="minorHAnsi" w:cstheme="minorHAnsi"/>
        </w:rPr>
        <w:t>Determination  --</w:t>
      </w:r>
      <w:proofErr w:type="gramEnd"/>
      <w:r w:rsidRPr="00BC7C2E">
        <w:rPr>
          <w:rFonts w:asciiTheme="minorHAnsi" w:hAnsiTheme="minorHAnsi" w:cstheme="minorHAnsi"/>
        </w:rPr>
        <w:t xml:space="preserve">  means a finding by the </w:t>
      </w:r>
      <w:r w:rsidR="00D81103" w:rsidRPr="005B45FD">
        <w:rPr>
          <w:rFonts w:asciiTheme="minorHAnsi" w:hAnsiTheme="minorHAnsi" w:cstheme="minorHAnsi"/>
        </w:rPr>
        <w:t>Director</w:t>
      </w:r>
      <w:r w:rsidRPr="00BC7C2E">
        <w:rPr>
          <w:rFonts w:asciiTheme="minorHAnsi" w:hAnsiTheme="minorHAnsi" w:cstheme="minorHAnsi"/>
        </w:rPr>
        <w:t xml:space="preserve"> after </w:t>
      </w:r>
      <w:proofErr w:type="gramStart"/>
      <w:r w:rsidRPr="00BC7C2E">
        <w:rPr>
          <w:rFonts w:asciiTheme="minorHAnsi" w:hAnsiTheme="minorHAnsi" w:cstheme="minorHAnsi"/>
        </w:rPr>
        <w:t>review of</w:t>
      </w:r>
      <w:proofErr w:type="gramEnd"/>
      <w:r w:rsidRPr="00BC7C2E">
        <w:rPr>
          <w:rFonts w:asciiTheme="minorHAnsi" w:hAnsiTheme="minorHAnsi" w:cstheme="minorHAnsi"/>
        </w:rPr>
        <w:t xml:space="preserve"> an applicant’s criminal history record information that the applicant is either eligible</w:t>
      </w:r>
      <w:r w:rsidR="003422AB" w:rsidRPr="00BC7C2E">
        <w:rPr>
          <w:rFonts w:asciiTheme="minorHAnsi" w:hAnsiTheme="minorHAnsi" w:cstheme="minorHAnsi"/>
        </w:rPr>
        <w:t xml:space="preserve"> </w:t>
      </w:r>
      <w:r w:rsidR="003422AB" w:rsidRPr="005B45FD">
        <w:rPr>
          <w:rFonts w:asciiTheme="minorHAnsi" w:hAnsiTheme="minorHAnsi" w:cstheme="minorHAnsi"/>
        </w:rPr>
        <w:t>or ineligible</w:t>
      </w:r>
      <w:r w:rsidRPr="00BC7C2E">
        <w:rPr>
          <w:rFonts w:asciiTheme="minorHAnsi" w:hAnsiTheme="minorHAnsi" w:cstheme="minorHAnsi"/>
        </w:rPr>
        <w:t xml:space="preserve"> for employment </w:t>
      </w:r>
      <w:proofErr w:type="gramStart"/>
      <w:r w:rsidRPr="00BC7C2E">
        <w:rPr>
          <w:rFonts w:asciiTheme="minorHAnsi" w:hAnsiTheme="minorHAnsi" w:cstheme="minorHAnsi"/>
        </w:rPr>
        <w:t>or</w:t>
      </w:r>
      <w:r w:rsidR="005B45FD">
        <w:rPr>
          <w:rFonts w:asciiTheme="minorHAnsi" w:hAnsiTheme="minorHAnsi" w:cstheme="minorHAnsi"/>
        </w:rPr>
        <w:t xml:space="preserve"> </w:t>
      </w:r>
      <w:r w:rsidR="003422AB" w:rsidRPr="00BC7C2E">
        <w:rPr>
          <w:rFonts w:asciiTheme="minorHAnsi" w:hAnsiTheme="minorHAnsi" w:cstheme="minorHAnsi"/>
        </w:rPr>
        <w:t xml:space="preserve"> </w:t>
      </w:r>
      <w:r w:rsidR="003422AB" w:rsidRPr="005B45FD">
        <w:rPr>
          <w:rFonts w:asciiTheme="minorHAnsi" w:hAnsiTheme="minorHAnsi" w:cstheme="minorHAnsi"/>
        </w:rPr>
        <w:t>engagement</w:t>
      </w:r>
      <w:proofErr w:type="gramEnd"/>
      <w:r w:rsidRPr="005B45FD">
        <w:rPr>
          <w:rFonts w:asciiTheme="minorHAnsi" w:hAnsiTheme="minorHAnsi" w:cstheme="minorHAnsi"/>
        </w:rPr>
        <w:t>.</w:t>
      </w:r>
    </w:p>
    <w:p w14:paraId="36513F99" w14:textId="77777777" w:rsidR="00D81103" w:rsidRPr="00BC7C2E" w:rsidRDefault="00D81103"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5368DF8" w14:textId="5CB252E7" w:rsidR="00D81103" w:rsidRPr="005B45FD" w:rsidRDefault="00D81103"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5B45FD">
        <w:rPr>
          <w:rFonts w:asciiTheme="minorHAnsi" w:hAnsiTheme="minorHAnsi" w:cstheme="minorHAnsi"/>
        </w:rPr>
        <w:tab/>
        <w:t>2.10.  Office of the Inspector General.</w:t>
      </w:r>
      <w:r w:rsidR="003866D0" w:rsidRPr="005B45FD">
        <w:rPr>
          <w:rFonts w:asciiTheme="minorHAnsi" w:hAnsiTheme="minorHAnsi" w:cstheme="minorHAnsi"/>
        </w:rPr>
        <w:t xml:space="preserve">  </w:t>
      </w:r>
      <w:proofErr w:type="gramStart"/>
      <w:r w:rsidR="003866D0" w:rsidRPr="005B45FD">
        <w:rPr>
          <w:rFonts w:asciiTheme="minorHAnsi" w:hAnsiTheme="minorHAnsi" w:cstheme="minorHAnsi"/>
        </w:rPr>
        <w:t>--  means</w:t>
      </w:r>
      <w:proofErr w:type="gramEnd"/>
      <w:r w:rsidR="003866D0" w:rsidRPr="005B45FD">
        <w:rPr>
          <w:rFonts w:asciiTheme="minorHAnsi" w:hAnsiTheme="minorHAnsi" w:cstheme="minorHAnsi"/>
        </w:rPr>
        <w:t xml:space="preserve"> the Office of the Inspector General as described in</w:t>
      </w:r>
      <w:r w:rsidR="003866D0" w:rsidRPr="00BC7C2E">
        <w:rPr>
          <w:rFonts w:asciiTheme="minorHAnsi" w:hAnsiTheme="minorHAnsi" w:cstheme="minorHAnsi"/>
          <w:u w:val="single"/>
        </w:rPr>
        <w:t xml:space="preserve"> </w:t>
      </w:r>
      <w:r w:rsidR="003866D0" w:rsidRPr="005B45FD">
        <w:rPr>
          <w:rFonts w:asciiTheme="minorHAnsi" w:hAnsiTheme="minorHAnsi" w:cstheme="minorHAnsi"/>
        </w:rPr>
        <w:t>W. Va. Code §16</w:t>
      </w:r>
      <w:r w:rsidR="002B5EF0">
        <w:rPr>
          <w:rFonts w:asciiTheme="minorHAnsi" w:hAnsiTheme="minorHAnsi" w:cstheme="minorHAnsi"/>
        </w:rPr>
        <w:t>B</w:t>
      </w:r>
      <w:r w:rsidR="003866D0" w:rsidRPr="005B45FD">
        <w:rPr>
          <w:rFonts w:asciiTheme="minorHAnsi" w:hAnsiTheme="minorHAnsi" w:cstheme="minorHAnsi"/>
        </w:rPr>
        <w:t>-</w:t>
      </w:r>
      <w:r w:rsidR="002B5EF0">
        <w:rPr>
          <w:rFonts w:asciiTheme="minorHAnsi" w:hAnsiTheme="minorHAnsi" w:cstheme="minorHAnsi"/>
        </w:rPr>
        <w:t>2</w:t>
      </w:r>
      <w:r w:rsidR="003866D0" w:rsidRPr="005B45FD">
        <w:rPr>
          <w:rFonts w:asciiTheme="minorHAnsi" w:hAnsiTheme="minorHAnsi" w:cstheme="minorHAnsi"/>
        </w:rPr>
        <w:t>-</w:t>
      </w:r>
      <w:r w:rsidR="002B5EF0">
        <w:rPr>
          <w:rFonts w:asciiTheme="minorHAnsi" w:hAnsiTheme="minorHAnsi" w:cstheme="minorHAnsi"/>
        </w:rPr>
        <w:t>1</w:t>
      </w:r>
      <w:r w:rsidR="003866D0" w:rsidRPr="005B45FD">
        <w:rPr>
          <w:rFonts w:asciiTheme="minorHAnsi" w:hAnsiTheme="minorHAnsi" w:cstheme="minorHAnsi"/>
        </w:rPr>
        <w:t>.</w:t>
      </w:r>
    </w:p>
    <w:p w14:paraId="29E256E1" w14:textId="77777777" w:rsidR="00D81103" w:rsidRPr="00BC7C2E" w:rsidRDefault="00D81103"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0A6296F8" w14:textId="2BC57BCF" w:rsidR="00D81103" w:rsidRPr="005B45FD" w:rsidRDefault="00D81103"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5B45FD">
        <w:rPr>
          <w:rFonts w:asciiTheme="minorHAnsi" w:hAnsiTheme="minorHAnsi" w:cstheme="minorHAnsi"/>
        </w:rPr>
        <w:tab/>
        <w:t>2.11.  Persons Response for the Care of Children.</w:t>
      </w:r>
      <w:r w:rsidR="003866D0" w:rsidRPr="005B45FD">
        <w:rPr>
          <w:rFonts w:asciiTheme="minorHAnsi" w:hAnsiTheme="minorHAnsi" w:cstheme="minorHAnsi"/>
        </w:rPr>
        <w:t xml:space="preserve">  </w:t>
      </w:r>
      <w:proofErr w:type="gramStart"/>
      <w:r w:rsidR="003866D0" w:rsidRPr="005B45FD">
        <w:rPr>
          <w:rFonts w:asciiTheme="minorHAnsi" w:hAnsiTheme="minorHAnsi" w:cstheme="minorHAnsi"/>
        </w:rPr>
        <w:t>--  means</w:t>
      </w:r>
      <w:proofErr w:type="gramEnd"/>
      <w:r w:rsidR="003866D0" w:rsidRPr="005B45FD">
        <w:rPr>
          <w:rFonts w:asciiTheme="minorHAnsi" w:hAnsiTheme="minorHAnsi" w:cstheme="minorHAnsi"/>
        </w:rPr>
        <w:t xml:space="preserve"> those </w:t>
      </w:r>
      <w:proofErr w:type="gramStart"/>
      <w:r w:rsidR="003866D0" w:rsidRPr="005B45FD">
        <w:rPr>
          <w:rFonts w:asciiTheme="minorHAnsi" w:hAnsiTheme="minorHAnsi" w:cstheme="minorHAnsi"/>
        </w:rPr>
        <w:t>persons</w:t>
      </w:r>
      <w:proofErr w:type="gramEnd"/>
      <w:r w:rsidR="003866D0" w:rsidRPr="005B45FD">
        <w:rPr>
          <w:rFonts w:asciiTheme="minorHAnsi" w:hAnsiTheme="minorHAnsi" w:cstheme="minorHAnsi"/>
        </w:rPr>
        <w:t xml:space="preserve"> referred to in W. Va. Code §49-2-114(b).</w:t>
      </w:r>
    </w:p>
    <w:p w14:paraId="74AC3857" w14:textId="77777777" w:rsidR="00D81103" w:rsidRPr="005B45FD" w:rsidRDefault="00D81103"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ABAA62F" w14:textId="14F0EFA0" w:rsidR="00D81103" w:rsidRPr="005B45FD" w:rsidRDefault="00D81103"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5B45FD">
        <w:rPr>
          <w:rFonts w:asciiTheme="minorHAnsi" w:hAnsiTheme="minorHAnsi" w:cstheme="minorHAnsi"/>
        </w:rPr>
        <w:tab/>
        <w:t>2.12.  Prescreening.</w:t>
      </w:r>
      <w:r w:rsidR="003866D0" w:rsidRPr="005B45FD">
        <w:rPr>
          <w:rFonts w:asciiTheme="minorHAnsi" w:hAnsiTheme="minorHAnsi" w:cstheme="minorHAnsi"/>
        </w:rPr>
        <w:t xml:space="preserve">  </w:t>
      </w:r>
      <w:proofErr w:type="gramStart"/>
      <w:r w:rsidR="003866D0" w:rsidRPr="005B45FD">
        <w:rPr>
          <w:rFonts w:asciiTheme="minorHAnsi" w:hAnsiTheme="minorHAnsi" w:cstheme="minorHAnsi"/>
        </w:rPr>
        <w:t>--  means</w:t>
      </w:r>
      <w:proofErr w:type="gramEnd"/>
      <w:r w:rsidR="003866D0" w:rsidRPr="005B45FD">
        <w:rPr>
          <w:rFonts w:asciiTheme="minorHAnsi" w:hAnsiTheme="minorHAnsi" w:cstheme="minorHAnsi"/>
        </w:rPr>
        <w:t xml:space="preserve"> a mandatory search of internet-based registries and databases for exclusions and licensure status prior to the submission of fingerprints for a criminal history record information check. Registries and databases included in prescreening </w:t>
      </w:r>
      <w:proofErr w:type="gramStart"/>
      <w:r w:rsidR="003866D0" w:rsidRPr="005B45FD">
        <w:rPr>
          <w:rFonts w:asciiTheme="minorHAnsi" w:hAnsiTheme="minorHAnsi" w:cstheme="minorHAnsi"/>
        </w:rPr>
        <w:t>include, but</w:t>
      </w:r>
      <w:proofErr w:type="gramEnd"/>
      <w:r w:rsidR="003866D0" w:rsidRPr="005B45FD">
        <w:rPr>
          <w:rFonts w:asciiTheme="minorHAnsi" w:hAnsiTheme="minorHAnsi" w:cstheme="minorHAnsi"/>
        </w:rPr>
        <w:t xml:space="preserve"> are not limited to the Office of the Inspector General List of Excluded Individuals and Entities, West Virginia Medicaid Exclusions List, National Nurse Aide </w:t>
      </w:r>
      <w:r w:rsidR="003E0289" w:rsidRPr="005B45FD">
        <w:rPr>
          <w:rFonts w:asciiTheme="minorHAnsi" w:hAnsiTheme="minorHAnsi" w:cstheme="minorHAnsi"/>
        </w:rPr>
        <w:t>Registry, West Virginia Nurse Aide Registry, GSA System for Award Management, National Sex Offender public website, and West Virginia Sex Offender Registry. Other national and state registries may be required to be checked where indicated.</w:t>
      </w:r>
    </w:p>
    <w:p w14:paraId="370A4D24" w14:textId="213E3E37" w:rsidR="00497432" w:rsidRPr="00BC7C2E" w:rsidRDefault="0049743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493C6A7" w14:textId="22FDA846" w:rsidR="000745BE" w:rsidRPr="00BC7C2E" w:rsidRDefault="000745B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b/>
          <w:bCs/>
        </w:rPr>
      </w:pPr>
      <w:r w:rsidRPr="00BC7C2E">
        <w:rPr>
          <w:rFonts w:asciiTheme="minorHAnsi" w:hAnsiTheme="minorHAnsi" w:cstheme="minorHAnsi"/>
          <w:b/>
          <w:bCs/>
        </w:rPr>
        <w:t>§</w:t>
      </w:r>
      <w:r w:rsidR="002B5EF0">
        <w:rPr>
          <w:rFonts w:asciiTheme="minorHAnsi" w:hAnsiTheme="minorHAnsi" w:cstheme="minorHAnsi"/>
          <w:b/>
          <w:bCs/>
        </w:rPr>
        <w:t>71-11</w:t>
      </w:r>
      <w:r w:rsidR="00255FE7" w:rsidRPr="005B45FD">
        <w:rPr>
          <w:rFonts w:asciiTheme="minorHAnsi" w:hAnsiTheme="minorHAnsi" w:cstheme="minorHAnsi"/>
          <w:b/>
          <w:bCs/>
        </w:rPr>
        <w:t>-3</w:t>
      </w:r>
      <w:r w:rsidRPr="005B45FD">
        <w:rPr>
          <w:rFonts w:asciiTheme="minorHAnsi" w:hAnsiTheme="minorHAnsi" w:cstheme="minorHAnsi"/>
          <w:b/>
          <w:bCs/>
        </w:rPr>
        <w:t>.</w:t>
      </w:r>
      <w:r w:rsidRPr="00BC7C2E">
        <w:rPr>
          <w:rFonts w:asciiTheme="minorHAnsi" w:hAnsiTheme="minorHAnsi" w:cstheme="minorHAnsi"/>
          <w:b/>
          <w:bCs/>
        </w:rPr>
        <w:t xml:space="preserve">  Prescreening.</w:t>
      </w:r>
    </w:p>
    <w:p w14:paraId="47F59596" w14:textId="3378722F" w:rsidR="000745BE" w:rsidRPr="00BC7C2E" w:rsidRDefault="000745B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b/>
          <w:bCs/>
        </w:rPr>
      </w:pPr>
    </w:p>
    <w:p w14:paraId="2EC154FC" w14:textId="4DF03F8B" w:rsidR="000745BE" w:rsidRPr="00BC7C2E" w:rsidRDefault="000745B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 xml:space="preserve">3.1.  </w:t>
      </w:r>
      <w:r w:rsidR="00D25B40" w:rsidRPr="00BC7C2E">
        <w:rPr>
          <w:rFonts w:asciiTheme="minorHAnsi" w:hAnsiTheme="minorHAnsi" w:cstheme="minorHAnsi"/>
        </w:rPr>
        <w:t xml:space="preserve">A </w:t>
      </w:r>
      <w:r w:rsidRPr="00BC7C2E">
        <w:rPr>
          <w:rFonts w:asciiTheme="minorHAnsi" w:hAnsiTheme="minorHAnsi" w:cstheme="minorHAnsi"/>
        </w:rPr>
        <w:t xml:space="preserve">covered provider or covered contractor shall prescreen all direct access personnel applicants </w:t>
      </w:r>
      <w:r w:rsidR="00D5246C" w:rsidRPr="00BC7C2E">
        <w:rPr>
          <w:rFonts w:asciiTheme="minorHAnsi" w:hAnsiTheme="minorHAnsi" w:cstheme="minorHAnsi"/>
        </w:rPr>
        <w:t xml:space="preserve">considered for hire for negative findings by way of an internet search of registries and licensure databases through the WV CARES website. </w:t>
      </w:r>
      <w:r w:rsidR="00D25B40" w:rsidRPr="00BC7C2E">
        <w:rPr>
          <w:rFonts w:asciiTheme="minorHAnsi" w:hAnsiTheme="minorHAnsi" w:cstheme="minorHAnsi"/>
        </w:rPr>
        <w:t xml:space="preserve">The </w:t>
      </w:r>
      <w:r w:rsidR="003422AB" w:rsidRPr="005B45FD">
        <w:rPr>
          <w:rFonts w:asciiTheme="minorHAnsi" w:hAnsiTheme="minorHAnsi" w:cstheme="minorHAnsi"/>
        </w:rPr>
        <w:t>bureau</w:t>
      </w:r>
      <w:r w:rsidR="003422AB" w:rsidRPr="00BC7C2E">
        <w:rPr>
          <w:rFonts w:asciiTheme="minorHAnsi" w:hAnsiTheme="minorHAnsi" w:cstheme="minorHAnsi"/>
        </w:rPr>
        <w:t xml:space="preserve"> </w:t>
      </w:r>
      <w:r w:rsidR="00D25B40" w:rsidRPr="00BC7C2E">
        <w:rPr>
          <w:rFonts w:asciiTheme="minorHAnsi" w:hAnsiTheme="minorHAnsi" w:cstheme="minorHAnsi"/>
        </w:rPr>
        <w:t>shall prescreen all</w:t>
      </w:r>
      <w:r w:rsidR="003422AB" w:rsidRPr="00BC7C2E">
        <w:rPr>
          <w:rFonts w:asciiTheme="minorHAnsi" w:hAnsiTheme="minorHAnsi" w:cstheme="minorHAnsi"/>
        </w:rPr>
        <w:t xml:space="preserve"> </w:t>
      </w:r>
      <w:r w:rsidR="003422AB" w:rsidRPr="005B45FD">
        <w:rPr>
          <w:rFonts w:asciiTheme="minorHAnsi" w:hAnsiTheme="minorHAnsi" w:cstheme="minorHAnsi"/>
        </w:rPr>
        <w:t>direct access</w:t>
      </w:r>
      <w:r w:rsidR="00D25B40" w:rsidRPr="00BC7C2E">
        <w:rPr>
          <w:rFonts w:asciiTheme="minorHAnsi" w:hAnsiTheme="minorHAnsi" w:cstheme="minorHAnsi"/>
        </w:rPr>
        <w:t xml:space="preserve"> applicants considered for hire for negative findings by way of an internet search of registries and licensure databases through the WV CARES website. </w:t>
      </w:r>
      <w:r w:rsidR="00D5246C" w:rsidRPr="00BC7C2E">
        <w:rPr>
          <w:rFonts w:asciiTheme="minorHAnsi" w:hAnsiTheme="minorHAnsi" w:cstheme="minorHAnsi"/>
        </w:rPr>
        <w:t xml:space="preserve">The </w:t>
      </w:r>
      <w:r w:rsidR="00C36AA3" w:rsidRPr="005B45FD">
        <w:rPr>
          <w:rFonts w:asciiTheme="minorHAnsi" w:hAnsiTheme="minorHAnsi" w:cstheme="minorHAnsi"/>
        </w:rPr>
        <w:t>Director</w:t>
      </w:r>
      <w:r w:rsidR="00D5246C" w:rsidRPr="00BC7C2E">
        <w:rPr>
          <w:rFonts w:asciiTheme="minorHAnsi" w:hAnsiTheme="minorHAnsi" w:cstheme="minorHAnsi"/>
        </w:rPr>
        <w:t xml:space="preserve"> will charge a </w:t>
      </w:r>
      <w:r w:rsidR="003422AB" w:rsidRPr="005B45FD">
        <w:rPr>
          <w:rFonts w:asciiTheme="minorHAnsi" w:hAnsiTheme="minorHAnsi" w:cstheme="minorHAnsi"/>
        </w:rPr>
        <w:t>$25</w:t>
      </w:r>
      <w:r w:rsidR="00D5246C" w:rsidRPr="00BC7C2E">
        <w:rPr>
          <w:rFonts w:asciiTheme="minorHAnsi" w:hAnsiTheme="minorHAnsi" w:cstheme="minorHAnsi"/>
        </w:rPr>
        <w:t xml:space="preserve"> fee for its use.</w:t>
      </w:r>
    </w:p>
    <w:p w14:paraId="6CD30F11" w14:textId="77F60059" w:rsidR="00D5246C" w:rsidRPr="00BC7C2E"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3785C3B" w14:textId="1DCB544B" w:rsidR="00D5246C" w:rsidRPr="00BC7C2E"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 xml:space="preserve">3.2.  A covered provider shall ensure that all </w:t>
      </w:r>
      <w:r w:rsidR="00D25B40" w:rsidRPr="00BC7C2E">
        <w:rPr>
          <w:rFonts w:asciiTheme="minorHAnsi" w:hAnsiTheme="minorHAnsi" w:cstheme="minorHAnsi"/>
        </w:rPr>
        <w:t>covered</w:t>
      </w:r>
      <w:r w:rsidRPr="00BC7C2E">
        <w:rPr>
          <w:rFonts w:asciiTheme="minorHAnsi" w:hAnsiTheme="minorHAnsi" w:cstheme="minorHAnsi"/>
        </w:rPr>
        <w:t xml:space="preserve"> contractors who provide direct access personnel prescreen their applicants considered for hire for negative findings by way of an internet search of registries and licensure databases through the WV CARES website. </w:t>
      </w:r>
    </w:p>
    <w:p w14:paraId="36649E6B" w14:textId="4D1E47F6" w:rsidR="00017822" w:rsidRPr="00BC7C2E" w:rsidRDefault="0001782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DBB8116" w14:textId="49415129" w:rsidR="00017822" w:rsidRPr="00BC7C2E" w:rsidRDefault="00017822"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 xml:space="preserve">3.3.  The </w:t>
      </w:r>
      <w:r w:rsidR="003422AB" w:rsidRPr="005B45FD">
        <w:rPr>
          <w:rFonts w:asciiTheme="minorHAnsi" w:hAnsiTheme="minorHAnsi" w:cstheme="minorHAnsi"/>
        </w:rPr>
        <w:t>bureau</w:t>
      </w:r>
      <w:r w:rsidR="003422AB" w:rsidRPr="00BC7C2E">
        <w:rPr>
          <w:rFonts w:asciiTheme="minorHAnsi" w:hAnsiTheme="minorHAnsi" w:cstheme="minorHAnsi"/>
        </w:rPr>
        <w:t xml:space="preserve"> </w:t>
      </w:r>
      <w:r w:rsidRPr="00BC7C2E">
        <w:rPr>
          <w:rFonts w:asciiTheme="minorHAnsi" w:hAnsiTheme="minorHAnsi" w:cstheme="minorHAnsi"/>
        </w:rPr>
        <w:t xml:space="preserve">shall ensure that all </w:t>
      </w:r>
      <w:r w:rsidR="006866C6" w:rsidRPr="00BC7C2E">
        <w:rPr>
          <w:rFonts w:asciiTheme="minorHAnsi" w:hAnsiTheme="minorHAnsi" w:cstheme="minorHAnsi"/>
        </w:rPr>
        <w:t>covered</w:t>
      </w:r>
      <w:r w:rsidRPr="00BC7C2E">
        <w:rPr>
          <w:rFonts w:asciiTheme="minorHAnsi" w:hAnsiTheme="minorHAnsi" w:cstheme="minorHAnsi"/>
        </w:rPr>
        <w:t xml:space="preserve"> contractors who provide direct access personnel prescreen their applicants considered for hire for negative findings by way of an internet </w:t>
      </w:r>
      <w:r w:rsidR="001653B4" w:rsidRPr="00BC7C2E">
        <w:rPr>
          <w:rFonts w:asciiTheme="minorHAnsi" w:hAnsiTheme="minorHAnsi" w:cstheme="minorHAnsi"/>
        </w:rPr>
        <w:t>search of registries and licensure databases through the WV CARES website.</w:t>
      </w:r>
    </w:p>
    <w:p w14:paraId="791F0CE4" w14:textId="373E744D" w:rsidR="00D5246C" w:rsidRPr="00BC7C2E"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2006FFB" w14:textId="7DF7EF13" w:rsidR="00D5246C" w:rsidRPr="00BC7C2E"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001653B4" w:rsidRPr="00BC7C2E">
        <w:rPr>
          <w:rFonts w:asciiTheme="minorHAnsi" w:hAnsiTheme="minorHAnsi" w:cstheme="minorHAnsi"/>
        </w:rPr>
        <w:t>3.4.</w:t>
      </w:r>
      <w:r w:rsidRPr="00BC7C2E">
        <w:rPr>
          <w:rFonts w:asciiTheme="minorHAnsi" w:hAnsiTheme="minorHAnsi" w:cstheme="minorHAnsi"/>
        </w:rPr>
        <w:t xml:space="preserve">  If the applicant has a negative finding on any required registry or licensure database, the</w:t>
      </w:r>
      <w:r w:rsidR="003422AB" w:rsidRPr="005B45FD">
        <w:rPr>
          <w:rFonts w:asciiTheme="minorHAnsi" w:hAnsiTheme="minorHAnsi" w:cstheme="minorHAnsi"/>
        </w:rPr>
        <w:t xml:space="preserve"> employing or engaging</w:t>
      </w:r>
      <w:r w:rsidR="001653B4" w:rsidRPr="00BC7C2E">
        <w:rPr>
          <w:rFonts w:asciiTheme="minorHAnsi" w:hAnsiTheme="minorHAnsi" w:cstheme="minorHAnsi"/>
        </w:rPr>
        <w:t xml:space="preserve"> </w:t>
      </w:r>
      <w:r w:rsidR="003422AB" w:rsidRPr="005B45FD">
        <w:rPr>
          <w:rFonts w:asciiTheme="minorHAnsi" w:hAnsiTheme="minorHAnsi" w:cstheme="minorHAnsi"/>
        </w:rPr>
        <w:t>bureau</w:t>
      </w:r>
      <w:r w:rsidR="001653B4" w:rsidRPr="00BC7C2E">
        <w:rPr>
          <w:rFonts w:asciiTheme="minorHAnsi" w:hAnsiTheme="minorHAnsi" w:cstheme="minorHAnsi"/>
        </w:rPr>
        <w:t>,</w:t>
      </w:r>
      <w:r w:rsidRPr="00BC7C2E">
        <w:rPr>
          <w:rFonts w:asciiTheme="minorHAnsi" w:hAnsiTheme="minorHAnsi" w:cstheme="minorHAnsi"/>
        </w:rPr>
        <w:t xml:space="preserve"> covered provide</w:t>
      </w:r>
      <w:r w:rsidR="001653B4" w:rsidRPr="00BC7C2E">
        <w:rPr>
          <w:rFonts w:asciiTheme="minorHAnsi" w:hAnsiTheme="minorHAnsi" w:cstheme="minorHAnsi"/>
        </w:rPr>
        <w:t>r,</w:t>
      </w:r>
      <w:r w:rsidRPr="00BC7C2E">
        <w:rPr>
          <w:rFonts w:asciiTheme="minorHAnsi" w:hAnsiTheme="minorHAnsi" w:cstheme="minorHAnsi"/>
        </w:rPr>
        <w:t xml:space="preserve"> or covered contractor shall notify the applicant, in writing, by regular U.S. mail, of such finding and shall not employ that applicant.</w:t>
      </w:r>
    </w:p>
    <w:p w14:paraId="05E0A974" w14:textId="16D18CC0" w:rsidR="00D5246C" w:rsidRPr="00BC7C2E"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001171C7" w14:textId="2760D6C2" w:rsidR="00D5246C" w:rsidRPr="00BC7C2E"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b/>
          <w:bCs/>
        </w:rPr>
        <w:t>§</w:t>
      </w:r>
      <w:r w:rsidR="002B5EF0">
        <w:rPr>
          <w:rFonts w:asciiTheme="minorHAnsi" w:hAnsiTheme="minorHAnsi" w:cstheme="minorHAnsi"/>
          <w:b/>
          <w:bCs/>
        </w:rPr>
        <w:t>71-11</w:t>
      </w:r>
      <w:r w:rsidR="00255FE7" w:rsidRPr="005B45FD">
        <w:rPr>
          <w:rFonts w:asciiTheme="minorHAnsi" w:hAnsiTheme="minorHAnsi" w:cstheme="minorHAnsi"/>
          <w:b/>
          <w:bCs/>
        </w:rPr>
        <w:t>-4</w:t>
      </w:r>
      <w:r w:rsidRPr="00BC7C2E">
        <w:rPr>
          <w:rFonts w:asciiTheme="minorHAnsi" w:hAnsiTheme="minorHAnsi" w:cstheme="minorHAnsi"/>
          <w:b/>
          <w:bCs/>
        </w:rPr>
        <w:t>.  Fingerprinting.</w:t>
      </w:r>
    </w:p>
    <w:p w14:paraId="30438708" w14:textId="29A0076A" w:rsidR="00D5246C" w:rsidRPr="00BC7C2E"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B492840" w14:textId="5C393C1F" w:rsidR="00D5246C" w:rsidRPr="00BC7C2E"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4.1.  If the applicant does not have a negative finding in the prescreening process, and the</w:t>
      </w:r>
      <w:r w:rsidR="001653B4" w:rsidRPr="00BC7C2E">
        <w:rPr>
          <w:rFonts w:asciiTheme="minorHAnsi" w:hAnsiTheme="minorHAnsi" w:cstheme="minorHAnsi"/>
        </w:rPr>
        <w:t xml:space="preserve"> </w:t>
      </w:r>
      <w:r w:rsidR="003422AB" w:rsidRPr="005B45FD">
        <w:rPr>
          <w:rFonts w:asciiTheme="minorHAnsi" w:hAnsiTheme="minorHAnsi" w:cstheme="minorHAnsi"/>
        </w:rPr>
        <w:t>bureau</w:t>
      </w:r>
      <w:r w:rsidR="001653B4" w:rsidRPr="005B45FD">
        <w:rPr>
          <w:rFonts w:asciiTheme="minorHAnsi" w:hAnsiTheme="minorHAnsi" w:cstheme="minorHAnsi"/>
        </w:rPr>
        <w:t>,</w:t>
      </w:r>
      <w:r w:rsidRPr="00BC7C2E">
        <w:rPr>
          <w:rFonts w:asciiTheme="minorHAnsi" w:hAnsiTheme="minorHAnsi" w:cstheme="minorHAnsi"/>
        </w:rPr>
        <w:t xml:space="preserve"> covered provider</w:t>
      </w:r>
      <w:r w:rsidR="001653B4" w:rsidRPr="00BC7C2E">
        <w:rPr>
          <w:rFonts w:asciiTheme="minorHAnsi" w:hAnsiTheme="minorHAnsi" w:cstheme="minorHAnsi"/>
        </w:rPr>
        <w:t>,</w:t>
      </w:r>
      <w:r w:rsidRPr="00BC7C2E">
        <w:rPr>
          <w:rFonts w:asciiTheme="minorHAnsi" w:hAnsiTheme="minorHAnsi" w:cstheme="minorHAnsi"/>
        </w:rPr>
        <w:t xml:space="preserve"> or covered contractor, if applicable, is considering the applicant for employment, the applicant shall submit to fingerprinting for a state and federal criminal history record information check, and may be employed as a provisional employee subject to the provisions of this rule.</w:t>
      </w:r>
    </w:p>
    <w:p w14:paraId="138A2903" w14:textId="365402F3" w:rsidR="00D5246C" w:rsidRPr="00BC7C2E"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001FA38" w14:textId="075D5C5F" w:rsidR="00D5246C" w:rsidRPr="005B45FD" w:rsidRDefault="00D5246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5B45FD">
        <w:rPr>
          <w:rFonts w:asciiTheme="minorHAnsi" w:hAnsiTheme="minorHAnsi" w:cstheme="minorHAnsi"/>
        </w:rPr>
        <w:t xml:space="preserve">4.2.  Applicants </w:t>
      </w:r>
      <w:r w:rsidR="00CD69CC" w:rsidRPr="005B45FD">
        <w:rPr>
          <w:rFonts w:asciiTheme="minorHAnsi" w:hAnsiTheme="minorHAnsi" w:cstheme="minorHAnsi"/>
        </w:rPr>
        <w:t>considered for hire</w:t>
      </w:r>
      <w:r w:rsidR="003422AB" w:rsidRPr="005B45FD">
        <w:rPr>
          <w:rFonts w:asciiTheme="minorHAnsi" w:hAnsiTheme="minorHAnsi" w:cstheme="minorHAnsi"/>
        </w:rPr>
        <w:t xml:space="preserve"> or engagement</w:t>
      </w:r>
      <w:r w:rsidR="00CD69CC" w:rsidRPr="005B45FD">
        <w:rPr>
          <w:rFonts w:asciiTheme="minorHAnsi" w:hAnsiTheme="minorHAnsi" w:cstheme="minorHAnsi"/>
        </w:rPr>
        <w:t xml:space="preserve"> shall be notified by the hiring</w:t>
      </w:r>
      <w:r w:rsidR="003422AB" w:rsidRPr="005B45FD">
        <w:rPr>
          <w:rFonts w:asciiTheme="minorHAnsi" w:hAnsiTheme="minorHAnsi" w:cstheme="minorHAnsi"/>
        </w:rPr>
        <w:t xml:space="preserve"> or engaging</w:t>
      </w:r>
      <w:r w:rsidR="00CD69CC" w:rsidRPr="005B45FD">
        <w:rPr>
          <w:rFonts w:asciiTheme="minorHAnsi" w:hAnsiTheme="minorHAnsi" w:cstheme="minorHAnsi"/>
        </w:rPr>
        <w:t xml:space="preserve"> entity that their fingerprints will be retained by the State Police Criminal Identification Bureau and the Federal Bureau of Investigation to allow for updates of criminal record information according to applicable standards, rules, regulations</w:t>
      </w:r>
      <w:r w:rsidR="00C33AEC" w:rsidRPr="005B45FD">
        <w:rPr>
          <w:rFonts w:asciiTheme="minorHAnsi" w:hAnsiTheme="minorHAnsi" w:cstheme="minorHAnsi"/>
        </w:rPr>
        <w:t>,</w:t>
      </w:r>
      <w:r w:rsidR="00CD69CC" w:rsidRPr="005B45FD">
        <w:rPr>
          <w:rFonts w:asciiTheme="minorHAnsi" w:hAnsiTheme="minorHAnsi" w:cstheme="minorHAnsi"/>
        </w:rPr>
        <w:t xml:space="preserve"> or laws. The </w:t>
      </w:r>
      <w:r w:rsidR="00C36AA3" w:rsidRPr="005B45FD">
        <w:rPr>
          <w:rFonts w:asciiTheme="minorHAnsi" w:hAnsiTheme="minorHAnsi" w:cstheme="minorHAnsi"/>
        </w:rPr>
        <w:t>Director</w:t>
      </w:r>
      <w:r w:rsidR="00CD69CC" w:rsidRPr="005B45FD">
        <w:rPr>
          <w:rFonts w:asciiTheme="minorHAnsi" w:hAnsiTheme="minorHAnsi" w:cstheme="minorHAnsi"/>
        </w:rPr>
        <w:t xml:space="preserve"> will notify</w:t>
      </w:r>
      <w:r w:rsidR="005B45FD" w:rsidRPr="005B45FD">
        <w:rPr>
          <w:rFonts w:asciiTheme="minorHAnsi" w:hAnsiTheme="minorHAnsi" w:cstheme="minorHAnsi"/>
        </w:rPr>
        <w:t xml:space="preserve"> </w:t>
      </w:r>
      <w:r w:rsidR="003422AB" w:rsidRPr="005B45FD">
        <w:rPr>
          <w:rFonts w:asciiTheme="minorHAnsi" w:hAnsiTheme="minorHAnsi" w:cstheme="minorHAnsi"/>
        </w:rPr>
        <w:t>hiring or engaging entities</w:t>
      </w:r>
      <w:r w:rsidR="00CD69CC" w:rsidRPr="005B45FD">
        <w:rPr>
          <w:rFonts w:asciiTheme="minorHAnsi" w:hAnsiTheme="minorHAnsi" w:cstheme="minorHAnsi"/>
        </w:rPr>
        <w:t xml:space="preserve"> in writing b</w:t>
      </w:r>
      <w:r w:rsidR="005B45FD" w:rsidRPr="005B45FD">
        <w:rPr>
          <w:rFonts w:asciiTheme="minorHAnsi" w:hAnsiTheme="minorHAnsi" w:cstheme="minorHAnsi"/>
        </w:rPr>
        <w:t>y</w:t>
      </w:r>
      <w:r w:rsidR="003422AB" w:rsidRPr="005B45FD">
        <w:rPr>
          <w:rFonts w:asciiTheme="minorHAnsi" w:hAnsiTheme="minorHAnsi" w:cstheme="minorHAnsi"/>
        </w:rPr>
        <w:t xml:space="preserve"> electronic</w:t>
      </w:r>
      <w:r w:rsidR="00CD69CC" w:rsidRPr="005B45FD">
        <w:rPr>
          <w:rFonts w:asciiTheme="minorHAnsi" w:hAnsiTheme="minorHAnsi" w:cstheme="minorHAnsi"/>
        </w:rPr>
        <w:t xml:space="preserve"> mail of subsequent</w:t>
      </w:r>
      <w:r w:rsidR="003422AB" w:rsidRPr="005B45FD">
        <w:rPr>
          <w:rFonts w:asciiTheme="minorHAnsi" w:hAnsiTheme="minorHAnsi" w:cstheme="minorHAnsi"/>
        </w:rPr>
        <w:t>, disqualifying</w:t>
      </w:r>
      <w:r w:rsidR="00CD69CC" w:rsidRPr="005B45FD">
        <w:rPr>
          <w:rFonts w:asciiTheme="minorHAnsi" w:hAnsiTheme="minorHAnsi" w:cstheme="minorHAnsi"/>
        </w:rPr>
        <w:t xml:space="preserve"> criminal </w:t>
      </w:r>
      <w:r w:rsidR="003422AB" w:rsidRPr="005B45FD">
        <w:rPr>
          <w:rFonts w:asciiTheme="minorHAnsi" w:hAnsiTheme="minorHAnsi" w:cstheme="minorHAnsi"/>
        </w:rPr>
        <w:t>offenses</w:t>
      </w:r>
      <w:r w:rsidR="00CD69CC" w:rsidRPr="005B45FD">
        <w:rPr>
          <w:rFonts w:asciiTheme="minorHAnsi" w:hAnsiTheme="minorHAnsi" w:cstheme="minorHAnsi"/>
        </w:rPr>
        <w:t xml:space="preserve"> discovered through rap back, </w:t>
      </w:r>
      <w:r w:rsidR="003422AB" w:rsidRPr="005B45FD">
        <w:rPr>
          <w:rFonts w:asciiTheme="minorHAnsi" w:hAnsiTheme="minorHAnsi" w:cstheme="minorHAnsi"/>
        </w:rPr>
        <w:t>deeming that employee ineligible</w:t>
      </w:r>
      <w:r w:rsidR="00CD69CC" w:rsidRPr="005B45FD">
        <w:rPr>
          <w:rFonts w:asciiTheme="minorHAnsi" w:hAnsiTheme="minorHAnsi" w:cstheme="minorHAnsi"/>
        </w:rPr>
        <w:t>.</w:t>
      </w:r>
      <w:r w:rsidR="003422AB" w:rsidRPr="005B45FD">
        <w:rPr>
          <w:rFonts w:asciiTheme="minorHAnsi" w:hAnsiTheme="minorHAnsi" w:cstheme="minorHAnsi"/>
        </w:rPr>
        <w:t xml:space="preserve"> If a variance is requested relating to a rap back notification of ineligibility, the affected employee’s stat</w:t>
      </w:r>
      <w:r w:rsidR="00C33AEC" w:rsidRPr="005B45FD">
        <w:rPr>
          <w:rFonts w:asciiTheme="minorHAnsi" w:hAnsiTheme="minorHAnsi" w:cstheme="minorHAnsi"/>
        </w:rPr>
        <w:t>us</w:t>
      </w:r>
      <w:r w:rsidR="003422AB" w:rsidRPr="005B45FD">
        <w:rPr>
          <w:rFonts w:asciiTheme="minorHAnsi" w:hAnsiTheme="minorHAnsi" w:cstheme="minorHAnsi"/>
        </w:rPr>
        <w:t xml:space="preserve"> of employment may continue until the variance is resolved at the discretion of the bureau, covered provider, or covered contractor. The requirements related to provisional employees in W. Va. Code §</w:t>
      </w:r>
      <w:r w:rsidR="002B5EF0">
        <w:rPr>
          <w:rFonts w:asciiTheme="minorHAnsi" w:hAnsiTheme="minorHAnsi" w:cstheme="minorHAnsi"/>
        </w:rPr>
        <w:t>§</w:t>
      </w:r>
      <w:r w:rsidR="003422AB" w:rsidRPr="005B45FD">
        <w:rPr>
          <w:rFonts w:asciiTheme="minorHAnsi" w:hAnsiTheme="minorHAnsi" w:cstheme="minorHAnsi"/>
        </w:rPr>
        <w:t>16</w:t>
      </w:r>
      <w:r w:rsidR="002B5EF0">
        <w:rPr>
          <w:rFonts w:asciiTheme="minorHAnsi" w:hAnsiTheme="minorHAnsi" w:cstheme="minorHAnsi"/>
        </w:rPr>
        <w:t>B</w:t>
      </w:r>
      <w:r w:rsidR="003422AB" w:rsidRPr="005B45FD">
        <w:rPr>
          <w:rFonts w:asciiTheme="minorHAnsi" w:hAnsiTheme="minorHAnsi" w:cstheme="minorHAnsi"/>
        </w:rPr>
        <w:t>-</w:t>
      </w:r>
      <w:r w:rsidR="002B5EF0">
        <w:rPr>
          <w:rFonts w:asciiTheme="minorHAnsi" w:hAnsiTheme="minorHAnsi" w:cstheme="minorHAnsi"/>
        </w:rPr>
        <w:t>11</w:t>
      </w:r>
      <w:r w:rsidR="003422AB" w:rsidRPr="005B45FD">
        <w:rPr>
          <w:rFonts w:asciiTheme="minorHAnsi" w:hAnsiTheme="minorHAnsi" w:cstheme="minorHAnsi"/>
        </w:rPr>
        <w:t xml:space="preserve">-1, </w:t>
      </w:r>
      <w:r w:rsidR="003422AB" w:rsidRPr="005B45FD">
        <w:rPr>
          <w:rFonts w:asciiTheme="minorHAnsi" w:hAnsiTheme="minorHAnsi" w:cstheme="minorHAnsi"/>
          <w:i/>
          <w:iCs/>
        </w:rPr>
        <w:t>et seq.</w:t>
      </w:r>
      <w:r w:rsidR="003422AB" w:rsidRPr="005B45FD">
        <w:rPr>
          <w:rFonts w:asciiTheme="minorHAnsi" w:hAnsiTheme="minorHAnsi" w:cstheme="minorHAnsi"/>
        </w:rPr>
        <w:t xml:space="preserve"> and section 6 of this rule shall apply. </w:t>
      </w:r>
    </w:p>
    <w:p w14:paraId="39BDE839" w14:textId="4582A4FA" w:rsidR="00CD69CC" w:rsidRPr="00BC7C2E"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FFFF598" w14:textId="2A231E05" w:rsidR="00CD69CC" w:rsidRPr="00BC7C2E"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 xml:space="preserve">4.3.  An applicant who has gone through the criminal background check process described by the provisions of this rule, but has not been employed by </w:t>
      </w:r>
      <w:r w:rsidR="001653B4" w:rsidRPr="00BC7C2E">
        <w:rPr>
          <w:rFonts w:asciiTheme="minorHAnsi" w:hAnsiTheme="minorHAnsi" w:cstheme="minorHAnsi"/>
        </w:rPr>
        <w:t>the</w:t>
      </w:r>
      <w:r w:rsidR="007D1100" w:rsidRPr="00BC7C2E">
        <w:rPr>
          <w:rFonts w:asciiTheme="minorHAnsi" w:hAnsiTheme="minorHAnsi" w:cstheme="minorHAnsi"/>
        </w:rPr>
        <w:t xml:space="preserve"> </w:t>
      </w:r>
      <w:r w:rsidR="007D1100" w:rsidRPr="005B45FD">
        <w:rPr>
          <w:rFonts w:asciiTheme="minorHAnsi" w:hAnsiTheme="minorHAnsi" w:cstheme="minorHAnsi"/>
        </w:rPr>
        <w:t>bureau,</w:t>
      </w:r>
      <w:r w:rsidRPr="00BC7C2E">
        <w:rPr>
          <w:rFonts w:asciiTheme="minorHAnsi" w:hAnsiTheme="minorHAnsi" w:cstheme="minorHAnsi"/>
        </w:rPr>
        <w:t xml:space="preserve"> covered provider</w:t>
      </w:r>
      <w:r w:rsidR="007D1100" w:rsidRPr="005B45FD">
        <w:rPr>
          <w:rFonts w:asciiTheme="minorHAnsi" w:hAnsiTheme="minorHAnsi" w:cstheme="minorHAnsi"/>
        </w:rPr>
        <w:t>, or covered contractor</w:t>
      </w:r>
      <w:r w:rsidRPr="005B45FD">
        <w:rPr>
          <w:rFonts w:asciiTheme="minorHAnsi" w:hAnsiTheme="minorHAnsi" w:cstheme="minorHAnsi"/>
        </w:rPr>
        <w:t xml:space="preserve"> </w:t>
      </w:r>
      <w:r w:rsidRPr="00BC7C2E">
        <w:rPr>
          <w:rFonts w:asciiTheme="minorHAnsi" w:hAnsiTheme="minorHAnsi" w:cstheme="minorHAnsi"/>
        </w:rPr>
        <w:t>for five years, must submit new fingerprints and obtain a new fitness determination from the</w:t>
      </w:r>
      <w:r w:rsidR="003E6596" w:rsidRPr="00BC7C2E">
        <w:rPr>
          <w:rFonts w:asciiTheme="minorHAnsi" w:hAnsiTheme="minorHAnsi" w:cstheme="minorHAnsi"/>
        </w:rPr>
        <w:t xml:space="preserve"> </w:t>
      </w:r>
      <w:r w:rsidR="003E6596" w:rsidRPr="005B45FD">
        <w:rPr>
          <w:rFonts w:asciiTheme="minorHAnsi" w:hAnsiTheme="minorHAnsi" w:cstheme="minorHAnsi"/>
        </w:rPr>
        <w:t>Director</w:t>
      </w:r>
      <w:r w:rsidRPr="00BC7C2E">
        <w:rPr>
          <w:rFonts w:asciiTheme="minorHAnsi" w:hAnsiTheme="minorHAnsi" w:cstheme="minorHAnsi"/>
        </w:rPr>
        <w:t>.</w:t>
      </w:r>
    </w:p>
    <w:p w14:paraId="7F90D386" w14:textId="720FAE8B" w:rsidR="00CD69CC" w:rsidRPr="00BC7C2E"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EA7F5DE" w14:textId="4C2D5A06" w:rsidR="00CD69CC" w:rsidRPr="00BC7C2E"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 xml:space="preserve">4.4.  After an applicant’s fingerprints have been compared with the state and federal criminal history information, the State Police shall notify the </w:t>
      </w:r>
      <w:r w:rsidR="00C36AA3" w:rsidRPr="005B45FD">
        <w:rPr>
          <w:rFonts w:asciiTheme="minorHAnsi" w:hAnsiTheme="minorHAnsi" w:cstheme="minorHAnsi"/>
        </w:rPr>
        <w:t>Director</w:t>
      </w:r>
      <w:r w:rsidRPr="00BC7C2E">
        <w:rPr>
          <w:rFonts w:asciiTheme="minorHAnsi" w:hAnsiTheme="minorHAnsi" w:cstheme="minorHAnsi"/>
        </w:rPr>
        <w:t xml:space="preserve"> of the results for the </w:t>
      </w:r>
      <w:proofErr w:type="gramStart"/>
      <w:r w:rsidRPr="00BC7C2E">
        <w:rPr>
          <w:rFonts w:asciiTheme="minorHAnsi" w:hAnsiTheme="minorHAnsi" w:cstheme="minorHAnsi"/>
        </w:rPr>
        <w:t>purposes</w:t>
      </w:r>
      <w:proofErr w:type="gramEnd"/>
      <w:r w:rsidRPr="00BC7C2E">
        <w:rPr>
          <w:rFonts w:asciiTheme="minorHAnsi" w:hAnsiTheme="minorHAnsi" w:cstheme="minorHAnsi"/>
        </w:rPr>
        <w:t xml:space="preserve"> of making</w:t>
      </w:r>
      <w:r w:rsidR="005B45FD">
        <w:rPr>
          <w:rFonts w:asciiTheme="minorHAnsi" w:hAnsiTheme="minorHAnsi" w:cstheme="minorHAnsi"/>
        </w:rPr>
        <w:t xml:space="preserve"> </w:t>
      </w:r>
      <w:r w:rsidR="00C36AA3" w:rsidRPr="005B45FD">
        <w:rPr>
          <w:rFonts w:asciiTheme="minorHAnsi" w:hAnsiTheme="minorHAnsi" w:cstheme="minorHAnsi"/>
        </w:rPr>
        <w:t>a</w:t>
      </w:r>
      <w:r w:rsidRPr="00BC7C2E">
        <w:rPr>
          <w:rFonts w:asciiTheme="minorHAnsi" w:hAnsiTheme="minorHAnsi" w:cstheme="minorHAnsi"/>
        </w:rPr>
        <w:t xml:space="preserve"> fitness determination.</w:t>
      </w:r>
    </w:p>
    <w:p w14:paraId="5A599C64" w14:textId="3AD19EF1" w:rsidR="00CD69CC" w:rsidRPr="00BC7C2E"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6CB4BA2" w14:textId="3EB38CFD" w:rsidR="00CD69CC" w:rsidRPr="00BC7C2E"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b/>
          <w:bCs/>
        </w:rPr>
      </w:pPr>
      <w:r w:rsidRPr="00BC7C2E">
        <w:rPr>
          <w:rFonts w:asciiTheme="minorHAnsi" w:hAnsiTheme="minorHAnsi" w:cstheme="minorHAnsi"/>
          <w:b/>
          <w:bCs/>
        </w:rPr>
        <w:t>§</w:t>
      </w:r>
      <w:r w:rsidR="002B5EF0">
        <w:rPr>
          <w:rFonts w:asciiTheme="minorHAnsi" w:hAnsiTheme="minorHAnsi" w:cstheme="minorHAnsi"/>
          <w:b/>
          <w:bCs/>
        </w:rPr>
        <w:t>71-11</w:t>
      </w:r>
      <w:r w:rsidR="00255FE7" w:rsidRPr="005B45FD">
        <w:rPr>
          <w:rFonts w:asciiTheme="minorHAnsi" w:hAnsiTheme="minorHAnsi" w:cstheme="minorHAnsi"/>
          <w:b/>
          <w:bCs/>
        </w:rPr>
        <w:t>-5</w:t>
      </w:r>
      <w:r w:rsidRPr="00BC7C2E">
        <w:rPr>
          <w:rFonts w:asciiTheme="minorHAnsi" w:hAnsiTheme="minorHAnsi" w:cstheme="minorHAnsi"/>
          <w:b/>
          <w:bCs/>
        </w:rPr>
        <w:t>.  Fitness Determination.</w:t>
      </w:r>
    </w:p>
    <w:p w14:paraId="667ED42B" w14:textId="2A9E6E8F" w:rsidR="00CD69CC" w:rsidRPr="00BC7C2E"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b/>
          <w:bCs/>
        </w:rPr>
      </w:pPr>
    </w:p>
    <w:p w14:paraId="1B041DDF" w14:textId="48B4174F" w:rsidR="00CD69CC" w:rsidRPr="00BC7C2E"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 xml:space="preserve">5.1.  If the </w:t>
      </w:r>
      <w:r w:rsidR="00C36AA3" w:rsidRPr="005B45FD">
        <w:rPr>
          <w:rFonts w:asciiTheme="minorHAnsi" w:hAnsiTheme="minorHAnsi" w:cstheme="minorHAnsi"/>
        </w:rPr>
        <w:t>Director’s</w:t>
      </w:r>
      <w:r w:rsidRPr="00BC7C2E">
        <w:rPr>
          <w:rFonts w:asciiTheme="minorHAnsi" w:hAnsiTheme="minorHAnsi" w:cstheme="minorHAnsi"/>
        </w:rPr>
        <w:t xml:space="preserve"> review of the criminal history record information provided by the State Police reveals the applicant does not have a disqualifying offense, the applicant may be employed</w:t>
      </w:r>
      <w:r w:rsidR="007D1100" w:rsidRPr="00BC7C2E">
        <w:rPr>
          <w:rFonts w:asciiTheme="minorHAnsi" w:hAnsiTheme="minorHAnsi" w:cstheme="minorHAnsi"/>
        </w:rPr>
        <w:t xml:space="preserve"> </w:t>
      </w:r>
      <w:r w:rsidR="007D1100" w:rsidRPr="00EF34B9">
        <w:rPr>
          <w:rFonts w:asciiTheme="minorHAnsi" w:hAnsiTheme="minorHAnsi" w:cstheme="minorHAnsi"/>
        </w:rPr>
        <w:t>or engaged</w:t>
      </w:r>
      <w:r w:rsidRPr="00BC7C2E">
        <w:rPr>
          <w:rFonts w:asciiTheme="minorHAnsi" w:hAnsiTheme="minorHAnsi" w:cstheme="minorHAnsi"/>
        </w:rPr>
        <w:t>.</w:t>
      </w:r>
    </w:p>
    <w:p w14:paraId="629E1776" w14:textId="65F6F6F6" w:rsidR="00CD69CC" w:rsidRPr="00BC7C2E"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E6D2730" w14:textId="0748603A" w:rsidR="00CD69CC" w:rsidRPr="00BC7C2E"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 xml:space="preserve">5.2.  If the </w:t>
      </w:r>
      <w:r w:rsidR="00C36AA3" w:rsidRPr="00EF34B9">
        <w:rPr>
          <w:rFonts w:asciiTheme="minorHAnsi" w:hAnsiTheme="minorHAnsi" w:cstheme="minorHAnsi"/>
        </w:rPr>
        <w:t>Director’s</w:t>
      </w:r>
      <w:r w:rsidRPr="00BC7C2E">
        <w:rPr>
          <w:rFonts w:asciiTheme="minorHAnsi" w:hAnsiTheme="minorHAnsi" w:cstheme="minorHAnsi"/>
        </w:rPr>
        <w:t xml:space="preserve"> review of the criminal history record information reveals a conviction of a disqualifying offense, the applicant may not be employed</w:t>
      </w:r>
      <w:r w:rsidR="007D1100" w:rsidRPr="00BC7C2E">
        <w:rPr>
          <w:rFonts w:asciiTheme="minorHAnsi" w:hAnsiTheme="minorHAnsi" w:cstheme="minorHAnsi"/>
        </w:rPr>
        <w:t xml:space="preserve"> </w:t>
      </w:r>
      <w:r w:rsidR="007D1100" w:rsidRPr="00EF34B9">
        <w:rPr>
          <w:rFonts w:asciiTheme="minorHAnsi" w:hAnsiTheme="minorHAnsi" w:cstheme="minorHAnsi"/>
        </w:rPr>
        <w:t>or engaged</w:t>
      </w:r>
      <w:r w:rsidRPr="00BC7C2E">
        <w:rPr>
          <w:rFonts w:asciiTheme="minorHAnsi" w:hAnsiTheme="minorHAnsi" w:cstheme="minorHAnsi"/>
        </w:rPr>
        <w:t>, unless a variance has been requested or granted.</w:t>
      </w:r>
    </w:p>
    <w:p w14:paraId="5A5F7266" w14:textId="1AB49EBB" w:rsidR="00CD69CC" w:rsidRPr="00BC7C2E"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E3A2016" w14:textId="72E7E1EF" w:rsidR="00CD69CC" w:rsidRPr="00BC7C2E"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 xml:space="preserve">5.3.  If the </w:t>
      </w:r>
      <w:r w:rsidR="00C36AA3" w:rsidRPr="00EF34B9">
        <w:rPr>
          <w:rFonts w:asciiTheme="minorHAnsi" w:hAnsiTheme="minorHAnsi" w:cstheme="minorHAnsi"/>
        </w:rPr>
        <w:t>Director</w:t>
      </w:r>
      <w:r w:rsidR="00430089" w:rsidRPr="00EF34B9">
        <w:rPr>
          <w:rFonts w:asciiTheme="minorHAnsi" w:hAnsiTheme="minorHAnsi" w:cstheme="minorHAnsi"/>
        </w:rPr>
        <w:t>’s</w:t>
      </w:r>
      <w:r w:rsidRPr="00BC7C2E">
        <w:rPr>
          <w:rFonts w:asciiTheme="minorHAnsi" w:hAnsiTheme="minorHAnsi" w:cstheme="minorHAnsi"/>
        </w:rPr>
        <w:t xml:space="preserve"> review of an applicant’s criminal history record information reveals a pending charge that has not received a final disposition, the following shall apply:</w:t>
      </w:r>
    </w:p>
    <w:p w14:paraId="677B5173" w14:textId="00F09BA6" w:rsidR="00CD69CC" w:rsidRPr="00EF34B9"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98FCDE1" w14:textId="7BC644F8" w:rsidR="00CD69CC" w:rsidRPr="00BC7C2E" w:rsidRDefault="00CD69CC"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u w:val="single"/>
        </w:rPr>
      </w:pPr>
      <w:r w:rsidRPr="00EF34B9">
        <w:rPr>
          <w:rFonts w:asciiTheme="minorHAnsi" w:hAnsiTheme="minorHAnsi" w:cstheme="minorHAnsi"/>
        </w:rPr>
        <w:tab/>
      </w:r>
      <w:r w:rsidRPr="00EF34B9">
        <w:rPr>
          <w:rFonts w:asciiTheme="minorHAnsi" w:hAnsiTheme="minorHAnsi" w:cstheme="minorHAnsi"/>
        </w:rPr>
        <w:tab/>
      </w:r>
      <w:r w:rsidR="001653B4" w:rsidRPr="00EF34B9">
        <w:rPr>
          <w:rFonts w:asciiTheme="minorHAnsi" w:hAnsiTheme="minorHAnsi" w:cstheme="minorHAnsi"/>
        </w:rPr>
        <w:t>5.3.1.</w:t>
      </w:r>
      <w:r w:rsidRPr="00EF34B9">
        <w:rPr>
          <w:rFonts w:asciiTheme="minorHAnsi" w:hAnsiTheme="minorHAnsi" w:cstheme="minorHAnsi"/>
        </w:rPr>
        <w:t xml:space="preserve">  If the pending charge </w:t>
      </w:r>
      <w:r w:rsidR="006109A6" w:rsidRPr="00EF34B9">
        <w:rPr>
          <w:rFonts w:asciiTheme="minorHAnsi" w:hAnsiTheme="minorHAnsi" w:cstheme="minorHAnsi"/>
        </w:rPr>
        <w:t>is a disqualifying misdemeanor offense,</w:t>
      </w:r>
      <w:r w:rsidR="00EF34B9" w:rsidRPr="00EF34B9">
        <w:rPr>
          <w:rFonts w:asciiTheme="minorHAnsi" w:hAnsiTheme="minorHAnsi" w:cstheme="minorHAnsi"/>
        </w:rPr>
        <w:t xml:space="preserve"> </w:t>
      </w:r>
      <w:r w:rsidR="006109A6" w:rsidRPr="00EF34B9">
        <w:rPr>
          <w:rFonts w:asciiTheme="minorHAnsi" w:hAnsiTheme="minorHAnsi" w:cstheme="minorHAnsi"/>
        </w:rPr>
        <w:t>the applicant has not</w:t>
      </w:r>
      <w:r w:rsidR="00EF34B9" w:rsidRPr="00EF34B9">
        <w:rPr>
          <w:rFonts w:asciiTheme="minorHAnsi" w:hAnsiTheme="minorHAnsi" w:cstheme="minorHAnsi"/>
        </w:rPr>
        <w:t xml:space="preserve"> </w:t>
      </w:r>
      <w:r w:rsidR="007D1100" w:rsidRPr="00EF34B9">
        <w:rPr>
          <w:rFonts w:asciiTheme="minorHAnsi" w:hAnsiTheme="minorHAnsi" w:cstheme="minorHAnsi"/>
        </w:rPr>
        <w:t>had</w:t>
      </w:r>
      <w:r w:rsidR="006109A6" w:rsidRPr="00EF34B9">
        <w:rPr>
          <w:rFonts w:asciiTheme="minorHAnsi" w:hAnsiTheme="minorHAnsi" w:cstheme="minorHAnsi"/>
        </w:rPr>
        <w:t xml:space="preserve"> a conviction </w:t>
      </w:r>
      <w:r w:rsidR="007D1100" w:rsidRPr="00EF34B9">
        <w:rPr>
          <w:rFonts w:asciiTheme="minorHAnsi" w:hAnsiTheme="minorHAnsi" w:cstheme="minorHAnsi"/>
        </w:rPr>
        <w:t>of</w:t>
      </w:r>
      <w:r w:rsidR="006109A6" w:rsidRPr="00EF34B9">
        <w:rPr>
          <w:rFonts w:asciiTheme="minorHAnsi" w:hAnsiTheme="minorHAnsi" w:cstheme="minorHAnsi"/>
        </w:rPr>
        <w:t xml:space="preserve"> a disqualifying offense in the last seven </w:t>
      </w:r>
      <w:r w:rsidR="007D1100" w:rsidRPr="00EF34B9">
        <w:rPr>
          <w:rFonts w:asciiTheme="minorHAnsi" w:hAnsiTheme="minorHAnsi" w:cstheme="minorHAnsi"/>
        </w:rPr>
        <w:t>years, and the applicant has been granted a variance for his or her position with the bureau, covered provider, or covered contractor for any disqualifying offense prior to the last seven years,</w:t>
      </w:r>
      <w:r w:rsidR="006109A6" w:rsidRPr="00EF34B9">
        <w:rPr>
          <w:rFonts w:asciiTheme="minorHAnsi" w:hAnsiTheme="minorHAnsi" w:cstheme="minorHAnsi"/>
        </w:rPr>
        <w:t xml:space="preserve"> the</w:t>
      </w:r>
      <w:r w:rsidR="00430089" w:rsidRPr="00EF34B9">
        <w:rPr>
          <w:rFonts w:asciiTheme="minorHAnsi" w:hAnsiTheme="minorHAnsi" w:cstheme="minorHAnsi"/>
        </w:rPr>
        <w:t xml:space="preserve"> Director</w:t>
      </w:r>
      <w:r w:rsidR="006109A6" w:rsidRPr="00EF34B9">
        <w:rPr>
          <w:rFonts w:asciiTheme="minorHAnsi" w:hAnsiTheme="minorHAnsi" w:cstheme="minorHAnsi"/>
        </w:rPr>
        <w:t xml:space="preserve"> will provide written notice to the</w:t>
      </w:r>
      <w:r w:rsidR="001653B4" w:rsidRPr="00EF34B9">
        <w:rPr>
          <w:rFonts w:asciiTheme="minorHAnsi" w:hAnsiTheme="minorHAnsi" w:cstheme="minorHAnsi"/>
        </w:rPr>
        <w:t xml:space="preserve"> bureau,</w:t>
      </w:r>
      <w:r w:rsidR="006109A6" w:rsidRPr="00BC7C2E">
        <w:rPr>
          <w:rFonts w:asciiTheme="minorHAnsi" w:hAnsiTheme="minorHAnsi" w:cstheme="minorHAnsi"/>
        </w:rPr>
        <w:t xml:space="preserve"> covered provider</w:t>
      </w:r>
      <w:r w:rsidR="001653B4" w:rsidRPr="00BC7C2E">
        <w:rPr>
          <w:rFonts w:asciiTheme="minorHAnsi" w:hAnsiTheme="minorHAnsi" w:cstheme="minorHAnsi"/>
        </w:rPr>
        <w:t>,</w:t>
      </w:r>
      <w:r w:rsidR="006109A6" w:rsidRPr="00BC7C2E">
        <w:rPr>
          <w:rFonts w:asciiTheme="minorHAnsi" w:hAnsiTheme="minorHAnsi" w:cstheme="minorHAnsi"/>
        </w:rPr>
        <w:t xml:space="preserve"> or covered contractor advising that the applicant is </w:t>
      </w:r>
      <w:r w:rsidR="006109A6" w:rsidRPr="00EF34B9">
        <w:rPr>
          <w:rFonts w:asciiTheme="minorHAnsi" w:hAnsiTheme="minorHAnsi" w:cstheme="minorHAnsi"/>
        </w:rPr>
        <w:t>eligible for work</w:t>
      </w:r>
      <w:r w:rsidR="007D1100" w:rsidRPr="00EF34B9">
        <w:rPr>
          <w:rFonts w:asciiTheme="minorHAnsi" w:hAnsiTheme="minorHAnsi" w:cstheme="minorHAnsi"/>
        </w:rPr>
        <w:t xml:space="preserve"> or engagement</w:t>
      </w:r>
      <w:r w:rsidR="006109A6" w:rsidRPr="00EF34B9">
        <w:rPr>
          <w:rFonts w:asciiTheme="minorHAnsi" w:hAnsiTheme="minorHAnsi" w:cstheme="minorHAnsi"/>
        </w:rPr>
        <w:t>.</w:t>
      </w:r>
      <w:r w:rsidR="007D1100" w:rsidRPr="00EF34B9">
        <w:rPr>
          <w:rFonts w:asciiTheme="minorHAnsi" w:hAnsiTheme="minorHAnsi" w:cstheme="minorHAnsi"/>
        </w:rPr>
        <w:t xml:space="preserve"> If there has been another disqualifying offense within the last seven years, the </w:t>
      </w:r>
      <w:r w:rsidR="00430089" w:rsidRPr="00EF34B9">
        <w:rPr>
          <w:rFonts w:asciiTheme="minorHAnsi" w:hAnsiTheme="minorHAnsi" w:cstheme="minorHAnsi"/>
        </w:rPr>
        <w:t>Director</w:t>
      </w:r>
      <w:r w:rsidR="007D1100" w:rsidRPr="00EF34B9">
        <w:rPr>
          <w:rFonts w:asciiTheme="minorHAnsi" w:hAnsiTheme="minorHAnsi" w:cstheme="minorHAnsi"/>
        </w:rPr>
        <w:t xml:space="preserve"> will notify the bureau, covered provider, or covered contractor of the applicant’s ineligibility status. A variance may be requested for the pending, disqualifying misdemeanor offense.</w:t>
      </w:r>
    </w:p>
    <w:p w14:paraId="5B237301" w14:textId="79FFE65F" w:rsidR="006109A6" w:rsidRPr="00BC7C2E"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935B1C3" w14:textId="5D15E57B" w:rsidR="006109A6" w:rsidRPr="00EF34B9"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lastRenderedPageBreak/>
        <w:tab/>
      </w:r>
      <w:r w:rsidRPr="00BC7C2E">
        <w:rPr>
          <w:rFonts w:asciiTheme="minorHAnsi" w:hAnsiTheme="minorHAnsi" w:cstheme="minorHAnsi"/>
        </w:rPr>
        <w:tab/>
      </w:r>
      <w:r w:rsidR="001653B4" w:rsidRPr="00BC7C2E">
        <w:rPr>
          <w:rFonts w:asciiTheme="minorHAnsi" w:hAnsiTheme="minorHAnsi" w:cstheme="minorHAnsi"/>
        </w:rPr>
        <w:t>5.3.2.</w:t>
      </w:r>
      <w:r w:rsidRPr="00BC7C2E">
        <w:rPr>
          <w:rFonts w:asciiTheme="minorHAnsi" w:hAnsiTheme="minorHAnsi" w:cstheme="minorHAnsi"/>
        </w:rPr>
        <w:t xml:space="preserve">  If the pending charge is a disqualifying felony offense, the </w:t>
      </w:r>
      <w:r w:rsidR="00430089" w:rsidRPr="00233C18">
        <w:rPr>
          <w:rFonts w:asciiTheme="minorHAnsi" w:hAnsiTheme="minorHAnsi" w:cstheme="minorHAnsi"/>
        </w:rPr>
        <w:t>Director</w:t>
      </w:r>
      <w:r w:rsidRPr="00BC7C2E">
        <w:rPr>
          <w:rFonts w:asciiTheme="minorHAnsi" w:hAnsiTheme="minorHAnsi" w:cstheme="minorHAnsi"/>
        </w:rPr>
        <w:t xml:space="preserve"> will provide written notice to the</w:t>
      </w:r>
      <w:r w:rsidR="001653B4" w:rsidRPr="00BC7C2E">
        <w:rPr>
          <w:rFonts w:asciiTheme="minorHAnsi" w:hAnsiTheme="minorHAnsi" w:cstheme="minorHAnsi"/>
        </w:rPr>
        <w:t xml:space="preserve"> bureau,</w:t>
      </w:r>
      <w:r w:rsidRPr="00BC7C2E">
        <w:rPr>
          <w:rFonts w:asciiTheme="minorHAnsi" w:hAnsiTheme="minorHAnsi" w:cstheme="minorHAnsi"/>
        </w:rPr>
        <w:t xml:space="preserve"> covered provider</w:t>
      </w:r>
      <w:r w:rsidR="001653B4" w:rsidRPr="00BC7C2E">
        <w:rPr>
          <w:rFonts w:asciiTheme="minorHAnsi" w:hAnsiTheme="minorHAnsi" w:cstheme="minorHAnsi"/>
        </w:rPr>
        <w:t>,</w:t>
      </w:r>
      <w:r w:rsidRPr="00BC7C2E">
        <w:rPr>
          <w:rFonts w:asciiTheme="minorHAnsi" w:hAnsiTheme="minorHAnsi" w:cstheme="minorHAnsi"/>
        </w:rPr>
        <w:t xml:space="preserve"> or covered contractor advising that the applicant is ineligible for wor</w:t>
      </w:r>
      <w:r w:rsidR="00EF34B9">
        <w:rPr>
          <w:rFonts w:asciiTheme="minorHAnsi" w:hAnsiTheme="minorHAnsi" w:cstheme="minorHAnsi"/>
        </w:rPr>
        <w:t>k,</w:t>
      </w:r>
      <w:r w:rsidR="007D1100" w:rsidRPr="00BC7C2E">
        <w:rPr>
          <w:rFonts w:asciiTheme="minorHAnsi" w:hAnsiTheme="minorHAnsi" w:cstheme="minorHAnsi"/>
        </w:rPr>
        <w:t xml:space="preserve"> </w:t>
      </w:r>
      <w:r w:rsidR="007D1100" w:rsidRPr="00EF34B9">
        <w:rPr>
          <w:rFonts w:asciiTheme="minorHAnsi" w:hAnsiTheme="minorHAnsi" w:cstheme="minorHAnsi"/>
        </w:rPr>
        <w:t>or engagement</w:t>
      </w:r>
      <w:r w:rsidRPr="00EF34B9">
        <w:rPr>
          <w:rFonts w:asciiTheme="minorHAnsi" w:hAnsiTheme="minorHAnsi" w:cstheme="minorHAnsi"/>
        </w:rPr>
        <w:t>.</w:t>
      </w:r>
      <w:r w:rsidR="007D1100" w:rsidRPr="00EF34B9">
        <w:rPr>
          <w:rFonts w:asciiTheme="minorHAnsi" w:hAnsiTheme="minorHAnsi" w:cstheme="minorHAnsi"/>
        </w:rPr>
        <w:t xml:space="preserve"> A variance may be requested regarding the pending disqualifying felony offense.</w:t>
      </w:r>
    </w:p>
    <w:p w14:paraId="17BF339E" w14:textId="1D2BE208" w:rsidR="006109A6" w:rsidRPr="00BC7C2E"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78B1823" w14:textId="6F5B426B" w:rsidR="006109A6" w:rsidRPr="00BC7C2E"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001653B4" w:rsidRPr="00BC7C2E">
        <w:rPr>
          <w:rFonts w:asciiTheme="minorHAnsi" w:hAnsiTheme="minorHAnsi" w:cstheme="minorHAnsi"/>
        </w:rPr>
        <w:t>5.3.3.</w:t>
      </w:r>
      <w:r w:rsidRPr="00BC7C2E">
        <w:rPr>
          <w:rFonts w:asciiTheme="minorHAnsi" w:hAnsiTheme="minorHAnsi" w:cstheme="minorHAnsi"/>
        </w:rPr>
        <w:t xml:space="preserve">  Once a final disposition has been made on the pending charge, the </w:t>
      </w:r>
      <w:r w:rsidR="00430089" w:rsidRPr="00EF34B9">
        <w:rPr>
          <w:rFonts w:asciiTheme="minorHAnsi" w:hAnsiTheme="minorHAnsi" w:cstheme="minorHAnsi"/>
        </w:rPr>
        <w:t>Director</w:t>
      </w:r>
      <w:r w:rsidRPr="00BC7C2E">
        <w:rPr>
          <w:rFonts w:asciiTheme="minorHAnsi" w:hAnsiTheme="minorHAnsi" w:cstheme="minorHAnsi"/>
        </w:rPr>
        <w:t xml:space="preserve"> will review the criminal history record information </w:t>
      </w:r>
      <w:r w:rsidRPr="00BC7C2E">
        <w:rPr>
          <w:rFonts w:asciiTheme="minorHAnsi" w:hAnsiTheme="minorHAnsi" w:cstheme="minorHAnsi"/>
          <w:i/>
          <w:iCs/>
        </w:rPr>
        <w:t>de novo</w:t>
      </w:r>
      <w:r w:rsidRPr="00BC7C2E">
        <w:rPr>
          <w:rFonts w:asciiTheme="minorHAnsi" w:hAnsiTheme="minorHAnsi" w:cstheme="minorHAnsi"/>
        </w:rPr>
        <w:t xml:space="preserve"> in accordance with the provisions of this rule and W. Va. Code §</w:t>
      </w:r>
      <w:r w:rsidR="002B5EF0">
        <w:rPr>
          <w:rFonts w:asciiTheme="minorHAnsi" w:hAnsiTheme="minorHAnsi" w:cstheme="minorHAnsi"/>
        </w:rPr>
        <w:t>§</w:t>
      </w:r>
      <w:r w:rsidRPr="00BC7C2E">
        <w:rPr>
          <w:rFonts w:asciiTheme="minorHAnsi" w:hAnsiTheme="minorHAnsi" w:cstheme="minorHAnsi"/>
        </w:rPr>
        <w:t>16</w:t>
      </w:r>
      <w:r w:rsidR="002B5EF0">
        <w:rPr>
          <w:rFonts w:asciiTheme="minorHAnsi" w:hAnsiTheme="minorHAnsi" w:cstheme="minorHAnsi"/>
        </w:rPr>
        <w:t>B</w:t>
      </w:r>
      <w:r w:rsidRPr="00BC7C2E">
        <w:rPr>
          <w:rFonts w:asciiTheme="minorHAnsi" w:hAnsiTheme="minorHAnsi" w:cstheme="minorHAnsi"/>
        </w:rPr>
        <w:t>-</w:t>
      </w:r>
      <w:r w:rsidR="002B5EF0">
        <w:rPr>
          <w:rFonts w:asciiTheme="minorHAnsi" w:hAnsiTheme="minorHAnsi" w:cstheme="minorHAnsi"/>
        </w:rPr>
        <w:t>15</w:t>
      </w:r>
      <w:r w:rsidRPr="00BC7C2E">
        <w:rPr>
          <w:rFonts w:asciiTheme="minorHAnsi" w:hAnsiTheme="minorHAnsi" w:cstheme="minorHAnsi"/>
        </w:rPr>
        <w:t>-1</w:t>
      </w:r>
      <w:r w:rsidR="001653B4" w:rsidRPr="00BC7C2E">
        <w:rPr>
          <w:rFonts w:asciiTheme="minorHAnsi" w:hAnsiTheme="minorHAnsi" w:cstheme="minorHAnsi"/>
        </w:rPr>
        <w:t>,</w:t>
      </w:r>
      <w:r w:rsidRPr="00BC7C2E">
        <w:rPr>
          <w:rFonts w:asciiTheme="minorHAnsi" w:hAnsiTheme="minorHAnsi" w:cstheme="minorHAnsi"/>
        </w:rPr>
        <w:t xml:space="preserve"> </w:t>
      </w:r>
      <w:r w:rsidRPr="00BC7C2E">
        <w:rPr>
          <w:rFonts w:asciiTheme="minorHAnsi" w:hAnsiTheme="minorHAnsi" w:cstheme="minorHAnsi"/>
          <w:i/>
          <w:iCs/>
        </w:rPr>
        <w:t>et seq.</w:t>
      </w:r>
    </w:p>
    <w:p w14:paraId="3C0310BD" w14:textId="5CA5FFCB" w:rsidR="006109A6" w:rsidRPr="00BC7C2E"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753067B" w14:textId="0A4DCB0B" w:rsidR="006109A6" w:rsidRPr="00BC7C2E"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 xml:space="preserve">5.4.  The </w:t>
      </w:r>
      <w:r w:rsidR="00430089" w:rsidRPr="00EF34B9">
        <w:rPr>
          <w:rFonts w:asciiTheme="minorHAnsi" w:hAnsiTheme="minorHAnsi" w:cstheme="minorHAnsi"/>
        </w:rPr>
        <w:t>Director</w:t>
      </w:r>
      <w:r w:rsidRPr="00BC7C2E">
        <w:rPr>
          <w:rFonts w:asciiTheme="minorHAnsi" w:hAnsiTheme="minorHAnsi" w:cstheme="minorHAnsi"/>
        </w:rPr>
        <w:t xml:space="preserve"> will provide written notice by </w:t>
      </w:r>
      <w:r w:rsidR="007D1100" w:rsidRPr="00EF34B9">
        <w:rPr>
          <w:rFonts w:asciiTheme="minorHAnsi" w:hAnsiTheme="minorHAnsi" w:cstheme="minorHAnsi"/>
        </w:rPr>
        <w:t>electronic</w:t>
      </w:r>
      <w:r w:rsidRPr="00BC7C2E">
        <w:rPr>
          <w:rFonts w:asciiTheme="minorHAnsi" w:hAnsiTheme="minorHAnsi" w:cstheme="minorHAnsi"/>
        </w:rPr>
        <w:t xml:space="preserve"> mail of the fitness determination to the</w:t>
      </w:r>
      <w:r w:rsidR="001653B4" w:rsidRPr="00BC7C2E">
        <w:rPr>
          <w:rFonts w:asciiTheme="minorHAnsi" w:hAnsiTheme="minorHAnsi" w:cstheme="minorHAnsi"/>
        </w:rPr>
        <w:t xml:space="preserve"> bureau,</w:t>
      </w:r>
      <w:r w:rsidRPr="00BC7C2E">
        <w:rPr>
          <w:rFonts w:asciiTheme="minorHAnsi" w:hAnsiTheme="minorHAnsi" w:cstheme="minorHAnsi"/>
        </w:rPr>
        <w:t xml:space="preserve"> covered provider</w:t>
      </w:r>
      <w:r w:rsidR="001653B4" w:rsidRPr="00BC7C2E">
        <w:rPr>
          <w:rFonts w:asciiTheme="minorHAnsi" w:hAnsiTheme="minorHAnsi" w:cstheme="minorHAnsi"/>
        </w:rPr>
        <w:t>,</w:t>
      </w:r>
      <w:r w:rsidRPr="00BC7C2E">
        <w:rPr>
          <w:rFonts w:asciiTheme="minorHAnsi" w:hAnsiTheme="minorHAnsi" w:cstheme="minorHAnsi"/>
        </w:rPr>
        <w:t xml:space="preserve"> or covered contractor, if applicable, but shall not disseminate the criminal history record information.</w:t>
      </w:r>
    </w:p>
    <w:p w14:paraId="2D6FB659" w14:textId="31B34CAC" w:rsidR="006109A6" w:rsidRPr="00BC7C2E"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691423E" w14:textId="0A1670C9" w:rsidR="006109A6" w:rsidRPr="00EF34B9"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5.5.  The</w:t>
      </w:r>
      <w:r w:rsidR="001653B4" w:rsidRPr="00BC7C2E">
        <w:rPr>
          <w:rFonts w:asciiTheme="minorHAnsi" w:hAnsiTheme="minorHAnsi" w:cstheme="minorHAnsi"/>
        </w:rPr>
        <w:t xml:space="preserve"> bureau,</w:t>
      </w:r>
      <w:r w:rsidRPr="00BC7C2E">
        <w:rPr>
          <w:rFonts w:asciiTheme="minorHAnsi" w:hAnsiTheme="minorHAnsi" w:cstheme="minorHAnsi"/>
        </w:rPr>
        <w:t xml:space="preserve"> covered provider</w:t>
      </w:r>
      <w:r w:rsidR="001653B4" w:rsidRPr="00BC7C2E">
        <w:rPr>
          <w:rFonts w:asciiTheme="minorHAnsi" w:hAnsiTheme="minorHAnsi" w:cstheme="minorHAnsi"/>
        </w:rPr>
        <w:t>,</w:t>
      </w:r>
      <w:r w:rsidRPr="00BC7C2E">
        <w:rPr>
          <w:rFonts w:asciiTheme="minorHAnsi" w:hAnsiTheme="minorHAnsi" w:cstheme="minorHAnsi"/>
        </w:rPr>
        <w:t xml:space="preserve"> or covered contractor, if applicable, shall maintain a copy of the written notice of the eligible fitness determination in the applicant’s personnel file</w:t>
      </w:r>
      <w:r w:rsidR="007D1100" w:rsidRPr="00BC7C2E">
        <w:rPr>
          <w:rFonts w:asciiTheme="minorHAnsi" w:hAnsiTheme="minorHAnsi" w:cstheme="minorHAnsi"/>
        </w:rPr>
        <w:t xml:space="preserve"> </w:t>
      </w:r>
      <w:r w:rsidR="007D1100" w:rsidRPr="00EF34B9">
        <w:rPr>
          <w:rFonts w:asciiTheme="minorHAnsi" w:hAnsiTheme="minorHAnsi" w:cstheme="minorHAnsi"/>
        </w:rPr>
        <w:t>or engagement</w:t>
      </w:r>
      <w:r w:rsidR="007D1100" w:rsidRPr="00BC7C2E">
        <w:rPr>
          <w:rFonts w:asciiTheme="minorHAnsi" w:hAnsiTheme="minorHAnsi" w:cstheme="minorHAnsi"/>
          <w:u w:val="single"/>
        </w:rPr>
        <w:t xml:space="preserve"> </w:t>
      </w:r>
      <w:r w:rsidR="007D1100" w:rsidRPr="00EF34B9">
        <w:rPr>
          <w:rFonts w:asciiTheme="minorHAnsi" w:hAnsiTheme="minorHAnsi" w:cstheme="minorHAnsi"/>
        </w:rPr>
        <w:t>provider record</w:t>
      </w:r>
      <w:r w:rsidRPr="00EF34B9">
        <w:rPr>
          <w:rFonts w:asciiTheme="minorHAnsi" w:hAnsiTheme="minorHAnsi" w:cstheme="minorHAnsi"/>
        </w:rPr>
        <w:t>.</w:t>
      </w:r>
    </w:p>
    <w:p w14:paraId="52CED736" w14:textId="64230988" w:rsidR="006109A6" w:rsidRPr="00BC7C2E"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F319B39" w14:textId="708DAA23" w:rsidR="006109A6" w:rsidRPr="00BC7C2E"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b/>
          <w:bCs/>
        </w:rPr>
        <w:t>§</w:t>
      </w:r>
      <w:r w:rsidR="002B5EF0">
        <w:rPr>
          <w:rFonts w:asciiTheme="minorHAnsi" w:hAnsiTheme="minorHAnsi" w:cstheme="minorHAnsi"/>
          <w:b/>
          <w:bCs/>
        </w:rPr>
        <w:t>71-11</w:t>
      </w:r>
      <w:r w:rsidR="00255FE7" w:rsidRPr="00BC7C2E">
        <w:rPr>
          <w:rFonts w:asciiTheme="minorHAnsi" w:hAnsiTheme="minorHAnsi" w:cstheme="minorHAnsi"/>
          <w:b/>
          <w:bCs/>
        </w:rPr>
        <w:t>-6</w:t>
      </w:r>
      <w:r w:rsidRPr="00BC7C2E">
        <w:rPr>
          <w:rFonts w:asciiTheme="minorHAnsi" w:hAnsiTheme="minorHAnsi" w:cstheme="minorHAnsi"/>
          <w:b/>
          <w:bCs/>
        </w:rPr>
        <w:t>.  Provisional Employees.</w:t>
      </w:r>
    </w:p>
    <w:p w14:paraId="4F55ECA5" w14:textId="2E6458C6" w:rsidR="006109A6" w:rsidRPr="00BC7C2E"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AAE6DCF" w14:textId="16446469" w:rsidR="006109A6" w:rsidRPr="00BC7C2E"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6.1.  Provisional basis employment for no more than 60 days may occur when:</w:t>
      </w:r>
    </w:p>
    <w:p w14:paraId="58CCBD7A" w14:textId="418DC70A" w:rsidR="006109A6" w:rsidRPr="00BC7C2E"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7199CAD" w14:textId="3EB72037" w:rsidR="006109A6" w:rsidRPr="00BC7C2E" w:rsidRDefault="006109A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001653B4" w:rsidRPr="00BC7C2E">
        <w:rPr>
          <w:rFonts w:asciiTheme="minorHAnsi" w:hAnsiTheme="minorHAnsi" w:cstheme="minorHAnsi"/>
        </w:rPr>
        <w:t>6.1.1.</w:t>
      </w:r>
      <w:r w:rsidRPr="00BC7C2E">
        <w:rPr>
          <w:rFonts w:asciiTheme="minorHAnsi" w:hAnsiTheme="minorHAnsi" w:cstheme="minorHAnsi"/>
        </w:rPr>
        <w:t xml:space="preserve">  An applicant does not</w:t>
      </w:r>
      <w:r w:rsidR="00DE4E3B" w:rsidRPr="00BC7C2E">
        <w:rPr>
          <w:rFonts w:asciiTheme="minorHAnsi" w:hAnsiTheme="minorHAnsi" w:cstheme="minorHAnsi"/>
        </w:rPr>
        <w:t xml:space="preserve"> have a negative finding on a required registry or licensure database, and the fitness determination is pending the criminal history record information; or</w:t>
      </w:r>
    </w:p>
    <w:p w14:paraId="5237D82F" w14:textId="436D6741"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71EFCD5" w14:textId="2345E795"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001653B4" w:rsidRPr="00BC7C2E">
        <w:rPr>
          <w:rFonts w:asciiTheme="minorHAnsi" w:hAnsiTheme="minorHAnsi" w:cstheme="minorHAnsi"/>
        </w:rPr>
        <w:t>6.1.2.</w:t>
      </w:r>
      <w:r w:rsidRPr="00BC7C2E">
        <w:rPr>
          <w:rFonts w:asciiTheme="minorHAnsi" w:hAnsiTheme="minorHAnsi" w:cstheme="minorHAnsi"/>
        </w:rPr>
        <w:t xml:space="preserve">  An applicant has requested a variance </w:t>
      </w:r>
      <w:proofErr w:type="gramStart"/>
      <w:r w:rsidRPr="00BC7C2E">
        <w:rPr>
          <w:rFonts w:asciiTheme="minorHAnsi" w:hAnsiTheme="minorHAnsi" w:cstheme="minorHAnsi"/>
        </w:rPr>
        <w:t>of</w:t>
      </w:r>
      <w:proofErr w:type="gramEnd"/>
      <w:r w:rsidRPr="00BC7C2E">
        <w:rPr>
          <w:rFonts w:asciiTheme="minorHAnsi" w:hAnsiTheme="minorHAnsi" w:cstheme="minorHAnsi"/>
        </w:rPr>
        <w:t xml:space="preserve"> th</w:t>
      </w:r>
      <w:r w:rsidR="00EF34B9">
        <w:rPr>
          <w:rFonts w:asciiTheme="minorHAnsi" w:hAnsiTheme="minorHAnsi" w:cstheme="minorHAnsi"/>
        </w:rPr>
        <w:t>e</w:t>
      </w:r>
      <w:r w:rsidRPr="00BC7C2E">
        <w:rPr>
          <w:rFonts w:asciiTheme="minorHAnsi" w:hAnsiTheme="minorHAnsi" w:cstheme="minorHAnsi"/>
        </w:rPr>
        <w:t xml:space="preserve"> fitness determination and that decision is pending.</w:t>
      </w:r>
    </w:p>
    <w:p w14:paraId="2B544EE1" w14:textId="5C62E4F4"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8F64EF6" w14:textId="0050E4BE"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6.2.  All provisional employees shall receive direct</w:t>
      </w:r>
      <w:r w:rsidR="001653B4" w:rsidRPr="00BC7C2E">
        <w:rPr>
          <w:rFonts w:asciiTheme="minorHAnsi" w:hAnsiTheme="minorHAnsi" w:cstheme="minorHAnsi"/>
        </w:rPr>
        <w:t>,</w:t>
      </w:r>
      <w:r w:rsidRPr="00BC7C2E">
        <w:rPr>
          <w:rFonts w:asciiTheme="minorHAnsi" w:hAnsiTheme="minorHAnsi" w:cstheme="minorHAnsi"/>
        </w:rPr>
        <w:t xml:space="preserve"> on-site supervision by the</w:t>
      </w:r>
      <w:r w:rsidR="001653B4" w:rsidRPr="00BC7C2E">
        <w:rPr>
          <w:rFonts w:asciiTheme="minorHAnsi" w:hAnsiTheme="minorHAnsi" w:cstheme="minorHAnsi"/>
        </w:rPr>
        <w:t xml:space="preserve"> bureau</w:t>
      </w:r>
      <w:r w:rsidR="007D1100" w:rsidRPr="00BC7C2E">
        <w:rPr>
          <w:rFonts w:asciiTheme="minorHAnsi" w:hAnsiTheme="minorHAnsi" w:cstheme="minorHAnsi"/>
        </w:rPr>
        <w:t>,</w:t>
      </w:r>
      <w:r w:rsidR="001653B4" w:rsidRPr="00BC7C2E">
        <w:rPr>
          <w:rFonts w:asciiTheme="minorHAnsi" w:hAnsiTheme="minorHAnsi" w:cstheme="minorHAnsi"/>
        </w:rPr>
        <w:t xml:space="preserve"> </w:t>
      </w:r>
      <w:r w:rsidRPr="00BC7C2E">
        <w:rPr>
          <w:rFonts w:asciiTheme="minorHAnsi" w:hAnsiTheme="minorHAnsi" w:cstheme="minorHAnsi"/>
        </w:rPr>
        <w:t>covered provider</w:t>
      </w:r>
      <w:r w:rsidR="007D1100" w:rsidRPr="00EF34B9">
        <w:rPr>
          <w:rFonts w:asciiTheme="minorHAnsi" w:hAnsiTheme="minorHAnsi" w:cstheme="minorHAnsi"/>
        </w:rPr>
        <w:t>, or covered contractor</w:t>
      </w:r>
      <w:r w:rsidRPr="00BC7C2E">
        <w:rPr>
          <w:rFonts w:asciiTheme="minorHAnsi" w:hAnsiTheme="minorHAnsi" w:cstheme="minorHAnsi"/>
        </w:rPr>
        <w:t xml:space="preserve"> until a</w:t>
      </w:r>
      <w:r w:rsidR="006866C6" w:rsidRPr="00BC7C2E">
        <w:rPr>
          <w:rFonts w:asciiTheme="minorHAnsi" w:hAnsiTheme="minorHAnsi" w:cstheme="minorHAnsi"/>
        </w:rPr>
        <w:t>n</w:t>
      </w:r>
      <w:r w:rsidRPr="00BC7C2E">
        <w:rPr>
          <w:rFonts w:asciiTheme="minorHAnsi" w:hAnsiTheme="minorHAnsi" w:cstheme="minorHAnsi"/>
        </w:rPr>
        <w:t xml:space="preserve"> eligible fitness determination is received.</w:t>
      </w:r>
    </w:p>
    <w:p w14:paraId="3CBAB181" w14:textId="61387867"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E6FFFC1" w14:textId="3B0653D5"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6.3.  The provisional employee, pending the fitness determination, must affirm, in a signed statement, that he or she has not committed a disqualifying offense, and acknowledge that a disqualifying offense shall constitute good cause for termination. Provisional employees who have requested a variance shall not be required to sign such a statement.</w:t>
      </w:r>
    </w:p>
    <w:p w14:paraId="0925AC7C" w14:textId="0556D007" w:rsidR="007D1100" w:rsidRPr="00BC7C2E" w:rsidRDefault="007D110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E77567F" w14:textId="0265920A" w:rsidR="007D1100" w:rsidRPr="00EF34B9" w:rsidRDefault="007D110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EF34B9">
        <w:rPr>
          <w:rFonts w:asciiTheme="minorHAnsi" w:hAnsiTheme="minorHAnsi" w:cstheme="minorHAnsi"/>
        </w:rPr>
        <w:t xml:space="preserve">6.4.  This section does not apply to applicants </w:t>
      </w:r>
      <w:r w:rsidR="005C291B" w:rsidRPr="00EF34B9">
        <w:rPr>
          <w:rFonts w:asciiTheme="minorHAnsi" w:hAnsiTheme="minorHAnsi" w:cstheme="minorHAnsi"/>
        </w:rPr>
        <w:t>who</w:t>
      </w:r>
      <w:r w:rsidRPr="00EF34B9">
        <w:rPr>
          <w:rFonts w:asciiTheme="minorHAnsi" w:hAnsiTheme="minorHAnsi" w:cstheme="minorHAnsi"/>
        </w:rPr>
        <w:t xml:space="preserve"> </w:t>
      </w:r>
      <w:proofErr w:type="gramStart"/>
      <w:r w:rsidRPr="00EF34B9">
        <w:rPr>
          <w:rFonts w:asciiTheme="minorHAnsi" w:hAnsiTheme="minorHAnsi" w:cstheme="minorHAnsi"/>
        </w:rPr>
        <w:t>are persons</w:t>
      </w:r>
      <w:proofErr w:type="gramEnd"/>
      <w:r w:rsidRPr="00EF34B9">
        <w:rPr>
          <w:rFonts w:asciiTheme="minorHAnsi" w:hAnsiTheme="minorHAnsi" w:cstheme="minorHAnsi"/>
        </w:rPr>
        <w:t xml:space="preserve"> responsible for the care of children </w:t>
      </w:r>
      <w:r w:rsidR="00430089" w:rsidRPr="00EF34B9">
        <w:rPr>
          <w:rFonts w:asciiTheme="minorHAnsi" w:hAnsiTheme="minorHAnsi" w:cstheme="minorHAnsi"/>
        </w:rPr>
        <w:t>and applicants who will be personal care workers or the equivalent regardless of job title</w:t>
      </w:r>
      <w:r w:rsidRPr="00EF34B9">
        <w:rPr>
          <w:rFonts w:asciiTheme="minorHAnsi" w:hAnsiTheme="minorHAnsi" w:cstheme="minorHAnsi"/>
        </w:rPr>
        <w:t>.</w:t>
      </w:r>
    </w:p>
    <w:p w14:paraId="70159A91" w14:textId="07D7B2BA"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8F03B65" w14:textId="5B61E96F"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b/>
          <w:bCs/>
        </w:rPr>
        <w:t>§</w:t>
      </w:r>
      <w:r w:rsidR="002B5EF0">
        <w:rPr>
          <w:rFonts w:asciiTheme="minorHAnsi" w:hAnsiTheme="minorHAnsi" w:cstheme="minorHAnsi"/>
          <w:b/>
          <w:bCs/>
        </w:rPr>
        <w:t>71-11</w:t>
      </w:r>
      <w:r w:rsidR="00255FE7" w:rsidRPr="00EF34B9">
        <w:rPr>
          <w:rFonts w:asciiTheme="minorHAnsi" w:hAnsiTheme="minorHAnsi" w:cstheme="minorHAnsi"/>
          <w:b/>
          <w:bCs/>
        </w:rPr>
        <w:t>-7</w:t>
      </w:r>
      <w:r w:rsidRPr="00BC7C2E">
        <w:rPr>
          <w:rFonts w:asciiTheme="minorHAnsi" w:hAnsiTheme="minorHAnsi" w:cstheme="minorHAnsi"/>
          <w:b/>
          <w:bCs/>
        </w:rPr>
        <w:t>.  Variance.</w:t>
      </w:r>
    </w:p>
    <w:p w14:paraId="6222AA67" w14:textId="66F02854"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6480279" w14:textId="41337700"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7.1.  The applicant, or the</w:t>
      </w:r>
      <w:r w:rsidR="001653B4" w:rsidRPr="00BC7C2E">
        <w:rPr>
          <w:rFonts w:asciiTheme="minorHAnsi" w:hAnsiTheme="minorHAnsi" w:cstheme="minorHAnsi"/>
        </w:rPr>
        <w:t xml:space="preserve"> </w:t>
      </w:r>
      <w:r w:rsidR="007D1100" w:rsidRPr="00EF34B9">
        <w:rPr>
          <w:rFonts w:asciiTheme="minorHAnsi" w:hAnsiTheme="minorHAnsi" w:cstheme="minorHAnsi"/>
        </w:rPr>
        <w:t>bureau</w:t>
      </w:r>
      <w:r w:rsidR="001653B4" w:rsidRPr="00BC7C2E">
        <w:rPr>
          <w:rFonts w:asciiTheme="minorHAnsi" w:hAnsiTheme="minorHAnsi" w:cstheme="minorHAnsi"/>
        </w:rPr>
        <w:t>,</w:t>
      </w:r>
      <w:r w:rsidRPr="00BC7C2E">
        <w:rPr>
          <w:rFonts w:asciiTheme="minorHAnsi" w:hAnsiTheme="minorHAnsi" w:cstheme="minorHAnsi"/>
        </w:rPr>
        <w:t xml:space="preserve"> covered provider</w:t>
      </w:r>
      <w:r w:rsidR="001653B4" w:rsidRPr="00BC7C2E">
        <w:rPr>
          <w:rFonts w:asciiTheme="minorHAnsi" w:hAnsiTheme="minorHAnsi" w:cstheme="minorHAnsi"/>
        </w:rPr>
        <w:t>,</w:t>
      </w:r>
      <w:r w:rsidRPr="00BC7C2E">
        <w:rPr>
          <w:rFonts w:asciiTheme="minorHAnsi" w:hAnsiTheme="minorHAnsi" w:cstheme="minorHAnsi"/>
        </w:rPr>
        <w:t xml:space="preserve"> or covered contractor, if applicable, on the applicant’s behalf, may file a written request for a variance of the fitness determination with the</w:t>
      </w:r>
      <w:r w:rsidR="00430089" w:rsidRPr="00BC7C2E">
        <w:rPr>
          <w:rFonts w:asciiTheme="minorHAnsi" w:hAnsiTheme="minorHAnsi" w:cstheme="minorHAnsi"/>
        </w:rPr>
        <w:t xml:space="preserve"> </w:t>
      </w:r>
      <w:r w:rsidR="00430089" w:rsidRPr="00EF34B9">
        <w:rPr>
          <w:rFonts w:asciiTheme="minorHAnsi" w:hAnsiTheme="minorHAnsi" w:cstheme="minorHAnsi"/>
        </w:rPr>
        <w:t>Director</w:t>
      </w:r>
      <w:r w:rsidRPr="00BC7C2E">
        <w:rPr>
          <w:rFonts w:asciiTheme="minorHAnsi" w:hAnsiTheme="minorHAnsi" w:cstheme="minorHAnsi"/>
        </w:rPr>
        <w:t>.</w:t>
      </w:r>
    </w:p>
    <w:p w14:paraId="52B828C5" w14:textId="7E00FEEE"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0740E9D9" w14:textId="7B729589"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 xml:space="preserve">7.2.  The </w:t>
      </w:r>
      <w:r w:rsidR="00430089" w:rsidRPr="00EF34B9">
        <w:rPr>
          <w:rFonts w:asciiTheme="minorHAnsi" w:hAnsiTheme="minorHAnsi" w:cstheme="minorHAnsi"/>
        </w:rPr>
        <w:t>Director</w:t>
      </w:r>
      <w:r w:rsidRPr="00BC7C2E">
        <w:rPr>
          <w:rFonts w:asciiTheme="minorHAnsi" w:hAnsiTheme="minorHAnsi" w:cstheme="minorHAnsi"/>
        </w:rPr>
        <w:t xml:space="preserve"> may grant a variance if mitigating circumstances surrounding the negative finding or disqualifying offense is provided, and th</w:t>
      </w:r>
      <w:r w:rsidR="00EF34B9">
        <w:rPr>
          <w:rFonts w:asciiTheme="minorHAnsi" w:hAnsiTheme="minorHAnsi" w:cstheme="minorHAnsi"/>
        </w:rPr>
        <w:t>e</w:t>
      </w:r>
      <w:r w:rsidR="00430089" w:rsidRPr="00BC7C2E">
        <w:rPr>
          <w:rFonts w:asciiTheme="minorHAnsi" w:hAnsiTheme="minorHAnsi" w:cstheme="minorHAnsi"/>
        </w:rPr>
        <w:t xml:space="preserve"> </w:t>
      </w:r>
      <w:r w:rsidR="00430089" w:rsidRPr="00EF34B9">
        <w:rPr>
          <w:rFonts w:asciiTheme="minorHAnsi" w:hAnsiTheme="minorHAnsi" w:cstheme="minorHAnsi"/>
        </w:rPr>
        <w:t>Director</w:t>
      </w:r>
      <w:r w:rsidRPr="00BC7C2E">
        <w:rPr>
          <w:rFonts w:asciiTheme="minorHAnsi" w:hAnsiTheme="minorHAnsi" w:cstheme="minorHAnsi"/>
        </w:rPr>
        <w:t xml:space="preserve"> finds that the individual will not pose a danger or threat to residents or their property, or both.</w:t>
      </w:r>
    </w:p>
    <w:p w14:paraId="0D039FA1" w14:textId="5F0F8BE0"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275E68A" w14:textId="7A993F6D"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7.3.  Mitigating circumstances may include:</w:t>
      </w:r>
    </w:p>
    <w:p w14:paraId="642323BE" w14:textId="331F26A3"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D1A034C" w14:textId="0EF1432C"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lastRenderedPageBreak/>
        <w:tab/>
      </w:r>
      <w:r w:rsidRPr="00BC7C2E">
        <w:rPr>
          <w:rFonts w:asciiTheme="minorHAnsi" w:hAnsiTheme="minorHAnsi" w:cstheme="minorHAnsi"/>
        </w:rPr>
        <w:tab/>
      </w:r>
      <w:r w:rsidR="001653B4" w:rsidRPr="00BC7C2E">
        <w:rPr>
          <w:rFonts w:asciiTheme="minorHAnsi" w:hAnsiTheme="minorHAnsi" w:cstheme="minorHAnsi"/>
        </w:rPr>
        <w:t>7.3.1.</w:t>
      </w:r>
      <w:r w:rsidRPr="00BC7C2E">
        <w:rPr>
          <w:rFonts w:asciiTheme="minorHAnsi" w:hAnsiTheme="minorHAnsi" w:cstheme="minorHAnsi"/>
        </w:rPr>
        <w:t xml:space="preserve">  The passage of time.  The length of time an applicant is barred from employment</w:t>
      </w:r>
      <w:r w:rsidR="007D1100" w:rsidRPr="00BC7C2E">
        <w:rPr>
          <w:rFonts w:asciiTheme="minorHAnsi" w:hAnsiTheme="minorHAnsi" w:cstheme="minorHAnsi"/>
        </w:rPr>
        <w:t xml:space="preserve"> </w:t>
      </w:r>
      <w:r w:rsidR="007D1100" w:rsidRPr="00EF34B9">
        <w:rPr>
          <w:rFonts w:asciiTheme="minorHAnsi" w:hAnsiTheme="minorHAnsi" w:cstheme="minorHAnsi"/>
        </w:rPr>
        <w:t>or engagement</w:t>
      </w:r>
      <w:r w:rsidRPr="00BC7C2E">
        <w:rPr>
          <w:rFonts w:asciiTheme="minorHAnsi" w:hAnsiTheme="minorHAnsi" w:cstheme="minorHAnsi"/>
        </w:rPr>
        <w:t xml:space="preserve"> in direct access care starts from the date of conviction or the date of release from the penalty imposed, whichever is later.</w:t>
      </w:r>
    </w:p>
    <w:p w14:paraId="2FCD9AF2" w14:textId="7DBE0F4D"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F5DF18F" w14:textId="7082C228"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001653B4" w:rsidRPr="00BC7C2E">
        <w:rPr>
          <w:rFonts w:asciiTheme="minorHAnsi" w:hAnsiTheme="minorHAnsi" w:cstheme="minorHAnsi"/>
        </w:rPr>
        <w:t>7.3.2.</w:t>
      </w:r>
      <w:r w:rsidRPr="00BC7C2E">
        <w:rPr>
          <w:rFonts w:asciiTheme="minorHAnsi" w:hAnsiTheme="minorHAnsi" w:cstheme="minorHAnsi"/>
        </w:rPr>
        <w:t xml:space="preserve">  Extenuating circumstances such as the applicant’s age at the time of conviction, substance abuse, or mental health issues.</w:t>
      </w:r>
    </w:p>
    <w:p w14:paraId="54584E90" w14:textId="5ACACDBE"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143CD4A" w14:textId="1CF6D6D3"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001653B4" w:rsidRPr="00BC7C2E">
        <w:rPr>
          <w:rFonts w:asciiTheme="minorHAnsi" w:hAnsiTheme="minorHAnsi" w:cstheme="minorHAnsi"/>
        </w:rPr>
        <w:t>7.3.3.</w:t>
      </w:r>
      <w:r w:rsidRPr="00BC7C2E">
        <w:rPr>
          <w:rFonts w:asciiTheme="minorHAnsi" w:hAnsiTheme="minorHAnsi" w:cstheme="minorHAnsi"/>
        </w:rPr>
        <w:t xml:space="preserve">  A demonstration of rehabilitation such as character references, employment history, education, and training.</w:t>
      </w:r>
    </w:p>
    <w:p w14:paraId="7A0BC8FC" w14:textId="312A6B00"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357B7CA" w14:textId="552E2A3C"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001653B4" w:rsidRPr="00BC7C2E">
        <w:rPr>
          <w:rFonts w:asciiTheme="minorHAnsi" w:hAnsiTheme="minorHAnsi" w:cstheme="minorHAnsi"/>
        </w:rPr>
        <w:t>7.3.4.</w:t>
      </w:r>
      <w:r w:rsidRPr="00BC7C2E">
        <w:rPr>
          <w:rFonts w:asciiTheme="minorHAnsi" w:hAnsiTheme="minorHAnsi" w:cstheme="minorHAnsi"/>
        </w:rPr>
        <w:t xml:space="preserve">  The relevancy of the disqualifying</w:t>
      </w:r>
      <w:r w:rsidR="007D1100" w:rsidRPr="00BC7C2E">
        <w:rPr>
          <w:rFonts w:asciiTheme="minorHAnsi" w:hAnsiTheme="minorHAnsi" w:cstheme="minorHAnsi"/>
        </w:rPr>
        <w:t xml:space="preserve"> </w:t>
      </w:r>
      <w:r w:rsidR="007D1100" w:rsidRPr="00EF34B9">
        <w:rPr>
          <w:rFonts w:asciiTheme="minorHAnsi" w:hAnsiTheme="minorHAnsi" w:cstheme="minorHAnsi"/>
        </w:rPr>
        <w:t>offense or offenses</w:t>
      </w:r>
      <w:r w:rsidRPr="00BC7C2E">
        <w:rPr>
          <w:rFonts w:asciiTheme="minorHAnsi" w:hAnsiTheme="minorHAnsi" w:cstheme="minorHAnsi"/>
        </w:rPr>
        <w:t xml:space="preserve"> with respect to the type of employment</w:t>
      </w:r>
      <w:r w:rsidR="007D1100" w:rsidRPr="00BC7C2E">
        <w:rPr>
          <w:rFonts w:asciiTheme="minorHAnsi" w:hAnsiTheme="minorHAnsi" w:cstheme="minorHAnsi"/>
        </w:rPr>
        <w:t xml:space="preserve"> or engagement</w:t>
      </w:r>
      <w:r w:rsidRPr="00BC7C2E">
        <w:rPr>
          <w:rFonts w:asciiTheme="minorHAnsi" w:hAnsiTheme="minorHAnsi" w:cstheme="minorHAnsi"/>
        </w:rPr>
        <w:t xml:space="preserve"> sought.</w:t>
      </w:r>
    </w:p>
    <w:p w14:paraId="719E4EF6" w14:textId="61482FF9" w:rsidR="00DE4E3B" w:rsidRPr="00BC7C2E" w:rsidRDefault="00DE4E3B"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9653FFF" w14:textId="623A007B" w:rsidR="00DE4E3B" w:rsidRPr="00BC7C2E"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7.4.  The</w:t>
      </w:r>
      <w:r w:rsidR="00430089" w:rsidRPr="00BC7C2E">
        <w:rPr>
          <w:rFonts w:asciiTheme="minorHAnsi" w:hAnsiTheme="minorHAnsi" w:cstheme="minorHAnsi"/>
        </w:rPr>
        <w:t xml:space="preserve"> </w:t>
      </w:r>
      <w:r w:rsidR="00430089" w:rsidRPr="00EF34B9">
        <w:rPr>
          <w:rFonts w:asciiTheme="minorHAnsi" w:hAnsiTheme="minorHAnsi" w:cstheme="minorHAnsi"/>
        </w:rPr>
        <w:t>Director</w:t>
      </w:r>
      <w:r w:rsidRPr="00BC7C2E">
        <w:rPr>
          <w:rFonts w:asciiTheme="minorHAnsi" w:hAnsiTheme="minorHAnsi" w:cstheme="minorHAnsi"/>
        </w:rPr>
        <w:t xml:space="preserve"> will send by regular U.S. mail to the applicant and the</w:t>
      </w:r>
      <w:r w:rsidR="001653B4" w:rsidRPr="00BC7C2E">
        <w:rPr>
          <w:rFonts w:asciiTheme="minorHAnsi" w:hAnsiTheme="minorHAnsi" w:cstheme="minorHAnsi"/>
        </w:rPr>
        <w:t xml:space="preserve"> bureau,</w:t>
      </w:r>
      <w:r w:rsidRPr="00BC7C2E">
        <w:rPr>
          <w:rFonts w:asciiTheme="minorHAnsi" w:hAnsiTheme="minorHAnsi" w:cstheme="minorHAnsi"/>
        </w:rPr>
        <w:t xml:space="preserve"> covered provider</w:t>
      </w:r>
      <w:r w:rsidR="001653B4" w:rsidRPr="00BC7C2E">
        <w:rPr>
          <w:rFonts w:asciiTheme="minorHAnsi" w:hAnsiTheme="minorHAnsi" w:cstheme="minorHAnsi"/>
        </w:rPr>
        <w:t>,</w:t>
      </w:r>
      <w:r w:rsidRPr="00BC7C2E">
        <w:rPr>
          <w:rFonts w:asciiTheme="minorHAnsi" w:hAnsiTheme="minorHAnsi" w:cstheme="minorHAnsi"/>
        </w:rPr>
        <w:t xml:space="preserve"> or covered contractor, if applicable, a written decision </w:t>
      </w:r>
      <w:r w:rsidRPr="002725F4">
        <w:rPr>
          <w:rFonts w:asciiTheme="minorHAnsi" w:hAnsiTheme="minorHAnsi" w:cstheme="minorHAnsi"/>
          <w:strike/>
        </w:rPr>
        <w:t>within 60 days of receipt of the request</w:t>
      </w:r>
      <w:r w:rsidRPr="00BC7C2E">
        <w:rPr>
          <w:rFonts w:asciiTheme="minorHAnsi" w:hAnsiTheme="minorHAnsi" w:cstheme="minorHAnsi"/>
        </w:rPr>
        <w:t xml:space="preserve"> indicating whether a variance has been granted or denied.</w:t>
      </w:r>
      <w:r w:rsidR="002725F4">
        <w:rPr>
          <w:rFonts w:asciiTheme="minorHAnsi" w:hAnsiTheme="minorHAnsi" w:cstheme="minorHAnsi"/>
        </w:rPr>
        <w:t xml:space="preserve"> </w:t>
      </w:r>
      <w:r w:rsidR="002725F4">
        <w:rPr>
          <w:rFonts w:asciiTheme="minorHAnsi" w:hAnsiTheme="minorHAnsi" w:cstheme="minorHAnsi"/>
          <w:u w:val="single"/>
        </w:rPr>
        <w:t>Notice shall be sent within 30 days of receipt of the written request, if the written request is submitted after receipt of an ineligibility determination, or within 60 days of receipt of the written request if the written request is submitted at the same time as the application.</w:t>
      </w:r>
      <w:r w:rsidRPr="00BC7C2E">
        <w:rPr>
          <w:rFonts w:asciiTheme="minorHAnsi" w:hAnsiTheme="minorHAnsi" w:cstheme="minorHAnsi"/>
        </w:rPr>
        <w:t xml:space="preserve"> The hiring</w:t>
      </w:r>
      <w:r w:rsidR="007D1100" w:rsidRPr="00BC7C2E">
        <w:rPr>
          <w:rFonts w:asciiTheme="minorHAnsi" w:hAnsiTheme="minorHAnsi" w:cstheme="minorHAnsi"/>
        </w:rPr>
        <w:t xml:space="preserve"> </w:t>
      </w:r>
      <w:r w:rsidR="007D1100" w:rsidRPr="00EF34B9">
        <w:rPr>
          <w:rFonts w:asciiTheme="minorHAnsi" w:hAnsiTheme="minorHAnsi" w:cstheme="minorHAnsi"/>
        </w:rPr>
        <w:t>or engag</w:t>
      </w:r>
      <w:r w:rsidR="005C291B" w:rsidRPr="00EF34B9">
        <w:rPr>
          <w:rFonts w:asciiTheme="minorHAnsi" w:hAnsiTheme="minorHAnsi" w:cstheme="minorHAnsi"/>
        </w:rPr>
        <w:t>ing</w:t>
      </w:r>
      <w:r w:rsidR="007D1100" w:rsidRPr="00EF34B9">
        <w:rPr>
          <w:rFonts w:asciiTheme="minorHAnsi" w:hAnsiTheme="minorHAnsi" w:cstheme="minorHAnsi"/>
        </w:rPr>
        <w:t xml:space="preserve"> entity’s</w:t>
      </w:r>
      <w:r w:rsidRPr="00BC7C2E">
        <w:rPr>
          <w:rFonts w:asciiTheme="minorHAnsi" w:hAnsiTheme="minorHAnsi" w:cstheme="minorHAnsi"/>
        </w:rPr>
        <w:t xml:space="preserve"> decision is ultimately the prerogative of each</w:t>
      </w:r>
      <w:r w:rsidR="001653B4" w:rsidRPr="00BC7C2E">
        <w:rPr>
          <w:rFonts w:asciiTheme="minorHAnsi" w:hAnsiTheme="minorHAnsi" w:cstheme="minorHAnsi"/>
        </w:rPr>
        <w:t xml:space="preserve"> bureau,</w:t>
      </w:r>
      <w:r w:rsidRPr="00BC7C2E">
        <w:rPr>
          <w:rFonts w:asciiTheme="minorHAnsi" w:hAnsiTheme="minorHAnsi" w:cstheme="minorHAnsi"/>
        </w:rPr>
        <w:t xml:space="preserve"> covered provider</w:t>
      </w:r>
      <w:r w:rsidR="001653B4" w:rsidRPr="00BC7C2E">
        <w:rPr>
          <w:rFonts w:asciiTheme="minorHAnsi" w:hAnsiTheme="minorHAnsi" w:cstheme="minorHAnsi"/>
        </w:rPr>
        <w:t>,</w:t>
      </w:r>
      <w:r w:rsidRPr="00BC7C2E">
        <w:rPr>
          <w:rFonts w:asciiTheme="minorHAnsi" w:hAnsiTheme="minorHAnsi" w:cstheme="minorHAnsi"/>
        </w:rPr>
        <w:t xml:space="preserve"> or covered contractor.</w:t>
      </w:r>
    </w:p>
    <w:p w14:paraId="49EE28E0" w14:textId="50A2EB7F" w:rsidR="00C31828" w:rsidRPr="00BC7C2E"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53143FA" w14:textId="213332F8" w:rsidR="00C31828" w:rsidRPr="00BC7C2E"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b/>
          <w:bCs/>
        </w:rPr>
        <w:t>§</w:t>
      </w:r>
      <w:r w:rsidR="002B5EF0">
        <w:rPr>
          <w:rFonts w:asciiTheme="minorHAnsi" w:hAnsiTheme="minorHAnsi" w:cstheme="minorHAnsi"/>
          <w:b/>
          <w:bCs/>
        </w:rPr>
        <w:t>71-11</w:t>
      </w:r>
      <w:r w:rsidR="003C15FD" w:rsidRPr="00EF34B9">
        <w:rPr>
          <w:rFonts w:asciiTheme="minorHAnsi" w:hAnsiTheme="minorHAnsi" w:cstheme="minorHAnsi"/>
          <w:b/>
          <w:bCs/>
        </w:rPr>
        <w:t>-8</w:t>
      </w:r>
      <w:r w:rsidRPr="00EF34B9">
        <w:rPr>
          <w:rFonts w:asciiTheme="minorHAnsi" w:hAnsiTheme="minorHAnsi" w:cstheme="minorHAnsi"/>
          <w:b/>
          <w:bCs/>
        </w:rPr>
        <w:t>.</w:t>
      </w:r>
      <w:r w:rsidRPr="00BC7C2E">
        <w:rPr>
          <w:rFonts w:asciiTheme="minorHAnsi" w:hAnsiTheme="minorHAnsi" w:cstheme="minorHAnsi"/>
          <w:b/>
          <w:bCs/>
        </w:rPr>
        <w:t xml:space="preserve">  Appeals.</w:t>
      </w:r>
    </w:p>
    <w:p w14:paraId="7B8B1E18" w14:textId="230E7615" w:rsidR="00C31828" w:rsidRPr="00BC7C2E"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CD4D047" w14:textId="5F3499F9" w:rsidR="00C31828" w:rsidRPr="00BC7C2E"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8.1.  If the applicant believes that his or her criminal history record information within the state of West Virginia is incorrect or incomplete, he or she may challenge the accuracy of such information by writing to the State Police for a personal review.</w:t>
      </w:r>
    </w:p>
    <w:p w14:paraId="0003C418" w14:textId="2B869002" w:rsidR="00C31828" w:rsidRPr="00BC7C2E"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44F548C" w14:textId="38C592F6" w:rsidR="00C31828" w:rsidRPr="00BC7C2E" w:rsidRDefault="00C31828"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8.2.  If</w:t>
      </w:r>
      <w:r w:rsidR="002E7629" w:rsidRPr="00BC7C2E">
        <w:rPr>
          <w:rFonts w:asciiTheme="minorHAnsi" w:hAnsiTheme="minorHAnsi" w:cstheme="minorHAnsi"/>
        </w:rPr>
        <w:t xml:space="preserve"> the applicant believes </w:t>
      </w:r>
      <w:r w:rsidR="00E81E6E" w:rsidRPr="00BC7C2E">
        <w:rPr>
          <w:rFonts w:asciiTheme="minorHAnsi" w:hAnsiTheme="minorHAnsi" w:cstheme="minorHAnsi"/>
        </w:rPr>
        <w:t>that his or her criminal history record information from outside the state of West Virginia is incorrect or incomplete, he or she may appeal the accuracy of such information by contacting the Federal Bureau of Investigation for instructions.</w:t>
      </w:r>
    </w:p>
    <w:p w14:paraId="0EA3ABB5" w14:textId="37FEE50B" w:rsidR="00E81E6E" w:rsidRPr="00BC7C2E"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48A5A9DE" w14:textId="75B28698" w:rsidR="00E81E6E" w:rsidRPr="00BC7C2E"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8.3.  If the purported discrepancies are at the charge or final disposition level, the applicant must address this with the court or arresting agency that submitted the record to the State Police.</w:t>
      </w:r>
    </w:p>
    <w:p w14:paraId="5CE26ADB" w14:textId="752A344A" w:rsidR="00E81E6E" w:rsidRPr="00BC7C2E"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F24E7D3" w14:textId="28F3F172" w:rsidR="00E81E6E" w:rsidRPr="00EF34B9"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8.4.  The applicant shall not be employed</w:t>
      </w:r>
      <w:r w:rsidR="007D1100" w:rsidRPr="00BC7C2E">
        <w:rPr>
          <w:rFonts w:asciiTheme="minorHAnsi" w:hAnsiTheme="minorHAnsi" w:cstheme="minorHAnsi"/>
        </w:rPr>
        <w:t xml:space="preserve"> </w:t>
      </w:r>
      <w:r w:rsidR="007D1100" w:rsidRPr="00EF34B9">
        <w:rPr>
          <w:rFonts w:asciiTheme="minorHAnsi" w:hAnsiTheme="minorHAnsi" w:cstheme="minorHAnsi"/>
        </w:rPr>
        <w:t>or engaged</w:t>
      </w:r>
      <w:r w:rsidRPr="00BC7C2E">
        <w:rPr>
          <w:rFonts w:asciiTheme="minorHAnsi" w:hAnsiTheme="minorHAnsi" w:cstheme="minorHAnsi"/>
        </w:rPr>
        <w:t xml:space="preserve"> during the appeal process</w:t>
      </w:r>
      <w:r w:rsidR="007D1100" w:rsidRPr="00EF34B9">
        <w:rPr>
          <w:rFonts w:asciiTheme="minorHAnsi" w:hAnsiTheme="minorHAnsi" w:cstheme="minorHAnsi"/>
        </w:rPr>
        <w:t xml:space="preserve"> unless a variance has been requested and granted</w:t>
      </w:r>
      <w:r w:rsidRPr="00EF34B9">
        <w:rPr>
          <w:rFonts w:asciiTheme="minorHAnsi" w:hAnsiTheme="minorHAnsi" w:cstheme="minorHAnsi"/>
        </w:rPr>
        <w:t>.</w:t>
      </w:r>
    </w:p>
    <w:p w14:paraId="18D4AAA3" w14:textId="31A2E564" w:rsidR="00E81E6E" w:rsidRPr="00BC7C2E"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146ED51" w14:textId="7A7AF0B3" w:rsidR="00E81E6E" w:rsidRPr="00BC7C2E"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b/>
          <w:bCs/>
        </w:rPr>
        <w:t>§</w:t>
      </w:r>
      <w:r w:rsidR="002B5EF0">
        <w:rPr>
          <w:rFonts w:asciiTheme="minorHAnsi" w:hAnsiTheme="minorHAnsi" w:cstheme="minorHAnsi"/>
          <w:b/>
          <w:bCs/>
        </w:rPr>
        <w:t>71-11</w:t>
      </w:r>
      <w:r w:rsidR="003C15FD" w:rsidRPr="00EF34B9">
        <w:rPr>
          <w:rFonts w:asciiTheme="minorHAnsi" w:hAnsiTheme="minorHAnsi" w:cstheme="minorHAnsi"/>
          <w:b/>
          <w:bCs/>
        </w:rPr>
        <w:t>-9</w:t>
      </w:r>
      <w:r w:rsidRPr="00BC7C2E">
        <w:rPr>
          <w:rFonts w:asciiTheme="minorHAnsi" w:hAnsiTheme="minorHAnsi" w:cstheme="minorHAnsi"/>
          <w:b/>
          <w:bCs/>
        </w:rPr>
        <w:t>.  Responsibility of the</w:t>
      </w:r>
      <w:r w:rsidR="0011002F" w:rsidRPr="00BC7C2E">
        <w:rPr>
          <w:rFonts w:asciiTheme="minorHAnsi" w:hAnsiTheme="minorHAnsi" w:cstheme="minorHAnsi"/>
          <w:b/>
          <w:bCs/>
        </w:rPr>
        <w:t xml:space="preserve"> </w:t>
      </w:r>
      <w:r w:rsidR="007D1100" w:rsidRPr="00EF34B9">
        <w:rPr>
          <w:rFonts w:asciiTheme="minorHAnsi" w:hAnsiTheme="minorHAnsi" w:cstheme="minorHAnsi"/>
          <w:b/>
          <w:bCs/>
        </w:rPr>
        <w:t>Bureau</w:t>
      </w:r>
      <w:r w:rsidR="0011002F" w:rsidRPr="00BC7C2E">
        <w:rPr>
          <w:rFonts w:asciiTheme="minorHAnsi" w:hAnsiTheme="minorHAnsi" w:cstheme="minorHAnsi"/>
          <w:b/>
          <w:bCs/>
        </w:rPr>
        <w:t>,</w:t>
      </w:r>
      <w:r w:rsidRPr="00BC7C2E">
        <w:rPr>
          <w:rFonts w:asciiTheme="minorHAnsi" w:hAnsiTheme="minorHAnsi" w:cstheme="minorHAnsi"/>
          <w:b/>
          <w:bCs/>
        </w:rPr>
        <w:t xml:space="preserve"> Covered Provider</w:t>
      </w:r>
      <w:r w:rsidR="0011002F" w:rsidRPr="00BC7C2E">
        <w:rPr>
          <w:rFonts w:asciiTheme="minorHAnsi" w:hAnsiTheme="minorHAnsi" w:cstheme="minorHAnsi"/>
          <w:b/>
          <w:bCs/>
        </w:rPr>
        <w:t>,</w:t>
      </w:r>
      <w:r w:rsidRPr="00BC7C2E">
        <w:rPr>
          <w:rFonts w:asciiTheme="minorHAnsi" w:hAnsiTheme="minorHAnsi" w:cstheme="minorHAnsi"/>
          <w:b/>
          <w:bCs/>
        </w:rPr>
        <w:t xml:space="preserve"> or Covered Contractor.</w:t>
      </w:r>
    </w:p>
    <w:p w14:paraId="1CD84FB0" w14:textId="3175C4EA" w:rsidR="00E81E6E" w:rsidRPr="00EF34B9"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0E1024C5" w14:textId="3A64103C" w:rsidR="00E81E6E" w:rsidRPr="00EF34B9"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EF34B9">
        <w:rPr>
          <w:rFonts w:asciiTheme="minorHAnsi" w:hAnsiTheme="minorHAnsi" w:cstheme="minorHAnsi"/>
        </w:rPr>
        <w:tab/>
        <w:t>9.1.  Record Retention.  A</w:t>
      </w:r>
      <w:r w:rsidR="0011002F" w:rsidRPr="00EF34B9">
        <w:rPr>
          <w:rFonts w:asciiTheme="minorHAnsi" w:hAnsiTheme="minorHAnsi" w:cstheme="minorHAnsi"/>
        </w:rPr>
        <w:t xml:space="preserve"> bureau</w:t>
      </w:r>
      <w:r w:rsidR="007D1100" w:rsidRPr="00EF34B9">
        <w:rPr>
          <w:rFonts w:asciiTheme="minorHAnsi" w:hAnsiTheme="minorHAnsi" w:cstheme="minorHAnsi"/>
        </w:rPr>
        <w:t>,</w:t>
      </w:r>
      <w:r w:rsidR="0011002F" w:rsidRPr="00EF34B9">
        <w:rPr>
          <w:rFonts w:asciiTheme="minorHAnsi" w:hAnsiTheme="minorHAnsi" w:cstheme="minorHAnsi"/>
        </w:rPr>
        <w:t xml:space="preserve"> </w:t>
      </w:r>
      <w:r w:rsidRPr="00EF34B9">
        <w:rPr>
          <w:rFonts w:asciiTheme="minorHAnsi" w:hAnsiTheme="minorHAnsi" w:cstheme="minorHAnsi"/>
        </w:rPr>
        <w:t>covered provider</w:t>
      </w:r>
      <w:r w:rsidR="007D1100" w:rsidRPr="00EF34B9">
        <w:rPr>
          <w:rFonts w:asciiTheme="minorHAnsi" w:hAnsiTheme="minorHAnsi" w:cstheme="minorHAnsi"/>
        </w:rPr>
        <w:t>, or covered contractor</w:t>
      </w:r>
      <w:r w:rsidRPr="00EF34B9">
        <w:rPr>
          <w:rFonts w:asciiTheme="minorHAnsi" w:hAnsiTheme="minorHAnsi" w:cstheme="minorHAnsi"/>
        </w:rPr>
        <w:t xml:space="preserve"> shall maintain the following documents related to the</w:t>
      </w:r>
      <w:r w:rsidR="007D1100" w:rsidRPr="00EF34B9">
        <w:rPr>
          <w:rFonts w:asciiTheme="minorHAnsi" w:hAnsiTheme="minorHAnsi" w:cstheme="minorHAnsi"/>
        </w:rPr>
        <w:t xml:space="preserve"> criminal</w:t>
      </w:r>
      <w:r w:rsidRPr="00EF34B9">
        <w:rPr>
          <w:rFonts w:asciiTheme="minorHAnsi" w:hAnsiTheme="minorHAnsi" w:cstheme="minorHAnsi"/>
        </w:rPr>
        <w:t xml:space="preserve"> background checks for all direct</w:t>
      </w:r>
      <w:r w:rsidR="007D1100" w:rsidRPr="00EF34B9">
        <w:rPr>
          <w:rFonts w:asciiTheme="minorHAnsi" w:hAnsiTheme="minorHAnsi" w:cstheme="minorHAnsi"/>
        </w:rPr>
        <w:t xml:space="preserve"> access</w:t>
      </w:r>
      <w:r w:rsidRPr="00EF34B9">
        <w:rPr>
          <w:rFonts w:asciiTheme="minorHAnsi" w:hAnsiTheme="minorHAnsi" w:cstheme="minorHAnsi"/>
        </w:rPr>
        <w:t xml:space="preserve"> personnel for the duration of their employment</w:t>
      </w:r>
      <w:r w:rsidR="007D1100" w:rsidRPr="00EF34B9">
        <w:rPr>
          <w:rFonts w:asciiTheme="minorHAnsi" w:hAnsiTheme="minorHAnsi" w:cstheme="minorHAnsi"/>
        </w:rPr>
        <w:t xml:space="preserve"> or engagement</w:t>
      </w:r>
      <w:r w:rsidRPr="00EF34B9">
        <w:rPr>
          <w:rFonts w:asciiTheme="minorHAnsi" w:hAnsiTheme="minorHAnsi" w:cstheme="minorHAnsi"/>
        </w:rPr>
        <w:t>, including:</w:t>
      </w:r>
    </w:p>
    <w:p w14:paraId="20221B22" w14:textId="5777B01B" w:rsidR="00E81E6E" w:rsidRPr="00BC7C2E"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5ABE3F6" w14:textId="2D7639A5" w:rsidR="00E81E6E" w:rsidRPr="00BC7C2E"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BC7C2E">
        <w:rPr>
          <w:rFonts w:asciiTheme="minorHAnsi" w:hAnsiTheme="minorHAnsi" w:cstheme="minorHAnsi"/>
        </w:rPr>
        <w:tab/>
      </w:r>
      <w:r w:rsidR="0011002F" w:rsidRPr="00BC7C2E">
        <w:rPr>
          <w:rFonts w:asciiTheme="minorHAnsi" w:hAnsiTheme="minorHAnsi" w:cstheme="minorHAnsi"/>
        </w:rPr>
        <w:t>9.1.1.</w:t>
      </w:r>
      <w:r w:rsidRPr="00BC7C2E">
        <w:rPr>
          <w:rFonts w:asciiTheme="minorHAnsi" w:hAnsiTheme="minorHAnsi" w:cstheme="minorHAnsi"/>
        </w:rPr>
        <w:t xml:space="preserve">  Documents establishing that an applicant has no negative findings on registries and licensure databases.</w:t>
      </w:r>
    </w:p>
    <w:p w14:paraId="3DCB553A" w14:textId="3C9169A9" w:rsidR="00E81E6E" w:rsidRPr="00BC7C2E"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18F5F33" w14:textId="4B73723F" w:rsidR="00E81E6E" w:rsidRPr="00EF34B9" w:rsidRDefault="00E81E6E"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r>
      <w:r w:rsidRPr="00EF34B9">
        <w:rPr>
          <w:rFonts w:asciiTheme="minorHAnsi" w:hAnsiTheme="minorHAnsi" w:cstheme="minorHAnsi"/>
        </w:rPr>
        <w:tab/>
      </w:r>
      <w:r w:rsidR="0011002F" w:rsidRPr="00EF34B9">
        <w:rPr>
          <w:rFonts w:asciiTheme="minorHAnsi" w:hAnsiTheme="minorHAnsi" w:cstheme="minorHAnsi"/>
        </w:rPr>
        <w:t>9.1.2.</w:t>
      </w:r>
      <w:r w:rsidRPr="00EF34B9">
        <w:rPr>
          <w:rFonts w:asciiTheme="minorHAnsi" w:hAnsiTheme="minorHAnsi" w:cstheme="minorHAnsi"/>
        </w:rPr>
        <w:t xml:space="preserve">  </w:t>
      </w:r>
      <w:r w:rsidR="00AF58C6" w:rsidRPr="00EF34B9">
        <w:rPr>
          <w:rFonts w:asciiTheme="minorHAnsi" w:hAnsiTheme="minorHAnsi" w:cstheme="minorHAnsi"/>
        </w:rPr>
        <w:t xml:space="preserve">The </w:t>
      </w:r>
      <w:r w:rsidR="00430089" w:rsidRPr="00EF34B9">
        <w:rPr>
          <w:rFonts w:asciiTheme="minorHAnsi" w:hAnsiTheme="minorHAnsi" w:cstheme="minorHAnsi"/>
        </w:rPr>
        <w:t>Director’s</w:t>
      </w:r>
      <w:r w:rsidR="00AF58C6" w:rsidRPr="00EF34B9">
        <w:rPr>
          <w:rFonts w:asciiTheme="minorHAnsi" w:hAnsiTheme="minorHAnsi" w:cstheme="minorHAnsi"/>
        </w:rPr>
        <w:t xml:space="preserve"> eligible fitness determination;</w:t>
      </w:r>
    </w:p>
    <w:p w14:paraId="73A4A88D" w14:textId="0EE327EE" w:rsidR="00AF58C6" w:rsidRPr="00EF34B9"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3B7F8EEE" w14:textId="4F63BA35" w:rsidR="00AF58C6" w:rsidRPr="00EF34B9"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EF34B9">
        <w:rPr>
          <w:rFonts w:asciiTheme="minorHAnsi" w:hAnsiTheme="minorHAnsi" w:cstheme="minorHAnsi"/>
        </w:rPr>
        <w:tab/>
      </w:r>
      <w:r w:rsidRPr="00EF34B9">
        <w:rPr>
          <w:rFonts w:asciiTheme="minorHAnsi" w:hAnsiTheme="minorHAnsi" w:cstheme="minorHAnsi"/>
        </w:rPr>
        <w:tab/>
      </w:r>
      <w:r w:rsidR="0011002F" w:rsidRPr="00EF34B9">
        <w:rPr>
          <w:rFonts w:asciiTheme="minorHAnsi" w:hAnsiTheme="minorHAnsi" w:cstheme="minorHAnsi"/>
        </w:rPr>
        <w:t>9.1.3.</w:t>
      </w:r>
      <w:r w:rsidRPr="00EF34B9">
        <w:rPr>
          <w:rFonts w:asciiTheme="minorHAnsi" w:hAnsiTheme="minorHAnsi" w:cstheme="minorHAnsi"/>
        </w:rPr>
        <w:t xml:space="preserve">  Any variance granted by the </w:t>
      </w:r>
      <w:r w:rsidR="00430089" w:rsidRPr="00EF34B9">
        <w:rPr>
          <w:rFonts w:asciiTheme="minorHAnsi" w:hAnsiTheme="minorHAnsi" w:cstheme="minorHAnsi"/>
        </w:rPr>
        <w:t>Director</w:t>
      </w:r>
      <w:r w:rsidRPr="00EF34B9">
        <w:rPr>
          <w:rFonts w:asciiTheme="minorHAnsi" w:hAnsiTheme="minorHAnsi" w:cstheme="minorHAnsi"/>
        </w:rPr>
        <w:t>, if applicable; and</w:t>
      </w:r>
    </w:p>
    <w:p w14:paraId="0FE0E707" w14:textId="420BA181" w:rsidR="00AF58C6" w:rsidRPr="00EF34B9"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33FA0E9" w14:textId="2BCFA504" w:rsidR="00AF58C6" w:rsidRPr="00EF34B9"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EF34B9">
        <w:rPr>
          <w:rFonts w:asciiTheme="minorHAnsi" w:hAnsiTheme="minorHAnsi" w:cstheme="minorHAnsi"/>
        </w:rPr>
        <w:tab/>
      </w:r>
      <w:r w:rsidRPr="00EF34B9">
        <w:rPr>
          <w:rFonts w:asciiTheme="minorHAnsi" w:hAnsiTheme="minorHAnsi" w:cstheme="minorHAnsi"/>
        </w:rPr>
        <w:tab/>
      </w:r>
      <w:r w:rsidR="0011002F" w:rsidRPr="00EF34B9">
        <w:rPr>
          <w:rFonts w:asciiTheme="minorHAnsi" w:hAnsiTheme="minorHAnsi" w:cstheme="minorHAnsi"/>
        </w:rPr>
        <w:t>9.1.4.</w:t>
      </w:r>
      <w:r w:rsidRPr="00EF34B9">
        <w:rPr>
          <w:rFonts w:asciiTheme="minorHAnsi" w:hAnsiTheme="minorHAnsi" w:cstheme="minorHAnsi"/>
        </w:rPr>
        <w:t xml:space="preserve">  For provisional employees, the</w:t>
      </w:r>
      <w:r w:rsidR="0011002F" w:rsidRPr="00EF34B9">
        <w:rPr>
          <w:rFonts w:asciiTheme="minorHAnsi" w:hAnsiTheme="minorHAnsi" w:cstheme="minorHAnsi"/>
        </w:rPr>
        <w:t xml:space="preserve"> </w:t>
      </w:r>
      <w:r w:rsidR="007D1100" w:rsidRPr="00EF34B9">
        <w:rPr>
          <w:rFonts w:asciiTheme="minorHAnsi" w:hAnsiTheme="minorHAnsi" w:cstheme="minorHAnsi"/>
        </w:rPr>
        <w:t>bureau,</w:t>
      </w:r>
      <w:r w:rsidR="0011002F" w:rsidRPr="00EF34B9">
        <w:rPr>
          <w:rFonts w:asciiTheme="minorHAnsi" w:hAnsiTheme="minorHAnsi" w:cstheme="minorHAnsi"/>
        </w:rPr>
        <w:t xml:space="preserve"> </w:t>
      </w:r>
      <w:r w:rsidRPr="00EF34B9">
        <w:rPr>
          <w:rFonts w:asciiTheme="minorHAnsi" w:hAnsiTheme="minorHAnsi" w:cstheme="minorHAnsi"/>
        </w:rPr>
        <w:t>covered provider</w:t>
      </w:r>
      <w:r w:rsidR="007D1100" w:rsidRPr="00EF34B9">
        <w:rPr>
          <w:rFonts w:asciiTheme="minorHAnsi" w:hAnsiTheme="minorHAnsi" w:cstheme="minorHAnsi"/>
        </w:rPr>
        <w:t>, or covered contractor</w:t>
      </w:r>
      <w:r w:rsidRPr="00EF34B9">
        <w:rPr>
          <w:rFonts w:asciiTheme="minorHAnsi" w:hAnsiTheme="minorHAnsi" w:cstheme="minorHAnsi"/>
        </w:rPr>
        <w:t xml:space="preserve"> shall maintain documentation that establishes that the individual meets the qualifications for provisional employment</w:t>
      </w:r>
      <w:r w:rsidR="007D1100" w:rsidRPr="00EF34B9">
        <w:rPr>
          <w:rFonts w:asciiTheme="minorHAnsi" w:hAnsiTheme="minorHAnsi" w:cstheme="minorHAnsi"/>
        </w:rPr>
        <w:t xml:space="preserve"> or engagement</w:t>
      </w:r>
      <w:r w:rsidRPr="00EF34B9">
        <w:rPr>
          <w:rFonts w:asciiTheme="minorHAnsi" w:hAnsiTheme="minorHAnsi" w:cstheme="minorHAnsi"/>
        </w:rPr>
        <w:t>.</w:t>
      </w:r>
    </w:p>
    <w:p w14:paraId="6BB86E41" w14:textId="1D6A9E63" w:rsidR="00AF58C6" w:rsidRPr="00EF34B9"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E4B0FAA" w14:textId="32902E16" w:rsidR="00AF58C6" w:rsidRPr="00EF34B9"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EF34B9">
        <w:rPr>
          <w:rFonts w:asciiTheme="minorHAnsi" w:hAnsiTheme="minorHAnsi" w:cstheme="minorHAnsi"/>
        </w:rPr>
        <w:tab/>
        <w:t>9.2.  Except as otherwise permitted by this rule, the</w:t>
      </w:r>
      <w:r w:rsidR="0011002F" w:rsidRPr="00EF34B9">
        <w:rPr>
          <w:rFonts w:asciiTheme="minorHAnsi" w:hAnsiTheme="minorHAnsi" w:cstheme="minorHAnsi"/>
        </w:rPr>
        <w:t xml:space="preserve"> </w:t>
      </w:r>
      <w:r w:rsidR="007D1100" w:rsidRPr="00EF34B9">
        <w:rPr>
          <w:rFonts w:asciiTheme="minorHAnsi" w:hAnsiTheme="minorHAnsi" w:cstheme="minorHAnsi"/>
        </w:rPr>
        <w:t>bureau,</w:t>
      </w:r>
      <w:r w:rsidR="0011002F" w:rsidRPr="00EF34B9">
        <w:rPr>
          <w:rFonts w:asciiTheme="minorHAnsi" w:hAnsiTheme="minorHAnsi" w:cstheme="minorHAnsi"/>
        </w:rPr>
        <w:t xml:space="preserve"> </w:t>
      </w:r>
      <w:r w:rsidRPr="00EF34B9">
        <w:rPr>
          <w:rFonts w:asciiTheme="minorHAnsi" w:hAnsiTheme="minorHAnsi" w:cstheme="minorHAnsi"/>
        </w:rPr>
        <w:t>covered provider</w:t>
      </w:r>
      <w:r w:rsidR="007D1100" w:rsidRPr="00EF34B9">
        <w:rPr>
          <w:rFonts w:asciiTheme="minorHAnsi" w:hAnsiTheme="minorHAnsi" w:cstheme="minorHAnsi"/>
        </w:rPr>
        <w:t>, or covered contractor</w:t>
      </w:r>
      <w:r w:rsidRPr="00EF34B9">
        <w:rPr>
          <w:rFonts w:asciiTheme="minorHAnsi" w:hAnsiTheme="minorHAnsi" w:cstheme="minorHAnsi"/>
        </w:rPr>
        <w:t xml:space="preserve"> may not employ</w:t>
      </w:r>
      <w:r w:rsidR="007D1100" w:rsidRPr="00EF34B9">
        <w:rPr>
          <w:rFonts w:asciiTheme="minorHAnsi" w:hAnsiTheme="minorHAnsi" w:cstheme="minorHAnsi"/>
        </w:rPr>
        <w:t xml:space="preserve"> or engage</w:t>
      </w:r>
      <w:r w:rsidRPr="00EF34B9">
        <w:rPr>
          <w:rFonts w:asciiTheme="minorHAnsi" w:hAnsiTheme="minorHAnsi" w:cstheme="minorHAnsi"/>
        </w:rPr>
        <w:t xml:space="preserve"> an applicant o</w:t>
      </w:r>
      <w:r w:rsidR="00EF34B9">
        <w:rPr>
          <w:rFonts w:asciiTheme="minorHAnsi" w:hAnsiTheme="minorHAnsi" w:cstheme="minorHAnsi"/>
        </w:rPr>
        <w:t>r</w:t>
      </w:r>
      <w:r w:rsidRPr="00EF34B9">
        <w:rPr>
          <w:rFonts w:asciiTheme="minorHAnsi" w:hAnsiTheme="minorHAnsi" w:cstheme="minorHAnsi"/>
        </w:rPr>
        <w:t xml:space="preserve"> an independent health contractor, prior to completing the</w:t>
      </w:r>
      <w:r w:rsidR="007D1100" w:rsidRPr="00EF34B9">
        <w:rPr>
          <w:rFonts w:asciiTheme="minorHAnsi" w:hAnsiTheme="minorHAnsi" w:cstheme="minorHAnsi"/>
        </w:rPr>
        <w:t xml:space="preserve"> criminal</w:t>
      </w:r>
      <w:r w:rsidRPr="00EF34B9">
        <w:rPr>
          <w:rFonts w:asciiTheme="minorHAnsi" w:hAnsiTheme="minorHAnsi" w:cstheme="minorHAnsi"/>
        </w:rPr>
        <w:t xml:space="preserve"> background check process.</w:t>
      </w:r>
    </w:p>
    <w:p w14:paraId="2FF092F4" w14:textId="1EB37A51" w:rsidR="00AF58C6" w:rsidRPr="00EF34B9"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EF34B9">
        <w:rPr>
          <w:rFonts w:asciiTheme="minorHAnsi" w:hAnsiTheme="minorHAnsi" w:cstheme="minorHAnsi"/>
        </w:rPr>
        <w:tab/>
      </w:r>
    </w:p>
    <w:p w14:paraId="6668442C" w14:textId="003777E5" w:rsidR="00AF58C6" w:rsidRPr="00EF34B9"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EF34B9">
        <w:rPr>
          <w:rFonts w:asciiTheme="minorHAnsi" w:hAnsiTheme="minorHAnsi" w:cstheme="minorHAnsi"/>
        </w:rPr>
        <w:tab/>
        <w:t xml:space="preserve">9.3.  Failure of </w:t>
      </w:r>
      <w:r w:rsidR="0011002F" w:rsidRPr="00EF34B9">
        <w:rPr>
          <w:rFonts w:asciiTheme="minorHAnsi" w:hAnsiTheme="minorHAnsi" w:cstheme="minorHAnsi"/>
        </w:rPr>
        <w:t>the</w:t>
      </w:r>
      <w:r w:rsidR="007D1100" w:rsidRPr="00EF34B9">
        <w:rPr>
          <w:rFonts w:asciiTheme="minorHAnsi" w:hAnsiTheme="minorHAnsi" w:cstheme="minorHAnsi"/>
        </w:rPr>
        <w:t xml:space="preserve"> bureau</w:t>
      </w:r>
      <w:r w:rsidR="0011002F" w:rsidRPr="00EF34B9">
        <w:rPr>
          <w:rFonts w:asciiTheme="minorHAnsi" w:hAnsiTheme="minorHAnsi" w:cstheme="minorHAnsi"/>
        </w:rPr>
        <w:t>,</w:t>
      </w:r>
      <w:r w:rsidRPr="00EF34B9">
        <w:rPr>
          <w:rFonts w:asciiTheme="minorHAnsi" w:hAnsiTheme="minorHAnsi" w:cstheme="minorHAnsi"/>
        </w:rPr>
        <w:t xml:space="preserve"> covered provider</w:t>
      </w:r>
      <w:r w:rsidR="0011002F" w:rsidRPr="00EF34B9">
        <w:rPr>
          <w:rFonts w:asciiTheme="minorHAnsi" w:hAnsiTheme="minorHAnsi" w:cstheme="minorHAnsi"/>
        </w:rPr>
        <w:t>,</w:t>
      </w:r>
      <w:r w:rsidRPr="00EF34B9">
        <w:rPr>
          <w:rFonts w:asciiTheme="minorHAnsi" w:hAnsiTheme="minorHAnsi" w:cstheme="minorHAnsi"/>
        </w:rPr>
        <w:t xml:space="preserve"> or covered contractor to ensure proper completion of the</w:t>
      </w:r>
      <w:r w:rsidR="007D1100" w:rsidRPr="00EF34B9">
        <w:rPr>
          <w:rFonts w:asciiTheme="minorHAnsi" w:hAnsiTheme="minorHAnsi" w:cstheme="minorHAnsi"/>
        </w:rPr>
        <w:t xml:space="preserve"> criminal</w:t>
      </w:r>
      <w:r w:rsidRPr="00EF34B9">
        <w:rPr>
          <w:rFonts w:asciiTheme="minorHAnsi" w:hAnsiTheme="minorHAnsi" w:cstheme="minorHAnsi"/>
        </w:rPr>
        <w:t xml:space="preserve"> background check process for </w:t>
      </w:r>
      <w:proofErr w:type="gramStart"/>
      <w:r w:rsidRPr="00EF34B9">
        <w:rPr>
          <w:rFonts w:asciiTheme="minorHAnsi" w:hAnsiTheme="minorHAnsi" w:cstheme="minorHAnsi"/>
        </w:rPr>
        <w:t>each individual</w:t>
      </w:r>
      <w:proofErr w:type="gramEnd"/>
      <w:r w:rsidRPr="00EF34B9">
        <w:rPr>
          <w:rFonts w:asciiTheme="minorHAnsi" w:hAnsiTheme="minorHAnsi" w:cstheme="minorHAnsi"/>
        </w:rPr>
        <w:t xml:space="preserve"> employed</w:t>
      </w:r>
      <w:r w:rsidR="007D1100" w:rsidRPr="00EF34B9">
        <w:rPr>
          <w:rFonts w:asciiTheme="minorHAnsi" w:hAnsiTheme="minorHAnsi" w:cstheme="minorHAnsi"/>
        </w:rPr>
        <w:t xml:space="preserve"> or engaged</w:t>
      </w:r>
      <w:r w:rsidRPr="00EF34B9">
        <w:rPr>
          <w:rFonts w:asciiTheme="minorHAnsi" w:hAnsiTheme="minorHAnsi" w:cstheme="minorHAnsi"/>
        </w:rPr>
        <w:t xml:space="preserve"> as direct access personnel may result in the imposition of civil money penalties of $2,500 per occurrence. </w:t>
      </w:r>
      <w:r w:rsidR="007D1100" w:rsidRPr="00EF34B9">
        <w:rPr>
          <w:rFonts w:asciiTheme="minorHAnsi" w:hAnsiTheme="minorHAnsi" w:cstheme="minorHAnsi"/>
        </w:rPr>
        <w:t>Employing or</w:t>
      </w:r>
      <w:r w:rsidRPr="00EF34B9">
        <w:rPr>
          <w:rFonts w:asciiTheme="minorHAnsi" w:hAnsiTheme="minorHAnsi" w:cstheme="minorHAnsi"/>
        </w:rPr>
        <w:t xml:space="preserve"> </w:t>
      </w:r>
      <w:r w:rsidR="007D1100" w:rsidRPr="00EF34B9">
        <w:rPr>
          <w:rFonts w:asciiTheme="minorHAnsi" w:hAnsiTheme="minorHAnsi" w:cstheme="minorHAnsi"/>
        </w:rPr>
        <w:t xml:space="preserve">engaging </w:t>
      </w:r>
      <w:r w:rsidRPr="00EF34B9">
        <w:rPr>
          <w:rFonts w:asciiTheme="minorHAnsi" w:hAnsiTheme="minorHAnsi" w:cstheme="minorHAnsi"/>
        </w:rPr>
        <w:t>individuals knowing that they are ineligible to work</w:t>
      </w:r>
      <w:r w:rsidR="007D1100" w:rsidRPr="00EF34B9">
        <w:rPr>
          <w:rFonts w:asciiTheme="minorHAnsi" w:hAnsiTheme="minorHAnsi" w:cstheme="minorHAnsi"/>
        </w:rPr>
        <w:t xml:space="preserve"> or for engagement</w:t>
      </w:r>
      <w:r w:rsidRPr="00EF34B9">
        <w:rPr>
          <w:rFonts w:asciiTheme="minorHAnsi" w:hAnsiTheme="minorHAnsi" w:cstheme="minorHAnsi"/>
        </w:rPr>
        <w:t xml:space="preserve"> may subject the</w:t>
      </w:r>
      <w:r w:rsidR="00EF34B9">
        <w:rPr>
          <w:rFonts w:asciiTheme="minorHAnsi" w:hAnsiTheme="minorHAnsi" w:cstheme="minorHAnsi"/>
        </w:rPr>
        <w:t xml:space="preserve"> </w:t>
      </w:r>
      <w:r w:rsidR="007D1100" w:rsidRPr="00EF34B9">
        <w:rPr>
          <w:rFonts w:asciiTheme="minorHAnsi" w:hAnsiTheme="minorHAnsi" w:cstheme="minorHAnsi"/>
        </w:rPr>
        <w:t>bureau, covered provider, or covered contractor</w:t>
      </w:r>
      <w:r w:rsidRPr="00EF34B9">
        <w:rPr>
          <w:rFonts w:asciiTheme="minorHAnsi" w:hAnsiTheme="minorHAnsi" w:cstheme="minorHAnsi"/>
        </w:rPr>
        <w:t xml:space="preserve"> to civil money penalties of $2,500 per occurrence.</w:t>
      </w:r>
      <w:r w:rsidR="007D1100" w:rsidRPr="00EF34B9">
        <w:rPr>
          <w:rFonts w:asciiTheme="minorHAnsi" w:hAnsiTheme="minorHAnsi" w:cstheme="minorHAnsi"/>
        </w:rPr>
        <w:t xml:space="preserve"> </w:t>
      </w:r>
      <w:r w:rsidRPr="00EF34B9">
        <w:rPr>
          <w:rFonts w:asciiTheme="minorHAnsi" w:hAnsiTheme="minorHAnsi" w:cstheme="minorHAnsi"/>
        </w:rPr>
        <w:t>Each civil money penalty will be levied by the</w:t>
      </w:r>
      <w:r w:rsidR="00430089" w:rsidRPr="00EF34B9">
        <w:rPr>
          <w:rFonts w:asciiTheme="minorHAnsi" w:hAnsiTheme="minorHAnsi" w:cstheme="minorHAnsi"/>
        </w:rPr>
        <w:t xml:space="preserve"> Director</w:t>
      </w:r>
      <w:r w:rsidRPr="00EF34B9">
        <w:rPr>
          <w:rFonts w:asciiTheme="minorHAnsi" w:hAnsiTheme="minorHAnsi" w:cstheme="minorHAnsi"/>
        </w:rPr>
        <w:t xml:space="preserve"> by written notice.</w:t>
      </w:r>
    </w:p>
    <w:p w14:paraId="5F574EFA" w14:textId="337DB0ED" w:rsidR="00AF58C6" w:rsidRPr="00BC7C2E"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7F94158" w14:textId="36941D8B" w:rsidR="00AF58C6" w:rsidRPr="00EF34B9"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b/>
          <w:bCs/>
        </w:rPr>
      </w:pPr>
      <w:r w:rsidRPr="00EF34B9">
        <w:rPr>
          <w:rFonts w:asciiTheme="minorHAnsi" w:hAnsiTheme="minorHAnsi" w:cstheme="minorHAnsi"/>
          <w:b/>
          <w:bCs/>
        </w:rPr>
        <w:t>§</w:t>
      </w:r>
      <w:r w:rsidR="002B5EF0">
        <w:rPr>
          <w:rFonts w:asciiTheme="minorHAnsi" w:hAnsiTheme="minorHAnsi" w:cstheme="minorHAnsi"/>
          <w:b/>
          <w:bCs/>
        </w:rPr>
        <w:t>71-11</w:t>
      </w:r>
      <w:r w:rsidR="003C15FD" w:rsidRPr="00EF34B9">
        <w:rPr>
          <w:rFonts w:asciiTheme="minorHAnsi" w:hAnsiTheme="minorHAnsi" w:cstheme="minorHAnsi"/>
          <w:b/>
          <w:bCs/>
        </w:rPr>
        <w:t>-10</w:t>
      </w:r>
      <w:r w:rsidRPr="00EF34B9">
        <w:rPr>
          <w:rFonts w:asciiTheme="minorHAnsi" w:hAnsiTheme="minorHAnsi" w:cstheme="minorHAnsi"/>
          <w:b/>
          <w:bCs/>
        </w:rPr>
        <w:t>.  Change in Employment</w:t>
      </w:r>
      <w:r w:rsidR="007D1100" w:rsidRPr="00EF34B9">
        <w:rPr>
          <w:rFonts w:asciiTheme="minorHAnsi" w:hAnsiTheme="minorHAnsi" w:cstheme="minorHAnsi"/>
          <w:b/>
          <w:bCs/>
        </w:rPr>
        <w:t xml:space="preserve"> or Engagement Status</w:t>
      </w:r>
      <w:r w:rsidRPr="00EF34B9">
        <w:rPr>
          <w:rFonts w:asciiTheme="minorHAnsi" w:hAnsiTheme="minorHAnsi" w:cstheme="minorHAnsi"/>
          <w:b/>
          <w:bCs/>
        </w:rPr>
        <w:t>.</w:t>
      </w:r>
    </w:p>
    <w:p w14:paraId="1CBF2CDE" w14:textId="6D290B33" w:rsidR="00AF58C6" w:rsidRPr="00EF34B9"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b/>
          <w:bCs/>
        </w:rPr>
      </w:pPr>
    </w:p>
    <w:p w14:paraId="5A9F9977" w14:textId="57FA5CCC" w:rsidR="00AF58C6" w:rsidRPr="00EF34B9" w:rsidRDefault="00AF58C6"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EF34B9">
        <w:rPr>
          <w:rFonts w:asciiTheme="minorHAnsi" w:hAnsiTheme="minorHAnsi" w:cstheme="minorHAnsi"/>
        </w:rPr>
        <w:tab/>
        <w:t xml:space="preserve">10.1.  </w:t>
      </w:r>
      <w:r w:rsidR="0071301F" w:rsidRPr="00EF34B9">
        <w:rPr>
          <w:rFonts w:asciiTheme="minorHAnsi" w:hAnsiTheme="minorHAnsi" w:cstheme="minorHAnsi"/>
        </w:rPr>
        <w:t xml:space="preserve">If an individual applies for employment </w:t>
      </w:r>
      <w:r w:rsidR="007D1100" w:rsidRPr="00EF34B9">
        <w:rPr>
          <w:rFonts w:asciiTheme="minorHAnsi" w:hAnsiTheme="minorHAnsi" w:cstheme="minorHAnsi"/>
        </w:rPr>
        <w:t>or engagement with</w:t>
      </w:r>
      <w:r w:rsidR="0011002F" w:rsidRPr="00EF34B9">
        <w:rPr>
          <w:rFonts w:asciiTheme="minorHAnsi" w:hAnsiTheme="minorHAnsi" w:cstheme="minorHAnsi"/>
        </w:rPr>
        <w:t xml:space="preserve"> the</w:t>
      </w:r>
      <w:r w:rsidR="007D1100" w:rsidRPr="00EF34B9">
        <w:rPr>
          <w:rFonts w:asciiTheme="minorHAnsi" w:hAnsiTheme="minorHAnsi" w:cstheme="minorHAnsi"/>
        </w:rPr>
        <w:t xml:space="preserve"> bureau</w:t>
      </w:r>
      <w:r w:rsidR="0011002F" w:rsidRPr="00EF34B9">
        <w:rPr>
          <w:rFonts w:asciiTheme="minorHAnsi" w:hAnsiTheme="minorHAnsi" w:cstheme="minorHAnsi"/>
        </w:rPr>
        <w:t xml:space="preserve"> or</w:t>
      </w:r>
      <w:r w:rsidR="0071301F" w:rsidRPr="00EF34B9">
        <w:rPr>
          <w:rFonts w:asciiTheme="minorHAnsi" w:hAnsiTheme="minorHAnsi" w:cstheme="minorHAnsi"/>
        </w:rPr>
        <w:t xml:space="preserve"> a subsequent covered provider or covered contractor, the applicant is not required to </w:t>
      </w:r>
      <w:proofErr w:type="gramStart"/>
      <w:r w:rsidR="0071301F" w:rsidRPr="00EF34B9">
        <w:rPr>
          <w:rFonts w:asciiTheme="minorHAnsi" w:hAnsiTheme="minorHAnsi" w:cstheme="minorHAnsi"/>
        </w:rPr>
        <w:t>submit to</w:t>
      </w:r>
      <w:proofErr w:type="gramEnd"/>
      <w:r w:rsidR="0071301F" w:rsidRPr="00EF34B9">
        <w:rPr>
          <w:rFonts w:asciiTheme="minorHAnsi" w:hAnsiTheme="minorHAnsi" w:cstheme="minorHAnsi"/>
        </w:rPr>
        <w:t xml:space="preserve"> fingerprinting and a criminal background check if:</w:t>
      </w:r>
    </w:p>
    <w:p w14:paraId="4BED2485" w14:textId="639EE572" w:rsidR="0071301F" w:rsidRPr="00EF34B9"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1D52C2A" w14:textId="595A6A01" w:rsidR="0071301F" w:rsidRPr="00EF34B9"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EF34B9">
        <w:rPr>
          <w:rFonts w:asciiTheme="minorHAnsi" w:hAnsiTheme="minorHAnsi" w:cstheme="minorHAnsi"/>
        </w:rPr>
        <w:tab/>
      </w:r>
      <w:r w:rsidRPr="00EF34B9">
        <w:rPr>
          <w:rFonts w:asciiTheme="minorHAnsi" w:hAnsiTheme="minorHAnsi" w:cstheme="minorHAnsi"/>
        </w:rPr>
        <w:tab/>
      </w:r>
      <w:r w:rsidR="0011002F" w:rsidRPr="00EF34B9">
        <w:rPr>
          <w:rFonts w:asciiTheme="minorHAnsi" w:hAnsiTheme="minorHAnsi" w:cstheme="minorHAnsi"/>
        </w:rPr>
        <w:t>10.1.1.</w:t>
      </w:r>
      <w:r w:rsidRPr="00EF34B9">
        <w:rPr>
          <w:rFonts w:asciiTheme="minorHAnsi" w:hAnsiTheme="minorHAnsi" w:cstheme="minorHAnsi"/>
        </w:rPr>
        <w:t xml:space="preserve">  The individual previously </w:t>
      </w:r>
      <w:proofErr w:type="gramStart"/>
      <w:r w:rsidRPr="00EF34B9">
        <w:rPr>
          <w:rFonts w:asciiTheme="minorHAnsi" w:hAnsiTheme="minorHAnsi" w:cstheme="minorHAnsi"/>
        </w:rPr>
        <w:t>submitted to</w:t>
      </w:r>
      <w:proofErr w:type="gramEnd"/>
      <w:r w:rsidRPr="00EF34B9">
        <w:rPr>
          <w:rFonts w:asciiTheme="minorHAnsi" w:hAnsiTheme="minorHAnsi" w:cstheme="minorHAnsi"/>
        </w:rPr>
        <w:t xml:space="preserve"> fingerprinting and a full criminal background check as required by this rule;</w:t>
      </w:r>
    </w:p>
    <w:p w14:paraId="7D34E1F1" w14:textId="70CCE2B1" w:rsidR="0071301F" w:rsidRPr="00EF34B9"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7F21A226" w14:textId="6A2344C9" w:rsidR="0071301F" w:rsidRPr="00EF34B9"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EF34B9">
        <w:rPr>
          <w:rFonts w:asciiTheme="minorHAnsi" w:hAnsiTheme="minorHAnsi" w:cstheme="minorHAnsi"/>
        </w:rPr>
        <w:tab/>
      </w:r>
      <w:r w:rsidRPr="00EF34B9">
        <w:rPr>
          <w:rFonts w:asciiTheme="minorHAnsi" w:hAnsiTheme="minorHAnsi" w:cstheme="minorHAnsi"/>
        </w:rPr>
        <w:tab/>
      </w:r>
      <w:r w:rsidR="0011002F" w:rsidRPr="00EF34B9">
        <w:rPr>
          <w:rFonts w:asciiTheme="minorHAnsi" w:hAnsiTheme="minorHAnsi" w:cstheme="minorHAnsi"/>
        </w:rPr>
        <w:t>10.1.2.</w:t>
      </w:r>
      <w:r w:rsidRPr="00EF34B9">
        <w:rPr>
          <w:rFonts w:asciiTheme="minorHAnsi" w:hAnsiTheme="minorHAnsi" w:cstheme="minorHAnsi"/>
        </w:rPr>
        <w:t xml:space="preserve">  The prior criminal background check confirmed that the individual did not have a disqualifying offense;</w:t>
      </w:r>
    </w:p>
    <w:p w14:paraId="7F6246BA" w14:textId="78403F62" w:rsidR="0071301F" w:rsidRPr="00EF34B9"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3CC8F82" w14:textId="0B63752B" w:rsidR="0071301F" w:rsidRPr="00EF34B9"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EF34B9">
        <w:rPr>
          <w:rFonts w:asciiTheme="minorHAnsi" w:hAnsiTheme="minorHAnsi" w:cstheme="minorHAnsi"/>
        </w:rPr>
        <w:tab/>
      </w:r>
      <w:r w:rsidRPr="00EF34B9">
        <w:rPr>
          <w:rFonts w:asciiTheme="minorHAnsi" w:hAnsiTheme="minorHAnsi" w:cstheme="minorHAnsi"/>
        </w:rPr>
        <w:tab/>
      </w:r>
      <w:r w:rsidR="0011002F" w:rsidRPr="00EF34B9">
        <w:rPr>
          <w:rFonts w:asciiTheme="minorHAnsi" w:hAnsiTheme="minorHAnsi" w:cstheme="minorHAnsi"/>
        </w:rPr>
        <w:t>10.1.3.</w:t>
      </w:r>
      <w:r w:rsidRPr="00EF34B9">
        <w:rPr>
          <w:rFonts w:asciiTheme="minorHAnsi" w:hAnsiTheme="minorHAnsi" w:cstheme="minorHAnsi"/>
        </w:rPr>
        <w:t xml:space="preserve">  The individual received prior approval from the</w:t>
      </w:r>
      <w:r w:rsidR="00430089" w:rsidRPr="00EF34B9">
        <w:rPr>
          <w:rFonts w:asciiTheme="minorHAnsi" w:hAnsiTheme="minorHAnsi" w:cstheme="minorHAnsi"/>
        </w:rPr>
        <w:t xml:space="preserve"> Director</w:t>
      </w:r>
      <w:r w:rsidRPr="00EF34B9">
        <w:rPr>
          <w:rFonts w:asciiTheme="minorHAnsi" w:hAnsiTheme="minorHAnsi" w:cstheme="minorHAnsi"/>
        </w:rPr>
        <w:t xml:space="preserve"> to work for or with the</w:t>
      </w:r>
      <w:r w:rsidR="007D1100" w:rsidRPr="00EF34B9">
        <w:rPr>
          <w:rFonts w:asciiTheme="minorHAnsi" w:hAnsiTheme="minorHAnsi" w:cstheme="minorHAnsi"/>
        </w:rPr>
        <w:t xml:space="preserve"> bureau</w:t>
      </w:r>
      <w:r w:rsidR="0011002F" w:rsidRPr="00EF34B9">
        <w:rPr>
          <w:rFonts w:asciiTheme="minorHAnsi" w:hAnsiTheme="minorHAnsi" w:cstheme="minorHAnsi"/>
        </w:rPr>
        <w:t>,</w:t>
      </w:r>
      <w:r w:rsidRPr="00EF34B9">
        <w:rPr>
          <w:rFonts w:asciiTheme="minorHAnsi" w:hAnsiTheme="minorHAnsi" w:cstheme="minorHAnsi"/>
        </w:rPr>
        <w:t xml:space="preserve"> covered provider</w:t>
      </w:r>
      <w:r w:rsidR="0011002F" w:rsidRPr="00EF34B9">
        <w:rPr>
          <w:rFonts w:asciiTheme="minorHAnsi" w:hAnsiTheme="minorHAnsi" w:cstheme="minorHAnsi"/>
        </w:rPr>
        <w:t>,</w:t>
      </w:r>
      <w:r w:rsidRPr="00EF34B9">
        <w:rPr>
          <w:rFonts w:asciiTheme="minorHAnsi" w:hAnsiTheme="minorHAnsi" w:cstheme="minorHAnsi"/>
        </w:rPr>
        <w:t xml:space="preserve"> or independent health contractor, if applicable; and</w:t>
      </w:r>
    </w:p>
    <w:p w14:paraId="41D52C4B" w14:textId="2A110141" w:rsidR="0071301F" w:rsidRPr="00EF34B9"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6969E371" w14:textId="71775EB9" w:rsidR="0071301F" w:rsidRPr="00EF34B9"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EF34B9">
        <w:rPr>
          <w:rFonts w:asciiTheme="minorHAnsi" w:hAnsiTheme="minorHAnsi" w:cstheme="minorHAnsi"/>
        </w:rPr>
        <w:tab/>
      </w:r>
      <w:r w:rsidRPr="00EF34B9">
        <w:rPr>
          <w:rFonts w:asciiTheme="minorHAnsi" w:hAnsiTheme="minorHAnsi" w:cstheme="minorHAnsi"/>
        </w:rPr>
        <w:tab/>
      </w:r>
      <w:r w:rsidR="0011002F" w:rsidRPr="00EF34B9">
        <w:rPr>
          <w:rFonts w:asciiTheme="minorHAnsi" w:hAnsiTheme="minorHAnsi" w:cstheme="minorHAnsi"/>
        </w:rPr>
        <w:t>10.1.4.</w:t>
      </w:r>
      <w:r w:rsidRPr="00EF34B9">
        <w:rPr>
          <w:rFonts w:asciiTheme="minorHAnsi" w:hAnsiTheme="minorHAnsi" w:cstheme="minorHAnsi"/>
        </w:rPr>
        <w:t xml:space="preserve">  No new criminal activity that constitutes a disqualifying offense has been reported.</w:t>
      </w:r>
    </w:p>
    <w:p w14:paraId="60E44033" w14:textId="5812A4C8" w:rsidR="0071301F" w:rsidRPr="00EF34B9"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5E48824B" w14:textId="3AC6EFDA" w:rsidR="0071301F" w:rsidRPr="00EF34B9" w:rsidRDefault="0071301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EF34B9">
        <w:rPr>
          <w:rFonts w:asciiTheme="minorHAnsi" w:hAnsiTheme="minorHAnsi" w:cstheme="minorHAnsi"/>
        </w:rPr>
        <w:tab/>
        <w:t xml:space="preserve">10.2.  The </w:t>
      </w:r>
      <w:r w:rsidR="00430089" w:rsidRPr="00EF34B9">
        <w:rPr>
          <w:rFonts w:asciiTheme="minorHAnsi" w:hAnsiTheme="minorHAnsi" w:cstheme="minorHAnsi"/>
        </w:rPr>
        <w:t>Director</w:t>
      </w:r>
      <w:r w:rsidRPr="00EF34B9">
        <w:rPr>
          <w:rFonts w:asciiTheme="minorHAnsi" w:hAnsiTheme="minorHAnsi" w:cstheme="minorHAnsi"/>
        </w:rPr>
        <w:t xml:space="preserve"> </w:t>
      </w:r>
      <w:r w:rsidR="00B51340" w:rsidRPr="00EF34B9">
        <w:rPr>
          <w:rFonts w:asciiTheme="minorHAnsi" w:hAnsiTheme="minorHAnsi" w:cstheme="minorHAnsi"/>
        </w:rPr>
        <w:t>will provide a copy of the fitness determination upon request by</w:t>
      </w:r>
      <w:r w:rsidR="0011002F" w:rsidRPr="00EF34B9">
        <w:rPr>
          <w:rFonts w:asciiTheme="minorHAnsi" w:hAnsiTheme="minorHAnsi" w:cstheme="minorHAnsi"/>
        </w:rPr>
        <w:t xml:space="preserve"> the</w:t>
      </w:r>
      <w:r w:rsidR="00EF34B9" w:rsidRPr="00EF34B9">
        <w:rPr>
          <w:rFonts w:asciiTheme="minorHAnsi" w:hAnsiTheme="minorHAnsi" w:cstheme="minorHAnsi"/>
        </w:rPr>
        <w:t xml:space="preserve"> </w:t>
      </w:r>
      <w:r w:rsidR="007D1100" w:rsidRPr="00EF34B9">
        <w:rPr>
          <w:rFonts w:asciiTheme="minorHAnsi" w:hAnsiTheme="minorHAnsi" w:cstheme="minorHAnsi"/>
        </w:rPr>
        <w:t>bureau</w:t>
      </w:r>
      <w:r w:rsidR="0011002F" w:rsidRPr="00EF34B9">
        <w:rPr>
          <w:rFonts w:asciiTheme="minorHAnsi" w:hAnsiTheme="minorHAnsi" w:cstheme="minorHAnsi"/>
        </w:rPr>
        <w:t>, or</w:t>
      </w:r>
      <w:r w:rsidR="00B51340" w:rsidRPr="00EF34B9">
        <w:rPr>
          <w:rFonts w:asciiTheme="minorHAnsi" w:hAnsiTheme="minorHAnsi" w:cstheme="minorHAnsi"/>
        </w:rPr>
        <w:t xml:space="preserve"> a subsequent covered provider or covered contractor.</w:t>
      </w:r>
    </w:p>
    <w:p w14:paraId="07BB0B86" w14:textId="2DB5B7DF" w:rsidR="00B51340" w:rsidRPr="00EF34B9" w:rsidRDefault="00B5134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F5BB596" w14:textId="6E57ED18" w:rsidR="00B51340" w:rsidRPr="00EF34B9" w:rsidRDefault="00B5134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EF34B9">
        <w:rPr>
          <w:rFonts w:asciiTheme="minorHAnsi" w:hAnsiTheme="minorHAnsi" w:cstheme="minorHAnsi"/>
          <w:b/>
          <w:bCs/>
        </w:rPr>
        <w:t>§</w:t>
      </w:r>
      <w:r w:rsidR="002B5EF0">
        <w:rPr>
          <w:rFonts w:asciiTheme="minorHAnsi" w:hAnsiTheme="minorHAnsi" w:cstheme="minorHAnsi"/>
          <w:b/>
          <w:bCs/>
        </w:rPr>
        <w:t>71-11</w:t>
      </w:r>
      <w:r w:rsidR="003C15FD" w:rsidRPr="00EF34B9">
        <w:rPr>
          <w:rFonts w:asciiTheme="minorHAnsi" w:hAnsiTheme="minorHAnsi" w:cstheme="minorHAnsi"/>
          <w:b/>
          <w:bCs/>
        </w:rPr>
        <w:t>-11</w:t>
      </w:r>
      <w:r w:rsidRPr="00EF34B9">
        <w:rPr>
          <w:rFonts w:asciiTheme="minorHAnsi" w:hAnsiTheme="minorHAnsi" w:cstheme="minorHAnsi"/>
          <w:b/>
          <w:bCs/>
        </w:rPr>
        <w:t>.  Confidentiality and Immunity.</w:t>
      </w:r>
    </w:p>
    <w:p w14:paraId="3BEB36AC" w14:textId="499D2AFE" w:rsidR="00B51340" w:rsidRPr="00EF34B9" w:rsidRDefault="00B5134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2D872931" w14:textId="16A1FDB3" w:rsidR="00B51340" w:rsidRPr="00EF34B9" w:rsidRDefault="00B5134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EF34B9">
        <w:rPr>
          <w:rFonts w:asciiTheme="minorHAnsi" w:hAnsiTheme="minorHAnsi" w:cstheme="minorHAnsi"/>
        </w:rPr>
        <w:tab/>
        <w:t xml:space="preserve">11.1.  The </w:t>
      </w:r>
      <w:r w:rsidR="00430089" w:rsidRPr="00EF34B9">
        <w:rPr>
          <w:rFonts w:asciiTheme="minorHAnsi" w:hAnsiTheme="minorHAnsi" w:cstheme="minorHAnsi"/>
        </w:rPr>
        <w:t>Director</w:t>
      </w:r>
      <w:r w:rsidRPr="00EF34B9">
        <w:rPr>
          <w:rFonts w:asciiTheme="minorHAnsi" w:hAnsiTheme="minorHAnsi" w:cstheme="minorHAnsi"/>
        </w:rPr>
        <w:t xml:space="preserve"> will treat and maintain any criminal background search information obtained under this article as confidential. The </w:t>
      </w:r>
      <w:r w:rsidR="00430089" w:rsidRPr="00EF34B9">
        <w:rPr>
          <w:rFonts w:asciiTheme="minorHAnsi" w:hAnsiTheme="minorHAnsi" w:cstheme="minorHAnsi"/>
        </w:rPr>
        <w:t>Director</w:t>
      </w:r>
      <w:r w:rsidRPr="00EF34B9">
        <w:rPr>
          <w:rFonts w:asciiTheme="minorHAnsi" w:hAnsiTheme="minorHAnsi" w:cstheme="minorHAnsi"/>
        </w:rPr>
        <w:t xml:space="preserve"> will limit the use of records solely to the purposes authorized by W. Va. Code §</w:t>
      </w:r>
      <w:r w:rsidR="002B5EF0">
        <w:rPr>
          <w:rFonts w:asciiTheme="minorHAnsi" w:hAnsiTheme="minorHAnsi" w:cstheme="minorHAnsi"/>
        </w:rPr>
        <w:t>§</w:t>
      </w:r>
      <w:r w:rsidRPr="00EF34B9">
        <w:rPr>
          <w:rFonts w:asciiTheme="minorHAnsi" w:hAnsiTheme="minorHAnsi" w:cstheme="minorHAnsi"/>
        </w:rPr>
        <w:t>1</w:t>
      </w:r>
      <w:r w:rsidR="002B5EF0">
        <w:rPr>
          <w:rFonts w:asciiTheme="minorHAnsi" w:hAnsiTheme="minorHAnsi" w:cstheme="minorHAnsi"/>
        </w:rPr>
        <w:t>6B-15</w:t>
      </w:r>
      <w:r w:rsidRPr="00EF34B9">
        <w:rPr>
          <w:rFonts w:asciiTheme="minorHAnsi" w:hAnsiTheme="minorHAnsi" w:cstheme="minorHAnsi"/>
        </w:rPr>
        <w:t>-1</w:t>
      </w:r>
      <w:r w:rsidR="00005856" w:rsidRPr="00EF34B9">
        <w:rPr>
          <w:rFonts w:asciiTheme="minorHAnsi" w:hAnsiTheme="minorHAnsi" w:cstheme="minorHAnsi"/>
        </w:rPr>
        <w:t>,</w:t>
      </w:r>
      <w:r w:rsidRPr="00EF34B9">
        <w:rPr>
          <w:rFonts w:asciiTheme="minorHAnsi" w:hAnsiTheme="minorHAnsi" w:cstheme="minorHAnsi"/>
        </w:rPr>
        <w:t xml:space="preserve"> </w:t>
      </w:r>
      <w:r w:rsidRPr="00EF34B9">
        <w:rPr>
          <w:rFonts w:asciiTheme="minorHAnsi" w:hAnsiTheme="minorHAnsi" w:cstheme="minorHAnsi"/>
          <w:i/>
          <w:iCs/>
        </w:rPr>
        <w:t>et seq.</w:t>
      </w:r>
      <w:r w:rsidRPr="00EF34B9">
        <w:rPr>
          <w:rFonts w:asciiTheme="minorHAnsi" w:hAnsiTheme="minorHAnsi" w:cstheme="minorHAnsi"/>
        </w:rPr>
        <w:t xml:space="preserve"> The criminal history record</w:t>
      </w:r>
      <w:r w:rsidR="007D1100" w:rsidRPr="00EF34B9">
        <w:rPr>
          <w:rFonts w:asciiTheme="minorHAnsi" w:hAnsiTheme="minorHAnsi" w:cstheme="minorHAnsi"/>
        </w:rPr>
        <w:t xml:space="preserve"> and related</w:t>
      </w:r>
      <w:r w:rsidRPr="00EF34B9">
        <w:rPr>
          <w:rFonts w:asciiTheme="minorHAnsi" w:hAnsiTheme="minorHAnsi" w:cstheme="minorHAnsi"/>
        </w:rPr>
        <w:t xml:space="preserve"> information in the custody of the </w:t>
      </w:r>
      <w:r w:rsidR="00430089" w:rsidRPr="00EF34B9">
        <w:rPr>
          <w:rFonts w:asciiTheme="minorHAnsi" w:hAnsiTheme="minorHAnsi" w:cstheme="minorHAnsi"/>
        </w:rPr>
        <w:t>Director</w:t>
      </w:r>
      <w:r w:rsidRPr="00EF34B9">
        <w:rPr>
          <w:rFonts w:asciiTheme="minorHAnsi" w:hAnsiTheme="minorHAnsi" w:cstheme="minorHAnsi"/>
        </w:rPr>
        <w:t xml:space="preserve"> is not subject to subpoena, other than one issued in a criminal action or investigation; is confidential by law and privileged; and is not subject to discovery or admissible in evidence in any private civil action.</w:t>
      </w:r>
    </w:p>
    <w:p w14:paraId="552F99F1" w14:textId="1E318307" w:rsidR="00B51340" w:rsidRPr="00BC7C2E" w:rsidRDefault="00B5134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p w14:paraId="1B06BA9A" w14:textId="1527FC6B" w:rsidR="00B51340" w:rsidRPr="0048153F" w:rsidRDefault="00B51340"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r w:rsidRPr="00BC7C2E">
        <w:rPr>
          <w:rFonts w:asciiTheme="minorHAnsi" w:hAnsiTheme="minorHAnsi" w:cstheme="minorHAnsi"/>
        </w:rPr>
        <w:tab/>
        <w:t>11.</w:t>
      </w:r>
      <w:r w:rsidRPr="00EF34B9">
        <w:rPr>
          <w:rFonts w:asciiTheme="minorHAnsi" w:hAnsiTheme="minorHAnsi" w:cstheme="minorHAnsi"/>
        </w:rPr>
        <w:t>2.  The</w:t>
      </w:r>
      <w:r w:rsidR="00430089" w:rsidRPr="00EF34B9">
        <w:rPr>
          <w:rFonts w:asciiTheme="minorHAnsi" w:hAnsiTheme="minorHAnsi" w:cstheme="minorHAnsi"/>
        </w:rPr>
        <w:t xml:space="preserve"> Director</w:t>
      </w:r>
      <w:r w:rsidRPr="00EF34B9">
        <w:rPr>
          <w:rFonts w:asciiTheme="minorHAnsi" w:hAnsiTheme="minorHAnsi" w:cstheme="minorHAnsi"/>
        </w:rPr>
        <w:t>, the</w:t>
      </w:r>
      <w:r w:rsidR="00430089" w:rsidRPr="00EF34B9">
        <w:rPr>
          <w:rFonts w:asciiTheme="minorHAnsi" w:hAnsiTheme="minorHAnsi" w:cstheme="minorHAnsi"/>
        </w:rPr>
        <w:t xml:space="preserve"> Office of the Inspector General</w:t>
      </w:r>
      <w:r w:rsidR="00005856" w:rsidRPr="00EF34B9">
        <w:rPr>
          <w:rFonts w:asciiTheme="minorHAnsi" w:hAnsiTheme="minorHAnsi" w:cstheme="minorHAnsi"/>
        </w:rPr>
        <w:t>,</w:t>
      </w:r>
      <w:r w:rsidRPr="00EF34B9">
        <w:rPr>
          <w:rFonts w:asciiTheme="minorHAnsi" w:hAnsiTheme="minorHAnsi" w:cstheme="minorHAnsi"/>
        </w:rPr>
        <w:t xml:space="preserve"> and its employees are immune from liability, civi</w:t>
      </w:r>
      <w:r w:rsidR="00005856" w:rsidRPr="00EF34B9">
        <w:rPr>
          <w:rFonts w:asciiTheme="minorHAnsi" w:hAnsiTheme="minorHAnsi" w:cstheme="minorHAnsi"/>
        </w:rPr>
        <w:t>l</w:t>
      </w:r>
      <w:r w:rsidRPr="00EF34B9">
        <w:rPr>
          <w:rFonts w:asciiTheme="minorHAnsi" w:hAnsiTheme="minorHAnsi" w:cstheme="minorHAnsi"/>
        </w:rPr>
        <w:t xml:space="preserve"> or criminal, that might otherwise be incurred or imposed for good faith conduct in determining eligibility or granting variances permitted by this rule.</w:t>
      </w:r>
    </w:p>
    <w:p w14:paraId="35B12552" w14:textId="77777777" w:rsidR="0031575F" w:rsidRPr="0048153F" w:rsidRDefault="0031575F" w:rsidP="00D34ED7">
      <w:pPr>
        <w:tabs>
          <w:tab w:val="left" w:pos="360"/>
          <w:tab w:val="left" w:pos="720"/>
          <w:tab w:val="left" w:pos="1080"/>
          <w:tab w:val="left" w:pos="1440"/>
          <w:tab w:val="left" w:pos="1800"/>
          <w:tab w:val="left" w:pos="2160"/>
          <w:tab w:val="left" w:pos="2520"/>
          <w:tab w:val="left" w:pos="2880"/>
        </w:tabs>
        <w:rPr>
          <w:rFonts w:asciiTheme="minorHAnsi" w:hAnsiTheme="minorHAnsi" w:cstheme="minorHAnsi"/>
        </w:rPr>
      </w:pPr>
    </w:p>
    <w:sectPr w:rsidR="0031575F" w:rsidRPr="0048153F" w:rsidSect="00AE3187">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BB014" w14:textId="77777777" w:rsidR="00DF5B89" w:rsidRDefault="00DF5B89" w:rsidP="00AE3187">
      <w:r>
        <w:separator/>
      </w:r>
    </w:p>
  </w:endnote>
  <w:endnote w:type="continuationSeparator" w:id="0">
    <w:p w14:paraId="1AA660C3" w14:textId="77777777" w:rsidR="00DF5B89" w:rsidRDefault="00DF5B89" w:rsidP="00AE3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4620946"/>
      <w:docPartObj>
        <w:docPartGallery w:val="Page Numbers (Bottom of Page)"/>
        <w:docPartUnique/>
      </w:docPartObj>
    </w:sdtPr>
    <w:sdtEndPr>
      <w:rPr>
        <w:rFonts w:asciiTheme="minorHAnsi" w:hAnsiTheme="minorHAnsi" w:cstheme="minorHAnsi"/>
        <w:b/>
        <w:bCs/>
        <w:noProof/>
      </w:rPr>
    </w:sdtEndPr>
    <w:sdtContent>
      <w:p w14:paraId="316E8CB5" w14:textId="47514AB4" w:rsidR="00AE3187" w:rsidRPr="0080445C" w:rsidRDefault="00AE3187">
        <w:pPr>
          <w:pStyle w:val="Footer"/>
          <w:jc w:val="center"/>
          <w:rPr>
            <w:rFonts w:asciiTheme="minorHAnsi" w:hAnsiTheme="minorHAnsi" w:cstheme="minorHAnsi"/>
            <w:b/>
            <w:bCs/>
          </w:rPr>
        </w:pPr>
        <w:r w:rsidRPr="0080445C">
          <w:rPr>
            <w:rFonts w:asciiTheme="minorHAnsi" w:hAnsiTheme="minorHAnsi" w:cstheme="minorHAnsi"/>
            <w:b/>
            <w:bCs/>
          </w:rPr>
          <w:fldChar w:fldCharType="begin"/>
        </w:r>
        <w:r w:rsidRPr="0080445C">
          <w:rPr>
            <w:rFonts w:asciiTheme="minorHAnsi" w:hAnsiTheme="minorHAnsi" w:cstheme="minorHAnsi"/>
            <w:b/>
            <w:bCs/>
          </w:rPr>
          <w:instrText xml:space="preserve"> PAGE   \* MERGEFORMAT </w:instrText>
        </w:r>
        <w:r w:rsidRPr="0080445C">
          <w:rPr>
            <w:rFonts w:asciiTheme="minorHAnsi" w:hAnsiTheme="minorHAnsi" w:cstheme="minorHAnsi"/>
            <w:b/>
            <w:bCs/>
          </w:rPr>
          <w:fldChar w:fldCharType="separate"/>
        </w:r>
        <w:r w:rsidRPr="0080445C">
          <w:rPr>
            <w:rFonts w:asciiTheme="minorHAnsi" w:hAnsiTheme="minorHAnsi" w:cstheme="minorHAnsi"/>
            <w:b/>
            <w:bCs/>
            <w:noProof/>
          </w:rPr>
          <w:t>2</w:t>
        </w:r>
        <w:r w:rsidRPr="0080445C">
          <w:rPr>
            <w:rFonts w:asciiTheme="minorHAnsi" w:hAnsiTheme="minorHAnsi" w:cstheme="minorHAnsi"/>
            <w:b/>
            <w:bCs/>
            <w:noProof/>
          </w:rPr>
          <w:fldChar w:fldCharType="end"/>
        </w:r>
      </w:p>
    </w:sdtContent>
  </w:sdt>
  <w:p w14:paraId="513F5B72" w14:textId="77777777" w:rsidR="00AE3187" w:rsidRPr="00AE3187" w:rsidRDefault="00AE3187" w:rsidP="00AE3187">
    <w:pPr>
      <w:pStyle w:val="Footer"/>
      <w:jc w:val="center"/>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2EE37" w14:textId="77777777" w:rsidR="00DF5B89" w:rsidRDefault="00DF5B89" w:rsidP="00AE3187">
      <w:r>
        <w:separator/>
      </w:r>
    </w:p>
  </w:footnote>
  <w:footnote w:type="continuationSeparator" w:id="0">
    <w:p w14:paraId="0531F008" w14:textId="77777777" w:rsidR="00DF5B89" w:rsidRDefault="00DF5B89" w:rsidP="00AE3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FA187" w14:textId="5AB3B172" w:rsidR="00497432" w:rsidRDefault="002B5EF0" w:rsidP="00AE3187">
    <w:pPr>
      <w:pStyle w:val="Header"/>
      <w:jc w:val="center"/>
      <w:rPr>
        <w:rFonts w:asciiTheme="minorHAnsi" w:hAnsiTheme="minorHAnsi" w:cstheme="minorHAnsi"/>
        <w:b/>
        <w:bCs/>
        <w:sz w:val="20"/>
        <w:szCs w:val="20"/>
      </w:rPr>
    </w:pPr>
    <w:r>
      <w:rPr>
        <w:rFonts w:asciiTheme="minorHAnsi" w:hAnsiTheme="minorHAnsi" w:cstheme="minorHAnsi"/>
        <w:b/>
        <w:bCs/>
        <w:sz w:val="20"/>
        <w:szCs w:val="20"/>
      </w:rPr>
      <w:t>71CSR11</w:t>
    </w:r>
  </w:p>
  <w:p w14:paraId="58AE9EB4" w14:textId="77777777" w:rsidR="002B5EF0" w:rsidRPr="00AE3187" w:rsidRDefault="002B5EF0" w:rsidP="00AE3187">
    <w:pPr>
      <w:pStyle w:val="Header"/>
      <w:jc w:val="center"/>
      <w:rPr>
        <w:rFonts w:asciiTheme="minorHAnsi" w:hAnsiTheme="minorHAnsi" w:cstheme="minorHAnsi"/>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187"/>
    <w:rsid w:val="00005856"/>
    <w:rsid w:val="00017822"/>
    <w:rsid w:val="00043CB7"/>
    <w:rsid w:val="00053F2A"/>
    <w:rsid w:val="0006112B"/>
    <w:rsid w:val="000716CA"/>
    <w:rsid w:val="000745BE"/>
    <w:rsid w:val="0011002F"/>
    <w:rsid w:val="00114BA0"/>
    <w:rsid w:val="001653B4"/>
    <w:rsid w:val="00173015"/>
    <w:rsid w:val="00180BEF"/>
    <w:rsid w:val="00191C41"/>
    <w:rsid w:val="00193E52"/>
    <w:rsid w:val="001D4CB9"/>
    <w:rsid w:val="00207229"/>
    <w:rsid w:val="002168AC"/>
    <w:rsid w:val="00216D34"/>
    <w:rsid w:val="00233C18"/>
    <w:rsid w:val="00255FE7"/>
    <w:rsid w:val="002654A4"/>
    <w:rsid w:val="002725F4"/>
    <w:rsid w:val="002B5EF0"/>
    <w:rsid w:val="002E7629"/>
    <w:rsid w:val="00307DB4"/>
    <w:rsid w:val="0031575F"/>
    <w:rsid w:val="003422AB"/>
    <w:rsid w:val="003866D0"/>
    <w:rsid w:val="003C15FD"/>
    <w:rsid w:val="003E0289"/>
    <w:rsid w:val="003E6596"/>
    <w:rsid w:val="003F2FFA"/>
    <w:rsid w:val="00430089"/>
    <w:rsid w:val="00431F90"/>
    <w:rsid w:val="0048153F"/>
    <w:rsid w:val="00497432"/>
    <w:rsid w:val="004C410F"/>
    <w:rsid w:val="00505370"/>
    <w:rsid w:val="0051153C"/>
    <w:rsid w:val="00530F6A"/>
    <w:rsid w:val="00533053"/>
    <w:rsid w:val="005B45FD"/>
    <w:rsid w:val="005C291B"/>
    <w:rsid w:val="005D64E3"/>
    <w:rsid w:val="005E7CE3"/>
    <w:rsid w:val="00602689"/>
    <w:rsid w:val="006109A6"/>
    <w:rsid w:val="00611C1C"/>
    <w:rsid w:val="00652AF5"/>
    <w:rsid w:val="006866C6"/>
    <w:rsid w:val="006A24BC"/>
    <w:rsid w:val="006D036C"/>
    <w:rsid w:val="00703EAE"/>
    <w:rsid w:val="0071301F"/>
    <w:rsid w:val="00724D1A"/>
    <w:rsid w:val="007965F6"/>
    <w:rsid w:val="007B7649"/>
    <w:rsid w:val="007D1100"/>
    <w:rsid w:val="007E2BAD"/>
    <w:rsid w:val="0080445C"/>
    <w:rsid w:val="0081053B"/>
    <w:rsid w:val="0087097F"/>
    <w:rsid w:val="008718A3"/>
    <w:rsid w:val="008975B7"/>
    <w:rsid w:val="008C0406"/>
    <w:rsid w:val="008F57C4"/>
    <w:rsid w:val="00903E4C"/>
    <w:rsid w:val="00911B0E"/>
    <w:rsid w:val="00931BD7"/>
    <w:rsid w:val="00950DE0"/>
    <w:rsid w:val="009761F5"/>
    <w:rsid w:val="00983A41"/>
    <w:rsid w:val="00995E5C"/>
    <w:rsid w:val="00A01C67"/>
    <w:rsid w:val="00A40B37"/>
    <w:rsid w:val="00A4156E"/>
    <w:rsid w:val="00AE3187"/>
    <w:rsid w:val="00AF58C6"/>
    <w:rsid w:val="00B25898"/>
    <w:rsid w:val="00B47097"/>
    <w:rsid w:val="00B51340"/>
    <w:rsid w:val="00B64C96"/>
    <w:rsid w:val="00B91E17"/>
    <w:rsid w:val="00BC7C2E"/>
    <w:rsid w:val="00BD140E"/>
    <w:rsid w:val="00BE131A"/>
    <w:rsid w:val="00C31828"/>
    <w:rsid w:val="00C33AEC"/>
    <w:rsid w:val="00C36AA3"/>
    <w:rsid w:val="00CD1328"/>
    <w:rsid w:val="00CD69CC"/>
    <w:rsid w:val="00CE674D"/>
    <w:rsid w:val="00D25B40"/>
    <w:rsid w:val="00D34ED7"/>
    <w:rsid w:val="00D47ED7"/>
    <w:rsid w:val="00D5246C"/>
    <w:rsid w:val="00D731F6"/>
    <w:rsid w:val="00D81103"/>
    <w:rsid w:val="00DC2CB9"/>
    <w:rsid w:val="00DD3931"/>
    <w:rsid w:val="00DE4E3B"/>
    <w:rsid w:val="00DF5B89"/>
    <w:rsid w:val="00E36552"/>
    <w:rsid w:val="00E81E6E"/>
    <w:rsid w:val="00E9373A"/>
    <w:rsid w:val="00EA3947"/>
    <w:rsid w:val="00EE28A7"/>
    <w:rsid w:val="00EF34B9"/>
    <w:rsid w:val="00F05771"/>
    <w:rsid w:val="00F24599"/>
    <w:rsid w:val="00F80F60"/>
    <w:rsid w:val="00F8260E"/>
    <w:rsid w:val="00FA1C04"/>
    <w:rsid w:val="00FE6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62E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C29"/>
    <w:pPr>
      <w:jc w:val="both"/>
    </w:pPr>
    <w:rPr>
      <w:rFonts w:ascii="Times New Roman" w:hAnsi="Times New Roman"/>
    </w:rPr>
  </w:style>
  <w:style w:type="paragraph" w:styleId="Heading1">
    <w:name w:val="heading 1"/>
    <w:basedOn w:val="Normal"/>
    <w:next w:val="Normal"/>
    <w:link w:val="Heading1Char"/>
    <w:uiPriority w:val="9"/>
    <w:qFormat/>
    <w:rsid w:val="00FE6C29"/>
    <w:pPr>
      <w:keepNext/>
      <w:keepLines/>
      <w:spacing w:before="24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semiHidden/>
    <w:unhideWhenUsed/>
    <w:qFormat/>
    <w:rsid w:val="00FE6C29"/>
    <w:pPr>
      <w:keepNext/>
      <w:keepLines/>
      <w:spacing w:before="40"/>
      <w:outlineLvl w:val="1"/>
    </w:pPr>
    <w:rPr>
      <w:rFonts w:eastAsiaTheme="majorEastAsia"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C29"/>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semiHidden/>
    <w:rsid w:val="00FE6C29"/>
    <w:rPr>
      <w:rFonts w:ascii="Times New Roman" w:eastAsiaTheme="majorEastAsia" w:hAnsi="Times New Roman" w:cstheme="majorBidi"/>
      <w:i/>
      <w:color w:val="2F5496" w:themeColor="accent1" w:themeShade="BF"/>
      <w:sz w:val="26"/>
      <w:szCs w:val="26"/>
    </w:rPr>
  </w:style>
  <w:style w:type="paragraph" w:styleId="Header">
    <w:name w:val="header"/>
    <w:basedOn w:val="Normal"/>
    <w:link w:val="HeaderChar"/>
    <w:uiPriority w:val="99"/>
    <w:unhideWhenUsed/>
    <w:rsid w:val="00AE3187"/>
    <w:pPr>
      <w:tabs>
        <w:tab w:val="center" w:pos="4680"/>
        <w:tab w:val="right" w:pos="9360"/>
      </w:tabs>
    </w:pPr>
  </w:style>
  <w:style w:type="character" w:customStyle="1" w:styleId="HeaderChar">
    <w:name w:val="Header Char"/>
    <w:basedOn w:val="DefaultParagraphFont"/>
    <w:link w:val="Header"/>
    <w:uiPriority w:val="99"/>
    <w:rsid w:val="00AE3187"/>
    <w:rPr>
      <w:rFonts w:ascii="Times New Roman" w:hAnsi="Times New Roman"/>
    </w:rPr>
  </w:style>
  <w:style w:type="paragraph" w:styleId="Footer">
    <w:name w:val="footer"/>
    <w:basedOn w:val="Normal"/>
    <w:link w:val="FooterChar"/>
    <w:uiPriority w:val="99"/>
    <w:unhideWhenUsed/>
    <w:rsid w:val="00AE3187"/>
    <w:pPr>
      <w:tabs>
        <w:tab w:val="center" w:pos="4680"/>
        <w:tab w:val="right" w:pos="9360"/>
      </w:tabs>
    </w:pPr>
  </w:style>
  <w:style w:type="character" w:customStyle="1" w:styleId="FooterChar">
    <w:name w:val="Footer Char"/>
    <w:basedOn w:val="DefaultParagraphFont"/>
    <w:link w:val="Footer"/>
    <w:uiPriority w:val="99"/>
    <w:rsid w:val="00AE3187"/>
    <w:rPr>
      <w:rFonts w:ascii="Times New Roman" w:hAnsi="Times New Roman"/>
    </w:rPr>
  </w:style>
  <w:style w:type="paragraph" w:styleId="BalloonText">
    <w:name w:val="Balloon Text"/>
    <w:basedOn w:val="Normal"/>
    <w:link w:val="BalloonTextChar"/>
    <w:uiPriority w:val="99"/>
    <w:semiHidden/>
    <w:unhideWhenUsed/>
    <w:rsid w:val="009761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61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EE3E7-B51F-4328-9007-B09958D93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2881</Words>
  <Characters>16424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2026-06-17T17:17:00Z</dcterms:created>
  <dcterms:modified xsi:type="dcterms:W3CDTF">2026-06-17T17:37:00Z</dcterms:modified>
</cp:coreProperties>
</file>