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AFF9A" w14:textId="3FC47ABB" w:rsidR="00A05129" w:rsidRPr="00384941" w:rsidRDefault="00D70B60">
      <w:pPr>
        <w:rPr>
          <w:rFonts w:ascii="Times New Roman" w:hAnsi="Times New Roman" w:cs="Times New Roman"/>
          <w:sz w:val="22"/>
          <w:szCs w:val="22"/>
        </w:rPr>
      </w:pPr>
      <w:r w:rsidRPr="00384941">
        <w:rPr>
          <w:rFonts w:ascii="Times New Roman" w:hAnsi="Times New Roman" w:cs="Times New Roman"/>
          <w:sz w:val="22"/>
          <w:szCs w:val="22"/>
        </w:rPr>
        <w:t>COMMENTS RECEIVED</w:t>
      </w:r>
      <w:r w:rsidR="00384941" w:rsidRPr="00384941">
        <w:rPr>
          <w:rFonts w:ascii="Times New Roman" w:hAnsi="Times New Roman" w:cs="Times New Roman"/>
          <w:sz w:val="22"/>
          <w:szCs w:val="22"/>
        </w:rPr>
        <w:t xml:space="preserve"> regarding 110-13Y </w:t>
      </w:r>
      <w:r w:rsidR="00384941" w:rsidRPr="00384941">
        <w:rPr>
          <w:rFonts w:ascii="Times New Roman" w:hAnsi="Times New Roman" w:cs="Times New Roman"/>
          <w:sz w:val="22"/>
          <w:szCs w:val="22"/>
          <w:u w:val="single"/>
        </w:rPr>
        <w:t>Disaster Repair and Recovery Tax Credit</w:t>
      </w:r>
      <w:r w:rsidRPr="00384941">
        <w:rPr>
          <w:rFonts w:ascii="Times New Roman" w:hAnsi="Times New Roman" w:cs="Times New Roman"/>
          <w:sz w:val="22"/>
          <w:szCs w:val="22"/>
        </w:rPr>
        <w:t xml:space="preserve">:  </w:t>
      </w:r>
    </w:p>
    <w:p w14:paraId="2BA7C608" w14:textId="77777777" w:rsidR="00D70B60" w:rsidRPr="00384941" w:rsidRDefault="00D70B60">
      <w:pPr>
        <w:rPr>
          <w:rFonts w:ascii="Times New Roman" w:hAnsi="Times New Roman" w:cs="Times New Roman"/>
          <w:sz w:val="22"/>
          <w:szCs w:val="22"/>
        </w:rPr>
      </w:pPr>
    </w:p>
    <w:p w14:paraId="621DA822"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Mr. Mark Morton</w:t>
      </w:r>
    </w:p>
    <w:p w14:paraId="26C801E9"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West Virginia Department of Tax &amp; Revenue</w:t>
      </w:r>
    </w:p>
    <w:p w14:paraId="61FE0E26"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P.O. Box 1105</w:t>
      </w:r>
    </w:p>
    <w:p w14:paraId="6A71C515"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Charleston, WV 25324-1005</w:t>
      </w:r>
    </w:p>
    <w:p w14:paraId="29A2AB72"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Filed via electronic mail:  </w:t>
      </w:r>
      <w:hyperlink r:id="rId4" w:tgtFrame="_blank" w:history="1">
        <w:r w:rsidRPr="00384941">
          <w:rPr>
            <w:rStyle w:val="Hyperlink"/>
            <w:rFonts w:ascii="Times New Roman" w:hAnsi="Times New Roman" w:cs="Times New Roman"/>
            <w:b/>
            <w:bCs/>
            <w:sz w:val="22"/>
            <w:szCs w:val="22"/>
          </w:rPr>
          <w:t>taxlegal@wv.gov</w:t>
        </w:r>
      </w:hyperlink>
    </w:p>
    <w:p w14:paraId="6097EEB5"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 </w:t>
      </w:r>
    </w:p>
    <w:p w14:paraId="3FAD7BBB"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Re:  Comments on Proposed Rule to Implement the Provisions of Senate Bill 243, “Disaster Repair &amp; Recovery Tax Credit”, 110 CSR 13Y</w:t>
      </w:r>
    </w:p>
    <w:p w14:paraId="7D7096F0"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 </w:t>
      </w:r>
    </w:p>
    <w:p w14:paraId="635B6581"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Dear Mr. Morton:</w:t>
      </w:r>
    </w:p>
    <w:p w14:paraId="4451EA7E"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 </w:t>
      </w:r>
    </w:p>
    <w:p w14:paraId="159DBB71"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            </w:t>
      </w:r>
      <w:r w:rsidRPr="00384941">
        <w:rPr>
          <w:rFonts w:ascii="Times New Roman" w:hAnsi="Times New Roman" w:cs="Times New Roman"/>
          <w:sz w:val="22"/>
          <w:szCs w:val="22"/>
        </w:rPr>
        <w:t>Pursuant to the public notice published by the West Virginia Department of Tax &amp; Revenue on June 29, 2026, attached please find the comments and observations of the West Virginia Coal Association (WVCA) regarding the agency’s proposed rule to implement the provisions of Senate Bill 243, which was enacted by the Legislature in the 2026 Regular Session.</w:t>
      </w:r>
    </w:p>
    <w:p w14:paraId="5F2CA575"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sz w:val="22"/>
          <w:szCs w:val="22"/>
        </w:rPr>
        <w:t>Please feel free to contact us at any time to discuss these comments.</w:t>
      </w:r>
    </w:p>
    <w:p w14:paraId="4ED45750"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Respectfully Submitted,</w:t>
      </w:r>
    </w:p>
    <w:p w14:paraId="432681C9"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 </w:t>
      </w:r>
    </w:p>
    <w:p w14:paraId="374DE12C"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Jason D. Bostic</w:t>
      </w:r>
    </w:p>
    <w:p w14:paraId="41C43711"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Executive Vice President</w:t>
      </w:r>
    </w:p>
    <w:p w14:paraId="1F81581A"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West Virginia Coal Association</w:t>
      </w:r>
    </w:p>
    <w:p w14:paraId="401D9784"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304-342-4153 (o)</w:t>
      </w:r>
    </w:p>
    <w:p w14:paraId="4A4A7406" w14:textId="77777777" w:rsidR="00D70B60" w:rsidRPr="00384941" w:rsidRDefault="00D70B60" w:rsidP="00D70B60">
      <w:pPr>
        <w:rPr>
          <w:rFonts w:ascii="Times New Roman" w:hAnsi="Times New Roman" w:cs="Times New Roman"/>
          <w:sz w:val="22"/>
          <w:szCs w:val="22"/>
        </w:rPr>
      </w:pPr>
      <w:r w:rsidRPr="00384941">
        <w:rPr>
          <w:rFonts w:ascii="Times New Roman" w:hAnsi="Times New Roman" w:cs="Times New Roman"/>
          <w:b/>
          <w:bCs/>
          <w:sz w:val="22"/>
          <w:szCs w:val="22"/>
        </w:rPr>
        <w:t>304-610-1343 (m)</w:t>
      </w:r>
    </w:p>
    <w:p w14:paraId="5E42B91E" w14:textId="77777777" w:rsidR="00D70B60" w:rsidRPr="00384941" w:rsidRDefault="00D70B60">
      <w:pPr>
        <w:rPr>
          <w:rFonts w:ascii="Times New Roman" w:hAnsi="Times New Roman" w:cs="Times New Roman"/>
          <w:sz w:val="22"/>
          <w:szCs w:val="22"/>
        </w:rPr>
      </w:pPr>
    </w:p>
    <w:p w14:paraId="001FF80D" w14:textId="2B88C403" w:rsidR="00D70B60" w:rsidRDefault="00D70B60">
      <w:r w:rsidRPr="00D70B60">
        <w:rPr>
          <w:noProof/>
        </w:rPr>
        <w:lastRenderedPageBreak/>
        <w:drawing>
          <wp:inline distT="0" distB="0" distL="0" distR="0" wp14:anchorId="03CFD836" wp14:editId="7FE5BCCB">
            <wp:extent cx="5866130" cy="8229600"/>
            <wp:effectExtent l="0" t="0" r="1270" b="0"/>
            <wp:docPr id="1678664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66130" cy="8229600"/>
                    </a:xfrm>
                    <a:prstGeom prst="rect">
                      <a:avLst/>
                    </a:prstGeom>
                    <a:noFill/>
                    <a:ln>
                      <a:noFill/>
                    </a:ln>
                  </pic:spPr>
                </pic:pic>
              </a:graphicData>
            </a:graphic>
          </wp:inline>
        </w:drawing>
      </w:r>
    </w:p>
    <w:p w14:paraId="4B90FA10" w14:textId="7B0954D2" w:rsidR="00D70B60" w:rsidRDefault="00D70B60">
      <w:r w:rsidRPr="00D70B60">
        <w:rPr>
          <w:noProof/>
        </w:rPr>
        <w:lastRenderedPageBreak/>
        <w:drawing>
          <wp:inline distT="0" distB="0" distL="0" distR="0" wp14:anchorId="1EEE47D9" wp14:editId="04B3A68E">
            <wp:extent cx="5746115" cy="8229600"/>
            <wp:effectExtent l="0" t="0" r="6985" b="0"/>
            <wp:docPr id="183215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6115" cy="8229600"/>
                    </a:xfrm>
                    <a:prstGeom prst="rect">
                      <a:avLst/>
                    </a:prstGeom>
                    <a:noFill/>
                    <a:ln>
                      <a:noFill/>
                    </a:ln>
                  </pic:spPr>
                </pic:pic>
              </a:graphicData>
            </a:graphic>
          </wp:inline>
        </w:drawing>
      </w:r>
    </w:p>
    <w:p w14:paraId="3F2EAB59" w14:textId="50901F23" w:rsidR="00D70B60" w:rsidRDefault="00D70B60">
      <w:r w:rsidRPr="00D70B60">
        <w:rPr>
          <w:noProof/>
        </w:rPr>
        <w:lastRenderedPageBreak/>
        <w:drawing>
          <wp:inline distT="0" distB="0" distL="0" distR="0" wp14:anchorId="72C5BA5F" wp14:editId="6C068102">
            <wp:extent cx="5875655" cy="8229600"/>
            <wp:effectExtent l="0" t="0" r="0" b="0"/>
            <wp:docPr id="4082828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75655" cy="8229600"/>
                    </a:xfrm>
                    <a:prstGeom prst="rect">
                      <a:avLst/>
                    </a:prstGeom>
                    <a:noFill/>
                    <a:ln>
                      <a:noFill/>
                    </a:ln>
                  </pic:spPr>
                </pic:pic>
              </a:graphicData>
            </a:graphic>
          </wp:inline>
        </w:drawing>
      </w:r>
    </w:p>
    <w:p w14:paraId="6CF37E5B" w14:textId="48228977" w:rsidR="00D70B60" w:rsidRDefault="00D70B60">
      <w:r w:rsidRPr="00D70B60">
        <w:rPr>
          <w:noProof/>
        </w:rPr>
        <w:lastRenderedPageBreak/>
        <w:drawing>
          <wp:inline distT="0" distB="0" distL="0" distR="0" wp14:anchorId="179F170C" wp14:editId="05EBF4FF">
            <wp:extent cx="5605145" cy="8229600"/>
            <wp:effectExtent l="0" t="0" r="0" b="0"/>
            <wp:docPr id="19505631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5145" cy="8229600"/>
                    </a:xfrm>
                    <a:prstGeom prst="rect">
                      <a:avLst/>
                    </a:prstGeom>
                    <a:noFill/>
                    <a:ln>
                      <a:noFill/>
                    </a:ln>
                  </pic:spPr>
                </pic:pic>
              </a:graphicData>
            </a:graphic>
          </wp:inline>
        </w:drawing>
      </w:r>
    </w:p>
    <w:p w14:paraId="5F76E56C" w14:textId="66D97FFC" w:rsidR="00D70B60" w:rsidRDefault="00D70B60">
      <w:r w:rsidRPr="00D70B60">
        <w:rPr>
          <w:noProof/>
        </w:rPr>
        <w:lastRenderedPageBreak/>
        <w:drawing>
          <wp:inline distT="0" distB="0" distL="0" distR="0" wp14:anchorId="7006FF71" wp14:editId="51C50710">
            <wp:extent cx="5943600" cy="2362835"/>
            <wp:effectExtent l="0" t="0" r="0" b="0"/>
            <wp:docPr id="559857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362835"/>
                    </a:xfrm>
                    <a:prstGeom prst="rect">
                      <a:avLst/>
                    </a:prstGeom>
                    <a:noFill/>
                    <a:ln>
                      <a:noFill/>
                    </a:ln>
                  </pic:spPr>
                </pic:pic>
              </a:graphicData>
            </a:graphic>
          </wp:inline>
        </w:drawing>
      </w:r>
    </w:p>
    <w:p w14:paraId="18A77AA8" w14:textId="77777777" w:rsidR="00D70B60" w:rsidRDefault="00D70B60"/>
    <w:p w14:paraId="218D6A8B" w14:textId="77777777" w:rsidR="00D70B60" w:rsidRDefault="00D70B60"/>
    <w:p w14:paraId="46891D8F" w14:textId="77777777" w:rsidR="00D70B60" w:rsidRDefault="00D70B60"/>
    <w:p w14:paraId="4C732478" w14:textId="77777777" w:rsidR="00D70B60" w:rsidRDefault="00D70B60"/>
    <w:p w14:paraId="6BFE6399" w14:textId="77777777" w:rsidR="00D70B60" w:rsidRDefault="00D70B60"/>
    <w:p w14:paraId="420DD237" w14:textId="77777777" w:rsidR="00D70B60" w:rsidRDefault="00D70B60"/>
    <w:p w14:paraId="541A9054" w14:textId="77777777" w:rsidR="00D70B60" w:rsidRDefault="00D70B60"/>
    <w:p w14:paraId="503A082F" w14:textId="77777777" w:rsidR="00D70B60" w:rsidRDefault="00D70B60"/>
    <w:p w14:paraId="35FE790C" w14:textId="77777777" w:rsidR="00D70B60" w:rsidRDefault="00D70B60"/>
    <w:p w14:paraId="259D372D" w14:textId="77777777" w:rsidR="00D70B60" w:rsidRDefault="00D70B60"/>
    <w:p w14:paraId="7C5A6F47" w14:textId="77777777" w:rsidR="00D70B60" w:rsidRDefault="00D70B60"/>
    <w:p w14:paraId="2E931381" w14:textId="77777777" w:rsidR="00D70B60" w:rsidRDefault="00D70B60"/>
    <w:p w14:paraId="0D396E14" w14:textId="77777777" w:rsidR="00D70B60" w:rsidRDefault="00D70B60"/>
    <w:p w14:paraId="1FF7E2CA" w14:textId="77777777" w:rsidR="00D70B60" w:rsidRDefault="00D70B60"/>
    <w:p w14:paraId="188C6020" w14:textId="77777777" w:rsidR="00D70B60" w:rsidRDefault="00D70B60"/>
    <w:p w14:paraId="13B62A9A" w14:textId="77777777" w:rsidR="00D70B60" w:rsidRDefault="00D70B60"/>
    <w:p w14:paraId="143EFF71" w14:textId="77777777" w:rsidR="00D70B60" w:rsidRDefault="00D70B60"/>
    <w:p w14:paraId="073674DA" w14:textId="77777777" w:rsidR="00D70B60" w:rsidRDefault="00D70B60"/>
    <w:p w14:paraId="203A0F50" w14:textId="0C0A448E" w:rsidR="00D70B60" w:rsidRPr="00384941" w:rsidRDefault="00D70B60">
      <w:pPr>
        <w:rPr>
          <w:rFonts w:ascii="Times New Roman" w:hAnsi="Times New Roman" w:cs="Times New Roman"/>
          <w:sz w:val="22"/>
          <w:szCs w:val="22"/>
        </w:rPr>
      </w:pPr>
      <w:r w:rsidRPr="00384941">
        <w:rPr>
          <w:rFonts w:ascii="Times New Roman" w:hAnsi="Times New Roman" w:cs="Times New Roman"/>
          <w:sz w:val="22"/>
          <w:szCs w:val="22"/>
        </w:rPr>
        <w:lastRenderedPageBreak/>
        <w:t>Tax Division Response:</w:t>
      </w:r>
    </w:p>
    <w:p w14:paraId="48D548FD" w14:textId="77777777" w:rsidR="00D70B60" w:rsidRPr="00384941" w:rsidRDefault="00D70B60">
      <w:pPr>
        <w:rPr>
          <w:rFonts w:ascii="Times New Roman" w:hAnsi="Times New Roman" w:cs="Times New Roman"/>
          <w:sz w:val="22"/>
          <w:szCs w:val="22"/>
        </w:rPr>
      </w:pPr>
    </w:p>
    <w:p w14:paraId="641E56E4" w14:textId="1AB32DE2" w:rsidR="00D70B60" w:rsidRPr="00384941" w:rsidRDefault="00D70B60">
      <w:pPr>
        <w:rPr>
          <w:rFonts w:ascii="Times New Roman" w:hAnsi="Times New Roman" w:cs="Times New Roman"/>
          <w:sz w:val="22"/>
          <w:szCs w:val="22"/>
        </w:rPr>
      </w:pPr>
      <w:r w:rsidRPr="00384941">
        <w:rPr>
          <w:rFonts w:ascii="Times New Roman" w:hAnsi="Times New Roman" w:cs="Times New Roman"/>
          <w:sz w:val="22"/>
          <w:szCs w:val="22"/>
        </w:rPr>
        <w:t>After discussions between the Tax Division and the commentator, the filing of an emergency rule has been determined to be unnecessary, and the Tax Division will not be making any changes to the rule based on the comment, nor filing an emergency rule based on the comment.</w:t>
      </w:r>
    </w:p>
    <w:sectPr w:rsidR="00D70B60" w:rsidRPr="003849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B60"/>
    <w:rsid w:val="00384941"/>
    <w:rsid w:val="00562760"/>
    <w:rsid w:val="00644864"/>
    <w:rsid w:val="00A05129"/>
    <w:rsid w:val="00D70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201B8"/>
  <w15:chartTrackingRefBased/>
  <w15:docId w15:val="{E51FBEA4-A85B-4AEC-934E-A3782C75B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B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0B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0B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B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0B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0B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B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B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B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B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0B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0B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0B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0B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0B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B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B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B60"/>
    <w:rPr>
      <w:rFonts w:eastAsiaTheme="majorEastAsia" w:cstheme="majorBidi"/>
      <w:color w:val="272727" w:themeColor="text1" w:themeTint="D8"/>
    </w:rPr>
  </w:style>
  <w:style w:type="paragraph" w:styleId="Title">
    <w:name w:val="Title"/>
    <w:basedOn w:val="Normal"/>
    <w:next w:val="Normal"/>
    <w:link w:val="TitleChar"/>
    <w:uiPriority w:val="10"/>
    <w:qFormat/>
    <w:rsid w:val="00D70B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B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B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B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B60"/>
    <w:pPr>
      <w:spacing w:before="160"/>
      <w:jc w:val="center"/>
    </w:pPr>
    <w:rPr>
      <w:i/>
      <w:iCs/>
      <w:color w:val="404040" w:themeColor="text1" w:themeTint="BF"/>
    </w:rPr>
  </w:style>
  <w:style w:type="character" w:customStyle="1" w:styleId="QuoteChar">
    <w:name w:val="Quote Char"/>
    <w:basedOn w:val="DefaultParagraphFont"/>
    <w:link w:val="Quote"/>
    <w:uiPriority w:val="29"/>
    <w:rsid w:val="00D70B60"/>
    <w:rPr>
      <w:i/>
      <w:iCs/>
      <w:color w:val="404040" w:themeColor="text1" w:themeTint="BF"/>
    </w:rPr>
  </w:style>
  <w:style w:type="paragraph" w:styleId="ListParagraph">
    <w:name w:val="List Paragraph"/>
    <w:basedOn w:val="Normal"/>
    <w:uiPriority w:val="34"/>
    <w:qFormat/>
    <w:rsid w:val="00D70B60"/>
    <w:pPr>
      <w:ind w:left="720"/>
      <w:contextualSpacing/>
    </w:pPr>
  </w:style>
  <w:style w:type="character" w:styleId="IntenseEmphasis">
    <w:name w:val="Intense Emphasis"/>
    <w:basedOn w:val="DefaultParagraphFont"/>
    <w:uiPriority w:val="21"/>
    <w:qFormat/>
    <w:rsid w:val="00D70B60"/>
    <w:rPr>
      <w:i/>
      <w:iCs/>
      <w:color w:val="0F4761" w:themeColor="accent1" w:themeShade="BF"/>
    </w:rPr>
  </w:style>
  <w:style w:type="paragraph" w:styleId="IntenseQuote">
    <w:name w:val="Intense Quote"/>
    <w:basedOn w:val="Normal"/>
    <w:next w:val="Normal"/>
    <w:link w:val="IntenseQuoteChar"/>
    <w:uiPriority w:val="30"/>
    <w:qFormat/>
    <w:rsid w:val="00D70B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B60"/>
    <w:rPr>
      <w:i/>
      <w:iCs/>
      <w:color w:val="0F4761" w:themeColor="accent1" w:themeShade="BF"/>
    </w:rPr>
  </w:style>
  <w:style w:type="character" w:styleId="IntenseReference">
    <w:name w:val="Intense Reference"/>
    <w:basedOn w:val="DefaultParagraphFont"/>
    <w:uiPriority w:val="32"/>
    <w:qFormat/>
    <w:rsid w:val="00D70B60"/>
    <w:rPr>
      <w:b/>
      <w:bCs/>
      <w:smallCaps/>
      <w:color w:val="0F4761" w:themeColor="accent1" w:themeShade="BF"/>
      <w:spacing w:val="5"/>
    </w:rPr>
  </w:style>
  <w:style w:type="character" w:styleId="Hyperlink">
    <w:name w:val="Hyperlink"/>
    <w:basedOn w:val="DefaultParagraphFont"/>
    <w:uiPriority w:val="99"/>
    <w:unhideWhenUsed/>
    <w:rsid w:val="00D70B60"/>
    <w:rPr>
      <w:color w:val="467886" w:themeColor="hyperlink"/>
      <w:u w:val="single"/>
    </w:rPr>
  </w:style>
  <w:style w:type="character" w:styleId="UnresolvedMention">
    <w:name w:val="Unresolved Mention"/>
    <w:basedOn w:val="DefaultParagraphFont"/>
    <w:uiPriority w:val="99"/>
    <w:semiHidden/>
    <w:unhideWhenUsed/>
    <w:rsid w:val="00D70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webSettings" Target="webSettings.xml"/><Relationship Id="rId7" Type="http://schemas.openxmlformats.org/officeDocument/2006/relationships/image" Target="media/image3.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hyperlink" Target="mailto:taxlegal@wv.gov" TargetMode="Externa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197</Words>
  <Characters>1123</Characters>
  <Application>Microsoft Office Word</Application>
  <DocSecurity>0</DocSecurity>
  <Lines>9</Lines>
  <Paragraphs>2</Paragraphs>
  <ScaleCrop>false</ScaleCrop>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Angelia D</dc:creator>
  <cp:keywords/>
  <dc:description/>
  <cp:lastModifiedBy>Lucas, Angelia D</cp:lastModifiedBy>
  <cp:revision>2</cp:revision>
  <dcterms:created xsi:type="dcterms:W3CDTF">2026-07-30T17:33:00Z</dcterms:created>
  <dcterms:modified xsi:type="dcterms:W3CDTF">2026-07-30T17:44:00Z</dcterms:modified>
</cp:coreProperties>
</file>