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4" w:line="225" w:lineRule="auto"/>
        <w:jc w:val="center"/>
        <w:rPr>
          <w:b w:val="1"/>
          <w:bCs w:val="1"/>
          <w:color w:val="000000"/>
          <w:sz w:val="20"/>
          <w:szCs w:val="20"/>
        </w:rPr>
      </w:pPr>
      <w:r w:rsidDel="00000000" w:rsidR="00000000" w:rsidRPr="00000000">
        <w:rPr>
          <w:rtl w:val="0"/>
        </w:rPr>
      </w:r>
    </w:p>
    <w:p w:rsidR="00000000" w:rsidDel="00000000" w:rsidP="00000000" w:rsidRDefault="00000000" w:rsidRPr="00000000" w14:paraId="00000002">
      <w:pPr>
        <w:pStyle w:val="Title"/>
        <w:rPr>
          <w:rFonts w:ascii="Calibri" w:cs="Calibri" w:eastAsia="Calibri" w:hAnsi="Calibri"/>
        </w:rPr>
      </w:pPr>
      <w:bookmarkStart w:colFirst="0" w:colLast="0" w:name="_heading=h.sgj08pb4bpyk" w:id="0"/>
      <w:bookmarkEnd w:id="0"/>
      <w:r w:rsidDel="00000000" w:rsidR="00000000" w:rsidRPr="00000000">
        <w:rPr>
          <w:rFonts w:ascii="Calibri" w:cs="Calibri" w:eastAsia="Calibri" w:hAnsi="Calibri"/>
          <w:rtl w:val="0"/>
        </w:rPr>
        <w:t xml:space="preserve">TITLE 143</w:t>
      </w:r>
    </w:p>
    <w:p w:rsidR="00000000" w:rsidDel="00000000" w:rsidP="00000000" w:rsidRDefault="00000000" w:rsidRPr="00000000" w14:paraId="00000003">
      <w:pPr>
        <w:pStyle w:val="Title"/>
        <w:spacing w:before="2" w:lineRule="auto"/>
        <w:rPr>
          <w:rFonts w:ascii="Calibri" w:cs="Calibri" w:eastAsia="Calibri" w:hAnsi="Calibri"/>
        </w:rPr>
      </w:pPr>
      <w:bookmarkStart w:colFirst="0" w:colLast="0" w:name="_heading=h.9ake66xgasv1" w:id="1"/>
      <w:bookmarkEnd w:id="1"/>
      <w:r w:rsidDel="00000000" w:rsidR="00000000" w:rsidRPr="00000000">
        <w:rPr>
          <w:rFonts w:ascii="Calibri" w:cs="Calibri" w:eastAsia="Calibri" w:hAnsi="Calibri"/>
          <w:rtl w:val="0"/>
        </w:rPr>
        <w:t xml:space="preserve">LEGISLATIVE RULE</w:t>
      </w:r>
    </w:p>
    <w:p w:rsidR="00000000" w:rsidDel="00000000" w:rsidP="00000000" w:rsidRDefault="00000000" w:rsidRPr="00000000" w14:paraId="00000004">
      <w:pPr>
        <w:pStyle w:val="Title"/>
        <w:spacing w:before="8" w:lineRule="auto"/>
        <w:rPr>
          <w:rFonts w:ascii="Calibri" w:cs="Calibri" w:eastAsia="Calibri" w:hAnsi="Calibri"/>
        </w:rPr>
      </w:pPr>
      <w:bookmarkStart w:colFirst="0" w:colLast="0" w:name="_heading=h.q8lget7gmtvp" w:id="2"/>
      <w:bookmarkEnd w:id="2"/>
      <w:r w:rsidDel="00000000" w:rsidR="00000000" w:rsidRPr="00000000">
        <w:rPr>
          <w:rFonts w:ascii="Calibri" w:cs="Calibri" w:eastAsia="Calibri" w:hAnsi="Calibri"/>
          <w:u w:val="single"/>
          <w:rtl w:val="0"/>
        </w:rPr>
        <w:t xml:space="preserve">WEST VIRGINIA</w:t>
      </w:r>
      <w:r w:rsidDel="00000000" w:rsidR="00000000" w:rsidRPr="00000000">
        <w:rPr>
          <w:rFonts w:ascii="Calibri" w:cs="Calibri" w:eastAsia="Calibri" w:hAnsi="Calibri"/>
          <w:rtl w:val="0"/>
        </w:rPr>
        <w:t xml:space="preserve"> DIVISION OF PERSONNEL</w:t>
      </w:r>
    </w:p>
    <w:p w:rsidR="00000000" w:rsidDel="00000000" w:rsidP="00000000" w:rsidRDefault="00000000" w:rsidRPr="00000000" w14:paraId="00000005">
      <w:pPr>
        <w:pStyle w:val="Subtitle"/>
        <w:rPr>
          <w:rFonts w:ascii="Calibri" w:cs="Calibri" w:eastAsia="Calibri" w:hAnsi="Calibri"/>
        </w:rPr>
      </w:pPr>
      <w:bookmarkStart w:colFirst="0" w:colLast="0" w:name="_heading=h.feic4bxrmk0y" w:id="3"/>
      <w:bookmarkEnd w:id="3"/>
      <w:r w:rsidDel="00000000" w:rsidR="00000000" w:rsidRPr="00000000">
        <w:rPr>
          <w:rFonts w:ascii="Calibri" w:cs="Calibri" w:eastAsia="Calibri" w:hAnsi="Calibri"/>
          <w:rtl w:val="0"/>
        </w:rPr>
        <w:t xml:space="preserve">SERIES 4</w:t>
      </w:r>
    </w:p>
    <w:p w:rsidR="00000000" w:rsidDel="00000000" w:rsidP="00000000" w:rsidRDefault="00000000" w:rsidRPr="00000000" w14:paraId="00000006">
      <w:pPr>
        <w:pStyle w:val="Subtitle"/>
        <w:spacing w:before="7" w:lineRule="auto"/>
        <w:rPr>
          <w:rFonts w:ascii="Calibri" w:cs="Calibri" w:eastAsia="Calibri" w:hAnsi="Calibri"/>
        </w:rPr>
      </w:pPr>
      <w:bookmarkStart w:colFirst="0" w:colLast="0" w:name="_heading=h.stfr64qomopt" w:id="4"/>
      <w:bookmarkEnd w:id="4"/>
      <w:r w:rsidDel="00000000" w:rsidR="00000000" w:rsidRPr="00000000">
        <w:rPr>
          <w:rFonts w:ascii="Calibri" w:cs="Calibri" w:eastAsia="Calibri" w:hAnsi="Calibri"/>
          <w:rtl w:val="0"/>
        </w:rPr>
        <w:t xml:space="preserve">PRE-EMPLOYMENT REFERENCE AND INQUIRIES RULE</w:t>
      </w:r>
    </w:p>
    <w:p w:rsidR="00000000" w:rsidDel="00000000" w:rsidP="00000000" w:rsidRDefault="00000000" w:rsidRPr="00000000" w14:paraId="00000007">
      <w:pPr>
        <w:pStyle w:val="Subtitle"/>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before="0" w:line="240" w:lineRule="auto"/>
        <w:rPr/>
      </w:pPr>
      <w:r w:rsidDel="00000000" w:rsidR="00000000" w:rsidRPr="00000000">
        <w:rPr>
          <w:rtl w:val="0"/>
        </w:rPr>
      </w:r>
    </w:p>
    <w:p w:rsidR="00000000" w:rsidDel="00000000" w:rsidP="00000000" w:rsidRDefault="00000000" w:rsidRPr="00000000" w14:paraId="00000009">
      <w:pPr>
        <w:pStyle w:val="Subtitle"/>
        <w:spacing w:before="0" w:line="240" w:lineRule="auto"/>
        <w:ind w:left="0" w:firstLine="0"/>
        <w:jc w:val="left"/>
        <w:rPr>
          <w:rFonts w:ascii="Calibri" w:cs="Calibri" w:eastAsia="Calibri" w:hAnsi="Calibri"/>
        </w:rPr>
      </w:pPr>
      <w:r w:rsidDel="00000000" w:rsidR="00000000" w:rsidRPr="00000000">
        <w:rPr>
          <w:rFonts w:ascii="Calibri" w:cs="Calibri" w:eastAsia="Calibri" w:hAnsi="Calibri"/>
          <w:rtl w:val="0"/>
        </w:rPr>
        <w:t xml:space="preserve">§143-4-1.  General.</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Scope</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This rule implements the provisions set forth in </w:t>
      </w:r>
      <w:r w:rsidDel="00000000" w:rsidR="00000000" w:rsidRPr="00000000">
        <w:rPr>
          <w:rFonts w:ascii="Calibri" w:cs="Calibri" w:eastAsia="Calibri" w:hAnsi="Calibri"/>
          <w:b w:val="0"/>
          <w:bCs w:val="0"/>
          <w:i w:val="0"/>
          <w:iCs w:val="0"/>
          <w:smallCaps w:val="0"/>
          <w:strike w:val="1"/>
          <w:color w:val="000000"/>
          <w:sz w:val="22"/>
          <w:szCs w:val="22"/>
          <w:u w:val="none"/>
          <w:shd w:fill="auto" w:val="clear"/>
          <w:vertAlign w:val="baseline"/>
          <w:rtl w:val="0"/>
        </w:rPr>
        <w:t xml:space="preserve">West Virginia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 Va.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Code § 29-6-10 </w:t>
      </w:r>
      <w:r w:rsidDel="00000000" w:rsidR="00000000" w:rsidRPr="00000000">
        <w:rPr>
          <w:rFonts w:ascii="Calibri" w:cs="Calibri" w:eastAsia="Calibri" w:hAnsi="Calibri"/>
          <w:b w:val="0"/>
          <w:bCs w:val="0"/>
          <w:i w:val="0"/>
          <w:iCs w:val="0"/>
          <w:smallCaps w:val="0"/>
          <w:strike w:val="1"/>
          <w:color w:val="000000"/>
          <w:sz w:val="22"/>
          <w:szCs w:val="22"/>
          <w:u w:val="none"/>
          <w:shd w:fill="auto" w:val="clear"/>
          <w:vertAlign w:val="baseline"/>
          <w:rtl w:val="0"/>
        </w:rPr>
        <w:t xml:space="preserve">(8)</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(9)</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regarding the rejection of candidates </w:t>
      </w:r>
      <w:r w:rsidDel="00000000" w:rsidR="00000000" w:rsidRPr="00000000">
        <w:rPr>
          <w:rFonts w:ascii="Calibri" w:cs="Calibri" w:eastAsia="Calibri" w:hAnsi="Calibri"/>
          <w:b w:val="0"/>
          <w:bCs w:val="0"/>
          <w:i w:val="0"/>
          <w:iCs w:val="0"/>
          <w:smallCaps w:val="0"/>
          <w:strike w:val="1"/>
          <w:color w:val="000000"/>
          <w:sz w:val="22"/>
          <w:szCs w:val="22"/>
          <w:u w:val="none"/>
          <w:shd w:fill="auto" w:val="clear"/>
          <w:vertAlign w:val="baseline"/>
          <w:rtl w:val="0"/>
        </w:rPr>
        <w:t xml:space="preserve">or eligibles</w:t>
      </w:r>
      <w:r w:rsidDel="00000000" w:rsidR="00000000" w:rsidRPr="00000000">
        <w:rPr>
          <w:rFonts w:ascii="Calibri" w:cs="Calibri" w:eastAsia="Calibri" w:hAnsi="Calibri"/>
          <w:b w:val="0"/>
          <w:bCs w:val="0"/>
          <w:i w:val="0"/>
          <w:iCs w:val="0"/>
          <w:smallCaps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within the classified</w:t>
      </w:r>
      <w:r w:rsidDel="00000000" w:rsidR="00000000" w:rsidRPr="00000000">
        <w:rPr>
          <w:rFonts w:ascii="Calibri" w:cs="Calibri" w:eastAsia="Calibri" w:hAnsi="Calibri"/>
          <w:u w:val="single"/>
          <w:rtl w:val="0"/>
        </w:rPr>
        <w:t xml:space="preserve">, classified-exempt, and exempt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service.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before="0" w:line="240" w:lineRule="auto"/>
        <w:ind w:left="0" w:firstLine="360"/>
        <w:rPr>
          <w:rFonts w:ascii="Calibri" w:cs="Calibri" w:eastAsia="Calibri" w:hAnsi="Calibri"/>
          <w:color w:val="000000"/>
        </w:rPr>
      </w:pPr>
      <w:r w:rsidDel="00000000" w:rsidR="00000000" w:rsidRPr="00000000">
        <w:rPr>
          <w:rFonts w:ascii="Calibri" w:cs="Calibri" w:eastAsia="Calibri" w:hAnsi="Calibri"/>
          <w:color w:val="000000"/>
          <w:rtl w:val="0"/>
        </w:rPr>
        <w:t xml:space="preserve">1.2.  Authority</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  This rule is issued under </w:t>
      </w:r>
      <w:r w:rsidDel="00000000" w:rsidR="00000000" w:rsidRPr="00000000">
        <w:rPr>
          <w:rFonts w:ascii="Calibri" w:cs="Calibri" w:eastAsia="Calibri" w:hAnsi="Calibri"/>
          <w:color w:val="000000"/>
          <w:u w:val="single"/>
          <w:rtl w:val="0"/>
        </w:rPr>
        <w:t xml:space="preserve">the</w:t>
      </w:r>
      <w:r w:rsidDel="00000000" w:rsidR="00000000" w:rsidRPr="00000000">
        <w:rPr>
          <w:rFonts w:ascii="Calibri" w:cs="Calibri" w:eastAsia="Calibri" w:hAnsi="Calibri"/>
          <w:color w:val="000000"/>
          <w:rtl w:val="0"/>
        </w:rPr>
        <w:t xml:space="preserve"> authority of </w:t>
      </w:r>
      <w:r w:rsidDel="00000000" w:rsidR="00000000" w:rsidRPr="00000000">
        <w:rPr>
          <w:rFonts w:ascii="Calibri" w:cs="Calibri" w:eastAsia="Calibri" w:hAnsi="Calibri"/>
          <w:strike w:val="1"/>
          <w:rtl w:val="0"/>
        </w:rPr>
        <w:t xml:space="preserve">West Virginia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W. Va.</w:t>
      </w:r>
      <w:r w:rsidDel="00000000" w:rsidR="00000000" w:rsidRPr="00000000">
        <w:rPr>
          <w:rFonts w:ascii="Calibri" w:cs="Calibri" w:eastAsia="Calibri" w:hAnsi="Calibri"/>
          <w:color w:val="000000"/>
          <w:rtl w:val="0"/>
        </w:rPr>
        <w:t xml:space="preserve"> Code § 29-6-10.</w:t>
      </w:r>
    </w:p>
    <w:p w:rsidR="00000000" w:rsidDel="00000000" w:rsidP="00000000" w:rsidRDefault="00000000" w:rsidRPr="00000000" w14:paraId="0000000E">
      <w:pPr>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before="0" w:line="240" w:lineRule="auto"/>
        <w:ind w:left="0" w:firstLine="360"/>
        <w:rPr>
          <w:rFonts w:ascii="Calibri" w:cs="Calibri" w:eastAsia="Calibri" w:hAnsi="Calibri"/>
          <w:color w:val="000000"/>
          <w:u w:val="single"/>
        </w:rPr>
      </w:pPr>
      <w:r w:rsidDel="00000000" w:rsidR="00000000" w:rsidRPr="00000000">
        <w:rPr>
          <w:rFonts w:ascii="Calibri" w:cs="Calibri" w:eastAsia="Calibri" w:hAnsi="Calibri"/>
          <w:color w:val="000000"/>
          <w:rtl w:val="0"/>
        </w:rPr>
        <w:t xml:space="preserve">1.3.  Filing Date</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strike w:val="1"/>
          <w:color w:val="000000"/>
          <w:rtl w:val="0"/>
        </w:rPr>
        <w:t xml:space="preserve">June 3, 2005</w:t>
      </w:r>
      <w:r w:rsidDel="00000000" w:rsidR="00000000" w:rsidRPr="00000000">
        <w:rPr>
          <w:rFonts w:ascii="Calibri" w:cs="Calibri" w:eastAsia="Calibri" w:hAnsi="Calibri"/>
          <w:color w:val="000000"/>
          <w:rtl w:val="0"/>
        </w:rPr>
        <w:t xml:space="preserve">.</w:t>
      </w:r>
      <w:r w:rsidDel="00000000" w:rsidR="00000000" w:rsidRPr="00000000">
        <w:rPr>
          <w:rtl w:val="0"/>
        </w:rPr>
      </w:r>
    </w:p>
    <w:p w:rsidR="00000000" w:rsidDel="00000000" w:rsidP="00000000" w:rsidRDefault="00000000" w:rsidRPr="00000000" w14:paraId="00000010">
      <w:pPr>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before="0" w:line="240" w:lineRule="auto"/>
        <w:ind w:left="0" w:firstLine="360"/>
        <w:rPr>
          <w:rFonts w:ascii="Calibri" w:cs="Calibri" w:eastAsia="Calibri" w:hAnsi="Calibri"/>
          <w:color w:val="000000"/>
        </w:rPr>
      </w:pPr>
      <w:r w:rsidDel="00000000" w:rsidR="00000000" w:rsidRPr="00000000">
        <w:rPr>
          <w:rFonts w:ascii="Calibri" w:cs="Calibri" w:eastAsia="Calibri" w:hAnsi="Calibri"/>
          <w:color w:val="000000"/>
          <w:rtl w:val="0"/>
        </w:rPr>
        <w:t xml:space="preserve">1.4.  Effective Date</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strike w:val="1"/>
          <w:color w:val="000000"/>
          <w:rtl w:val="0"/>
        </w:rPr>
        <w:t xml:space="preserve">July 1, 2005</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12">
      <w:pPr>
        <w:spacing w:before="0" w:line="240" w:lineRule="auto"/>
        <w:ind w:left="0" w:firstLine="360"/>
        <w:rPr>
          <w:rFonts w:ascii="Calibri" w:cs="Calibri" w:eastAsia="Calibri" w:hAnsi="Calibri"/>
          <w:u w:val="single"/>
        </w:rPr>
      </w:pPr>
      <w:r w:rsidDel="00000000" w:rsidR="00000000" w:rsidRPr="00000000">
        <w:rPr>
          <w:rtl w:val="0"/>
        </w:rPr>
      </w:r>
    </w:p>
    <w:p w:rsidR="00000000" w:rsidDel="00000000" w:rsidP="00000000" w:rsidRDefault="00000000" w:rsidRPr="00000000" w14:paraId="00000013">
      <w:pPr>
        <w:spacing w:before="0" w:line="240" w:lineRule="auto"/>
        <w:ind w:left="0" w:firstLine="360"/>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1.5.  Sunset Provision.  --  </w:t>
      </w:r>
      <w:r w:rsidDel="00000000" w:rsidR="00000000" w:rsidRPr="00000000">
        <w:rPr>
          <w:rFonts w:ascii="Calibri" w:cs="Calibri" w:eastAsia="Calibri" w:hAnsi="Calibri"/>
          <w:u w:val="single"/>
          <w:rtl w:val="0"/>
        </w:rPr>
        <w:t xml:space="preserve">This rule shall terminate and have no further force or effect on August 1, 2032.</w:t>
      </w:r>
      <w:r w:rsidDel="00000000" w:rsidR="00000000" w:rsidRPr="00000000">
        <w:rPr>
          <w:rtl w:val="0"/>
        </w:rPr>
      </w:r>
    </w:p>
    <w:p w:rsidR="00000000" w:rsidDel="00000000" w:rsidP="00000000" w:rsidRDefault="00000000" w:rsidRPr="00000000" w14:paraId="00000014">
      <w:pPr>
        <w:pStyle w:val="Heading1"/>
        <w:spacing w:before="0" w:line="240" w:lineRule="auto"/>
        <w:ind w:left="0" w:firstLine="0"/>
        <w:jc w:val="both"/>
        <w:rPr>
          <w:rFonts w:ascii="Calibri" w:cs="Calibri" w:eastAsia="Calibri" w:hAnsi="Calibri"/>
        </w:rPr>
      </w:pPr>
      <w:bookmarkStart w:colFirst="0" w:colLast="0" w:name="_heading=h.sdpm8nd99ey4" w:id="5"/>
      <w:bookmarkEnd w:id="5"/>
      <w:r w:rsidDel="00000000" w:rsidR="00000000" w:rsidRPr="00000000">
        <w:rPr>
          <w:rtl w:val="0"/>
        </w:rPr>
      </w:r>
    </w:p>
    <w:p w:rsidR="00000000" w:rsidDel="00000000" w:rsidP="00000000" w:rsidRDefault="00000000" w:rsidRPr="00000000" w14:paraId="00000015">
      <w:pPr>
        <w:pStyle w:val="Heading1"/>
        <w:spacing w:before="0" w:line="240" w:lineRule="auto"/>
        <w:ind w:left="0" w:firstLine="0"/>
        <w:jc w:val="both"/>
        <w:rPr>
          <w:rFonts w:ascii="Calibri" w:cs="Calibri" w:eastAsia="Calibri" w:hAnsi="Calibri"/>
          <w:b w:val="0"/>
          <w:bCs w:val="0"/>
        </w:rPr>
      </w:pPr>
      <w:bookmarkStart w:colFirst="0" w:colLast="0" w:name="_heading=h.nu0ece9jofl" w:id="6"/>
      <w:bookmarkEnd w:id="6"/>
      <w:r w:rsidDel="00000000" w:rsidR="00000000" w:rsidRPr="00000000">
        <w:rPr>
          <w:rFonts w:ascii="Calibri" w:cs="Calibri" w:eastAsia="Calibri" w:hAnsi="Calibri"/>
          <w:rtl w:val="0"/>
        </w:rPr>
        <w:t xml:space="preserve">§143-4-2.  Definitions.</w:t>
      </w:r>
      <w:r w:rsidDel="00000000" w:rsidR="00000000" w:rsidRPr="00000000">
        <w:rPr>
          <w:rtl w:val="0"/>
        </w:rPr>
      </w:r>
    </w:p>
    <w:p w:rsidR="00000000" w:rsidDel="00000000" w:rsidP="00000000" w:rsidRDefault="00000000" w:rsidRPr="00000000" w14:paraId="00000016">
      <w:pPr>
        <w:pStyle w:val="Heading1"/>
        <w:spacing w:before="0" w:line="240" w:lineRule="auto"/>
        <w:ind w:left="0" w:firstLine="0"/>
        <w:jc w:val="both"/>
        <w:rPr>
          <w:rFonts w:ascii="Calibri" w:cs="Calibri" w:eastAsia="Calibri" w:hAnsi="Calibri"/>
          <w:b w:val="0"/>
          <w:bCs w:val="0"/>
        </w:rPr>
      </w:pPr>
      <w:bookmarkStart w:colFirst="0" w:colLast="0" w:name="_heading=h.er1or43rjb6a" w:id="7"/>
      <w:bookmarkEnd w:id="7"/>
      <w:r w:rsidDel="00000000" w:rsidR="00000000" w:rsidRPr="00000000">
        <w:rPr>
          <w:rtl w:val="0"/>
        </w:rPr>
      </w:r>
    </w:p>
    <w:p w:rsidR="00000000" w:rsidDel="00000000" w:rsidP="00000000" w:rsidRDefault="00000000" w:rsidRPr="00000000" w14:paraId="00000017">
      <w:pPr>
        <w:pStyle w:val="Heading1"/>
        <w:spacing w:before="0" w:line="240" w:lineRule="auto"/>
        <w:ind w:left="0" w:firstLine="360"/>
        <w:jc w:val="both"/>
        <w:rPr>
          <w:rFonts w:ascii="Calibri" w:cs="Calibri" w:eastAsia="Calibri" w:hAnsi="Calibri"/>
          <w:b w:val="0"/>
          <w:bCs w:val="0"/>
        </w:rPr>
      </w:pPr>
      <w:bookmarkStart w:colFirst="0" w:colLast="0" w:name="_heading=h.a3dazhe346oj" w:id="8"/>
      <w:bookmarkEnd w:id="8"/>
      <w:r w:rsidDel="00000000" w:rsidR="00000000" w:rsidRPr="00000000">
        <w:rPr>
          <w:rFonts w:ascii="Calibri" w:cs="Calibri" w:eastAsia="Calibri" w:hAnsi="Calibri"/>
          <w:b w:val="0"/>
          <w:bCs w:val="0"/>
          <w:rtl w:val="0"/>
        </w:rPr>
        <w:t xml:space="preserve">Terms used in this rule which are not included in this section have the meaning given in the Administrative Rule of the </w:t>
      </w:r>
      <w:r w:rsidDel="00000000" w:rsidR="00000000" w:rsidRPr="00000000">
        <w:rPr>
          <w:rFonts w:ascii="Calibri" w:cs="Calibri" w:eastAsia="Calibri" w:hAnsi="Calibri"/>
          <w:b w:val="0"/>
          <w:bCs w:val="0"/>
          <w:u w:val="single"/>
          <w:rtl w:val="0"/>
        </w:rPr>
        <w:t xml:space="preserve">West Virginia</w:t>
      </w:r>
      <w:r w:rsidDel="00000000" w:rsidR="00000000" w:rsidRPr="00000000">
        <w:rPr>
          <w:rFonts w:ascii="Calibri" w:cs="Calibri" w:eastAsia="Calibri" w:hAnsi="Calibri"/>
          <w:b w:val="0"/>
          <w:bCs w:val="0"/>
          <w:rtl w:val="0"/>
        </w:rPr>
        <w:t xml:space="preserve"> Division of Personnel, 143CSR1</w:t>
      </w:r>
      <w:r w:rsidDel="00000000" w:rsidR="00000000" w:rsidRPr="00000000">
        <w:rPr>
          <w:rFonts w:ascii="Calibri" w:cs="Calibri" w:eastAsia="Calibri" w:hAnsi="Calibri"/>
          <w:b w:val="0"/>
          <w:bCs w:val="0"/>
          <w:u w:val="single"/>
          <w:rtl w:val="0"/>
        </w:rPr>
        <w:t xml:space="preserve">, and W. Va. Code § 29-6-2</w:t>
      </w:r>
      <w:r w:rsidDel="00000000" w:rsidR="00000000" w:rsidRPr="00000000">
        <w:rPr>
          <w:rFonts w:ascii="Calibri" w:cs="Calibri" w:eastAsia="Calibri" w:hAnsi="Calibri"/>
          <w:b w:val="0"/>
          <w:bCs w:val="0"/>
          <w:rtl w:val="0"/>
        </w:rPr>
        <w:t xml:space="preserve">.</w:t>
      </w:r>
    </w:p>
    <w:p w:rsidR="00000000" w:rsidDel="00000000" w:rsidP="00000000" w:rsidRDefault="00000000" w:rsidRPr="00000000" w14:paraId="00000018">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2.1.  </w:t>
      </w:r>
      <w:r w:rsidDel="00000000" w:rsidR="00000000" w:rsidRPr="00000000">
        <w:rPr>
          <w:rFonts w:ascii="Calibri" w:cs="Calibri" w:eastAsia="Calibri" w:hAnsi="Calibri"/>
          <w:strike w:val="1"/>
          <w:color w:val="000000"/>
          <w:rtl w:val="0"/>
        </w:rPr>
        <w:t xml:space="preserve">Applicant: Individual</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“Applicant” means an individual</w:t>
      </w:r>
      <w:r w:rsidDel="00000000" w:rsidR="00000000" w:rsidRPr="00000000">
        <w:rPr>
          <w:rFonts w:ascii="Calibri" w:cs="Calibri" w:eastAsia="Calibri" w:hAnsi="Calibri"/>
          <w:color w:val="000000"/>
          <w:rtl w:val="0"/>
        </w:rPr>
        <w:t xml:space="preserve"> being considered for employment in the </w:t>
      </w:r>
      <w:r w:rsidDel="00000000" w:rsidR="00000000" w:rsidRPr="00000000">
        <w:rPr>
          <w:rFonts w:ascii="Calibri" w:cs="Calibri" w:eastAsia="Calibri" w:hAnsi="Calibri"/>
          <w:strike w:val="1"/>
          <w:color w:val="000000"/>
          <w:rtl w:val="0"/>
        </w:rPr>
        <w:t xml:space="preserve">classified</w:t>
      </w:r>
      <w:r w:rsidDel="00000000" w:rsidR="00000000" w:rsidRPr="00000000">
        <w:rPr>
          <w:rFonts w:ascii="Calibri" w:cs="Calibri" w:eastAsia="Calibri" w:hAnsi="Calibri"/>
          <w:color w:val="000000"/>
          <w:rtl w:val="0"/>
        </w:rPr>
        <w:t xml:space="preserve"> service of the State of West Virginia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or </w:t>
      </w:r>
      <w:r w:rsidDel="00000000" w:rsidR="00000000" w:rsidRPr="00000000">
        <w:rPr>
          <w:rFonts w:ascii="Calibri" w:cs="Calibri" w:eastAsia="Calibri" w:hAnsi="Calibri"/>
          <w:strike w:val="1"/>
          <w:color w:val="000000"/>
          <w:rtl w:val="0"/>
        </w:rPr>
        <w:t xml:space="preserve">in the classified</w:t>
      </w:r>
      <w:r w:rsidDel="00000000" w:rsidR="00000000" w:rsidRPr="00000000">
        <w:rPr>
          <w:rFonts w:ascii="Calibri" w:cs="Calibri" w:eastAsia="Calibri" w:hAnsi="Calibri"/>
          <w:color w:val="000000"/>
          <w:rtl w:val="0"/>
        </w:rPr>
        <w:t xml:space="preserve"> service within </w:t>
      </w:r>
      <w:r w:rsidDel="00000000" w:rsidR="00000000" w:rsidRPr="00000000">
        <w:rPr>
          <w:rFonts w:ascii="Calibri" w:cs="Calibri" w:eastAsia="Calibri" w:hAnsi="Calibri"/>
          <w:strike w:val="1"/>
          <w:color w:val="000000"/>
          <w:rtl w:val="0"/>
        </w:rPr>
        <w:t xml:space="preserve">a County Health Department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u w:val="single"/>
          <w:rtl w:val="0"/>
        </w:rPr>
        <w:t xml:space="preserve">an affiliated county or municipal </w:t>
      </w:r>
      <w:r w:rsidDel="00000000" w:rsidR="00000000" w:rsidRPr="00000000">
        <w:rPr>
          <w:rFonts w:ascii="Calibri" w:cs="Calibri" w:eastAsia="Calibri" w:hAnsi="Calibri"/>
          <w:u w:val="single"/>
          <w:rtl w:val="0"/>
        </w:rPr>
        <w:t xml:space="preserve">agency,</w:t>
      </w:r>
      <w:r w:rsidDel="00000000" w:rsidR="00000000" w:rsidRPr="00000000">
        <w:rPr>
          <w:rFonts w:ascii="Calibri" w:cs="Calibri" w:eastAsia="Calibri" w:hAnsi="Calibri"/>
          <w:rtl w:val="0"/>
        </w:rPr>
        <w:t xml:space="preserve"> including</w:t>
      </w:r>
      <w:r w:rsidDel="00000000" w:rsidR="00000000" w:rsidRPr="00000000">
        <w:rPr>
          <w:rFonts w:ascii="Calibri" w:cs="Calibri" w:eastAsia="Calibri" w:hAnsi="Calibri"/>
          <w:color w:val="000000"/>
          <w:rtl w:val="0"/>
        </w:rPr>
        <w:t xml:space="preserve"> any employee being considered for transfer </w:t>
      </w:r>
      <w:r w:rsidDel="00000000" w:rsidR="00000000" w:rsidRPr="00000000">
        <w:rPr>
          <w:rFonts w:ascii="Calibri" w:cs="Calibri" w:eastAsia="Calibri" w:hAnsi="Calibri"/>
          <w:strike w:val="1"/>
          <w:color w:val="000000"/>
          <w:rtl w:val="0"/>
        </w:rPr>
        <w:t xml:space="preserve">to any organizational unit with a different appointing authority</w:t>
      </w:r>
      <w:r w:rsidDel="00000000" w:rsidR="00000000" w:rsidRPr="00000000">
        <w:rPr>
          <w:rFonts w:ascii="Calibri" w:cs="Calibri" w:eastAsia="Calibri" w:hAnsi="Calibri"/>
          <w:color w:val="000000"/>
          <w:u w:val="single"/>
          <w:rtl w:val="0"/>
        </w:rPr>
        <w:t xml:space="preserve">, promotion, demotion, reallocation, lateral class change, or temporary upgrade to a </w:t>
      </w:r>
      <w:r w:rsidDel="00000000" w:rsidR="00000000" w:rsidRPr="00000000">
        <w:rPr>
          <w:rFonts w:ascii="Calibri" w:cs="Calibri" w:eastAsia="Calibri" w:hAnsi="Calibri"/>
          <w:u w:val="single"/>
          <w:rtl w:val="0"/>
        </w:rPr>
        <w:t xml:space="preserve">position for which there is a suitability standard that is different and/or more stringent than the standard for the employee's current position</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1A">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before="0" w:line="240" w:lineRule="auto"/>
        <w:ind w:left="0" w:firstLine="360"/>
        <w:jc w:val="both"/>
        <w:rPr>
          <w:rFonts w:ascii="Calibri" w:cs="Calibri" w:eastAsia="Calibri" w:hAnsi="Calibri"/>
          <w:strike w:val="1"/>
          <w:color w:val="000000"/>
          <w:u w:val="single"/>
        </w:rPr>
      </w:pPr>
      <w:r w:rsidDel="00000000" w:rsidR="00000000" w:rsidRPr="00000000">
        <w:rPr>
          <w:rFonts w:ascii="Calibri" w:cs="Calibri" w:eastAsia="Calibri" w:hAnsi="Calibri"/>
          <w:strike w:val="1"/>
          <w:color w:val="000000"/>
          <w:rtl w:val="0"/>
        </w:rPr>
        <w:t xml:space="preserve">2.2.  Appointing Authority: The executive or administrative head of an agency who is authorized by statute to appoint employees in the classified</w:t>
      </w:r>
      <w:r w:rsidDel="00000000" w:rsidR="00000000" w:rsidRPr="00000000">
        <w:rPr>
          <w:rFonts w:ascii="Calibri" w:cs="Calibri" w:eastAsia="Calibri" w:hAnsi="Calibri"/>
          <w:strike w:val="1"/>
          <w:color w:val="000000"/>
          <w:u w:val="single"/>
          <w:rtl w:val="0"/>
        </w:rPr>
        <w:t xml:space="preserve">,</w:t>
      </w:r>
      <w:r w:rsidDel="00000000" w:rsidR="00000000" w:rsidRPr="00000000">
        <w:rPr>
          <w:rFonts w:ascii="Calibri" w:cs="Calibri" w:eastAsia="Calibri" w:hAnsi="Calibri"/>
          <w:strike w:val="1"/>
          <w:color w:val="000000"/>
          <w:rtl w:val="0"/>
        </w:rPr>
        <w:t xml:space="preserve"> or classified-exempt </w:t>
      </w:r>
      <w:r w:rsidDel="00000000" w:rsidR="00000000" w:rsidRPr="00000000">
        <w:rPr>
          <w:rFonts w:ascii="Calibri" w:cs="Calibri" w:eastAsia="Calibri" w:hAnsi="Calibri"/>
          <w:strike w:val="1"/>
          <w:color w:val="000000"/>
          <w:rtl w:val="0"/>
        </w:rPr>
        <w:t xml:space="preserve">service</w:t>
      </w:r>
      <w:r w:rsidDel="00000000" w:rsidR="00000000" w:rsidRPr="00000000">
        <w:rPr>
          <w:rFonts w:ascii="Calibri" w:cs="Calibri" w:eastAsia="Calibri" w:hAnsi="Calibri"/>
          <w:strike w:val="1"/>
          <w:color w:val="000000"/>
          <w:rtl w:val="0"/>
        </w:rPr>
        <w:t xml:space="preserve">.</w:t>
      </w:r>
      <w:r w:rsidDel="00000000" w:rsidR="00000000" w:rsidRPr="00000000">
        <w:rPr>
          <w:rtl w:val="0"/>
        </w:rPr>
      </w:r>
    </w:p>
    <w:p w:rsidR="00000000" w:rsidDel="00000000" w:rsidP="00000000" w:rsidRDefault="00000000" w:rsidRPr="00000000" w14:paraId="0000001C">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rtl w:val="0"/>
        </w:rPr>
        <w:t xml:space="preserve">2.3.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2.2.</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Authorized Designee: Employee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“Authorized Designee” means an</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employee</w:t>
      </w:r>
      <w:r w:rsidDel="00000000" w:rsidR="00000000" w:rsidRPr="00000000">
        <w:rPr>
          <w:rFonts w:ascii="Calibri" w:cs="Calibri" w:eastAsia="Calibri" w:hAnsi="Calibri"/>
          <w:color w:val="000000"/>
          <w:rtl w:val="0"/>
        </w:rPr>
        <w:t xml:space="preserve"> who is designated by an appointing authority and approved by the Division of Personnel to receive and process criminal history check request forms from applicants, receive criminal history information</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and make suitability determinations.</w:t>
      </w:r>
    </w:p>
    <w:p w:rsidR="00000000" w:rsidDel="00000000" w:rsidP="00000000" w:rsidRDefault="00000000" w:rsidRPr="00000000" w14:paraId="0000001E">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rtl w:val="0"/>
        </w:rPr>
        <w:t xml:space="preserve">2.4.</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2.3.</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Contact Person: Employee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“Contact Person” means an</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employee</w:t>
      </w:r>
      <w:r w:rsidDel="00000000" w:rsidR="00000000" w:rsidRPr="00000000">
        <w:rPr>
          <w:rFonts w:ascii="Calibri" w:cs="Calibri" w:eastAsia="Calibri" w:hAnsi="Calibri"/>
          <w:color w:val="000000"/>
          <w:rtl w:val="0"/>
        </w:rPr>
        <w:t xml:space="preserve"> who is designated by an appointing authority and approved by the Division of Personnel to receive and process criminal history check request forms from applicants, but who is not authorized to receive criminal history information nor to make final suitability determinations.</w:t>
      </w:r>
    </w:p>
    <w:p w:rsidR="00000000" w:rsidDel="00000000" w:rsidP="00000000" w:rsidRDefault="00000000" w:rsidRPr="00000000" w14:paraId="00000020">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color w:val="000000"/>
          <w:rtl w:val="0"/>
        </w:rPr>
        <w:t xml:space="preserve">2.5.</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2.4.</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Disqualifying Event: Conviction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“Disqualifying Event” means events for which a subject individual may be denied employment pursuant to S</w:t>
      </w:r>
      <w:r w:rsidDel="00000000" w:rsidR="00000000" w:rsidRPr="00000000">
        <w:rPr>
          <w:rFonts w:ascii="Calibri" w:cs="Calibri" w:eastAsia="Calibri" w:hAnsi="Calibri"/>
          <w:u w:val="single"/>
          <w:rtl w:val="0"/>
        </w:rPr>
        <w:t xml:space="preserve">ubdivision</w:t>
      </w:r>
      <w:r w:rsidDel="00000000" w:rsidR="00000000" w:rsidRPr="00000000">
        <w:rPr>
          <w:rFonts w:ascii="Calibri" w:cs="Calibri" w:eastAsia="Calibri" w:hAnsi="Calibri"/>
          <w:color w:val="000000"/>
          <w:u w:val="single"/>
          <w:rtl w:val="0"/>
        </w:rPr>
        <w:t xml:space="preserve"> 6.4.1 of the Administrative Rule of the West Virginia Division of Personnel (143CSR1) including the</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conviction</w:t>
      </w:r>
      <w:r w:rsidDel="00000000" w:rsidR="00000000" w:rsidRPr="00000000">
        <w:rPr>
          <w:rFonts w:ascii="Calibri" w:cs="Calibri" w:eastAsia="Calibri" w:hAnsi="Calibri"/>
          <w:color w:val="000000"/>
          <w:rtl w:val="0"/>
        </w:rPr>
        <w:t xml:space="preserve"> of a crime </w:t>
      </w:r>
      <w:r w:rsidDel="00000000" w:rsidR="00000000" w:rsidRPr="00000000">
        <w:rPr>
          <w:rFonts w:ascii="Calibri" w:cs="Calibri" w:eastAsia="Calibri" w:hAnsi="Calibri"/>
          <w:strike w:val="1"/>
          <w:color w:val="000000"/>
          <w:rtl w:val="0"/>
        </w:rPr>
        <w:t xml:space="preserve">of an infamous crime or other crime involving moral turpitude</w:t>
      </w:r>
      <w:r w:rsidDel="00000000" w:rsidR="00000000" w:rsidRPr="00000000">
        <w:rPr>
          <w:rFonts w:ascii="Calibri" w:cs="Calibri" w:eastAsia="Calibri" w:hAnsi="Calibri"/>
          <w:color w:val="000000"/>
          <w:rtl w:val="0"/>
        </w:rPr>
        <w:t xml:space="preserve"> which has a reasonable connection </w:t>
      </w:r>
      <w:r w:rsidDel="00000000" w:rsidR="00000000" w:rsidRPr="00000000">
        <w:rPr>
          <w:rFonts w:ascii="Calibri" w:cs="Calibri" w:eastAsia="Calibri" w:hAnsi="Calibri"/>
          <w:color w:val="000000"/>
          <w:u w:val="single"/>
          <w:rtl w:val="0"/>
        </w:rPr>
        <w:t xml:space="preserve">to the duties and responsibilities of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position/class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position</w:t>
      </w:r>
      <w:r w:rsidDel="00000000" w:rsidR="00000000" w:rsidRPr="00000000">
        <w:rPr>
          <w:rFonts w:ascii="Calibri" w:cs="Calibri" w:eastAsia="Calibri" w:hAnsi="Calibri"/>
          <w:color w:val="000000"/>
          <w:rtl w:val="0"/>
        </w:rPr>
        <w:t xml:space="preserve"> for which the applicant or employee is applying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such that </w:t>
      </w:r>
      <w:r w:rsidDel="00000000" w:rsidR="00000000" w:rsidRPr="00000000">
        <w:rPr>
          <w:rFonts w:ascii="Calibri" w:cs="Calibri" w:eastAsia="Calibri" w:hAnsi="Calibri"/>
          <w:u w:val="single"/>
          <w:rtl w:val="0"/>
        </w:rPr>
        <w:t xml:space="preserve">permitting employment poses a direct risk to the safety or security of persons, or assets</w:t>
      </w:r>
      <w:r w:rsidDel="00000000" w:rsidR="00000000" w:rsidRPr="00000000">
        <w:rPr>
          <w:rFonts w:ascii="Calibri" w:cs="Calibri" w:eastAsia="Calibri" w:hAnsi="Calibri"/>
          <w:color w:val="000000"/>
          <w:rtl w:val="0"/>
        </w:rPr>
        <w:t xml:space="preserve">.  For purposes of this, a plea of “guilty” or “no contest” is considered a conviction unless the charge was subsequently invalidated by a court decision </w:t>
      </w:r>
      <w:r w:rsidDel="00000000" w:rsidR="00000000" w:rsidRPr="00000000">
        <w:rPr>
          <w:rFonts w:ascii="Calibri" w:cs="Calibri" w:eastAsia="Calibri" w:hAnsi="Calibri"/>
          <w:u w:val="single"/>
          <w:rtl w:val="0"/>
        </w:rPr>
        <w:t xml:space="preserve">or a full pardon by the Governor or the President of the United States</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22">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before="0" w:line="240" w:lineRule="auto"/>
        <w:ind w:left="0" w:firstLine="360"/>
        <w:rPr>
          <w:rFonts w:ascii="Calibri" w:cs="Calibri" w:eastAsia="Calibri" w:hAnsi="Calibri"/>
          <w:strike w:val="1"/>
          <w:color w:val="000000"/>
        </w:rPr>
      </w:pPr>
      <w:r w:rsidDel="00000000" w:rsidR="00000000" w:rsidRPr="00000000">
        <w:rPr>
          <w:rFonts w:ascii="Calibri" w:cs="Calibri" w:eastAsia="Calibri" w:hAnsi="Calibri"/>
          <w:strike w:val="1"/>
          <w:color w:val="000000"/>
          <w:rtl w:val="0"/>
        </w:rPr>
        <w:t xml:space="preserve">2.6.  Director: The Director of the Division of Personnel or his or her designee.</w:t>
      </w:r>
    </w:p>
    <w:p w:rsidR="00000000" w:rsidDel="00000000" w:rsidP="00000000" w:rsidRDefault="00000000" w:rsidRPr="00000000" w14:paraId="00000024">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color w:val="000000"/>
          <w:rtl w:val="0"/>
        </w:rPr>
        <w:t xml:space="preserve">2.7.</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2.5.</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Employee: Any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“Employee”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any</w:t>
      </w:r>
      <w:r w:rsidDel="00000000" w:rsidR="00000000" w:rsidRPr="00000000">
        <w:rPr>
          <w:rFonts w:ascii="Calibri" w:cs="Calibri" w:eastAsia="Calibri" w:hAnsi="Calibri"/>
          <w:color w:val="000000"/>
          <w:rtl w:val="0"/>
        </w:rPr>
        <w:t xml:space="preserve"> person who lawfully occupies a position in an agency and who is paid a wage or salary and who has not severed the employee-employer relationship.</w:t>
      </w:r>
    </w:p>
    <w:p w:rsidR="00000000" w:rsidDel="00000000" w:rsidP="00000000" w:rsidRDefault="00000000" w:rsidRPr="00000000" w14:paraId="00000026">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before="0" w:line="240" w:lineRule="auto"/>
        <w:ind w:left="0" w:firstLine="360"/>
        <w:jc w:val="both"/>
        <w:rPr>
          <w:rFonts w:ascii="Calibri" w:cs="Calibri" w:eastAsia="Calibri" w:hAnsi="Calibri"/>
          <w:strike w:val="1"/>
          <w:color w:val="000000"/>
        </w:rPr>
      </w:pPr>
      <w:r w:rsidDel="00000000" w:rsidR="00000000" w:rsidRPr="00000000">
        <w:rPr>
          <w:rFonts w:ascii="Calibri" w:cs="Calibri" w:eastAsia="Calibri" w:hAnsi="Calibri"/>
          <w:strike w:val="1"/>
          <w:color w:val="000000"/>
          <w:rtl w:val="0"/>
        </w:rPr>
        <w:t xml:space="preserve">2.8.  Position: An authorized and identified group of duties and responsibilities assigned by proper authority which requires the full-time or part-time employment of at least one person.</w:t>
      </w:r>
    </w:p>
    <w:p w:rsidR="00000000" w:rsidDel="00000000" w:rsidP="00000000" w:rsidRDefault="00000000" w:rsidRPr="00000000" w14:paraId="00000028">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before="0" w:line="240" w:lineRule="auto"/>
        <w:ind w:left="0" w:firstLine="360"/>
        <w:jc w:val="both"/>
        <w:rPr>
          <w:rFonts w:ascii="Calibri" w:cs="Calibri" w:eastAsia="Calibri" w:hAnsi="Calibri"/>
        </w:rPr>
      </w:pPr>
      <w:r w:rsidDel="00000000" w:rsidR="00000000" w:rsidRPr="00000000">
        <w:rPr>
          <w:rFonts w:ascii="Calibri" w:cs="Calibri" w:eastAsia="Calibri" w:hAnsi="Calibri"/>
          <w:strike w:val="1"/>
          <w:rtl w:val="0"/>
        </w:rPr>
        <w:t xml:space="preserve">2.9.</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2.6.</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Qualified Entity: Any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“Qualified Entity”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any</w:t>
      </w:r>
      <w:r w:rsidDel="00000000" w:rsidR="00000000" w:rsidRPr="00000000">
        <w:rPr>
          <w:rFonts w:ascii="Calibri" w:cs="Calibri" w:eastAsia="Calibri" w:hAnsi="Calibri"/>
          <w:color w:val="000000"/>
          <w:rtl w:val="0"/>
        </w:rPr>
        <w:t xml:space="preserve"> appointing authority authorized by the Director of Personnel to conduct investigations and/or to secure reports in compliance with this rule.</w:t>
      </w:r>
      <w:r w:rsidDel="00000000" w:rsidR="00000000" w:rsidRPr="00000000">
        <w:rPr>
          <w:rtl w:val="0"/>
        </w:rPr>
      </w:r>
    </w:p>
    <w:p w:rsidR="00000000" w:rsidDel="00000000" w:rsidP="00000000" w:rsidRDefault="00000000" w:rsidRPr="00000000" w14:paraId="0000002A">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rtl w:val="0"/>
        </w:rPr>
        <w:t xml:space="preserve">2.10.</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2.7.</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Subject Individual: An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“Subject Individual”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w:t>
      </w:r>
      <w:r w:rsidDel="00000000" w:rsidR="00000000" w:rsidRPr="00000000">
        <w:rPr>
          <w:rFonts w:ascii="Calibri" w:cs="Calibri" w:eastAsia="Calibri" w:hAnsi="Calibri"/>
          <w:color w:val="000000"/>
          <w:rtl w:val="0"/>
        </w:rPr>
        <w:t xml:space="preserve"> applicant or employee who is subject to a criminal history </w:t>
      </w:r>
      <w:r w:rsidDel="00000000" w:rsidR="00000000" w:rsidRPr="00000000">
        <w:rPr>
          <w:rFonts w:ascii="Calibri" w:cs="Calibri" w:eastAsia="Calibri" w:hAnsi="Calibri"/>
          <w:color w:val="000000"/>
          <w:u w:val="single"/>
          <w:rtl w:val="0"/>
        </w:rPr>
        <w:t xml:space="preserve">or background</w:t>
      </w:r>
      <w:r w:rsidDel="00000000" w:rsidR="00000000" w:rsidRPr="00000000">
        <w:rPr>
          <w:rFonts w:ascii="Calibri" w:cs="Calibri" w:eastAsia="Calibri" w:hAnsi="Calibri"/>
          <w:color w:val="000000"/>
          <w:rtl w:val="0"/>
        </w:rPr>
        <w:t xml:space="preserve"> check pursuant to this rule.</w:t>
      </w:r>
    </w:p>
    <w:p w:rsidR="00000000" w:rsidDel="00000000" w:rsidP="00000000" w:rsidRDefault="00000000" w:rsidRPr="00000000" w14:paraId="0000002C">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rtl w:val="0"/>
        </w:rPr>
        <w:t xml:space="preserve">2.11.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2.8.</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Suitability Determination: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“Suitability Determination”</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the</w:t>
      </w:r>
      <w:r w:rsidDel="00000000" w:rsidR="00000000" w:rsidRPr="00000000">
        <w:rPr>
          <w:rFonts w:ascii="Calibri" w:cs="Calibri" w:eastAsia="Calibri" w:hAnsi="Calibri"/>
          <w:color w:val="000000"/>
          <w:rtl w:val="0"/>
        </w:rPr>
        <w:t xml:space="preserve"> assessment of an applicant’s or an employee’s criminal background record, central abuse registry record, </w:t>
      </w:r>
      <w:r w:rsidDel="00000000" w:rsidR="00000000" w:rsidRPr="00000000">
        <w:rPr>
          <w:rFonts w:ascii="Calibri" w:cs="Calibri" w:eastAsia="Calibri" w:hAnsi="Calibri"/>
          <w:u w:val="single"/>
          <w:rtl w:val="0"/>
        </w:rPr>
        <w:t xml:space="preserve">p</w:t>
      </w:r>
      <w:r w:rsidDel="00000000" w:rsidR="00000000" w:rsidRPr="00000000">
        <w:rPr>
          <w:rFonts w:ascii="Calibri" w:cs="Calibri" w:eastAsia="Calibri" w:hAnsi="Calibri"/>
          <w:color w:val="000000"/>
          <w:u w:val="single"/>
          <w:rtl w:val="0"/>
        </w:rPr>
        <w:t xml:space="preserve">rofessional </w:t>
      </w:r>
      <w:r w:rsidDel="00000000" w:rsidR="00000000" w:rsidRPr="00000000">
        <w:rPr>
          <w:rFonts w:ascii="Calibri" w:cs="Calibri" w:eastAsia="Calibri" w:hAnsi="Calibri"/>
          <w:u w:val="single"/>
          <w:rtl w:val="0"/>
        </w:rPr>
        <w:t xml:space="preserve">licensing </w:t>
      </w:r>
      <w:r w:rsidDel="00000000" w:rsidR="00000000" w:rsidRPr="00000000">
        <w:rPr>
          <w:rFonts w:ascii="Calibri" w:cs="Calibri" w:eastAsia="Calibri" w:hAnsi="Calibri"/>
          <w:color w:val="000000"/>
          <w:u w:val="single"/>
          <w:rtl w:val="0"/>
        </w:rPr>
        <w:t xml:space="preserve">board record</w:t>
      </w:r>
      <w:r w:rsidDel="00000000" w:rsidR="00000000" w:rsidRPr="00000000">
        <w:rPr>
          <w:rFonts w:ascii="Calibri" w:cs="Calibri" w:eastAsia="Calibri" w:hAnsi="Calibri"/>
          <w:u w:val="single"/>
          <w:rtl w:val="0"/>
        </w:rPr>
        <w:t xml:space="preserve">,</w:t>
      </w:r>
      <w:r w:rsidDel="00000000" w:rsidR="00000000" w:rsidRPr="00000000">
        <w:rPr>
          <w:rFonts w:ascii="Calibri" w:cs="Calibri" w:eastAsia="Calibri" w:hAnsi="Calibri"/>
          <w:color w:val="000000"/>
          <w:rtl w:val="0"/>
        </w:rPr>
        <w:t xml:space="preserve"> and/or driving record to determine whether the individual’s employment in a particular position will be conducive to a safe workplace and public accountability and is not likely to result in damage or injury to others.</w:t>
      </w:r>
    </w:p>
    <w:p w:rsidR="00000000" w:rsidDel="00000000" w:rsidP="00000000" w:rsidRDefault="00000000" w:rsidRPr="00000000" w14:paraId="0000002E">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rtl w:val="0"/>
        </w:rPr>
        <w:t xml:space="preserve">2.12.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2.9.</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Transfer: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“Transfer”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the</w:t>
      </w:r>
      <w:r w:rsidDel="00000000" w:rsidR="00000000" w:rsidRPr="00000000">
        <w:rPr>
          <w:rFonts w:ascii="Calibri" w:cs="Calibri" w:eastAsia="Calibri" w:hAnsi="Calibri"/>
          <w:color w:val="000000"/>
          <w:rtl w:val="0"/>
        </w:rPr>
        <w:t xml:space="preserve"> movement of an employee to a </w:t>
      </w:r>
      <w:r w:rsidDel="00000000" w:rsidR="00000000" w:rsidRPr="00000000">
        <w:rPr>
          <w:rFonts w:ascii="Calibri" w:cs="Calibri" w:eastAsia="Calibri" w:hAnsi="Calibri"/>
          <w:strike w:val="1"/>
          <w:color w:val="000000"/>
          <w:rtl w:val="0"/>
        </w:rPr>
        <w:t xml:space="preserve">classified service</w:t>
      </w:r>
      <w:r w:rsidDel="00000000" w:rsidR="00000000" w:rsidRPr="00000000">
        <w:rPr>
          <w:rFonts w:ascii="Calibri" w:cs="Calibri" w:eastAsia="Calibri" w:hAnsi="Calibri"/>
          <w:color w:val="000000"/>
          <w:rtl w:val="0"/>
        </w:rPr>
        <w:t xml:space="preserve"> position in a different subdivision </w:t>
      </w:r>
      <w:r w:rsidDel="00000000" w:rsidR="00000000" w:rsidRPr="00000000">
        <w:rPr>
          <w:rFonts w:ascii="Calibri" w:cs="Calibri" w:eastAsia="Calibri" w:hAnsi="Calibri"/>
          <w:color w:val="000000"/>
          <w:u w:val="single"/>
          <w:rtl w:val="0"/>
        </w:rPr>
        <w:t xml:space="preserve">of an agency</w:t>
      </w:r>
      <w:r w:rsidDel="00000000" w:rsidR="00000000" w:rsidRPr="00000000">
        <w:rPr>
          <w:rFonts w:ascii="Calibri" w:cs="Calibri" w:eastAsia="Calibri" w:hAnsi="Calibri"/>
          <w:color w:val="000000"/>
          <w:rtl w:val="0"/>
        </w:rPr>
        <w:t xml:space="preserve"> or geographic location of the same or a different agency.</w:t>
      </w:r>
    </w:p>
    <w:p w:rsidR="00000000" w:rsidDel="00000000" w:rsidP="00000000" w:rsidRDefault="00000000" w:rsidRPr="00000000" w14:paraId="00000030">
      <w:pPr>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before="0" w:line="240" w:lineRule="auto"/>
        <w:ind w:left="0" w:firstLine="360"/>
        <w:rPr>
          <w:rFonts w:ascii="Calibri" w:cs="Calibri" w:eastAsia="Calibri" w:hAnsi="Calibri"/>
          <w:color w:val="000000"/>
        </w:rPr>
      </w:pPr>
      <w:r w:rsidDel="00000000" w:rsidR="00000000" w:rsidRPr="00000000">
        <w:rPr>
          <w:rFonts w:ascii="Calibri" w:cs="Calibri" w:eastAsia="Calibri" w:hAnsi="Calibri"/>
          <w:strike w:val="1"/>
          <w:rtl w:val="0"/>
        </w:rPr>
        <w:t xml:space="preserve">2.13.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2.10.</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Year: Twelve: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“Year” means</w:t>
      </w:r>
      <w:r w:rsidDel="00000000" w:rsidR="00000000" w:rsidRPr="00000000">
        <w:rPr>
          <w:rFonts w:ascii="Calibri" w:cs="Calibri" w:eastAsia="Calibri" w:hAnsi="Calibri"/>
          <w:u w:val="single"/>
          <w:rtl w:val="0"/>
        </w:rPr>
        <w:t xml:space="preserve"> a </w:t>
      </w:r>
      <w:r w:rsidDel="00000000" w:rsidR="00000000" w:rsidRPr="00000000">
        <w:rPr>
          <w:rFonts w:ascii="Calibri" w:cs="Calibri" w:eastAsia="Calibri" w:hAnsi="Calibri"/>
          <w:color w:val="000000"/>
          <w:u w:val="single"/>
          <w:rtl w:val="0"/>
        </w:rPr>
        <w:t xml:space="preserve">twelve</w:t>
      </w:r>
      <w:r w:rsidDel="00000000" w:rsidR="00000000" w:rsidRPr="00000000">
        <w:rPr>
          <w:rFonts w:ascii="Calibri" w:cs="Calibri" w:eastAsia="Calibri" w:hAnsi="Calibri"/>
          <w:color w:val="000000"/>
          <w:rtl w:val="0"/>
        </w:rPr>
        <w:t xml:space="preserve"> (12) consecutive month period, unless otherwise specified.</w:t>
      </w:r>
    </w:p>
    <w:p w:rsidR="00000000" w:rsidDel="00000000" w:rsidP="00000000" w:rsidRDefault="00000000" w:rsidRPr="00000000" w14:paraId="00000032">
      <w:pPr>
        <w:pStyle w:val="Heading1"/>
        <w:spacing w:before="0" w:line="240" w:lineRule="auto"/>
        <w:ind w:left="0" w:right="2016" w:firstLine="0"/>
        <w:rPr>
          <w:rFonts w:ascii="Calibri" w:cs="Calibri" w:eastAsia="Calibri" w:hAnsi="Calibri"/>
        </w:rPr>
      </w:pPr>
      <w:bookmarkStart w:colFirst="0" w:colLast="0" w:name="_heading=h.luls25cdrn4r" w:id="9"/>
      <w:bookmarkEnd w:id="9"/>
      <w:r w:rsidDel="00000000" w:rsidR="00000000" w:rsidRPr="00000000">
        <w:rPr>
          <w:rtl w:val="0"/>
        </w:rPr>
      </w:r>
    </w:p>
    <w:p w:rsidR="00000000" w:rsidDel="00000000" w:rsidP="00000000" w:rsidRDefault="00000000" w:rsidRPr="00000000" w14:paraId="00000033">
      <w:pPr>
        <w:pStyle w:val="Heading1"/>
        <w:spacing w:before="0" w:line="240" w:lineRule="auto"/>
        <w:ind w:left="0" w:right="2016" w:firstLine="0"/>
        <w:rPr>
          <w:rFonts w:ascii="Calibri" w:cs="Calibri" w:eastAsia="Calibri" w:hAnsi="Calibri"/>
        </w:rPr>
      </w:pPr>
      <w:bookmarkStart w:colFirst="0" w:colLast="0" w:name="_heading=h.8wacq4es7ywi" w:id="10"/>
      <w:bookmarkEnd w:id="10"/>
      <w:r w:rsidDel="00000000" w:rsidR="00000000" w:rsidRPr="00000000">
        <w:rPr>
          <w:rFonts w:ascii="Calibri" w:cs="Calibri" w:eastAsia="Calibri" w:hAnsi="Calibri"/>
          <w:rtl w:val="0"/>
        </w:rPr>
        <w:t xml:space="preserve">§143-4-3.  Verification of Eligibility.</w:t>
      </w:r>
    </w:p>
    <w:p w:rsidR="00000000" w:rsidDel="00000000" w:rsidP="00000000" w:rsidRDefault="00000000" w:rsidRPr="00000000" w14:paraId="00000034">
      <w:pPr>
        <w:spacing w:before="0" w:line="240" w:lineRule="auto"/>
        <w:ind w:left="0" w:firstLine="360"/>
        <w:rPr/>
      </w:pPr>
      <w:r w:rsidDel="00000000" w:rsidR="00000000" w:rsidRPr="00000000">
        <w:rPr>
          <w:rtl w:val="0"/>
        </w:rPr>
      </w:r>
    </w:p>
    <w:p w:rsidR="00000000" w:rsidDel="00000000" w:rsidP="00000000" w:rsidRDefault="00000000" w:rsidRPr="00000000" w14:paraId="00000035">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3.1.  To establish the </w:t>
      </w:r>
      <w:r w:rsidDel="00000000" w:rsidR="00000000" w:rsidRPr="00000000">
        <w:rPr>
          <w:rFonts w:ascii="Calibri" w:cs="Calibri" w:eastAsia="Calibri" w:hAnsi="Calibri"/>
          <w:strike w:val="1"/>
          <w:color w:val="000000"/>
          <w:rtl w:val="0"/>
        </w:rPr>
        <w:t xml:space="preserve">eligibility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suitability</w:t>
      </w:r>
      <w:r w:rsidDel="00000000" w:rsidR="00000000" w:rsidRPr="00000000">
        <w:rPr>
          <w:rFonts w:ascii="Calibri" w:cs="Calibri" w:eastAsia="Calibri" w:hAnsi="Calibri"/>
          <w:color w:val="000000"/>
          <w:rtl w:val="0"/>
        </w:rPr>
        <w:t xml:space="preserve"> of an applicant or employee, the Director may verify information provided by the </w:t>
      </w:r>
      <w:r w:rsidDel="00000000" w:rsidR="00000000" w:rsidRPr="00000000">
        <w:rPr>
          <w:rFonts w:ascii="Calibri" w:cs="Calibri" w:eastAsia="Calibri" w:hAnsi="Calibri"/>
          <w:strike w:val="1"/>
          <w:color w:val="000000"/>
          <w:rtl w:val="0"/>
        </w:rPr>
        <w:t xml:space="preserve">applicant</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subject individual</w:t>
      </w:r>
      <w:r w:rsidDel="00000000" w:rsidR="00000000" w:rsidRPr="00000000">
        <w:rPr>
          <w:rFonts w:ascii="Calibri" w:cs="Calibri" w:eastAsia="Calibri" w:hAnsi="Calibri"/>
          <w:color w:val="000000"/>
          <w:rtl w:val="0"/>
        </w:rPr>
        <w:t xml:space="preserve">, including, but not limited to:</w:t>
      </w:r>
    </w:p>
    <w:p w:rsidR="00000000" w:rsidDel="00000000" w:rsidP="00000000" w:rsidRDefault="00000000" w:rsidRPr="00000000" w14:paraId="00000036">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3.1.1.</w:t>
      </w:r>
      <w:r w:rsidDel="00000000" w:rsidR="00000000" w:rsidRPr="00000000">
        <w:rPr>
          <w:rFonts w:ascii="Calibri" w:cs="Calibri" w:eastAsia="Calibri" w:hAnsi="Calibri"/>
          <w:rtl w:val="0"/>
        </w:rPr>
        <w:t xml:space="preserve">  current and previous employment</w:t>
      </w:r>
      <w:r w:rsidDel="00000000" w:rsidR="00000000" w:rsidRPr="00000000">
        <w:rPr>
          <w:rFonts w:ascii="Calibri" w:cs="Calibri" w:eastAsia="Calibri" w:hAnsi="Calibri"/>
          <w:u w:val="single"/>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trike w:val="1"/>
          <w:rtl w:val="0"/>
        </w:rPr>
        <w:t xml:space="preserve">and/or</w:t>
      </w:r>
      <w:r w:rsidDel="00000000" w:rsidR="00000000" w:rsidRPr="00000000">
        <w:rPr>
          <w:rFonts w:ascii="Calibri" w:cs="Calibri" w:eastAsia="Calibri" w:hAnsi="Calibri"/>
          <w:rtl w:val="0"/>
        </w:rPr>
        <w:t xml:space="preserve"> volunteer </w:t>
      </w:r>
      <w:r w:rsidDel="00000000" w:rsidR="00000000" w:rsidRPr="00000000">
        <w:rPr>
          <w:rFonts w:ascii="Calibri" w:cs="Calibri" w:eastAsia="Calibri" w:hAnsi="Calibri"/>
          <w:u w:val="single"/>
          <w:rtl w:val="0"/>
        </w:rPr>
        <w:t xml:space="preserve">activities,</w:t>
      </w:r>
      <w:r w:rsidDel="00000000" w:rsidR="00000000" w:rsidRPr="00000000">
        <w:rPr>
          <w:rFonts w:ascii="Calibri" w:cs="Calibri" w:eastAsia="Calibri" w:hAnsi="Calibri"/>
          <w:rtl w:val="0"/>
        </w:rPr>
        <w:t xml:space="preserve"> and/or student activities;</w:t>
      </w:r>
    </w:p>
    <w:p w:rsidR="00000000" w:rsidDel="00000000" w:rsidP="00000000" w:rsidRDefault="00000000" w:rsidRPr="00000000" w14:paraId="00000038">
      <w:pPr>
        <w:spacing w:before="0" w:line="24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39">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b.</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3.1.2.</w:t>
      </w:r>
      <w:r w:rsidDel="00000000" w:rsidR="00000000" w:rsidRPr="00000000">
        <w:rPr>
          <w:rFonts w:ascii="Calibri" w:cs="Calibri" w:eastAsia="Calibri" w:hAnsi="Calibri"/>
          <w:rtl w:val="0"/>
        </w:rPr>
        <w:t xml:space="preserve">  military service;</w:t>
      </w:r>
    </w:p>
    <w:p w:rsidR="00000000" w:rsidDel="00000000" w:rsidP="00000000" w:rsidRDefault="00000000" w:rsidRPr="00000000" w14:paraId="0000003A">
      <w:pPr>
        <w:spacing w:before="0" w:line="24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3B">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3.1.3.</w:t>
      </w:r>
      <w:r w:rsidDel="00000000" w:rsidR="00000000" w:rsidRPr="00000000">
        <w:rPr>
          <w:rFonts w:ascii="Calibri" w:cs="Calibri" w:eastAsia="Calibri" w:hAnsi="Calibri"/>
          <w:rtl w:val="0"/>
        </w:rPr>
        <w:t xml:space="preserve">  formal education; and</w:t>
      </w:r>
    </w:p>
    <w:p w:rsidR="00000000" w:rsidDel="00000000" w:rsidP="00000000" w:rsidRDefault="00000000" w:rsidRPr="00000000" w14:paraId="0000003C">
      <w:pPr>
        <w:spacing w:before="0" w:line="24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3.1.4.</w:t>
      </w:r>
      <w:r w:rsidDel="00000000" w:rsidR="00000000" w:rsidRPr="00000000">
        <w:rPr>
          <w:rFonts w:ascii="Calibri" w:cs="Calibri" w:eastAsia="Calibri" w:hAnsi="Calibri"/>
          <w:rtl w:val="0"/>
        </w:rPr>
        <w:t xml:space="preserve">  professional licensure and/or certification.</w:t>
      </w:r>
    </w:p>
    <w:p w:rsidR="00000000" w:rsidDel="00000000" w:rsidP="00000000" w:rsidRDefault="00000000" w:rsidRPr="00000000" w14:paraId="0000003E">
      <w:pPr>
        <w:tabs>
          <w:tab w:val="left" w:leader="none" w:pos="1008"/>
        </w:tabs>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To the extent permitted by law and reasonably relevant to established eligibility standards or the nature</w:t>
      </w:r>
      <w:r w:rsidDel="00000000" w:rsidR="00000000" w:rsidRPr="00000000">
        <w:rPr>
          <w:rFonts w:ascii="Calibri" w:cs="Calibri" w:eastAsia="Calibri" w:hAnsi="Calibri"/>
          <w:color w:val="000000"/>
          <w:u w:val="single"/>
          <w:rtl w:val="0"/>
        </w:rPr>
        <w:t xml:space="preserve">, du</w:t>
      </w:r>
      <w:r w:rsidDel="00000000" w:rsidR="00000000" w:rsidRPr="00000000">
        <w:rPr>
          <w:rFonts w:ascii="Calibri" w:cs="Calibri" w:eastAsia="Calibri" w:hAnsi="Calibri"/>
          <w:u w:val="single"/>
          <w:rtl w:val="0"/>
        </w:rPr>
        <w:t xml:space="preserve">ties, and responsibilities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of the position sought by the applicant, the Director may obtain and review:</w:t>
      </w:r>
    </w:p>
    <w:p w:rsidR="00000000" w:rsidDel="00000000" w:rsidP="00000000" w:rsidRDefault="00000000" w:rsidRPr="00000000" w14:paraId="00000040">
      <w:pPr>
        <w:tabs>
          <w:tab w:val="left" w:leader="none" w:pos="1008"/>
        </w:tabs>
        <w:spacing w:before="0" w:line="240" w:lineRule="auto"/>
        <w:ind w:left="0" w:firstLine="360"/>
        <w:rPr>
          <w:rFonts w:ascii="Calibri" w:cs="Calibri" w:eastAsia="Calibri" w:hAnsi="Calibri"/>
          <w:u w:val="single"/>
        </w:rPr>
      </w:pPr>
      <w:r w:rsidDel="00000000" w:rsidR="00000000" w:rsidRPr="00000000">
        <w:rPr>
          <w:rtl w:val="0"/>
        </w:rPr>
      </w:r>
    </w:p>
    <w:p w:rsidR="00000000" w:rsidDel="00000000" w:rsidP="00000000" w:rsidRDefault="00000000" w:rsidRPr="00000000" w14:paraId="00000041">
      <w:pPr>
        <w:spacing w:before="0" w:line="240" w:lineRule="auto"/>
        <w:ind w:left="0" w:firstLine="720"/>
        <w:rPr>
          <w:rFonts w:ascii="Calibri" w:cs="Calibri" w:eastAsia="Calibri" w:hAnsi="Calibri"/>
          <w:color w:val="000000"/>
        </w:rPr>
      </w:pPr>
      <w:r w:rsidDel="00000000" w:rsidR="00000000" w:rsidRPr="00000000">
        <w:rPr>
          <w:rFonts w:ascii="Calibri" w:cs="Calibri" w:eastAsia="Calibri" w:hAnsi="Calibri"/>
          <w:strike w:val="1"/>
          <w:rtl w:val="0"/>
        </w:rPr>
        <w:t xml:space="preserve">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3.2.1.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applicant’s state and/or federal criminal records history;</w:t>
      </w:r>
    </w:p>
    <w:p w:rsidR="00000000" w:rsidDel="00000000" w:rsidP="00000000" w:rsidRDefault="00000000" w:rsidRPr="00000000" w14:paraId="00000042">
      <w:pPr>
        <w:spacing w:before="0" w:line="240" w:lineRule="auto"/>
        <w:ind w:left="0" w:firstLine="720"/>
        <w:rPr>
          <w:rFonts w:ascii="Calibri" w:cs="Calibri" w:eastAsia="Calibri" w:hAnsi="Calibri"/>
          <w:u w:val="single"/>
        </w:rPr>
      </w:pPr>
      <w:r w:rsidDel="00000000" w:rsidR="00000000" w:rsidRPr="00000000">
        <w:rPr>
          <w:rtl w:val="0"/>
        </w:rPr>
      </w:r>
    </w:p>
    <w:p w:rsidR="00000000" w:rsidDel="00000000" w:rsidP="00000000" w:rsidRDefault="00000000" w:rsidRPr="00000000" w14:paraId="00000043">
      <w:pPr>
        <w:spacing w:before="0" w:line="240" w:lineRule="auto"/>
        <w:ind w:left="0" w:firstLine="720"/>
        <w:rPr>
          <w:rFonts w:ascii="Calibri" w:cs="Calibri" w:eastAsia="Calibri" w:hAnsi="Calibri"/>
          <w:strike w:val="1"/>
          <w:color w:val="000000"/>
        </w:rPr>
      </w:pPr>
      <w:r w:rsidDel="00000000" w:rsidR="00000000" w:rsidRPr="00000000">
        <w:rPr>
          <w:rFonts w:ascii="Calibri" w:cs="Calibri" w:eastAsia="Calibri" w:hAnsi="Calibri"/>
          <w:strike w:val="1"/>
          <w:rtl w:val="0"/>
        </w:rPr>
        <w:t xml:space="preserve">b.</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3.2.2.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central abuse registry established pursuant to W. Va. Code § 15-2C-1 et seq.; </w:t>
      </w:r>
      <w:r w:rsidDel="00000000" w:rsidR="00000000" w:rsidRPr="00000000">
        <w:rPr>
          <w:rFonts w:ascii="Calibri" w:cs="Calibri" w:eastAsia="Calibri" w:hAnsi="Calibri"/>
          <w:strike w:val="1"/>
          <w:color w:val="000000"/>
          <w:rtl w:val="0"/>
        </w:rPr>
        <w:t xml:space="preserve">and</w:t>
      </w:r>
    </w:p>
    <w:p w:rsidR="00000000" w:rsidDel="00000000" w:rsidP="00000000" w:rsidRDefault="00000000" w:rsidRPr="00000000" w14:paraId="00000044">
      <w:pPr>
        <w:spacing w:before="0" w:line="240" w:lineRule="auto"/>
        <w:ind w:left="0" w:firstLine="720"/>
        <w:rPr>
          <w:rFonts w:ascii="Calibri" w:cs="Calibri" w:eastAsia="Calibri" w:hAnsi="Calibri"/>
          <w:u w:val="single"/>
        </w:rPr>
      </w:pPr>
      <w:r w:rsidDel="00000000" w:rsidR="00000000" w:rsidRPr="00000000">
        <w:rPr>
          <w:rtl w:val="0"/>
        </w:rPr>
      </w:r>
    </w:p>
    <w:p w:rsidR="00000000" w:rsidDel="00000000" w:rsidP="00000000" w:rsidRDefault="00000000" w:rsidRPr="00000000" w14:paraId="00000045">
      <w:pPr>
        <w:spacing w:before="0" w:line="240" w:lineRule="auto"/>
        <w:ind w:left="0" w:firstLine="720"/>
        <w:rPr>
          <w:rFonts w:ascii="Calibri" w:cs="Calibri" w:eastAsia="Calibri" w:hAnsi="Calibri"/>
          <w:u w:val="single"/>
        </w:rPr>
      </w:pPr>
      <w:r w:rsidDel="00000000" w:rsidR="00000000" w:rsidRPr="00000000">
        <w:rPr>
          <w:rFonts w:ascii="Calibri" w:cs="Calibri" w:eastAsia="Calibri" w:hAnsi="Calibri"/>
          <w:strike w:val="1"/>
          <w:rtl w:val="0"/>
        </w:rPr>
        <w:t xml:space="preserve">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3.2.3.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applicant’s driving records</w:t>
      </w:r>
      <w:r w:rsidDel="00000000" w:rsidR="00000000" w:rsidRPr="00000000">
        <w:rPr>
          <w:rFonts w:ascii="Calibri" w:cs="Calibri" w:eastAsia="Calibri" w:hAnsi="Calibri"/>
          <w:strike w:val="1"/>
          <w:color w:val="000000"/>
          <w:rtl w:val="0"/>
        </w:rPr>
        <w:t xml:space="preserve">.</w:t>
      </w:r>
      <w:r w:rsidDel="00000000" w:rsidR="00000000" w:rsidRPr="00000000">
        <w:rPr>
          <w:rFonts w:ascii="Calibri" w:cs="Calibri" w:eastAsia="Calibri" w:hAnsi="Calibri"/>
          <w:color w:val="000000"/>
          <w:u w:val="single"/>
          <w:rtl w:val="0"/>
        </w:rPr>
        <w:t xml:space="preserve">; and</w:t>
      </w:r>
      <w:r w:rsidDel="00000000" w:rsidR="00000000" w:rsidRPr="00000000">
        <w:rPr>
          <w:rtl w:val="0"/>
        </w:rPr>
      </w:r>
    </w:p>
    <w:p w:rsidR="00000000" w:rsidDel="00000000" w:rsidP="00000000" w:rsidRDefault="00000000" w:rsidRPr="00000000" w14:paraId="00000046">
      <w:pPr>
        <w:spacing w:before="0" w:line="240" w:lineRule="auto"/>
        <w:ind w:left="0" w:firstLine="720"/>
        <w:rPr>
          <w:rFonts w:ascii="Calibri" w:cs="Calibri" w:eastAsia="Calibri" w:hAnsi="Calibri"/>
          <w:u w:val="single"/>
        </w:rPr>
      </w:pPr>
      <w:r w:rsidDel="00000000" w:rsidR="00000000" w:rsidRPr="00000000">
        <w:rPr>
          <w:rtl w:val="0"/>
        </w:rPr>
      </w:r>
    </w:p>
    <w:p w:rsidR="00000000" w:rsidDel="00000000" w:rsidP="00000000" w:rsidRDefault="00000000" w:rsidRPr="00000000" w14:paraId="00000047">
      <w:pPr>
        <w:spacing w:before="0" w:line="240" w:lineRule="auto"/>
        <w:ind w:left="0" w:firstLine="720"/>
        <w:rPr>
          <w:rFonts w:ascii="Calibri" w:cs="Calibri" w:eastAsia="Calibri" w:hAnsi="Calibri"/>
          <w:u w:val="single"/>
        </w:rPr>
      </w:pPr>
      <w:r w:rsidDel="00000000" w:rsidR="00000000" w:rsidRPr="00000000">
        <w:rPr>
          <w:rFonts w:ascii="Calibri" w:cs="Calibri" w:eastAsia="Calibri" w:hAnsi="Calibri"/>
          <w:u w:val="single"/>
          <w:rtl w:val="0"/>
        </w:rPr>
        <w:t xml:space="preserve">3.2.4.  professional licensing board records,</w:t>
      </w:r>
    </w:p>
    <w:p w:rsidR="00000000" w:rsidDel="00000000" w:rsidP="00000000" w:rsidRDefault="00000000" w:rsidRPr="00000000" w14:paraId="00000048">
      <w:pPr>
        <w:spacing w:before="0" w:line="240" w:lineRule="auto"/>
        <w:ind w:left="0" w:firstLine="36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49">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To the extent permitted by law, the Director may require an applicant to provide any information necessary to afford the Director access to records </w:t>
      </w:r>
      <w:r w:rsidDel="00000000" w:rsidR="00000000" w:rsidRPr="00000000">
        <w:rPr>
          <w:rFonts w:ascii="Calibri" w:cs="Calibri" w:eastAsia="Calibri" w:hAnsi="Calibri"/>
          <w:strike w:val="1"/>
          <w:color w:val="000000"/>
          <w:rtl w:val="0"/>
        </w:rPr>
        <w:t xml:space="preserve">reasonable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reasonably</w:t>
      </w:r>
      <w:r w:rsidDel="00000000" w:rsidR="00000000" w:rsidRPr="00000000">
        <w:rPr>
          <w:rFonts w:ascii="Calibri" w:cs="Calibri" w:eastAsia="Calibri" w:hAnsi="Calibri"/>
          <w:color w:val="000000"/>
          <w:rtl w:val="0"/>
        </w:rPr>
        <w:t xml:space="preserve"> relevant to established eligibility standards or the nature</w:t>
      </w:r>
      <w:r w:rsidDel="00000000" w:rsidR="00000000" w:rsidRPr="00000000">
        <w:rPr>
          <w:rFonts w:ascii="Calibri" w:cs="Calibri" w:eastAsia="Calibri" w:hAnsi="Calibri"/>
          <w:color w:val="000000"/>
          <w:u w:val="single"/>
          <w:rtl w:val="0"/>
        </w:rPr>
        <w:t xml:space="preserve">, du</w:t>
      </w:r>
      <w:r w:rsidDel="00000000" w:rsidR="00000000" w:rsidRPr="00000000">
        <w:rPr>
          <w:rFonts w:ascii="Calibri" w:cs="Calibri" w:eastAsia="Calibri" w:hAnsi="Calibri"/>
          <w:u w:val="single"/>
          <w:rtl w:val="0"/>
        </w:rPr>
        <w:t xml:space="preserve">ties, and responsibilities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of the position sought by the applicant.</w:t>
      </w:r>
    </w:p>
    <w:p w:rsidR="00000000" w:rsidDel="00000000" w:rsidP="00000000" w:rsidRDefault="00000000" w:rsidRPr="00000000" w14:paraId="0000004A">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3.4.</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Director shall conduct investigations and/or secure reports necessary to assess the suitability of an applicant.  The Director may delegate some or all of the responsibility to qualified appointing authorities in accordance with the provisions of this rule.</w:t>
      </w:r>
    </w:p>
    <w:p w:rsidR="00000000" w:rsidDel="00000000" w:rsidP="00000000" w:rsidRDefault="00000000" w:rsidRPr="00000000" w14:paraId="0000004C">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3.5.</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Nothing in this rule shall be construed as to prevent an appointing authority from obtaining a copy of the credit record of an applicant for employment in a position where the appointing authority has determined that the specific job functions of that position require a demonstration of financial responsibility.</w:t>
      </w:r>
    </w:p>
    <w:p w:rsidR="00000000" w:rsidDel="00000000" w:rsidP="00000000" w:rsidRDefault="00000000" w:rsidRPr="00000000" w14:paraId="0000004E">
      <w:pPr>
        <w:pStyle w:val="Heading1"/>
        <w:spacing w:before="0" w:line="240" w:lineRule="auto"/>
        <w:ind w:left="0" w:firstLine="0"/>
        <w:rPr>
          <w:rFonts w:ascii="Calibri" w:cs="Calibri" w:eastAsia="Calibri" w:hAnsi="Calibri"/>
        </w:rPr>
      </w:pPr>
      <w:bookmarkStart w:colFirst="0" w:colLast="0" w:name="_heading=h.2ytyaujl5ldx" w:id="11"/>
      <w:bookmarkEnd w:id="11"/>
      <w:r w:rsidDel="00000000" w:rsidR="00000000" w:rsidRPr="00000000">
        <w:rPr>
          <w:rtl w:val="0"/>
        </w:rPr>
      </w:r>
    </w:p>
    <w:p w:rsidR="00000000" w:rsidDel="00000000" w:rsidP="00000000" w:rsidRDefault="00000000" w:rsidRPr="00000000" w14:paraId="0000004F">
      <w:pPr>
        <w:pStyle w:val="Heading1"/>
        <w:spacing w:before="0" w:line="240" w:lineRule="auto"/>
        <w:ind w:left="0" w:firstLine="0"/>
        <w:rPr>
          <w:rFonts w:ascii="Calibri" w:cs="Calibri" w:eastAsia="Calibri" w:hAnsi="Calibri"/>
          <w:highlight w:val="red"/>
        </w:rPr>
      </w:pPr>
      <w:bookmarkStart w:colFirst="0" w:colLast="0" w:name="_heading=h.fen7b7athpeu" w:id="12"/>
      <w:bookmarkEnd w:id="12"/>
      <w:r w:rsidDel="00000000" w:rsidR="00000000" w:rsidRPr="00000000">
        <w:rPr>
          <w:rFonts w:ascii="Calibri" w:cs="Calibri" w:eastAsia="Calibri" w:hAnsi="Calibri"/>
          <w:rtl w:val="0"/>
        </w:rPr>
        <w:t xml:space="preserve">§143-4-4.  Review and Reconsideration.</w:t>
      </w:r>
      <w:r w:rsidDel="00000000" w:rsidR="00000000" w:rsidRPr="00000000">
        <w:rPr>
          <w:rtl w:val="0"/>
        </w:rPr>
      </w:r>
    </w:p>
    <w:p w:rsidR="00000000" w:rsidDel="00000000" w:rsidP="00000000" w:rsidRDefault="00000000" w:rsidRPr="00000000" w14:paraId="00000050">
      <w:pPr>
        <w:spacing w:before="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4.1.  Subject individuals are solely responsible for dealing with any reporting agency to challenge the accuracy or completeness of information provided by the West Virginia State Police, the Federal Bureau of Investigation</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or other agencies reporting information to the Director or qualified entity.  Subject individuals are solely responsible for providing the Director or qualified entity with proof of any error and correction thereof by any reporting agency.</w:t>
      </w:r>
    </w:p>
    <w:p w:rsidR="00000000" w:rsidDel="00000000" w:rsidP="00000000" w:rsidRDefault="00000000" w:rsidRPr="00000000" w14:paraId="00000052">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4.2.  If the subject individual provides proof of any error and correction thereof by any reporting agency to the Director or qualified entity </w:t>
      </w:r>
      <w:r w:rsidDel="00000000" w:rsidR="00000000" w:rsidRPr="00000000">
        <w:rPr>
          <w:rFonts w:ascii="Calibri" w:cs="Calibri" w:eastAsia="Calibri" w:hAnsi="Calibri"/>
          <w:color w:val="000000"/>
          <w:u w:val="single"/>
          <w:rtl w:val="0"/>
        </w:rPr>
        <w:t xml:space="preserve">within fifteen (15) calendar days</w:t>
      </w:r>
      <w:r w:rsidDel="00000000" w:rsidR="00000000" w:rsidRPr="00000000">
        <w:rPr>
          <w:rFonts w:ascii="Calibri" w:cs="Calibri" w:eastAsia="Calibri" w:hAnsi="Calibri"/>
          <w:color w:val="000000"/>
          <w:rtl w:val="0"/>
        </w:rPr>
        <w:t xml:space="preserve">, the Director or authorized designee will conduct a new suitability determination.</w:t>
      </w:r>
    </w:p>
    <w:p w:rsidR="00000000" w:rsidDel="00000000" w:rsidP="00000000" w:rsidRDefault="00000000" w:rsidRPr="00000000" w14:paraId="00000054">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4.3.  If a </w:t>
      </w:r>
      <w:r w:rsidDel="00000000" w:rsidR="00000000" w:rsidRPr="00000000">
        <w:rPr>
          <w:rFonts w:ascii="Calibri" w:cs="Calibri" w:eastAsia="Calibri" w:hAnsi="Calibri"/>
          <w:strike w:val="1"/>
          <w:color w:val="000000"/>
          <w:rtl w:val="0"/>
        </w:rPr>
        <w:t xml:space="preserve">subject individual</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current, classified employee</w:t>
      </w:r>
      <w:r w:rsidDel="00000000" w:rsidR="00000000" w:rsidRPr="00000000">
        <w:rPr>
          <w:rFonts w:ascii="Calibri" w:cs="Calibri" w:eastAsia="Calibri" w:hAnsi="Calibri"/>
          <w:color w:val="000000"/>
          <w:rtl w:val="0"/>
        </w:rPr>
        <w:t xml:space="preserve"> wishes to dispute an adverse suitability determination, the subject individual may request that the Director reconsider his or her suitability.  The Director shall consider the request if it is submitted in writing and received not later than fifteen (15) calendar days following the date the notice of disqualification was postmarked.  Within thirty (30) calendar days after a properly submitted request for reconsideration is received, the Director shall report his or her decision in writing to the subject individual.</w:t>
      </w:r>
    </w:p>
    <w:p w:rsidR="00000000" w:rsidDel="00000000" w:rsidP="00000000" w:rsidRDefault="00000000" w:rsidRPr="00000000" w14:paraId="00000056">
      <w:pPr>
        <w:pStyle w:val="Heading1"/>
        <w:spacing w:before="0" w:line="240" w:lineRule="auto"/>
        <w:ind w:left="0" w:firstLine="0"/>
        <w:rPr>
          <w:rFonts w:ascii="Calibri" w:cs="Calibri" w:eastAsia="Calibri" w:hAnsi="Calibri"/>
        </w:rPr>
      </w:pPr>
      <w:bookmarkStart w:colFirst="0" w:colLast="0" w:name="_heading=h.5a5nqi2p2dkz" w:id="13"/>
      <w:bookmarkEnd w:id="13"/>
      <w:r w:rsidDel="00000000" w:rsidR="00000000" w:rsidRPr="00000000">
        <w:rPr>
          <w:rtl w:val="0"/>
        </w:rPr>
      </w:r>
    </w:p>
    <w:p w:rsidR="00000000" w:rsidDel="00000000" w:rsidP="00000000" w:rsidRDefault="00000000" w:rsidRPr="00000000" w14:paraId="00000057">
      <w:pPr>
        <w:pStyle w:val="Heading1"/>
        <w:spacing w:before="0" w:line="240" w:lineRule="auto"/>
        <w:ind w:left="0" w:firstLine="0"/>
        <w:rPr>
          <w:rFonts w:ascii="Calibri" w:cs="Calibri" w:eastAsia="Calibri" w:hAnsi="Calibri"/>
        </w:rPr>
      </w:pPr>
      <w:bookmarkStart w:colFirst="0" w:colLast="0" w:name="_heading=h.2k3smkqzje8l" w:id="14"/>
      <w:bookmarkEnd w:id="14"/>
      <w:r w:rsidDel="00000000" w:rsidR="00000000" w:rsidRPr="00000000">
        <w:rPr>
          <w:rFonts w:ascii="Calibri" w:cs="Calibri" w:eastAsia="Calibri" w:hAnsi="Calibri"/>
          <w:rtl w:val="0"/>
        </w:rPr>
        <w:t xml:space="preserve">§143-4-5.  Records and Reports.</w:t>
      </w:r>
    </w:p>
    <w:p w:rsidR="00000000" w:rsidDel="00000000" w:rsidP="00000000" w:rsidRDefault="00000000" w:rsidRPr="00000000" w14:paraId="00000058">
      <w:pPr>
        <w:spacing w:before="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5.1.  The Director or authorized appointing authority shall maintain confidential records and reports pertaining to reference information and background investigations in a separate file.</w:t>
      </w:r>
    </w:p>
    <w:p w:rsidR="00000000" w:rsidDel="00000000" w:rsidP="00000000" w:rsidRDefault="00000000" w:rsidRPr="00000000" w14:paraId="0000005A">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5.2.  The appointing authority shall provide all information and reports requested by the Division of Personnel pursuant to this rule in accordance with procedures established by the Division of Personnel.</w:t>
      </w:r>
    </w:p>
    <w:p w:rsidR="00000000" w:rsidDel="00000000" w:rsidP="00000000" w:rsidRDefault="00000000" w:rsidRPr="00000000" w14:paraId="0000005C">
      <w:pPr>
        <w:pStyle w:val="Heading1"/>
        <w:spacing w:before="0" w:line="240" w:lineRule="auto"/>
        <w:ind w:left="0" w:firstLine="0"/>
        <w:rPr>
          <w:rFonts w:ascii="Calibri" w:cs="Calibri" w:eastAsia="Calibri" w:hAnsi="Calibri"/>
        </w:rPr>
      </w:pPr>
      <w:bookmarkStart w:colFirst="0" w:colLast="0" w:name="_heading=h.5892j2506tt4" w:id="15"/>
      <w:bookmarkEnd w:id="15"/>
      <w:r w:rsidDel="00000000" w:rsidR="00000000" w:rsidRPr="00000000">
        <w:rPr>
          <w:rtl w:val="0"/>
        </w:rPr>
      </w:r>
    </w:p>
    <w:p w:rsidR="00000000" w:rsidDel="00000000" w:rsidP="00000000" w:rsidRDefault="00000000" w:rsidRPr="00000000" w14:paraId="0000005D">
      <w:pPr>
        <w:pStyle w:val="Heading1"/>
        <w:spacing w:before="0" w:line="240" w:lineRule="auto"/>
        <w:ind w:left="0" w:firstLine="0"/>
        <w:rPr>
          <w:rFonts w:ascii="Calibri" w:cs="Calibri" w:eastAsia="Calibri" w:hAnsi="Calibri"/>
        </w:rPr>
      </w:pPr>
      <w:bookmarkStart w:colFirst="0" w:colLast="0" w:name="_heading=h.pckgdf5tu7nt" w:id="16"/>
      <w:bookmarkEnd w:id="16"/>
      <w:r w:rsidDel="00000000" w:rsidR="00000000" w:rsidRPr="00000000">
        <w:rPr>
          <w:rFonts w:ascii="Calibri" w:cs="Calibri" w:eastAsia="Calibri" w:hAnsi="Calibri"/>
          <w:rtl w:val="0"/>
        </w:rPr>
        <w:t xml:space="preserve">§143-4-6.  Employee and Applicant Responsibilities.</w:t>
      </w:r>
    </w:p>
    <w:p w:rsidR="00000000" w:rsidDel="00000000" w:rsidP="00000000" w:rsidRDefault="00000000" w:rsidRPr="00000000" w14:paraId="0000005E">
      <w:pPr>
        <w:spacing w:before="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6.1.  It is the responsibility of the employee to report any disqualifying event to his or her appointing authority within five </w:t>
      </w:r>
      <w:r w:rsidDel="00000000" w:rsidR="00000000" w:rsidRPr="00000000">
        <w:rPr>
          <w:rFonts w:ascii="Calibri" w:cs="Calibri" w:eastAsia="Calibri" w:hAnsi="Calibri"/>
          <w:color w:val="000000"/>
          <w:u w:val="single"/>
          <w:rtl w:val="0"/>
        </w:rPr>
        <w:t xml:space="preserve">(5) calendar</w:t>
      </w:r>
      <w:r w:rsidDel="00000000" w:rsidR="00000000" w:rsidRPr="00000000">
        <w:rPr>
          <w:rFonts w:ascii="Calibri" w:cs="Calibri" w:eastAsia="Calibri" w:hAnsi="Calibri"/>
          <w:color w:val="000000"/>
          <w:rtl w:val="0"/>
        </w:rPr>
        <w:t xml:space="preserve"> days of the disposition of the matter.  Failure of an employee to report a disqualifying event within the time provided is grounds for disciplinary action up to and including dismissal.</w:t>
      </w:r>
    </w:p>
    <w:p w:rsidR="00000000" w:rsidDel="00000000" w:rsidP="00000000" w:rsidRDefault="00000000" w:rsidRPr="00000000" w14:paraId="00000060">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6.2.  Each applicant or employee shall provide information, including fingerprints</w:t>
      </w:r>
      <w:r w:rsidDel="00000000" w:rsidR="00000000" w:rsidRPr="00000000">
        <w:rPr>
          <w:rFonts w:ascii="Calibri" w:cs="Calibri" w:eastAsia="Calibri" w:hAnsi="Calibri"/>
          <w:strike w:val="1"/>
          <w:color w:val="000000"/>
          <w:rtl w:val="0"/>
        </w:rPr>
        <w:t xml:space="preserve">,</w:t>
      </w:r>
      <w:r w:rsidDel="00000000" w:rsidR="00000000" w:rsidRPr="00000000">
        <w:rPr>
          <w:rFonts w:ascii="Calibri" w:cs="Calibri" w:eastAsia="Calibri" w:hAnsi="Calibri"/>
          <w:color w:val="000000"/>
          <w:rtl w:val="0"/>
        </w:rPr>
        <w:t xml:space="preserve"> required by the state police and other entities for processing or to facilitate access to: driving records; verification of employment, education, licensure, and residence; and state and federal criminal history information.</w:t>
      </w:r>
    </w:p>
    <w:p w:rsidR="00000000" w:rsidDel="00000000" w:rsidP="00000000" w:rsidRDefault="00000000" w:rsidRPr="00000000" w14:paraId="00000062">
      <w:pPr>
        <w:pStyle w:val="Heading1"/>
        <w:spacing w:before="0" w:line="240" w:lineRule="auto"/>
        <w:ind w:left="0" w:firstLine="0"/>
        <w:rPr>
          <w:rFonts w:ascii="Calibri" w:cs="Calibri" w:eastAsia="Calibri" w:hAnsi="Calibri"/>
        </w:rPr>
      </w:pPr>
      <w:bookmarkStart w:colFirst="0" w:colLast="0" w:name="_heading=h.6l5agujx5kta" w:id="17"/>
      <w:bookmarkEnd w:id="17"/>
      <w:r w:rsidDel="00000000" w:rsidR="00000000" w:rsidRPr="00000000">
        <w:rPr>
          <w:rtl w:val="0"/>
        </w:rPr>
      </w:r>
    </w:p>
    <w:p w:rsidR="00000000" w:rsidDel="00000000" w:rsidP="00000000" w:rsidRDefault="00000000" w:rsidRPr="00000000" w14:paraId="00000063">
      <w:pPr>
        <w:pStyle w:val="Heading1"/>
        <w:spacing w:before="0" w:line="240" w:lineRule="auto"/>
        <w:ind w:left="0" w:firstLine="0"/>
        <w:rPr>
          <w:rFonts w:ascii="Calibri" w:cs="Calibri" w:eastAsia="Calibri" w:hAnsi="Calibri"/>
        </w:rPr>
      </w:pPr>
      <w:bookmarkStart w:colFirst="0" w:colLast="0" w:name="_heading=h.kna4lw1cckrg" w:id="18"/>
      <w:bookmarkEnd w:id="18"/>
      <w:r w:rsidDel="00000000" w:rsidR="00000000" w:rsidRPr="00000000">
        <w:rPr>
          <w:rFonts w:ascii="Calibri" w:cs="Calibri" w:eastAsia="Calibri" w:hAnsi="Calibri"/>
          <w:rtl w:val="0"/>
        </w:rPr>
        <w:t xml:space="preserve">§143-4-7.  Appointing Authority Responsibilities.</w:t>
      </w:r>
    </w:p>
    <w:p w:rsidR="00000000" w:rsidDel="00000000" w:rsidP="00000000" w:rsidRDefault="00000000" w:rsidRPr="00000000" w14:paraId="00000064">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before="0" w:line="240" w:lineRule="auto"/>
        <w:ind w:left="0" w:firstLine="360"/>
        <w:jc w:val="both"/>
        <w:rPr>
          <w:rFonts w:ascii="Calibri" w:cs="Calibri" w:eastAsia="Calibri" w:hAnsi="Calibri"/>
          <w:strike w:val="1"/>
          <w:color w:val="000000"/>
        </w:rPr>
      </w:pPr>
      <w:r w:rsidDel="00000000" w:rsidR="00000000" w:rsidRPr="00000000">
        <w:rPr>
          <w:rFonts w:ascii="Calibri" w:cs="Calibri" w:eastAsia="Calibri" w:hAnsi="Calibri"/>
          <w:strike w:val="1"/>
          <w:color w:val="000000"/>
          <w:rtl w:val="0"/>
        </w:rPr>
        <w:t xml:space="preserve">7.1.</w:t>
      </w:r>
      <w:r w:rsidDel="00000000" w:rsidR="00000000" w:rsidRPr="00000000">
        <w:rPr>
          <w:rFonts w:ascii="Calibri" w:cs="Calibri" w:eastAsia="Calibri" w:hAnsi="Calibri"/>
          <w:strike w:val="1"/>
          <w:rtl w:val="0"/>
        </w:rPr>
        <w:t xml:space="preserve">  </w:t>
      </w:r>
      <w:r w:rsidDel="00000000" w:rsidR="00000000" w:rsidRPr="00000000">
        <w:rPr>
          <w:rFonts w:ascii="Calibri" w:cs="Calibri" w:eastAsia="Calibri" w:hAnsi="Calibri"/>
          <w:strike w:val="1"/>
          <w:color w:val="000000"/>
          <w:rtl w:val="0"/>
        </w:rPr>
        <w:t xml:space="preserve">The appointing authority must comply with this rule and the procedures established by the Division of Personnel for implementation of the rule.</w:t>
      </w:r>
    </w:p>
    <w:p w:rsidR="00000000" w:rsidDel="00000000" w:rsidP="00000000" w:rsidRDefault="00000000" w:rsidRPr="00000000" w14:paraId="00000066">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color w:val="000000"/>
          <w:rtl w:val="0"/>
        </w:rPr>
        <w:t xml:space="preserve">7.2.</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7.1.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authorized appointing authority </w:t>
      </w:r>
      <w:r w:rsidDel="00000000" w:rsidR="00000000" w:rsidRPr="00000000">
        <w:rPr>
          <w:rFonts w:ascii="Calibri" w:cs="Calibri" w:eastAsia="Calibri" w:hAnsi="Calibri"/>
          <w:strike w:val="1"/>
          <w:color w:val="000000"/>
          <w:rtl w:val="0"/>
        </w:rPr>
        <w:t xml:space="preserve">shall</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may</w:t>
      </w:r>
      <w:r w:rsidDel="00000000" w:rsidR="00000000" w:rsidRPr="00000000">
        <w:rPr>
          <w:rFonts w:ascii="Calibri" w:cs="Calibri" w:eastAsia="Calibri" w:hAnsi="Calibri"/>
          <w:color w:val="000000"/>
          <w:rtl w:val="0"/>
        </w:rPr>
        <w:t xml:space="preserve"> request that the Director make a suitability determination prior to the transfer or promotion of an employee to a classified service position for which there is a suitability standard that is different and/or more stringent than the standard for the employee’s current position.</w:t>
      </w:r>
    </w:p>
    <w:p w:rsidR="00000000" w:rsidDel="00000000" w:rsidP="00000000" w:rsidRDefault="00000000" w:rsidRPr="00000000" w14:paraId="00000068">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color w:val="000000"/>
          <w:rtl w:val="0"/>
        </w:rPr>
        <w:t xml:space="preserve">7.3.</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7.2.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appointing authority shall ensure adequate training is provided to all authorized designees and contact persons.</w:t>
      </w:r>
    </w:p>
    <w:sectPr>
      <w:headerReference r:id="rId7" w:type="default"/>
      <w:headerReference r:id="rId8" w:type="first"/>
      <w:footerReference r:id="rId9" w:type="default"/>
      <w:footerReference r:id="rId10" w:type="first"/>
      <w:pgSz w:h="15840" w:w="12240" w:orient="portrait"/>
      <w:pgMar w:bottom="720" w:top="72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spacing w:before="271" w:line="273" w:lineRule="auto"/>
      <w:jc w:val="center"/>
      <w:rPr>
        <w:b w:val="1"/>
        <w:bCs w:val="1"/>
      </w:rPr>
    </w:pPr>
    <w:r w:rsidDel="00000000" w:rsidR="00000000" w:rsidRPr="00000000">
      <w:rPr>
        <w:b w:val="1"/>
        <w:b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jc w:val="center"/>
      <w:rPr>
        <w:rFonts w:ascii="Calibri" w:cs="Calibri" w:eastAsia="Calibri" w:hAnsi="Calibri"/>
        <w:b w:val="1"/>
        <w:bCs w:val="1"/>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spacing w:before="4" w:line="225"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143CSR4</w:t>
    </w:r>
  </w:p>
  <w:p w:rsidR="00000000" w:rsidDel="00000000" w:rsidP="00000000" w:rsidRDefault="00000000" w:rsidRPr="00000000" w14:paraId="0000006B">
    <w:pPr>
      <w:spacing w:before="4" w:line="225" w:lineRule="auto"/>
      <w:jc w:val="center"/>
      <w:rPr>
        <w:b w:val="1"/>
        <w:bCs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pStyle w:val="Heading1"/>
      <w:spacing w:before="4" w:line="225" w:lineRule="auto"/>
      <w:jc w:val="center"/>
      <w:rPr>
        <w:rFonts w:ascii="Calibri" w:cs="Calibri" w:eastAsia="Calibri" w:hAnsi="Calibri"/>
      </w:rPr>
    </w:pPr>
    <w:bookmarkStart w:colFirst="0" w:colLast="0" w:name="_heading=h.mwexjqhukkf7" w:id="19"/>
    <w:bookmarkEnd w:id="19"/>
    <w:r w:rsidDel="00000000" w:rsidR="00000000" w:rsidRPr="00000000">
      <w:rPr>
        <w:rFonts w:ascii="Calibri" w:cs="Calibri" w:eastAsia="Calibri" w:hAnsi="Calibri"/>
        <w:rtl w:val="0"/>
      </w:rPr>
      <w:t xml:space="preserve">143CSR4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95" w:hanging="495"/>
      </w:pPr>
      <w:rPr/>
    </w:lvl>
    <w:lvl w:ilvl="1">
      <w:start w:val="1"/>
      <w:numFmt w:val="decimal"/>
      <w:lvlText w:val="%1.%2."/>
      <w:lvlJc w:val="left"/>
      <w:pPr>
        <w:ind w:left="855" w:hanging="495"/>
      </w:pPr>
      <w:rPr/>
    </w:lvl>
    <w:lvl w:ilvl="2">
      <w:start w:val="1"/>
      <w:numFmt w:val="decimal"/>
      <w:lvlText w:val="%1.%2.%3."/>
      <w:lvlJc w:val="left"/>
      <w:pPr>
        <w:ind w:left="1440" w:hanging="720"/>
      </w:pPr>
      <w:rPr/>
    </w:lvl>
    <w:lvl w:ilvl="3">
      <w:start w:val="1"/>
      <w:numFmt w:val="decimal"/>
      <w:lvlText w:val="%1.%2.%3.%4."/>
      <w:lvlJc w:val="left"/>
      <w:pPr>
        <w:ind w:left="1800" w:hanging="720"/>
      </w:pPr>
      <w:rPr/>
    </w:lvl>
    <w:lvl w:ilvl="4">
      <w:start w:val="1"/>
      <w:numFmt w:val="decimal"/>
      <w:lvlText w:val="%1.%2.%3.%4.%5."/>
      <w:lvlJc w:val="left"/>
      <w:pPr>
        <w:ind w:left="2520" w:hanging="1080"/>
      </w:pPr>
      <w:rPr/>
    </w:lvl>
    <w:lvl w:ilvl="5">
      <w:start w:val="1"/>
      <w:numFmt w:val="decimal"/>
      <w:lvlText w:val="%1.%2.%3.%4.%5.%6."/>
      <w:lvlJc w:val="left"/>
      <w:pPr>
        <w:ind w:left="2880" w:hanging="1080"/>
      </w:pPr>
      <w:rPr/>
    </w:lvl>
    <w:lvl w:ilvl="6">
      <w:start w:val="1"/>
      <w:numFmt w:val="decimal"/>
      <w:lvlText w:val="%1.%2.%3.%4.%5.%6.%7."/>
      <w:lvlJc w:val="left"/>
      <w:pPr>
        <w:ind w:left="3600" w:hanging="1440"/>
      </w:pPr>
      <w:rPr/>
    </w:lvl>
    <w:lvl w:ilvl="7">
      <w:start w:val="1"/>
      <w:numFmt w:val="decimal"/>
      <w:lvlText w:val="%1.%2.%3.%4.%5.%6.%7.%8."/>
      <w:lvlJc w:val="left"/>
      <w:pPr>
        <w:ind w:left="3960" w:hanging="1440"/>
      </w:pPr>
      <w:rPr/>
    </w:lvl>
    <w:lvl w:ilvl="8">
      <w:start w:val="1"/>
      <w:numFmt w:val="decimal"/>
      <w:lvlText w:val="%1.%2.%3.%4.%5.%6.%7.%8.%9."/>
      <w:lvlJc w:val="left"/>
      <w:pPr>
        <w:ind w:left="4680"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line="246" w:lineRule="auto"/>
      <w:jc w:val="center"/>
    </w:pPr>
    <w:rPr>
      <w:b w:val="1"/>
      <w:bCs w:val="1"/>
    </w:rPr>
  </w:style>
  <w:style w:type="paragraph" w:styleId="Subtitle">
    <w:name w:val="Subtitle"/>
    <w:basedOn w:val="Normal"/>
    <w:next w:val="Normal"/>
    <w:pPr>
      <w:keepNext w:val="1"/>
      <w:keepLines w:val="1"/>
      <w:spacing w:before="257" w:line="246" w:lineRule="auto"/>
      <w:jc w:val="center"/>
    </w:pPr>
    <w:rPr>
      <w:b w:val="1"/>
      <w:bCs w:val="1"/>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KRQ4RY8HHSHKzBVQAJgkOYPXg==">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2d8e11b1-2d2c-4986-ac22-1b7ac021d463</vt:lpwstr>
  </property>
</Properties>
</file>