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C74BD" w:rsidRDefault="005C6594">
      <w:pPr>
        <w:tabs>
          <w:tab w:val="left" w:pos="1440"/>
          <w:tab w:val="left" w:pos="1080"/>
          <w:tab w:val="left" w:pos="720"/>
          <w:tab w:val="left" w:pos="360"/>
          <w:tab w:val="left" w:pos="360"/>
        </w:tabs>
        <w:spacing w:after="0"/>
        <w:jc w:val="center"/>
        <w:rPr>
          <w:rFonts w:ascii="Times New Roman" w:eastAsia="Times New Roman" w:hAnsi="Times New Roman" w:cs="Times New Roman"/>
          <w:b/>
          <w:bCs/>
        </w:rPr>
      </w:pPr>
      <w:r>
        <w:rPr>
          <w:rFonts w:ascii="Times New Roman" w:eastAsia="Times New Roman" w:hAnsi="Times New Roman" w:cs="Times New Roman"/>
          <w:b/>
          <w:bCs/>
        </w:rPr>
        <w:t>TITLE 148</w:t>
      </w:r>
    </w:p>
    <w:p w14:paraId="00000002" w14:textId="77777777" w:rsidR="00EC74BD" w:rsidRDefault="005C6594">
      <w:pPr>
        <w:tabs>
          <w:tab w:val="left" w:pos="1440"/>
          <w:tab w:val="left" w:pos="1080"/>
          <w:tab w:val="left" w:pos="720"/>
          <w:tab w:val="left" w:pos="360"/>
        </w:tabs>
        <w:spacing w:after="0"/>
        <w:jc w:val="center"/>
        <w:rPr>
          <w:rFonts w:ascii="Times New Roman" w:eastAsia="Times New Roman" w:hAnsi="Times New Roman" w:cs="Times New Roman"/>
          <w:b/>
          <w:bCs/>
        </w:rPr>
      </w:pPr>
      <w:r>
        <w:rPr>
          <w:rFonts w:ascii="Times New Roman" w:eastAsia="Times New Roman" w:hAnsi="Times New Roman" w:cs="Times New Roman"/>
          <w:b/>
          <w:bCs/>
        </w:rPr>
        <w:t>LEGISLATIVE RULE</w:t>
      </w:r>
    </w:p>
    <w:p w14:paraId="00000003" w14:textId="77777777" w:rsidR="00EC74BD" w:rsidRDefault="005C6594">
      <w:pPr>
        <w:tabs>
          <w:tab w:val="left" w:pos="1440"/>
          <w:tab w:val="left" w:pos="1080"/>
          <w:tab w:val="left" w:pos="720"/>
          <w:tab w:val="left" w:pos="360"/>
        </w:tabs>
        <w:spacing w:after="0"/>
        <w:jc w:val="center"/>
        <w:rPr>
          <w:rFonts w:ascii="Times New Roman" w:eastAsia="Times New Roman" w:hAnsi="Times New Roman" w:cs="Times New Roman"/>
          <w:b/>
          <w:bCs/>
        </w:rPr>
      </w:pPr>
      <w:r>
        <w:rPr>
          <w:rFonts w:ascii="Times New Roman" w:eastAsia="Times New Roman" w:hAnsi="Times New Roman" w:cs="Times New Roman"/>
          <w:b/>
          <w:bCs/>
        </w:rPr>
        <w:t>DEPARTMENT OF ADMINISTRATION</w:t>
      </w:r>
    </w:p>
    <w:p w14:paraId="00000004" w14:textId="77777777" w:rsidR="00EC74BD" w:rsidRDefault="00EC74BD">
      <w:pPr>
        <w:tabs>
          <w:tab w:val="left" w:pos="1440"/>
          <w:tab w:val="left" w:pos="1080"/>
          <w:tab w:val="left" w:pos="720"/>
          <w:tab w:val="left" w:pos="360"/>
        </w:tabs>
        <w:spacing w:after="0"/>
        <w:jc w:val="center"/>
        <w:rPr>
          <w:rFonts w:ascii="Times New Roman" w:eastAsia="Times New Roman" w:hAnsi="Times New Roman" w:cs="Times New Roman"/>
          <w:b/>
          <w:bCs/>
        </w:rPr>
      </w:pPr>
    </w:p>
    <w:p w14:paraId="00000005" w14:textId="77777777" w:rsidR="00EC74BD" w:rsidRDefault="005C6594">
      <w:pPr>
        <w:tabs>
          <w:tab w:val="left" w:pos="1440"/>
          <w:tab w:val="left" w:pos="1080"/>
          <w:tab w:val="left" w:pos="720"/>
          <w:tab w:val="left" w:pos="360"/>
        </w:tabs>
        <w:spacing w:after="0"/>
        <w:jc w:val="center"/>
        <w:rPr>
          <w:rFonts w:ascii="Times New Roman" w:eastAsia="Times New Roman" w:hAnsi="Times New Roman" w:cs="Times New Roman"/>
          <w:b/>
          <w:bCs/>
        </w:rPr>
      </w:pPr>
      <w:r>
        <w:rPr>
          <w:rFonts w:ascii="Times New Roman" w:eastAsia="Times New Roman" w:hAnsi="Times New Roman" w:cs="Times New Roman"/>
          <w:b/>
          <w:bCs/>
        </w:rPr>
        <w:t>SERIES 3</w:t>
      </w:r>
    </w:p>
    <w:p w14:paraId="00000006" w14:textId="77777777" w:rsidR="00EC74BD" w:rsidRDefault="005C6594">
      <w:pPr>
        <w:tabs>
          <w:tab w:val="left" w:pos="1440"/>
          <w:tab w:val="left" w:pos="1080"/>
          <w:tab w:val="left" w:pos="720"/>
          <w:tab w:val="left" w:pos="360"/>
        </w:tabs>
        <w:spacing w:after="0"/>
        <w:jc w:val="center"/>
        <w:rPr>
          <w:rFonts w:ascii="Times New Roman" w:eastAsia="Times New Roman" w:hAnsi="Times New Roman" w:cs="Times New Roman"/>
          <w:b/>
          <w:bCs/>
        </w:rPr>
      </w:pPr>
      <w:r>
        <w:rPr>
          <w:rFonts w:ascii="Times New Roman" w:eastAsia="Times New Roman" w:hAnsi="Times New Roman" w:cs="Times New Roman"/>
          <w:b/>
          <w:bCs/>
        </w:rPr>
        <w:t>STATE-OWNED VEHICLES</w:t>
      </w:r>
    </w:p>
    <w:p w14:paraId="00000007" w14:textId="77777777" w:rsidR="00EC74BD" w:rsidRDefault="00EC74BD">
      <w:pPr>
        <w:tabs>
          <w:tab w:val="left" w:pos="1440"/>
          <w:tab w:val="left" w:pos="1080"/>
          <w:tab w:val="left" w:pos="720"/>
          <w:tab w:val="left" w:pos="360"/>
        </w:tabs>
        <w:spacing w:after="0"/>
        <w:rPr>
          <w:rFonts w:ascii="Times New Roman" w:eastAsia="Times New Roman" w:hAnsi="Times New Roman" w:cs="Times New Roman"/>
          <w:b/>
          <w:bCs/>
        </w:rPr>
      </w:pPr>
    </w:p>
    <w:p w14:paraId="00000008"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§148-3-1.  General.</w:t>
      </w:r>
    </w:p>
    <w:p w14:paraId="00000009" w14:textId="77777777" w:rsidR="00EC74BD" w:rsidRDefault="00EC74BD" w:rsidP="005F2289">
      <w:pPr>
        <w:tabs>
          <w:tab w:val="left" w:pos="360"/>
        </w:tabs>
        <w:spacing w:after="0" w:line="240" w:lineRule="auto"/>
        <w:contextualSpacing/>
        <w:rPr>
          <w:rFonts w:ascii="Times New Roman" w:eastAsia="Times New Roman" w:hAnsi="Times New Roman" w:cs="Times New Roman"/>
          <w:b/>
          <w:bCs/>
          <w:u w:val="single"/>
        </w:rPr>
      </w:pPr>
    </w:p>
    <w:p w14:paraId="0000000A" w14:textId="77777777" w:rsidR="00EC74BD" w:rsidRDefault="005C6594" w:rsidP="005F2289">
      <w:pPr>
        <w:tabs>
          <w:tab w:val="left" w:pos="360"/>
        </w:tabs>
        <w:spacing w:after="0" w:line="240" w:lineRule="auto"/>
        <w:contextualSpacing/>
        <w:rPr>
          <w:rFonts w:ascii="Times New Roman" w:eastAsia="Times New Roman" w:hAnsi="Times New Roman" w:cs="Times New Roman"/>
          <w:strike/>
        </w:rPr>
      </w:pPr>
      <w:r>
        <w:rPr>
          <w:rFonts w:ascii="Times New Roman" w:eastAsia="Times New Roman" w:hAnsi="Times New Roman" w:cs="Times New Roman"/>
        </w:rPr>
        <w:tab/>
        <w:t>1.1.  Scope.  --  This legislative rule establishes guidelines for management of all motor vehicles with a vehicle rating of one-ton (3500/350) or less owned or possessed by the State of West Virginia or any of its departments, divisions, agencies, bureaus, boards, commissions</w:t>
      </w:r>
      <w:proofErr w:type="gramStart"/>
      <w:r>
        <w:rPr>
          <w:rFonts w:ascii="Times New Roman" w:eastAsia="Times New Roman" w:hAnsi="Times New Roman" w:cs="Times New Roman"/>
        </w:rPr>
        <w:t>, offices</w:t>
      </w:r>
      <w:proofErr w:type="gramEnd"/>
      <w:r>
        <w:rPr>
          <w:rFonts w:ascii="Times New Roman" w:eastAsia="Times New Roman" w:hAnsi="Times New Roman" w:cs="Times New Roman"/>
        </w:rPr>
        <w:t xml:space="preserve"> or authorities. This rule does not apply to all terrain vehicles (ATVs) or vehicles requiring a commercial driver’s license to operate. </w:t>
      </w:r>
      <w:r>
        <w:rPr>
          <w:rFonts w:ascii="Times New Roman" w:eastAsia="Times New Roman" w:hAnsi="Times New Roman" w:cs="Times New Roman"/>
          <w:strike/>
        </w:rPr>
        <w:t xml:space="preserve">Spending units may request a determination of applicability from the Department of Administration Fleet Management Division for other special-use equipment. Factors determining eligibility will include the manufacturer’s intended use of the equipment, and any special training, certification, or additional licensures required for safe operation. </w:t>
      </w:r>
    </w:p>
    <w:p w14:paraId="0000000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0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1.2.  Authority.  --  W.Va. Code §5A-12-5.</w:t>
      </w:r>
    </w:p>
    <w:p w14:paraId="0000000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0E" w14:textId="77777777" w:rsidR="00EC74BD" w:rsidRDefault="005C6594" w:rsidP="005F2289">
      <w:pPr>
        <w:tabs>
          <w:tab w:val="left" w:pos="360"/>
        </w:tabs>
        <w:spacing w:after="0" w:line="240" w:lineRule="auto"/>
        <w:contextualSpacing/>
        <w:rPr>
          <w:rFonts w:ascii="Times New Roman" w:eastAsia="Times New Roman" w:hAnsi="Times New Roman" w:cs="Times New Roman"/>
          <w:strike/>
        </w:rPr>
      </w:pPr>
      <w:r>
        <w:rPr>
          <w:rFonts w:ascii="Times New Roman" w:eastAsia="Times New Roman" w:hAnsi="Times New Roman" w:cs="Times New Roman"/>
        </w:rPr>
        <w:tab/>
        <w:t xml:space="preserve">1.3.  Filing Date.  --  </w:t>
      </w:r>
      <w:r>
        <w:rPr>
          <w:rFonts w:ascii="Times New Roman" w:eastAsia="Times New Roman" w:hAnsi="Times New Roman" w:cs="Times New Roman"/>
          <w:strike/>
        </w:rPr>
        <w:t xml:space="preserve">March 12, 2024. </w:t>
      </w:r>
    </w:p>
    <w:p w14:paraId="0000000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10" w14:textId="77777777" w:rsidR="00EC74BD" w:rsidRDefault="005C6594" w:rsidP="005F2289">
      <w:pPr>
        <w:tabs>
          <w:tab w:val="left" w:pos="360"/>
        </w:tabs>
        <w:spacing w:after="0" w:line="240" w:lineRule="auto"/>
        <w:contextualSpacing/>
        <w:rPr>
          <w:rFonts w:ascii="Times New Roman" w:eastAsia="Times New Roman" w:hAnsi="Times New Roman" w:cs="Times New Roman"/>
          <w:strike/>
        </w:rPr>
      </w:pPr>
      <w:r>
        <w:rPr>
          <w:rFonts w:ascii="Times New Roman" w:eastAsia="Times New Roman" w:hAnsi="Times New Roman" w:cs="Times New Roman"/>
        </w:rPr>
        <w:tab/>
        <w:t xml:space="preserve">1.4.  Effective Date.  --  </w:t>
      </w:r>
      <w:r>
        <w:rPr>
          <w:rFonts w:ascii="Times New Roman" w:eastAsia="Times New Roman" w:hAnsi="Times New Roman" w:cs="Times New Roman"/>
          <w:strike/>
        </w:rPr>
        <w:t>March 12, 2024.</w:t>
      </w:r>
    </w:p>
    <w:p w14:paraId="0000001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1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1.5.  Sunset provision.  --  This rule shall terminate and have no further force or effect on August 1, </w:t>
      </w:r>
      <w:r>
        <w:rPr>
          <w:rFonts w:ascii="Times New Roman" w:eastAsia="Times New Roman" w:hAnsi="Times New Roman" w:cs="Times New Roman"/>
          <w:strike/>
        </w:rPr>
        <w:t>2032</w:t>
      </w:r>
      <w:r>
        <w:rPr>
          <w:rFonts w:ascii="Times New Roman" w:eastAsia="Times New Roman" w:hAnsi="Times New Roman" w:cs="Times New Roman"/>
        </w:rPr>
        <w:t xml:space="preserve"> </w:t>
      </w:r>
      <w:r>
        <w:rPr>
          <w:rFonts w:ascii="Times New Roman" w:eastAsia="Times New Roman" w:hAnsi="Times New Roman" w:cs="Times New Roman"/>
          <w:u w:val="single"/>
        </w:rPr>
        <w:t>2037.</w:t>
      </w:r>
    </w:p>
    <w:p w14:paraId="0000001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1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b/>
          <w:bCs/>
        </w:rPr>
        <w:t>§148-3-2.  Definitions</w:t>
      </w:r>
    </w:p>
    <w:p w14:paraId="0000001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1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For purposes of these rules, unless a different meaning clearly appears from the context:</w:t>
      </w:r>
    </w:p>
    <w:p w14:paraId="0000001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1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2.1.  “Agency fleet coordinator” means the person within a spending unit designated to be the contact for the spending unit to the Fleet Management Division and for compiling and reporting vehicle information to the Fleet Management Division.</w:t>
      </w:r>
    </w:p>
    <w:p w14:paraId="0000001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1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2.2.  “Authorized passenger” means a personnel classification such as agent, broker, contractor, persons involved in mission of mercy or medical emergency; volunteer acting in an official capacity, other personnel not employed by the State of West Virginia who have a connection with or may have an official business relationship with the State; and recipients of health, public safety, and welfare services performed by the State; and who are formally authorized by the spending unit director.</w:t>
      </w:r>
    </w:p>
    <w:p w14:paraId="0000001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1C" w14:textId="77777777" w:rsidR="00EC74BD" w:rsidRDefault="005C6594" w:rsidP="005F2289">
      <w:pPr>
        <w:tabs>
          <w:tab w:val="left" w:pos="360"/>
        </w:tabs>
        <w:spacing w:after="0" w:line="240" w:lineRule="auto"/>
        <w:contextualSpacing/>
        <w:rPr>
          <w:rFonts w:ascii="Times New Roman" w:eastAsia="Times New Roman" w:hAnsi="Times New Roman" w:cs="Times New Roman"/>
          <w:color w:val="000000"/>
        </w:rPr>
      </w:pPr>
      <w:bookmarkStart w:id="0" w:name="_heading=h.gjdgxs" w:colFirst="0" w:colLast="0"/>
      <w:bookmarkEnd w:id="0"/>
      <w:r>
        <w:rPr>
          <w:rFonts w:ascii="Times New Roman" w:eastAsia="Times New Roman" w:hAnsi="Times New Roman" w:cs="Times New Roman"/>
        </w:rPr>
        <w:tab/>
        <w:t xml:space="preserve">2.3.  </w:t>
      </w:r>
      <w:r>
        <w:rPr>
          <w:rFonts w:ascii="Times New Roman" w:eastAsia="Times New Roman" w:hAnsi="Times New Roman" w:cs="Times New Roman"/>
          <w:color w:val="000000"/>
        </w:rPr>
        <w:t xml:space="preserve">“Commuting” means the use of a state vehicle by an employee who has been assigned a state vehicle, whether permanent or temporary, to drive to and from the employee’s home and regular place of employment, in accordance with the Internal Revenue Service Publication 15-B, </w:t>
      </w:r>
      <w:r>
        <w:rPr>
          <w:rFonts w:ascii="Times New Roman" w:eastAsia="Times New Roman" w:hAnsi="Times New Roman" w:cs="Times New Roman"/>
          <w:i/>
          <w:iCs/>
          <w:color w:val="000000"/>
        </w:rPr>
        <w:t>Employer’s Tax Guide to Fringe Benefits</w:t>
      </w:r>
      <w:r>
        <w:rPr>
          <w:rFonts w:ascii="Times New Roman" w:eastAsia="Times New Roman" w:hAnsi="Times New Roman" w:cs="Times New Roman"/>
          <w:color w:val="000000"/>
        </w:rPr>
        <w:t>.</w:t>
      </w:r>
    </w:p>
    <w:p w14:paraId="0000001D" w14:textId="77777777" w:rsidR="00EC74BD" w:rsidRDefault="00EC74BD" w:rsidP="005F2289">
      <w:pPr>
        <w:tabs>
          <w:tab w:val="left" w:pos="360"/>
        </w:tabs>
        <w:spacing w:after="0" w:line="240" w:lineRule="auto"/>
        <w:contextualSpacing/>
        <w:rPr>
          <w:rFonts w:ascii="Times New Roman" w:eastAsia="Times New Roman" w:hAnsi="Times New Roman" w:cs="Times New Roman"/>
          <w:color w:val="000000"/>
        </w:rPr>
      </w:pPr>
    </w:p>
    <w:p w14:paraId="0000001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color w:val="000000"/>
        </w:rPr>
        <w:tab/>
        <w:t>2.4.  “</w:t>
      </w:r>
      <w:r>
        <w:rPr>
          <w:rFonts w:ascii="Times New Roman" w:eastAsia="Times New Roman" w:hAnsi="Times New Roman" w:cs="Times New Roman"/>
          <w:i/>
          <w:iCs/>
          <w:color w:val="000000"/>
        </w:rPr>
        <w:t>De Minimis</w:t>
      </w:r>
      <w:r>
        <w:rPr>
          <w:rFonts w:ascii="Times New Roman" w:eastAsia="Times New Roman" w:hAnsi="Times New Roman" w:cs="Times New Roman"/>
          <w:color w:val="000000"/>
        </w:rPr>
        <w:t xml:space="preserve"> personal use” means the use of a state-owned vehicle for personal purposes, of which the value of that personal use is so small that accounting for it would be unreasonable and administratively impractical, including while commuting when permitted, in accordance with the Internal Revenue Service Publication 15-B, </w:t>
      </w:r>
      <w:r>
        <w:rPr>
          <w:rFonts w:ascii="Times New Roman" w:eastAsia="Times New Roman" w:hAnsi="Times New Roman" w:cs="Times New Roman"/>
          <w:i/>
          <w:iCs/>
          <w:color w:val="000000"/>
        </w:rPr>
        <w:t>Employer’s Tax Guide to Fringe Benefits</w:t>
      </w:r>
      <w:r>
        <w:rPr>
          <w:rFonts w:ascii="Times New Roman" w:eastAsia="Times New Roman" w:hAnsi="Times New Roman" w:cs="Times New Roman"/>
          <w:color w:val="000000"/>
        </w:rPr>
        <w:t>.</w:t>
      </w:r>
    </w:p>
    <w:p w14:paraId="0000001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b/>
        <w:t>2.5.  “Fleet Management Division,”</w:t>
      </w:r>
      <w:r>
        <w:rPr>
          <w:rFonts w:ascii="Times New Roman" w:eastAsia="Times New Roman" w:hAnsi="Times New Roman" w:cs="Times New Roman"/>
          <w:u w:val="single"/>
        </w:rPr>
        <w:t xml:space="preserve"> or “Fleet”, </w:t>
      </w:r>
      <w:r>
        <w:rPr>
          <w:rFonts w:ascii="Times New Roman" w:eastAsia="Times New Roman" w:hAnsi="Times New Roman" w:cs="Times New Roman"/>
        </w:rPr>
        <w:t>means the agency within the Department of Administration that manages state-owned vehicles, including purchase, fueling, maintenance and repairs.</w:t>
      </w:r>
    </w:p>
    <w:p w14:paraId="0000002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2.6.  “Hazardous material” means materials that are radioactive, flammable, explosive, corrosive, oxidizing, asphyxiating, biohazardous, toxic</w:t>
      </w:r>
      <w:r>
        <w:rPr>
          <w:rFonts w:ascii="Times New Roman" w:eastAsia="Times New Roman" w:hAnsi="Times New Roman" w:cs="Times New Roman"/>
          <w:u w:val="single"/>
        </w:rPr>
        <w:t>,</w:t>
      </w:r>
      <w:r>
        <w:rPr>
          <w:rFonts w:ascii="Times New Roman" w:eastAsia="Times New Roman" w:hAnsi="Times New Roman" w:cs="Times New Roman"/>
        </w:rPr>
        <w:t xml:space="preserve"> pathogenic, or allergic. Also included are physical characteristics such as compressed gases and liquids or hot materials, including all materials that may render them hazardous in specific circumstances.</w:t>
      </w:r>
    </w:p>
    <w:p w14:paraId="0000002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4"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t>2.7.  “Indirect costs” means expenses of operating state-owned vehicles that may not be attributable to a specific vehicle, such as expenses for cleaning supplies, shop supplies, small parts, office and administrative expenses attributable to agency fleet coordinator activity, training for agency fleet coordinators or drivers, facilities costs, administrative overhead, parking, or equipment.</w:t>
      </w:r>
      <w:r>
        <w:rPr>
          <w:rFonts w:ascii="Times New Roman" w:eastAsia="Times New Roman" w:hAnsi="Times New Roman" w:cs="Times New Roman"/>
          <w:u w:val="single"/>
        </w:rPr>
        <w:t xml:space="preserve"> </w:t>
      </w:r>
    </w:p>
    <w:p w14:paraId="0000002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2.8.  “Pool vehicle” means a vehicle that is owned by a spending unit and is available for use by multiple employees in the performance of their job duties.</w:t>
      </w:r>
    </w:p>
    <w:p w14:paraId="0000002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2.9.  “State-owned vehicle” means any vehicle that is owned, operated or acquired, regardless of intended use, by the State of West Virginia on which a state vehicle license plate is required, but does not include employees’ personal vehicles used for official state business or vehicles rented on behalf of a state agency.</w:t>
      </w:r>
    </w:p>
    <w:p w14:paraId="0000002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2.10.  “Spending unit” means the department, agency or institution of the state government for which an appropriation is requested, or which an appropriation is made by the Legislature as defined by </w:t>
      </w:r>
      <w:r>
        <w:rPr>
          <w:rFonts w:ascii="Times New Roman" w:eastAsia="Times New Roman" w:hAnsi="Times New Roman" w:cs="Times New Roman"/>
          <w:i/>
          <w:iCs/>
        </w:rPr>
        <w:t>W.Va. Code</w:t>
      </w:r>
      <w:r>
        <w:rPr>
          <w:rFonts w:ascii="Times New Roman" w:eastAsia="Times New Roman" w:hAnsi="Times New Roman" w:cs="Times New Roman"/>
        </w:rPr>
        <w:t xml:space="preserve"> §5A-1-1.</w:t>
      </w:r>
    </w:p>
    <w:p w14:paraId="0000002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2.11.  “Under-utilized vehicle” means a vehicle that does not meet the standards set forth in Section 9 of this rule and has received a waiver for the minimum mileage requirement by the Fleet Management Division.</w:t>
      </w:r>
    </w:p>
    <w:p w14:paraId="0000002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2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2.12.  “Vehicle log” means the record of state vehicle use, specific to each state vehicle, maintained by the driver and reported to the agency fleet coordinator.</w:t>
      </w:r>
    </w:p>
    <w:p w14:paraId="0000002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3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u w:val="single"/>
        </w:rPr>
        <w:t>2.13.  “Telematic” means an electronic device that monitors the activity, status, location, action, or performance of state vehicles.</w:t>
      </w:r>
      <w:r>
        <w:rPr>
          <w:rFonts w:ascii="Times New Roman" w:eastAsia="Times New Roman" w:hAnsi="Times New Roman" w:cs="Times New Roman"/>
        </w:rPr>
        <w:tab/>
      </w:r>
    </w:p>
    <w:p w14:paraId="0000003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3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b/>
          <w:bCs/>
        </w:rPr>
        <w:t>§148-3-3.  Agency Fleet Coordinators.</w:t>
      </w:r>
    </w:p>
    <w:p w14:paraId="0000003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3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3.1.  Each spending unit which utilizes state-owned vehicles shall designate an agency fleet coordinator as point of contact between the agency and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The agency fleet coordinator will be charged with tracking the agency’s state-owned vehicles, reporting required information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and communicating with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regarding management of the vehicles assigned to the agency. </w:t>
      </w:r>
      <w:r>
        <w:rPr>
          <w:rFonts w:ascii="Times New Roman" w:eastAsia="Times New Roman" w:hAnsi="Times New Roman" w:cs="Times New Roman"/>
          <w:strike/>
        </w:rPr>
        <w:t>On or before July 1, 2018, each.</w:t>
      </w:r>
      <w:r>
        <w:rPr>
          <w:rFonts w:ascii="Times New Roman" w:eastAsia="Times New Roman" w:hAnsi="Times New Roman" w:cs="Times New Roman"/>
        </w:rPr>
        <w:t xml:space="preserve"> </w:t>
      </w:r>
      <w:r>
        <w:rPr>
          <w:rFonts w:ascii="Times New Roman" w:eastAsia="Times New Roman" w:hAnsi="Times New Roman" w:cs="Times New Roman"/>
          <w:u w:val="single"/>
        </w:rPr>
        <w:t>Each</w:t>
      </w:r>
      <w:r>
        <w:rPr>
          <w:rFonts w:ascii="Times New Roman" w:eastAsia="Times New Roman" w:hAnsi="Times New Roman" w:cs="Times New Roman"/>
        </w:rPr>
        <w:t xml:space="preserve"> spending unit shall designate an agency fleet coordinator on the form prescribed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and notify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within 30 days of any change in designated agency fleet coordinator.</w:t>
      </w:r>
    </w:p>
    <w:p w14:paraId="0000003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3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3.2.  Agency fleet coordinators are responsible for ensuring employees assigned a state-owned vehicle by the spending unit are familiar with all rules, policies and programs related to state-owned vehicle use. Agency fleet coordinators are required to review and document driver understanding of these rules, policies and programs no later than January 15</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each calendar year on the form designated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03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3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b/>
        <w:t xml:space="preserve">3.3.  On or before July 1, 2018, each agency fleet coordinator shall input identifying information of each state-owned vehicle which the agency fleet coordinator manages into the centralized inventory database governed by the Enterprise Resource Planning Board in a manner designated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03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3A"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§148-3-4.  Purchase of New or Replacement Vehicles.</w:t>
      </w:r>
    </w:p>
    <w:p w14:paraId="0000003B"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3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b/>
          <w:bCs/>
        </w:rPr>
        <w:tab/>
      </w:r>
      <w:r>
        <w:rPr>
          <w:rFonts w:ascii="Times New Roman" w:eastAsia="Times New Roman" w:hAnsi="Times New Roman" w:cs="Times New Roman"/>
        </w:rPr>
        <w:t xml:space="preserve">4.1.  Regardless of means of acquisition, a spending unit may not add or replace vehicles in its fleet without prior notification and approval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The request shall be made on the form prescribed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shall respond to the request by the spending unit within five business days of receiving the request.</w:t>
      </w:r>
    </w:p>
    <w:p w14:paraId="0000003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3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4.2.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will approve the purchase of a new vehicle to replace an existing vehicle:</w:t>
      </w:r>
    </w:p>
    <w:p w14:paraId="0000003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4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4.2.a.</w:t>
      </w:r>
      <w:r>
        <w:rPr>
          <w:rFonts w:ascii="Times New Roman" w:eastAsia="Times New Roman" w:hAnsi="Times New Roman" w:cs="Times New Roman"/>
        </w:rPr>
        <w:t xml:space="preserve"> </w:t>
      </w:r>
      <w:r>
        <w:rPr>
          <w:rFonts w:ascii="Times New Roman" w:eastAsia="Times New Roman" w:hAnsi="Times New Roman" w:cs="Times New Roman"/>
          <w:u w:val="single"/>
        </w:rPr>
        <w:t>4.2.1.</w:t>
      </w:r>
      <w:r>
        <w:rPr>
          <w:rFonts w:ascii="Times New Roman" w:eastAsia="Times New Roman" w:hAnsi="Times New Roman" w:cs="Times New Roman"/>
        </w:rPr>
        <w:t xml:space="preserve">  if the existing vehicle is more than five years old and has more than 120,000 miles,</w:t>
      </w:r>
    </w:p>
    <w:p w14:paraId="0000004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4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4.2.b.</w:t>
      </w:r>
      <w:r>
        <w:rPr>
          <w:rFonts w:ascii="Times New Roman" w:eastAsia="Times New Roman" w:hAnsi="Times New Roman" w:cs="Times New Roman"/>
        </w:rPr>
        <w:t xml:space="preserve"> </w:t>
      </w:r>
      <w:r>
        <w:rPr>
          <w:rFonts w:ascii="Times New Roman" w:eastAsia="Times New Roman" w:hAnsi="Times New Roman" w:cs="Times New Roman"/>
          <w:u w:val="single"/>
        </w:rPr>
        <w:t>4.2.2.</w:t>
      </w:r>
      <w:r>
        <w:rPr>
          <w:rFonts w:ascii="Times New Roman" w:eastAsia="Times New Roman" w:hAnsi="Times New Roman" w:cs="Times New Roman"/>
        </w:rPr>
        <w:t xml:space="preserve">  if the existing vehicle is destroyed and is considered a total loss, or</w:t>
      </w:r>
    </w:p>
    <w:p w14:paraId="0000004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4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4.2.c.</w:t>
      </w:r>
      <w:r>
        <w:rPr>
          <w:rFonts w:ascii="Times New Roman" w:eastAsia="Times New Roman" w:hAnsi="Times New Roman" w:cs="Times New Roman"/>
        </w:rPr>
        <w:t xml:space="preserve"> </w:t>
      </w:r>
      <w:r>
        <w:rPr>
          <w:rFonts w:ascii="Times New Roman" w:eastAsia="Times New Roman" w:hAnsi="Times New Roman" w:cs="Times New Roman"/>
          <w:u w:val="single"/>
        </w:rPr>
        <w:t>4.2.3.</w:t>
      </w:r>
      <w:r>
        <w:rPr>
          <w:rFonts w:ascii="Times New Roman" w:eastAsia="Times New Roman" w:hAnsi="Times New Roman" w:cs="Times New Roman"/>
        </w:rPr>
        <w:t xml:space="preserve">  if the existing vehicle requires repairs or maintenance with costs that cannot be justified based upon the remaining life of the vehicle.</w:t>
      </w:r>
    </w:p>
    <w:p w14:paraId="0000004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46"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§148-3-5.  Financing arrangements for state-owned vehicles.</w:t>
      </w:r>
    </w:p>
    <w:p w14:paraId="00000047"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4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5.1.  To facilitate vehicle purchases for agencies,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may use appropriated funds to secure credit for vehicle purchases and offer financing arrangements to agencies for the purchase of new vehicles. </w:t>
      </w:r>
    </w:p>
    <w:p w14:paraId="0000004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4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5.1.a.</w:t>
      </w:r>
      <w:r>
        <w:rPr>
          <w:rFonts w:ascii="Times New Roman" w:eastAsia="Times New Roman" w:hAnsi="Times New Roman" w:cs="Times New Roman"/>
        </w:rPr>
        <w:t xml:space="preserve"> </w:t>
      </w:r>
      <w:r>
        <w:rPr>
          <w:rFonts w:ascii="Times New Roman" w:eastAsia="Times New Roman" w:hAnsi="Times New Roman" w:cs="Times New Roman"/>
          <w:u w:val="single"/>
        </w:rPr>
        <w:t>5.1.1.</w:t>
      </w:r>
      <w:r>
        <w:rPr>
          <w:rFonts w:ascii="Times New Roman" w:eastAsia="Times New Roman" w:hAnsi="Times New Roman" w:cs="Times New Roman"/>
        </w:rPr>
        <w:t xml:space="preserve">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will retain title to the state-owned vehicle.</w:t>
      </w:r>
    </w:p>
    <w:p w14:paraId="0000004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4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5.1.b.</w:t>
      </w:r>
      <w:r>
        <w:rPr>
          <w:rFonts w:ascii="Times New Roman" w:eastAsia="Times New Roman" w:hAnsi="Times New Roman" w:cs="Times New Roman"/>
        </w:rPr>
        <w:t xml:space="preserve"> </w:t>
      </w:r>
      <w:r>
        <w:rPr>
          <w:rFonts w:ascii="Times New Roman" w:eastAsia="Times New Roman" w:hAnsi="Times New Roman" w:cs="Times New Roman"/>
          <w:u w:val="single"/>
        </w:rPr>
        <w:t>5.1.2</w:t>
      </w:r>
      <w:r>
        <w:rPr>
          <w:rFonts w:ascii="Times New Roman" w:eastAsia="Times New Roman" w:hAnsi="Times New Roman" w:cs="Times New Roman"/>
        </w:rPr>
        <w:t>.  The financing agreements will be for a period of at least 12 months and no more than 48 months.</w:t>
      </w:r>
    </w:p>
    <w:p w14:paraId="0000004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4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5.2.  The purchasing agency is responsible for regular maintenance, upkeep and operation costs of a vehicle subject to a financing agreement. </w:t>
      </w:r>
    </w:p>
    <w:p w14:paraId="0000004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5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5.3.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may terminate the financing agreement when the purchasing agency becomes more than 90 days delinquent on regular monthly payments, when the purchasing agency fails to adequately maintain the vehicle, or when the purchasing agency uses the vehicle inconsistent with its intended purpose.</w:t>
      </w:r>
    </w:p>
    <w:p w14:paraId="0000005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52"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§148-3-6.  Title and registration of state-owned vehicles.</w:t>
      </w:r>
    </w:p>
    <w:p w14:paraId="00000053"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5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6.1.  All state-owned vehicles shall be titled in the same manner as the centralized inventory database governed by the Enterprise Resource Planning Board. </w:t>
      </w:r>
    </w:p>
    <w:p w14:paraId="0000005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5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6.2.  Spending units must provide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with a copy of the title and registration of all state-owned vehicles, regardless of the means by which the vehicle was acquired, within 30 days of acquisition. If an agency has a state-owned vehicle that does not comply with the requirements of subsection 6.1 this rule, the agency shall obtain a corrected title and provide a copy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05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58"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lastRenderedPageBreak/>
        <w:tab/>
        <w:t xml:space="preserve">6.3.  When a spending unit dispenses with a state-owned vehicle, the spending unit shall provide a copy of the executed title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within 30 days of dispensation. Additionally, the agency shall remove the vehicle from its inventory in the centralized inventory database governed by the Enterprise Resource Planning Board and notify the Division of Motor Vehicles that the vehicle is no longer assigned to the agency.</w:t>
      </w:r>
    </w:p>
    <w:p w14:paraId="0000005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5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6.4.  State-owned vehicles shall be licensed with the official state license plate on the rear bumper and display the “State Car” license plate on the front bumper, except for those vehicles authorized to display a Class A license plate pursuant to West Virginia Code §17A-3-23.</w:t>
      </w:r>
    </w:p>
    <w:p w14:paraId="0000005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5C"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§148-3-7.  Permissible use and care of state-owned vehicles.</w:t>
      </w:r>
    </w:p>
    <w:p w14:paraId="0000005D"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5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b/>
          <w:bCs/>
        </w:rPr>
        <w:tab/>
      </w:r>
      <w:r>
        <w:rPr>
          <w:rFonts w:ascii="Times New Roman" w:eastAsia="Times New Roman" w:hAnsi="Times New Roman" w:cs="Times New Roman"/>
        </w:rPr>
        <w:t>7.1.  It is the responsibility of the spending unit to monitor vehicle use and take appropriate action when an employee’s use of the vehicle is not in accordance with this rule.</w:t>
      </w:r>
    </w:p>
    <w:p w14:paraId="0000005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 xml:space="preserve">7.1.a. </w:t>
      </w:r>
      <w:r>
        <w:rPr>
          <w:rFonts w:ascii="Times New Roman" w:eastAsia="Times New Roman" w:hAnsi="Times New Roman" w:cs="Times New Roman"/>
          <w:u w:val="single"/>
        </w:rPr>
        <w:t>7.1.1</w:t>
      </w:r>
      <w:r>
        <w:rPr>
          <w:rFonts w:ascii="Times New Roman" w:eastAsia="Times New Roman" w:hAnsi="Times New Roman" w:cs="Times New Roman"/>
        </w:rPr>
        <w:t xml:space="preserve">  State-owned vehicles may be used or occupied by state employees, non-employees, (such as agency-approved contractors or their agents), volunteers acting in an official capacity, or authorized passengers as defined in this rule. No passengers other than state employees, non-employees, and authorized passengers are permitted in vehicles without specific approval of the spending officer.</w:t>
      </w:r>
    </w:p>
    <w:p w14:paraId="0000006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7.2.  A state-owned vehicle may be used for official state business only by either primarily one employee or by multiple employees as a pool vehicle.</w:t>
      </w:r>
    </w:p>
    <w:p w14:paraId="0000006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7.2.a.</w:t>
      </w:r>
      <w:r>
        <w:rPr>
          <w:rFonts w:ascii="Times New Roman" w:eastAsia="Times New Roman" w:hAnsi="Times New Roman" w:cs="Times New Roman"/>
        </w:rPr>
        <w:t xml:space="preserve"> </w:t>
      </w:r>
      <w:r>
        <w:rPr>
          <w:rFonts w:ascii="Times New Roman" w:eastAsia="Times New Roman" w:hAnsi="Times New Roman" w:cs="Times New Roman"/>
          <w:u w:val="single"/>
        </w:rPr>
        <w:t>7.2.1.</w:t>
      </w:r>
      <w:r>
        <w:rPr>
          <w:rFonts w:ascii="Times New Roman" w:eastAsia="Times New Roman" w:hAnsi="Times New Roman" w:cs="Times New Roman"/>
        </w:rPr>
        <w:t xml:space="preserve">  Use by primarily one driver.</w:t>
      </w:r>
    </w:p>
    <w:p w14:paraId="0000006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7.2.a.</w:t>
      </w:r>
      <w:r>
        <w:rPr>
          <w:rFonts w:ascii="Times New Roman" w:eastAsia="Times New Roman" w:hAnsi="Times New Roman" w:cs="Times New Roman"/>
        </w:rPr>
        <w:t xml:space="preserve"> </w:t>
      </w:r>
      <w:r>
        <w:rPr>
          <w:rFonts w:ascii="Times New Roman" w:eastAsia="Times New Roman" w:hAnsi="Times New Roman" w:cs="Times New Roman"/>
          <w:u w:val="single"/>
        </w:rPr>
        <w:t>7.2.1.a.</w:t>
      </w:r>
      <w:r>
        <w:rPr>
          <w:rFonts w:ascii="Times New Roman" w:eastAsia="Times New Roman" w:hAnsi="Times New Roman" w:cs="Times New Roman"/>
        </w:rPr>
        <w:t xml:space="preserve">  State-owned vehicles may be assigned to an employee whose job duties require continuous access to a vehicle.</w:t>
      </w:r>
    </w:p>
    <w:p w14:paraId="0000006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7.2.a.2.</w:t>
      </w:r>
      <w:r>
        <w:rPr>
          <w:rFonts w:ascii="Times New Roman" w:eastAsia="Times New Roman" w:hAnsi="Times New Roman" w:cs="Times New Roman"/>
        </w:rPr>
        <w:t xml:space="preserve"> </w:t>
      </w:r>
      <w:r>
        <w:rPr>
          <w:rFonts w:ascii="Times New Roman" w:eastAsia="Times New Roman" w:hAnsi="Times New Roman" w:cs="Times New Roman"/>
          <w:u w:val="single"/>
        </w:rPr>
        <w:t>7.2.1.b.</w:t>
      </w:r>
      <w:r>
        <w:rPr>
          <w:rFonts w:ascii="Times New Roman" w:eastAsia="Times New Roman" w:hAnsi="Times New Roman" w:cs="Times New Roman"/>
        </w:rPr>
        <w:t xml:space="preserve">  The driver to which the vehicle is assigned is responsible for recording information that must be reported to the agency fleet coordinator and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06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7.2.b.</w:t>
      </w:r>
      <w:r>
        <w:rPr>
          <w:rFonts w:ascii="Times New Roman" w:eastAsia="Times New Roman" w:hAnsi="Times New Roman" w:cs="Times New Roman"/>
        </w:rPr>
        <w:t xml:space="preserve"> </w:t>
      </w:r>
      <w:r>
        <w:rPr>
          <w:rFonts w:ascii="Times New Roman" w:eastAsia="Times New Roman" w:hAnsi="Times New Roman" w:cs="Times New Roman"/>
          <w:u w:val="single"/>
        </w:rPr>
        <w:t xml:space="preserve">7.2.2. </w:t>
      </w:r>
      <w:r>
        <w:rPr>
          <w:rFonts w:ascii="Times New Roman" w:eastAsia="Times New Roman" w:hAnsi="Times New Roman" w:cs="Times New Roman"/>
        </w:rPr>
        <w:t xml:space="preserve"> Use by multiple drivers as a pool vehicle.</w:t>
      </w:r>
    </w:p>
    <w:p w14:paraId="0000006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7.2.b.1.</w:t>
      </w:r>
      <w:r>
        <w:rPr>
          <w:rFonts w:ascii="Times New Roman" w:eastAsia="Times New Roman" w:hAnsi="Times New Roman" w:cs="Times New Roman"/>
        </w:rPr>
        <w:t xml:space="preserve"> </w:t>
      </w:r>
      <w:r>
        <w:rPr>
          <w:rFonts w:ascii="Times New Roman" w:eastAsia="Times New Roman" w:hAnsi="Times New Roman" w:cs="Times New Roman"/>
          <w:u w:val="single"/>
        </w:rPr>
        <w:t>7.2.2.a.</w:t>
      </w:r>
      <w:r>
        <w:rPr>
          <w:rFonts w:ascii="Times New Roman" w:eastAsia="Times New Roman" w:hAnsi="Times New Roman" w:cs="Times New Roman"/>
        </w:rPr>
        <w:t xml:space="preserve">  When a state-owned vehicle is used by multiple employees, the vehicle must be kept on state-owned or leased property when not in use, if practical.</w:t>
      </w:r>
    </w:p>
    <w:p w14:paraId="0000006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6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7.2.b.</w:t>
      </w:r>
      <w:r>
        <w:rPr>
          <w:rFonts w:ascii="Times New Roman" w:eastAsia="Times New Roman" w:hAnsi="Times New Roman" w:cs="Times New Roman"/>
        </w:rPr>
        <w:t xml:space="preserve"> </w:t>
      </w:r>
      <w:r>
        <w:rPr>
          <w:rFonts w:ascii="Times New Roman" w:eastAsia="Times New Roman" w:hAnsi="Times New Roman" w:cs="Times New Roman"/>
          <w:u w:val="single"/>
        </w:rPr>
        <w:t>7.2.2.b.</w:t>
      </w:r>
      <w:r>
        <w:rPr>
          <w:rFonts w:ascii="Times New Roman" w:eastAsia="Times New Roman" w:hAnsi="Times New Roman" w:cs="Times New Roman"/>
        </w:rPr>
        <w:t xml:space="preserve">  Each driver of the pool vehicle is responsible for recording information that must be reported to the agency fleet coordinator and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when the driver is using the vehicle.</w:t>
      </w:r>
    </w:p>
    <w:p w14:paraId="0000006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0"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7.2.2.c.  All pool vehicles must have a telematics fob reader installed  that identifies the driver.</w:t>
      </w:r>
    </w:p>
    <w:p w14:paraId="0000007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7.3.  State-owned vehicles cannot be used for personal use except for </w:t>
      </w:r>
      <w:r>
        <w:rPr>
          <w:rFonts w:ascii="Times New Roman" w:eastAsia="Times New Roman" w:hAnsi="Times New Roman" w:cs="Times New Roman"/>
          <w:i/>
          <w:iCs/>
        </w:rPr>
        <w:t>de minimis</w:t>
      </w:r>
      <w:r>
        <w:rPr>
          <w:rFonts w:ascii="Times New Roman" w:eastAsia="Times New Roman" w:hAnsi="Times New Roman" w:cs="Times New Roman"/>
        </w:rPr>
        <w:t xml:space="preserve"> personal use.</w:t>
      </w:r>
    </w:p>
    <w:p w14:paraId="0000007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7.4.  Preventive Maintenance of state-owned vehicles is the responsibility of the spending unit to which the vehicle is assigned. Routine checking of tire pressure, tire wear, as well as other safety-related equipment is the responsibility of the driver, or in the case of a pool vehicle, the responsibility of the spending unit.</w:t>
      </w:r>
    </w:p>
    <w:p w14:paraId="0000007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7.4.a.</w:t>
      </w:r>
      <w:r>
        <w:rPr>
          <w:rFonts w:ascii="Times New Roman" w:eastAsia="Times New Roman" w:hAnsi="Times New Roman" w:cs="Times New Roman"/>
        </w:rPr>
        <w:t xml:space="preserve"> </w:t>
      </w:r>
      <w:r>
        <w:rPr>
          <w:rFonts w:ascii="Times New Roman" w:eastAsia="Times New Roman" w:hAnsi="Times New Roman" w:cs="Times New Roman"/>
          <w:u w:val="single"/>
        </w:rPr>
        <w:t>7.4.1.</w:t>
      </w:r>
      <w:r>
        <w:rPr>
          <w:rFonts w:ascii="Times New Roman" w:eastAsia="Times New Roman" w:hAnsi="Times New Roman" w:cs="Times New Roman"/>
        </w:rPr>
        <w:t xml:space="preserve">  All preventive maintenance costs must be reported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or arranged through the maintenance program provided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07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r>
      <w:r>
        <w:rPr>
          <w:rFonts w:ascii="Times New Roman" w:eastAsia="Times New Roman" w:hAnsi="Times New Roman" w:cs="Times New Roman"/>
          <w:strike/>
        </w:rPr>
        <w:t>7.4.b.</w:t>
      </w:r>
      <w:r>
        <w:rPr>
          <w:rFonts w:ascii="Times New Roman" w:eastAsia="Times New Roman" w:hAnsi="Times New Roman" w:cs="Times New Roman"/>
        </w:rPr>
        <w:t xml:space="preserve"> </w:t>
      </w:r>
      <w:r>
        <w:rPr>
          <w:rFonts w:ascii="Times New Roman" w:eastAsia="Times New Roman" w:hAnsi="Times New Roman" w:cs="Times New Roman"/>
          <w:u w:val="single"/>
        </w:rPr>
        <w:t>7.4.2.</w:t>
      </w:r>
      <w:r>
        <w:rPr>
          <w:rFonts w:ascii="Times New Roman" w:eastAsia="Times New Roman" w:hAnsi="Times New Roman" w:cs="Times New Roman"/>
        </w:rPr>
        <w:t xml:space="preserve">  The cost of repairs to or replacement of a state-owned vehicle as a result of failure to obtain preventive maintenance on a regular and routine basis is the responsibility of the spending unit to which the vehicle is assigned. The spending unit may seek reimbursement from the driver for misuse or abuse of the state-owned vehicle.</w:t>
      </w:r>
    </w:p>
    <w:p w14:paraId="0000007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7.4.c.</w:t>
      </w:r>
      <w:r>
        <w:rPr>
          <w:rFonts w:ascii="Times New Roman" w:eastAsia="Times New Roman" w:hAnsi="Times New Roman" w:cs="Times New Roman"/>
        </w:rPr>
        <w:t xml:space="preserve"> </w:t>
      </w:r>
      <w:r>
        <w:rPr>
          <w:rFonts w:ascii="Times New Roman" w:eastAsia="Times New Roman" w:hAnsi="Times New Roman" w:cs="Times New Roman"/>
          <w:u w:val="single"/>
        </w:rPr>
        <w:t>7.4.3.</w:t>
      </w:r>
      <w:r>
        <w:rPr>
          <w:rFonts w:ascii="Times New Roman" w:eastAsia="Times New Roman" w:hAnsi="Times New Roman" w:cs="Times New Roman"/>
        </w:rPr>
        <w:t xml:space="preserve">  All preventive maintenance, service and safety recalls must follow manufacturers recommendations.</w:t>
      </w:r>
    </w:p>
    <w:p w14:paraId="0000007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7.5.  State-owned vehicles must be refueled using the fuel management program offered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 Office</w:t>
      </w:r>
      <w:r>
        <w:rPr>
          <w:rFonts w:ascii="Times New Roman" w:eastAsia="Times New Roman" w:hAnsi="Times New Roman" w:cs="Times New Roman"/>
        </w:rPr>
        <w:t>.</w:t>
      </w:r>
    </w:p>
    <w:p w14:paraId="0000007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7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7.6.  Routine cleaning and upkeep of the vehicle is the responsibility of the assigned driver, or in the case of a pool vehicle, the responsibility of the spending unit.</w:t>
      </w:r>
    </w:p>
    <w:p w14:paraId="0000007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8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7.7.  Smoking or the use of e-cigarettes or smokeless tobacco is prohibited in state-owned vehicles. Smoking is prohibited while the driver is refueling the vehicle.</w:t>
      </w:r>
    </w:p>
    <w:p w14:paraId="0000008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8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7.8.  All state-owned and leased vehicles must have a valid state inspection sticker at all times.</w:t>
      </w:r>
    </w:p>
    <w:p w14:paraId="0000008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8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7.9.  Insurance coverage is provided for state-owned vehicles by the Board of Risk and Insurance Management. Proof of insurance is provided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The agency fleet coordinator is responsible for ensuring that proof of insurance is placed in each vehicle.</w:t>
      </w:r>
    </w:p>
    <w:p w14:paraId="0000008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8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7.10.  Each state-owned vehicle shall have a vehicle log sheet associated with the vehicle. Drivers, whether the vehicle is assigned to an individual or is used by multiple drivers, shall record the driver’s name and information related to total mileage, miles commuted, destinations and purpose. </w:t>
      </w:r>
    </w:p>
    <w:p w14:paraId="0000008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88"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u w:val="single"/>
        </w:rPr>
        <w:t>7.11.  All state vehicles must have a telematic device installed, unless exempted by Fleet.</w:t>
      </w:r>
    </w:p>
    <w:p w14:paraId="0000008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8A"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§148-3-8.  Safe Operation.</w:t>
      </w:r>
    </w:p>
    <w:p w14:paraId="0000008B"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8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8.1.  The assigned driver or drivers of state-owned vehicles are responsible for the safe operation of the vehicle according to all laws, ordinances and rules governing the operation of any vehicle.</w:t>
      </w:r>
    </w:p>
    <w:p w14:paraId="0000008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8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8.2.  Whenever a state-owned vehicle is unattended, the driver shall, when practical, turn the vehicle off, remove the keys, close all windows, lock all doors/hatch/trunk/</w:t>
      </w:r>
      <w:proofErr w:type="gramStart"/>
      <w:r>
        <w:rPr>
          <w:rFonts w:ascii="Times New Roman" w:eastAsia="Times New Roman" w:hAnsi="Times New Roman" w:cs="Times New Roman"/>
        </w:rPr>
        <w:t>tool boxes</w:t>
      </w:r>
      <w:proofErr w:type="gramEnd"/>
      <w:r>
        <w:rPr>
          <w:rFonts w:ascii="Times New Roman" w:eastAsia="Times New Roman" w:hAnsi="Times New Roman" w:cs="Times New Roman"/>
        </w:rPr>
        <w:t>, and remove or conceal any valuable items.</w:t>
      </w:r>
    </w:p>
    <w:p w14:paraId="0000008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9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8.3.  All drivers of state-owned vehicles must have a valid driver’s license that is not suspended or revoked.</w:t>
      </w:r>
    </w:p>
    <w:p w14:paraId="0000009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9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8.4.  The use of a wireless electronic communication device by the driver of a state-owned vehicle is prohibited while the vehicle is in motion, except when the device is a hands-free wireless electronic communication device being used hands-free. The use of a hands-free electronic communication device means to verbally or visually communicate, message, or otherwise exchange information. The use of a handheld communication device is permissible according to the provisions of </w:t>
      </w:r>
      <w:r>
        <w:rPr>
          <w:rFonts w:ascii="Times New Roman" w:eastAsia="Times New Roman" w:hAnsi="Times New Roman" w:cs="Times New Roman"/>
          <w:i/>
          <w:iCs/>
        </w:rPr>
        <w:t>W.Va. Code</w:t>
      </w:r>
      <w:r>
        <w:rPr>
          <w:rFonts w:ascii="Times New Roman" w:eastAsia="Times New Roman" w:hAnsi="Times New Roman" w:cs="Times New Roman"/>
        </w:rPr>
        <w:t xml:space="preserve"> §17C-14-15(c).</w:t>
      </w:r>
    </w:p>
    <w:p w14:paraId="0000009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9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8.5.  Hazardous material transported in state-owned vehicles must be kept in a secured container and in accordance with the requirements of the U.S. Department of Transportation Hazardous Materials rules found in 49 CFR §172, and with applicable state or local laws and regulations.</w:t>
      </w:r>
    </w:p>
    <w:p w14:paraId="0000009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9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8.6.  Reporting and review of accidents, damage and violations.</w:t>
      </w:r>
    </w:p>
    <w:p w14:paraId="0000009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9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r>
      <w:r>
        <w:rPr>
          <w:rFonts w:ascii="Times New Roman" w:eastAsia="Times New Roman" w:hAnsi="Times New Roman" w:cs="Times New Roman"/>
          <w:strike/>
        </w:rPr>
        <w:t>8.6.a</w:t>
      </w:r>
      <w:r>
        <w:rPr>
          <w:rFonts w:ascii="Times New Roman" w:eastAsia="Times New Roman" w:hAnsi="Times New Roman" w:cs="Times New Roman"/>
        </w:rPr>
        <w:t xml:space="preserve">. </w:t>
      </w:r>
      <w:r>
        <w:rPr>
          <w:rFonts w:ascii="Times New Roman" w:eastAsia="Times New Roman" w:hAnsi="Times New Roman" w:cs="Times New Roman"/>
          <w:u w:val="single"/>
        </w:rPr>
        <w:t>8.6.1.</w:t>
      </w:r>
      <w:r>
        <w:rPr>
          <w:rFonts w:ascii="Times New Roman" w:eastAsia="Times New Roman" w:hAnsi="Times New Roman" w:cs="Times New Roman"/>
        </w:rPr>
        <w:t xml:space="preserve">  Accidents or any damage to state-owned vehicles must be reported to the Board of Risk and Insurance Management by the spending unit using the designated form as soon as practical after the accident occurs.</w:t>
      </w:r>
    </w:p>
    <w:p w14:paraId="0000009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9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8.6.b</w:t>
      </w:r>
      <w:r>
        <w:rPr>
          <w:rFonts w:ascii="Times New Roman" w:eastAsia="Times New Roman" w:hAnsi="Times New Roman" w:cs="Times New Roman"/>
        </w:rPr>
        <w:t xml:space="preserve">. </w:t>
      </w:r>
      <w:r>
        <w:rPr>
          <w:rFonts w:ascii="Times New Roman" w:eastAsia="Times New Roman" w:hAnsi="Times New Roman" w:cs="Times New Roman"/>
          <w:u w:val="single"/>
        </w:rPr>
        <w:t>8.6.2.</w:t>
      </w:r>
      <w:r>
        <w:rPr>
          <w:rFonts w:ascii="Times New Roman" w:eastAsia="Times New Roman" w:hAnsi="Times New Roman" w:cs="Times New Roman"/>
        </w:rPr>
        <w:t xml:space="preserve">  The spending unit will take any necessary measures to prevent future accidents, damage or violations such as driver training or employee discipline if the failure of the driver to properly operate and maintain the vehicle is found to be the cause of the accident or damage to the vehicle, or results in a violation.</w:t>
      </w:r>
    </w:p>
    <w:p w14:paraId="0000009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9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8.6.c.</w:t>
      </w:r>
      <w:r>
        <w:rPr>
          <w:rFonts w:ascii="Times New Roman" w:eastAsia="Times New Roman" w:hAnsi="Times New Roman" w:cs="Times New Roman"/>
        </w:rPr>
        <w:t xml:space="preserve"> </w:t>
      </w:r>
      <w:r>
        <w:rPr>
          <w:rFonts w:ascii="Times New Roman" w:eastAsia="Times New Roman" w:hAnsi="Times New Roman" w:cs="Times New Roman"/>
          <w:u w:val="single"/>
        </w:rPr>
        <w:t>8.6.3.</w:t>
      </w:r>
      <w:r>
        <w:rPr>
          <w:rFonts w:ascii="Times New Roman" w:eastAsia="Times New Roman" w:hAnsi="Times New Roman" w:cs="Times New Roman"/>
        </w:rPr>
        <w:t xml:space="preserve">  In the event of an accident or violation, or periodically, to determine operator license status,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 xml:space="preserve">Management Division </w:t>
      </w:r>
      <w:r>
        <w:rPr>
          <w:rFonts w:ascii="Times New Roman" w:eastAsia="Times New Roman" w:hAnsi="Times New Roman" w:cs="Times New Roman"/>
        </w:rPr>
        <w:t xml:space="preserve">or spending unit may request and review the driving records of an employee assigned a state-owned vehicle. Any information affecting employability or insurability will be referred to the spending unit for action as appropriate.  </w:t>
      </w:r>
    </w:p>
    <w:p w14:paraId="0000009D" w14:textId="77777777" w:rsidR="00EC74BD" w:rsidRDefault="00EC74BD" w:rsidP="005F2289">
      <w:pPr>
        <w:tabs>
          <w:tab w:val="left" w:pos="360"/>
        </w:tabs>
        <w:spacing w:after="0" w:line="240" w:lineRule="auto"/>
        <w:contextualSpacing/>
        <w:rPr>
          <w:rFonts w:ascii="Times New Roman" w:eastAsia="Times New Roman" w:hAnsi="Times New Roman" w:cs="Times New Roman"/>
          <w:u w:val="single"/>
        </w:rPr>
      </w:pPr>
    </w:p>
    <w:p w14:paraId="0000009E"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8.6.4.  Within 30 days of notification, each Spending Unit must review telematics-provided data for vehicles involved in collisions or accidents.</w:t>
      </w:r>
    </w:p>
    <w:p w14:paraId="0000009F"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t>
      </w:r>
    </w:p>
    <w:p w14:paraId="000000A0"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§148-3-9.  Minimum Utilization.</w:t>
      </w:r>
    </w:p>
    <w:p w14:paraId="000000A1"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A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9.1.  To ensure proper utilization and to justify the size of the state’s fleet, state-owned vehicles must meet an annual average minimum monthly mileage of 1,100, less any commuting miles.</w:t>
      </w:r>
    </w:p>
    <w:p w14:paraId="000000A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A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9.2.  For vehicles with an annual average of less than 1,100 miles per month, if the spending unit wishes to retain the vehicle, the spending unit must request a waiver from the minimum mileage required in Subsection 9.1 of this section. The request shall be submitted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on the prescribed form. A waiver granted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is valid until the end of the fiscal year and must be resubmitted by the spending unit annually.</w:t>
      </w:r>
    </w:p>
    <w:p w14:paraId="000000A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A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9.3.  Requests for </w:t>
      </w:r>
      <w:proofErr w:type="gramStart"/>
      <w:r>
        <w:rPr>
          <w:rFonts w:ascii="Times New Roman" w:eastAsia="Times New Roman" w:hAnsi="Times New Roman" w:cs="Times New Roman"/>
        </w:rPr>
        <w:t>waiver of the</w:t>
      </w:r>
      <w:proofErr w:type="gramEnd"/>
      <w:r>
        <w:rPr>
          <w:rFonts w:ascii="Times New Roman" w:eastAsia="Times New Roman" w:hAnsi="Times New Roman" w:cs="Times New Roman"/>
        </w:rPr>
        <w:t xml:space="preserve"> average minimum monthly mileage will be categorized as follows:</w:t>
      </w:r>
    </w:p>
    <w:p w14:paraId="000000A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A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9.3.a.</w:t>
      </w:r>
      <w:r>
        <w:rPr>
          <w:rFonts w:ascii="Times New Roman" w:eastAsia="Times New Roman" w:hAnsi="Times New Roman" w:cs="Times New Roman"/>
        </w:rPr>
        <w:t xml:space="preserve"> </w:t>
      </w:r>
      <w:r>
        <w:rPr>
          <w:rFonts w:ascii="Times New Roman" w:eastAsia="Times New Roman" w:hAnsi="Times New Roman" w:cs="Times New Roman"/>
          <w:u w:val="single"/>
        </w:rPr>
        <w:t>9.3.1.</w:t>
      </w:r>
      <w:r>
        <w:rPr>
          <w:rFonts w:ascii="Times New Roman" w:eastAsia="Times New Roman" w:hAnsi="Times New Roman" w:cs="Times New Roman"/>
        </w:rPr>
        <w:t xml:space="preserve">  PSV - Vehicles assigned to public safety officers.</w:t>
      </w:r>
    </w:p>
    <w:p w14:paraId="000000A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A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9.3.b.</w:t>
      </w:r>
      <w:r>
        <w:rPr>
          <w:rFonts w:ascii="Times New Roman" w:eastAsia="Times New Roman" w:hAnsi="Times New Roman" w:cs="Times New Roman"/>
        </w:rPr>
        <w:t xml:space="preserve"> </w:t>
      </w:r>
      <w:r>
        <w:rPr>
          <w:rFonts w:ascii="Times New Roman" w:eastAsia="Times New Roman" w:hAnsi="Times New Roman" w:cs="Times New Roman"/>
          <w:u w:val="single"/>
        </w:rPr>
        <w:t xml:space="preserve">9.3.2. </w:t>
      </w:r>
      <w:r>
        <w:rPr>
          <w:rFonts w:ascii="Times New Roman" w:eastAsia="Times New Roman" w:hAnsi="Times New Roman" w:cs="Times New Roman"/>
        </w:rPr>
        <w:t xml:space="preserve"> SEV - Vehicles assigned to employees whose job duties require the constant use or continuous availability of specialized equipment which cannot feasibly or economically be transferred between a pool vehicle or carried in personal vehicles. Such equipment may include medical supplies, monitoring or testing equipment, or equipment necessary to carry out the mission of the spending unit.</w:t>
      </w:r>
    </w:p>
    <w:p w14:paraId="000000A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A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9.3.c.</w:t>
      </w:r>
      <w:r>
        <w:rPr>
          <w:rFonts w:ascii="Times New Roman" w:eastAsia="Times New Roman" w:hAnsi="Times New Roman" w:cs="Times New Roman"/>
        </w:rPr>
        <w:t xml:space="preserve"> 9.3.</w:t>
      </w:r>
      <w:r>
        <w:rPr>
          <w:rFonts w:ascii="Times New Roman" w:eastAsia="Times New Roman" w:hAnsi="Times New Roman" w:cs="Times New Roman"/>
          <w:u w:val="single"/>
        </w:rPr>
        <w:t>3.</w:t>
      </w:r>
      <w:r>
        <w:rPr>
          <w:rFonts w:ascii="Times New Roman" w:eastAsia="Times New Roman" w:hAnsi="Times New Roman" w:cs="Times New Roman"/>
        </w:rPr>
        <w:t xml:space="preserve">  ERV - Vehicles assigned to employees who are on call 24-hours a day, or who must respond to emergencies on a regular or continuing basis where the location requiring the emergency response is not the employee’s regular workplace.</w:t>
      </w:r>
    </w:p>
    <w:p w14:paraId="000000A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A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9.3.d.</w:t>
      </w:r>
      <w:r>
        <w:rPr>
          <w:rFonts w:ascii="Times New Roman" w:eastAsia="Times New Roman" w:hAnsi="Times New Roman" w:cs="Times New Roman"/>
        </w:rPr>
        <w:t xml:space="preserve"> </w:t>
      </w:r>
      <w:r>
        <w:rPr>
          <w:rFonts w:ascii="Times New Roman" w:eastAsia="Times New Roman" w:hAnsi="Times New Roman" w:cs="Times New Roman"/>
          <w:u w:val="single"/>
        </w:rPr>
        <w:t xml:space="preserve">9.3.4.  </w:t>
      </w:r>
      <w:r>
        <w:rPr>
          <w:rFonts w:ascii="Times New Roman" w:eastAsia="Times New Roman" w:hAnsi="Times New Roman" w:cs="Times New Roman"/>
        </w:rPr>
        <w:t xml:space="preserve">ETV - Vehicles assigned to employees for essential travel related to the transportation of authorized passengers on a routine basis; or for the essential administrative functions of a spending unit for which the use of a temporary assignment vehicle, daily rental vehicle, long-term lease vehicle, or use of a person vehicle with mileage reimbursement is neither feasible </w:t>
      </w:r>
      <w:proofErr w:type="gramStart"/>
      <w:r>
        <w:rPr>
          <w:rFonts w:ascii="Times New Roman" w:eastAsia="Times New Roman" w:hAnsi="Times New Roman" w:cs="Times New Roman"/>
        </w:rPr>
        <w:t>or</w:t>
      </w:r>
      <w:proofErr w:type="gramEnd"/>
      <w:r>
        <w:rPr>
          <w:rFonts w:ascii="Times New Roman" w:eastAsia="Times New Roman" w:hAnsi="Times New Roman" w:cs="Times New Roman"/>
        </w:rPr>
        <w:t xml:space="preserve"> economical.</w:t>
      </w:r>
      <w:r>
        <w:rPr>
          <w:rFonts w:ascii="Times New Roman" w:eastAsia="Times New Roman" w:hAnsi="Times New Roman" w:cs="Times New Roman"/>
        </w:rPr>
        <w:tab/>
      </w:r>
    </w:p>
    <w:p w14:paraId="000000A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 xml:space="preserve">9.3.e </w:t>
      </w:r>
      <w:r>
        <w:rPr>
          <w:rFonts w:ascii="Times New Roman" w:eastAsia="Times New Roman" w:hAnsi="Times New Roman" w:cs="Times New Roman"/>
        </w:rPr>
        <w:t>.</w:t>
      </w:r>
      <w:r>
        <w:rPr>
          <w:rFonts w:ascii="Times New Roman" w:eastAsia="Times New Roman" w:hAnsi="Times New Roman" w:cs="Times New Roman"/>
          <w:u w:val="single"/>
        </w:rPr>
        <w:t xml:space="preserve">9.3.5. </w:t>
      </w:r>
      <w:r>
        <w:rPr>
          <w:rFonts w:ascii="Times New Roman" w:eastAsia="Times New Roman" w:hAnsi="Times New Roman" w:cs="Times New Roman"/>
        </w:rPr>
        <w:t xml:space="preserve"> ENV - Vehicles that are free of liens and are both economical and necessary for the spending unit to fulfill its necessary functions. No more than 20 percent of the spending unit’s vehicles may be granted a waiver under this justification.</w:t>
      </w:r>
    </w:p>
    <w:p w14:paraId="000000B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9.4.  In requesting a waiver from average minimum monthly mileage for vehicles categorized according to subdivision 9.3.</w:t>
      </w:r>
      <w:r>
        <w:rPr>
          <w:rFonts w:ascii="Times New Roman" w:eastAsia="Times New Roman" w:hAnsi="Times New Roman" w:cs="Times New Roman"/>
          <w:strike/>
        </w:rPr>
        <w:t>b.</w:t>
      </w:r>
      <w:r>
        <w:rPr>
          <w:rFonts w:ascii="Times New Roman" w:eastAsia="Times New Roman" w:hAnsi="Times New Roman" w:cs="Times New Roman"/>
        </w:rPr>
        <w:t>2 or subdivision 9.3.</w:t>
      </w:r>
      <w:r>
        <w:rPr>
          <w:rFonts w:ascii="Times New Roman" w:eastAsia="Times New Roman" w:hAnsi="Times New Roman" w:cs="Times New Roman"/>
          <w:strike/>
        </w:rPr>
        <w:t>c.</w:t>
      </w:r>
      <w:r>
        <w:rPr>
          <w:rFonts w:ascii="Times New Roman" w:eastAsia="Times New Roman" w:hAnsi="Times New Roman" w:cs="Times New Roman"/>
          <w:u w:val="single"/>
        </w:rPr>
        <w:t>3</w:t>
      </w:r>
      <w:r>
        <w:rPr>
          <w:rFonts w:ascii="Times New Roman" w:eastAsia="Times New Roman" w:hAnsi="Times New Roman" w:cs="Times New Roman"/>
        </w:rPr>
        <w:t xml:space="preserve"> of this subsection, the spending unit must report the number of times a vehicle was used annually outside of the employee’s regular work schedule.</w:t>
      </w:r>
    </w:p>
    <w:p w14:paraId="000000B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9.5.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will notify the spending unit in writing of its approval or rejection of the request for waiver of average minimum monthly mileage within 15 days of receipt of the request.</w:t>
      </w:r>
    </w:p>
    <w:p w14:paraId="000000B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9.6.  The spending unit may appeal the decision of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for request for waiver of average minimum monthly mileage to the Secretary of the Department of Administration. The appeal must be received by the Secretary within 15 days of receipt of the decision of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0B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9.7.  After a final denial of waiver of average minimum monthly mileage of a state-owned vehicle, or if the spending unit voluntarily surrenders a vehicle that is under-</w:t>
      </w:r>
      <w:proofErr w:type="spellStart"/>
      <w:r>
        <w:rPr>
          <w:rFonts w:ascii="Times New Roman" w:eastAsia="Times New Roman" w:hAnsi="Times New Roman" w:cs="Times New Roman"/>
        </w:rPr>
        <w:t>utilized,</w:t>
      </w:r>
      <w:r>
        <w:rPr>
          <w:rFonts w:ascii="Times New Roman" w:eastAsia="Times New Roman" w:hAnsi="Times New Roman" w:cs="Times New Roman"/>
          <w:strike/>
        </w:rPr>
        <w:t>the</w:t>
      </w:r>
      <w:proofErr w:type="spellEnd"/>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may recommend an inter-agency transfer of the vehicle to another spending unit, or may recommend transferring the vehicle to the State Agency for Surplus Property for disposition.</w:t>
      </w:r>
    </w:p>
    <w:p w14:paraId="000000B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9.7.a.</w:t>
      </w:r>
      <w:r>
        <w:rPr>
          <w:rFonts w:ascii="Times New Roman" w:eastAsia="Times New Roman" w:hAnsi="Times New Roman" w:cs="Times New Roman"/>
        </w:rPr>
        <w:t xml:space="preserve"> </w:t>
      </w:r>
      <w:r>
        <w:rPr>
          <w:rFonts w:ascii="Times New Roman" w:eastAsia="Times New Roman" w:hAnsi="Times New Roman" w:cs="Times New Roman"/>
          <w:u w:val="single"/>
        </w:rPr>
        <w:t>9.7.1.</w:t>
      </w:r>
      <w:r>
        <w:rPr>
          <w:rFonts w:ascii="Times New Roman" w:eastAsia="Times New Roman" w:hAnsi="Times New Roman" w:cs="Times New Roman"/>
        </w:rPr>
        <w:t xml:space="preserve">  In the event of an inter-agency transfer of a vehicle that is not subject to a financing arrangement, the spending unit acquiring the transferred vehicle shall pay to the spending unit transferring the vehicle an amount equal to the expected sale proceeds by the State Agency for Surplus Property at the end of the useful life of the vehicle based upon comparable salvage values obtained by the State Agency for Surplus Property when that agency sells retired vehicles. The payment shall be reduced by an amount equal to the fee that would have been collected by the State Agency for Surplus Property if it were selling the vehicle after retirement. The payment may be waived in whole or in part by the transferring spending unit.</w:t>
      </w:r>
    </w:p>
    <w:p w14:paraId="000000B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9.7.b.</w:t>
      </w:r>
      <w:r>
        <w:rPr>
          <w:rFonts w:ascii="Times New Roman" w:eastAsia="Times New Roman" w:hAnsi="Times New Roman" w:cs="Times New Roman"/>
        </w:rPr>
        <w:t xml:space="preserve"> </w:t>
      </w:r>
      <w:r>
        <w:rPr>
          <w:rFonts w:ascii="Times New Roman" w:eastAsia="Times New Roman" w:hAnsi="Times New Roman" w:cs="Times New Roman"/>
          <w:u w:val="single"/>
        </w:rPr>
        <w:t>9.7.2.</w:t>
      </w:r>
      <w:r>
        <w:rPr>
          <w:rFonts w:ascii="Times New Roman" w:eastAsia="Times New Roman" w:hAnsi="Times New Roman" w:cs="Times New Roman"/>
        </w:rPr>
        <w:t xml:space="preserve">  If a vehicle that is subject to a financing arrangement is transferred to another agency because of under-utilization, the spending unit receiving the vehicle will make all remaining payments on the debt obligation of the vehicle after the date of transfer.</w:t>
      </w:r>
    </w:p>
    <w:p w14:paraId="000000B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B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9.7.c.</w:t>
      </w:r>
      <w:r>
        <w:rPr>
          <w:rFonts w:ascii="Times New Roman" w:eastAsia="Times New Roman" w:hAnsi="Times New Roman" w:cs="Times New Roman"/>
        </w:rPr>
        <w:t xml:space="preserve"> </w:t>
      </w:r>
      <w:r>
        <w:rPr>
          <w:rFonts w:ascii="Times New Roman" w:eastAsia="Times New Roman" w:hAnsi="Times New Roman" w:cs="Times New Roman"/>
          <w:u w:val="single"/>
        </w:rPr>
        <w:t>9.7.3.</w:t>
      </w:r>
      <w:r>
        <w:rPr>
          <w:rFonts w:ascii="Times New Roman" w:eastAsia="Times New Roman" w:hAnsi="Times New Roman" w:cs="Times New Roman"/>
        </w:rPr>
        <w:t xml:space="preserve">  For vehicles </w:t>
      </w:r>
      <w:proofErr w:type="gramStart"/>
      <w:r>
        <w:rPr>
          <w:rFonts w:ascii="Times New Roman" w:eastAsia="Times New Roman" w:hAnsi="Times New Roman" w:cs="Times New Roman"/>
        </w:rPr>
        <w:t>not subject</w:t>
      </w:r>
      <w:proofErr w:type="gramEnd"/>
      <w:r>
        <w:rPr>
          <w:rFonts w:ascii="Times New Roman" w:eastAsia="Times New Roman" w:hAnsi="Times New Roman" w:cs="Times New Roman"/>
        </w:rPr>
        <w:t xml:space="preserve"> to a financing arrangement, a new title for the transferred vehicle will be issued with the receiving spending unit as owner.</w:t>
      </w:r>
    </w:p>
    <w:p w14:paraId="000000B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C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9.7.d.</w:t>
      </w:r>
      <w:r>
        <w:rPr>
          <w:rFonts w:ascii="Times New Roman" w:eastAsia="Times New Roman" w:hAnsi="Times New Roman" w:cs="Times New Roman"/>
        </w:rPr>
        <w:t xml:space="preserve"> </w:t>
      </w:r>
      <w:r>
        <w:rPr>
          <w:rFonts w:ascii="Times New Roman" w:eastAsia="Times New Roman" w:hAnsi="Times New Roman" w:cs="Times New Roman"/>
          <w:u w:val="single"/>
        </w:rPr>
        <w:t>9.7.4.</w:t>
      </w:r>
      <w:r>
        <w:rPr>
          <w:rFonts w:ascii="Times New Roman" w:eastAsia="Times New Roman" w:hAnsi="Times New Roman" w:cs="Times New Roman"/>
        </w:rPr>
        <w:t xml:space="preserve">  After the transfer, the receiving spending unit will be responsible for all routine maintenance and operating costs of the vehicle. The spending unit shall input the vehicles identifying information into the centralized inventory database maintained by the Enterprise Resource Planning Board.</w:t>
      </w:r>
    </w:p>
    <w:p w14:paraId="000000C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C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9.8.  An inter-agency transfer of a state-owned vehicle does not constitute authority of the receiving spending unit to increase its fleet size. The receiving agency must have requested authority to purchase an additional state-owned vehicle to be eligible to receive a vehicle through an inter-agency transfer.</w:t>
      </w:r>
    </w:p>
    <w:p w14:paraId="000000C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C4"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9.9.  The transferring spending unit may not replace the transferred vehicle with another vehicle without requesting authority to add another vehicle to its fleet from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0C5"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C6"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§148-3-10.  Commuting in state-owned vehicles.</w:t>
      </w:r>
    </w:p>
    <w:p w14:paraId="000000C7"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C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10.1.  State-owned vehicles that are assigned primarily to one employee may be used for commuting to and from the employee’s regular workplace so long as the commuting value is calculated and reported as a fringe benefit. </w:t>
      </w:r>
    </w:p>
    <w:p w14:paraId="000000C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CA" w14:textId="77777777" w:rsidR="00EC74BD" w:rsidRDefault="005C6594" w:rsidP="005F2289">
      <w:pPr>
        <w:tabs>
          <w:tab w:val="left" w:pos="360"/>
        </w:tabs>
        <w:spacing w:after="0" w:line="240" w:lineRule="auto"/>
        <w:contextualSpacing/>
        <w:rPr>
          <w:rFonts w:ascii="Times New Roman" w:eastAsia="Times New Roman" w:hAnsi="Times New Roman" w:cs="Times New Roman"/>
          <w:i/>
          <w:iCs/>
        </w:rPr>
      </w:pPr>
      <w:r>
        <w:rPr>
          <w:rFonts w:ascii="Times New Roman" w:eastAsia="Times New Roman" w:hAnsi="Times New Roman" w:cs="Times New Roman"/>
        </w:rPr>
        <w:tab/>
        <w:t xml:space="preserve">10.2.  Commuting value shall be calculated in accordance with Internal Revenue Service Publication 15-B, </w:t>
      </w:r>
      <w:r>
        <w:rPr>
          <w:rFonts w:ascii="Times New Roman" w:eastAsia="Times New Roman" w:hAnsi="Times New Roman" w:cs="Times New Roman"/>
          <w:i/>
          <w:iCs/>
        </w:rPr>
        <w:t>Employer’s Tax Guide to Fringe Benefits.</w:t>
      </w:r>
    </w:p>
    <w:p w14:paraId="000000C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C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b/>
        <w:t>10.3.  If an employee has been assigned a vehicle and the vehicle is used to commute to and from the employee’s regular workplace during that temporary assignment, commuting value must be calculated and reported for the days the employee used the state-owned vehicle to commute.</w:t>
      </w:r>
    </w:p>
    <w:p w14:paraId="000000C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C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10.3.a.</w:t>
      </w:r>
      <w:r>
        <w:rPr>
          <w:rFonts w:ascii="Times New Roman" w:eastAsia="Times New Roman" w:hAnsi="Times New Roman" w:cs="Times New Roman"/>
        </w:rPr>
        <w:t xml:space="preserve"> </w:t>
      </w:r>
      <w:r>
        <w:rPr>
          <w:rFonts w:ascii="Times New Roman" w:eastAsia="Times New Roman" w:hAnsi="Times New Roman" w:cs="Times New Roman"/>
          <w:u w:val="single"/>
        </w:rPr>
        <w:t>10.3.1.</w:t>
      </w:r>
      <w:r>
        <w:rPr>
          <w:rFonts w:ascii="Times New Roman" w:eastAsia="Times New Roman" w:hAnsi="Times New Roman" w:cs="Times New Roman"/>
        </w:rPr>
        <w:t xml:space="preserve">  The employee assigned to the vehicle is responsible for accurately collecting information needed to calculate the commuting value and reporting to the appropriate person within the spending unit that manages payroll.</w:t>
      </w:r>
    </w:p>
    <w:p w14:paraId="000000C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D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10.4.  The spending unit shall report the commuting value as wages and salary to the Internal Revenue Service and the State of West Virginia and shall report the commuting value at least annually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on the prescribed form.</w:t>
      </w:r>
    </w:p>
    <w:p w14:paraId="000000D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D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10.5.  Failure to submit the prescribed form may result in the termination of the assignment of a vehicle to the employee, will result in a determination by the spending unit business office that miles driven during the unreported period are personal use miles, and may result in applicable penalties levied by the Internal Revenue Service.</w:t>
      </w:r>
    </w:p>
    <w:p w14:paraId="000000D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D4"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 xml:space="preserve">148-3-11.  State-owned vehicle data required to be reported to the Fleet Management </w:t>
      </w:r>
      <w:r>
        <w:rPr>
          <w:rFonts w:ascii="Times New Roman" w:eastAsia="Times New Roman" w:hAnsi="Times New Roman" w:cs="Times New Roman"/>
          <w:b/>
          <w:bCs/>
          <w:strike/>
        </w:rPr>
        <w:t xml:space="preserve">Office </w:t>
      </w:r>
      <w:r>
        <w:rPr>
          <w:rFonts w:ascii="Times New Roman" w:eastAsia="Times New Roman" w:hAnsi="Times New Roman" w:cs="Times New Roman"/>
          <w:b/>
          <w:bCs/>
        </w:rPr>
        <w:t>Division.</w:t>
      </w:r>
    </w:p>
    <w:p w14:paraId="000000D5"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D6"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rPr>
        <w:t xml:space="preserve">11.1.  Each spending unit with state-owned vehicles shall conduct an annual survey of its fleet and reconcile its vehicle records with those of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and with the centralized inventory database maintained by the Enterprise Resource Planning Board.</w:t>
      </w:r>
    </w:p>
    <w:p w14:paraId="000000D7"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D8"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rPr>
        <w:t xml:space="preserve">11.2.  </w:t>
      </w:r>
      <w:r>
        <w:rPr>
          <w:rFonts w:ascii="Times New Roman" w:eastAsia="Times New Roman" w:hAnsi="Times New Roman" w:cs="Times New Roman"/>
          <w:strike/>
        </w:rPr>
        <w:t>Agency</w:t>
      </w:r>
      <w:r>
        <w:rPr>
          <w:rFonts w:ascii="Times New Roman" w:eastAsia="Times New Roman" w:hAnsi="Times New Roman" w:cs="Times New Roman"/>
        </w:rPr>
        <w:t xml:space="preserve"> </w:t>
      </w:r>
      <w:r>
        <w:rPr>
          <w:rFonts w:ascii="Times New Roman" w:eastAsia="Times New Roman" w:hAnsi="Times New Roman" w:cs="Times New Roman"/>
          <w:u w:val="single"/>
        </w:rPr>
        <w:t xml:space="preserve">Spending unit’s </w:t>
      </w:r>
      <w:r>
        <w:rPr>
          <w:rFonts w:ascii="Times New Roman" w:eastAsia="Times New Roman" w:hAnsi="Times New Roman" w:cs="Times New Roman"/>
        </w:rPr>
        <w:t>fleet coordinators shall provide by October 31</w:t>
      </w:r>
      <w:r>
        <w:rPr>
          <w:rFonts w:ascii="Times New Roman" w:eastAsia="Times New Roman" w:hAnsi="Times New Roman" w:cs="Times New Roman"/>
          <w:vertAlign w:val="superscript"/>
        </w:rPr>
        <w:t>st</w:t>
      </w:r>
      <w:r>
        <w:rPr>
          <w:rFonts w:ascii="Times New Roman" w:eastAsia="Times New Roman" w:hAnsi="Times New Roman" w:cs="Times New Roman"/>
        </w:rPr>
        <w:t xml:space="preserve"> each year, or upon request,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data on each state-owned vehicle, including: </w:t>
      </w:r>
    </w:p>
    <w:p w14:paraId="000000D9"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DA"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strike/>
        </w:rPr>
        <w:t>11.2.a.</w:t>
      </w:r>
      <w:r>
        <w:rPr>
          <w:rFonts w:ascii="Times New Roman" w:eastAsia="Times New Roman" w:hAnsi="Times New Roman" w:cs="Times New Roman"/>
        </w:rPr>
        <w:t xml:space="preserve"> </w:t>
      </w:r>
      <w:r>
        <w:rPr>
          <w:rFonts w:ascii="Times New Roman" w:eastAsia="Times New Roman" w:hAnsi="Times New Roman" w:cs="Times New Roman"/>
          <w:u w:val="single"/>
        </w:rPr>
        <w:t>11.2.1.</w:t>
      </w:r>
      <w:r>
        <w:rPr>
          <w:rFonts w:ascii="Times New Roman" w:eastAsia="Times New Roman" w:hAnsi="Times New Roman" w:cs="Times New Roman"/>
        </w:rPr>
        <w:t xml:space="preserve">  vehicle identification number; </w:t>
      </w:r>
    </w:p>
    <w:p w14:paraId="000000DB"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DC"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strike/>
        </w:rPr>
        <w:t>11.2.b.</w:t>
      </w:r>
      <w:r>
        <w:rPr>
          <w:rFonts w:ascii="Times New Roman" w:eastAsia="Times New Roman" w:hAnsi="Times New Roman" w:cs="Times New Roman"/>
        </w:rPr>
        <w:t xml:space="preserve"> </w:t>
      </w:r>
      <w:r>
        <w:rPr>
          <w:rFonts w:ascii="Times New Roman" w:eastAsia="Times New Roman" w:hAnsi="Times New Roman" w:cs="Times New Roman"/>
          <w:u w:val="single"/>
        </w:rPr>
        <w:t>11.2.2.</w:t>
      </w:r>
      <w:r>
        <w:rPr>
          <w:rFonts w:ascii="Times New Roman" w:eastAsia="Times New Roman" w:hAnsi="Times New Roman" w:cs="Times New Roman"/>
        </w:rPr>
        <w:t xml:space="preserve">  manufacturer, make, model and year of the vehicle; </w:t>
      </w:r>
    </w:p>
    <w:p w14:paraId="000000DD"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DE"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strike/>
        </w:rPr>
        <w:t>11.2.c.</w:t>
      </w:r>
      <w:r>
        <w:rPr>
          <w:rFonts w:ascii="Times New Roman" w:eastAsia="Times New Roman" w:hAnsi="Times New Roman" w:cs="Times New Roman"/>
        </w:rPr>
        <w:t xml:space="preserve"> </w:t>
      </w:r>
      <w:r>
        <w:rPr>
          <w:rFonts w:ascii="Times New Roman" w:eastAsia="Times New Roman" w:hAnsi="Times New Roman" w:cs="Times New Roman"/>
          <w:u w:val="single"/>
        </w:rPr>
        <w:t>11.2.3.</w:t>
      </w:r>
      <w:r>
        <w:rPr>
          <w:rFonts w:ascii="Times New Roman" w:eastAsia="Times New Roman" w:hAnsi="Times New Roman" w:cs="Times New Roman"/>
        </w:rPr>
        <w:t xml:space="preserve">  class or type of each vehicle; </w:t>
      </w:r>
    </w:p>
    <w:p w14:paraId="000000DF"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E0"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strike/>
        </w:rPr>
        <w:t>11.2.d.</w:t>
      </w:r>
      <w:r>
        <w:rPr>
          <w:rFonts w:ascii="Times New Roman" w:eastAsia="Times New Roman" w:hAnsi="Times New Roman" w:cs="Times New Roman"/>
        </w:rPr>
        <w:t xml:space="preserve"> </w:t>
      </w:r>
      <w:r>
        <w:rPr>
          <w:rFonts w:ascii="Times New Roman" w:eastAsia="Times New Roman" w:hAnsi="Times New Roman" w:cs="Times New Roman"/>
          <w:u w:val="single"/>
        </w:rPr>
        <w:t>11.2.4.</w:t>
      </w:r>
      <w:r>
        <w:rPr>
          <w:rFonts w:ascii="Times New Roman" w:eastAsia="Times New Roman" w:hAnsi="Times New Roman" w:cs="Times New Roman"/>
        </w:rPr>
        <w:t xml:space="preserve">  license plate number of each vehicle;</w:t>
      </w:r>
    </w:p>
    <w:p w14:paraId="000000E1"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E2"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strike/>
        </w:rPr>
        <w:t>11.2.e.</w:t>
      </w:r>
      <w:r>
        <w:rPr>
          <w:rFonts w:ascii="Times New Roman" w:eastAsia="Times New Roman" w:hAnsi="Times New Roman" w:cs="Times New Roman"/>
        </w:rPr>
        <w:t xml:space="preserve"> </w:t>
      </w:r>
      <w:r>
        <w:rPr>
          <w:rFonts w:ascii="Times New Roman" w:eastAsia="Times New Roman" w:hAnsi="Times New Roman" w:cs="Times New Roman"/>
          <w:u w:val="single"/>
        </w:rPr>
        <w:t>11.2.5.</w:t>
      </w:r>
      <w:r>
        <w:rPr>
          <w:rFonts w:ascii="Times New Roman" w:eastAsia="Times New Roman" w:hAnsi="Times New Roman" w:cs="Times New Roman"/>
        </w:rPr>
        <w:t xml:space="preserve">  date of acquisition of each vehicle;</w:t>
      </w:r>
    </w:p>
    <w:p w14:paraId="000000E3"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E4"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strike/>
        </w:rPr>
        <w:t>11.2.f.</w:t>
      </w:r>
      <w:r>
        <w:rPr>
          <w:rFonts w:ascii="Times New Roman" w:eastAsia="Times New Roman" w:hAnsi="Times New Roman" w:cs="Times New Roman"/>
        </w:rPr>
        <w:t xml:space="preserve"> </w:t>
      </w:r>
      <w:r>
        <w:rPr>
          <w:rFonts w:ascii="Times New Roman" w:eastAsia="Times New Roman" w:hAnsi="Times New Roman" w:cs="Times New Roman"/>
          <w:u w:val="single"/>
        </w:rPr>
        <w:t>11.2.6.</w:t>
      </w:r>
      <w:r>
        <w:rPr>
          <w:rFonts w:ascii="Times New Roman" w:eastAsia="Times New Roman" w:hAnsi="Times New Roman" w:cs="Times New Roman"/>
        </w:rPr>
        <w:t xml:space="preserve">  vehicle inspection records of each vehicle; </w:t>
      </w:r>
    </w:p>
    <w:p w14:paraId="000000E5"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0E6"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strike/>
        </w:rPr>
        <w:t>11.2.g.</w:t>
      </w:r>
      <w:r>
        <w:rPr>
          <w:rFonts w:ascii="Times New Roman" w:eastAsia="Times New Roman" w:hAnsi="Times New Roman" w:cs="Times New Roman"/>
        </w:rPr>
        <w:t xml:space="preserve"> </w:t>
      </w:r>
      <w:r>
        <w:rPr>
          <w:rFonts w:ascii="Times New Roman" w:eastAsia="Times New Roman" w:hAnsi="Times New Roman" w:cs="Times New Roman"/>
          <w:u w:val="single"/>
        </w:rPr>
        <w:t>11.2.7.</w:t>
      </w:r>
      <w:r>
        <w:rPr>
          <w:rFonts w:ascii="Times New Roman" w:eastAsia="Times New Roman" w:hAnsi="Times New Roman" w:cs="Times New Roman"/>
        </w:rPr>
        <w:t xml:space="preserve">  annual costs associated with vehicle rental expenses; </w:t>
      </w:r>
    </w:p>
    <w:p w14:paraId="000000E7"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E8"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11.2.h.</w:t>
      </w:r>
      <w:r>
        <w:rPr>
          <w:rFonts w:ascii="Times New Roman" w:eastAsia="Times New Roman" w:hAnsi="Times New Roman" w:cs="Times New Roman"/>
        </w:rPr>
        <w:t xml:space="preserve"> </w:t>
      </w:r>
      <w:r>
        <w:rPr>
          <w:rFonts w:ascii="Times New Roman" w:eastAsia="Times New Roman" w:hAnsi="Times New Roman" w:cs="Times New Roman"/>
          <w:u w:val="single"/>
        </w:rPr>
        <w:t>11.2.8.</w:t>
      </w:r>
      <w:r>
        <w:rPr>
          <w:rFonts w:ascii="Times New Roman" w:eastAsia="Times New Roman" w:hAnsi="Times New Roman" w:cs="Times New Roman"/>
        </w:rPr>
        <w:t xml:space="preserve">  annual reimbursement by the agency for employees’ personal vehicle use, which shall include total miles and reimbursement rate;</w:t>
      </w:r>
    </w:p>
    <w:p w14:paraId="000000E9"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EA"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11.2.i.</w:t>
      </w:r>
      <w:r>
        <w:rPr>
          <w:rFonts w:ascii="Times New Roman" w:eastAsia="Times New Roman" w:hAnsi="Times New Roman" w:cs="Times New Roman"/>
        </w:rPr>
        <w:t xml:space="preserve"> </w:t>
      </w:r>
      <w:r>
        <w:rPr>
          <w:rFonts w:ascii="Times New Roman" w:eastAsia="Times New Roman" w:hAnsi="Times New Roman" w:cs="Times New Roman"/>
          <w:u w:val="single"/>
        </w:rPr>
        <w:t>11.2.9.</w:t>
      </w:r>
      <w:r>
        <w:rPr>
          <w:rFonts w:ascii="Times New Roman" w:eastAsia="Times New Roman" w:hAnsi="Times New Roman" w:cs="Times New Roman"/>
        </w:rPr>
        <w:t xml:space="preserve">  funding source for each vehicle (department number, unit number and fund number); </w:t>
      </w:r>
    </w:p>
    <w:p w14:paraId="000000E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E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11.2.j.</w:t>
      </w:r>
      <w:r>
        <w:rPr>
          <w:rFonts w:ascii="Times New Roman" w:eastAsia="Times New Roman" w:hAnsi="Times New Roman" w:cs="Times New Roman"/>
        </w:rPr>
        <w:t xml:space="preserve"> </w:t>
      </w:r>
      <w:r>
        <w:rPr>
          <w:rFonts w:ascii="Times New Roman" w:eastAsia="Times New Roman" w:hAnsi="Times New Roman" w:cs="Times New Roman"/>
          <w:u w:val="single"/>
        </w:rPr>
        <w:t>11.2.10.</w:t>
      </w:r>
      <w:r>
        <w:rPr>
          <w:rFonts w:ascii="Times New Roman" w:eastAsia="Times New Roman" w:hAnsi="Times New Roman" w:cs="Times New Roman"/>
        </w:rPr>
        <w:t xml:space="preserve">  odometer readings for each vehicle;</w:t>
      </w:r>
    </w:p>
    <w:p w14:paraId="000000E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EE"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bookmarkStart w:id="1" w:name="_heading=h.30j0zll" w:colFirst="0" w:colLast="0"/>
      <w:bookmarkEnd w:id="1"/>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11.2.k.</w:t>
      </w:r>
      <w:r>
        <w:rPr>
          <w:rFonts w:ascii="Times New Roman" w:eastAsia="Times New Roman" w:hAnsi="Times New Roman" w:cs="Times New Roman"/>
        </w:rPr>
        <w:t xml:space="preserve"> </w:t>
      </w:r>
      <w:r>
        <w:rPr>
          <w:rFonts w:ascii="Times New Roman" w:eastAsia="Times New Roman" w:hAnsi="Times New Roman" w:cs="Times New Roman"/>
          <w:u w:val="single"/>
        </w:rPr>
        <w:t>11.2.11.</w:t>
      </w:r>
      <w:r>
        <w:rPr>
          <w:rFonts w:ascii="Times New Roman" w:eastAsia="Times New Roman" w:hAnsi="Times New Roman" w:cs="Times New Roman"/>
        </w:rPr>
        <w:t xml:space="preserve">  fuel usage of each vehicle;</w:t>
      </w:r>
    </w:p>
    <w:p w14:paraId="000000EF"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F0"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11.2.l.</w:t>
      </w:r>
      <w:r>
        <w:rPr>
          <w:rFonts w:ascii="Times New Roman" w:eastAsia="Times New Roman" w:hAnsi="Times New Roman" w:cs="Times New Roman"/>
        </w:rPr>
        <w:t xml:space="preserve"> </w:t>
      </w:r>
      <w:r>
        <w:rPr>
          <w:rFonts w:ascii="Times New Roman" w:eastAsia="Times New Roman" w:hAnsi="Times New Roman" w:cs="Times New Roman"/>
          <w:u w:val="single"/>
        </w:rPr>
        <w:t>11.2.12.</w:t>
      </w:r>
      <w:r>
        <w:rPr>
          <w:rFonts w:ascii="Times New Roman" w:eastAsia="Times New Roman" w:hAnsi="Times New Roman" w:cs="Times New Roman"/>
        </w:rPr>
        <w:t xml:space="preserve">  all maintenance events associated with each vehicle; and</w:t>
      </w:r>
    </w:p>
    <w:p w14:paraId="000000F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F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r>
      <w:r>
        <w:rPr>
          <w:rFonts w:ascii="Times New Roman" w:eastAsia="Times New Roman" w:hAnsi="Times New Roman" w:cs="Times New Roman"/>
          <w:strike/>
        </w:rPr>
        <w:t>11.2.m.</w:t>
      </w:r>
      <w:r>
        <w:rPr>
          <w:rFonts w:ascii="Times New Roman" w:eastAsia="Times New Roman" w:hAnsi="Times New Roman" w:cs="Times New Roman"/>
        </w:rPr>
        <w:t xml:space="preserve"> </w:t>
      </w:r>
      <w:r>
        <w:rPr>
          <w:rFonts w:ascii="Times New Roman" w:eastAsia="Times New Roman" w:hAnsi="Times New Roman" w:cs="Times New Roman"/>
          <w:u w:val="single"/>
        </w:rPr>
        <w:t>11.2.13.</w:t>
      </w:r>
      <w:r>
        <w:rPr>
          <w:rFonts w:ascii="Times New Roman" w:eastAsia="Times New Roman" w:hAnsi="Times New Roman" w:cs="Times New Roman"/>
        </w:rPr>
        <w:t xml:space="preserve">  annual total indirect costs of operating state-owned vehicles for the agency.</w:t>
      </w:r>
    </w:p>
    <w:p w14:paraId="000000F3"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0F4"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11.2.14.  The total number of vehicles, by agency, with vehicles equipped with telematics.</w:t>
      </w:r>
    </w:p>
    <w:p w14:paraId="000000F5" w14:textId="77777777" w:rsidR="00EC74BD" w:rsidRDefault="00EC74BD" w:rsidP="005F2289">
      <w:pPr>
        <w:tabs>
          <w:tab w:val="left" w:pos="360"/>
        </w:tabs>
        <w:spacing w:after="0" w:line="240" w:lineRule="auto"/>
        <w:contextualSpacing/>
        <w:rPr>
          <w:rFonts w:ascii="Times New Roman" w:eastAsia="Times New Roman" w:hAnsi="Times New Roman" w:cs="Times New Roman"/>
          <w:u w:val="single"/>
        </w:rPr>
      </w:pPr>
    </w:p>
    <w:p w14:paraId="115E2166" w14:textId="77777777" w:rsidR="00C349A5" w:rsidRDefault="005C6594" w:rsidP="00C349A5">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11.2.15.  A summary of telematic violations of applicable statutes, law, rule, and any other unsafe driving behavior, both in aggregate and by spending unit. The summary must include, at a minimum, any incident of:</w:t>
      </w:r>
    </w:p>
    <w:p w14:paraId="5B7D0DA3"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p>
    <w:p w14:paraId="000000F8" w14:textId="1F2491DD" w:rsidR="00EC74BD" w:rsidRDefault="00C349A5" w:rsidP="00C349A5">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 xml:space="preserve">11.2.15.a.  Speeding event. </w:t>
      </w:r>
    </w:p>
    <w:p w14:paraId="000000F9" w14:textId="77777777" w:rsidR="00EC74BD" w:rsidRDefault="00EC74BD" w:rsidP="005F2289">
      <w:pPr>
        <w:tabs>
          <w:tab w:val="left" w:pos="360"/>
        </w:tabs>
        <w:spacing w:after="0" w:line="240" w:lineRule="auto"/>
        <w:contextualSpacing/>
        <w:rPr>
          <w:rFonts w:ascii="Times New Roman" w:eastAsia="Times New Roman" w:hAnsi="Times New Roman" w:cs="Times New Roman"/>
          <w:u w:val="single"/>
        </w:rPr>
      </w:pPr>
    </w:p>
    <w:p w14:paraId="4CF2D9B9" w14:textId="77777777" w:rsidR="00C349A5" w:rsidRDefault="005C6594" w:rsidP="00C349A5">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11.2.15.a.1.  Indicate if the speeding event was over the posted speed limit, 10 miles per hour over the posted speed limit, and 20 miles per hour over the posted speed limit.</w:t>
      </w:r>
    </w:p>
    <w:p w14:paraId="1C3A121E"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p>
    <w:p w14:paraId="64C47AD8"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11.2.15.b.  Usage outside of normal business hours.</w:t>
      </w:r>
    </w:p>
    <w:p w14:paraId="63FDA0EE"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p>
    <w:p w14:paraId="5D1D70D6" w14:textId="77777777" w:rsidR="00C349A5" w:rsidRDefault="00C349A5"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11.2.15.c.  Driver not wearing a seatbelt.</w:t>
      </w:r>
    </w:p>
    <w:p w14:paraId="0CC1B934" w14:textId="77777777" w:rsidR="00C349A5" w:rsidRDefault="00C349A5" w:rsidP="005F2289">
      <w:pPr>
        <w:tabs>
          <w:tab w:val="left" w:pos="360"/>
        </w:tabs>
        <w:spacing w:after="0" w:line="240" w:lineRule="auto"/>
        <w:contextualSpacing/>
        <w:rPr>
          <w:rFonts w:ascii="Times New Roman" w:eastAsia="Times New Roman" w:hAnsi="Times New Roman" w:cs="Times New Roman"/>
          <w:u w:val="single"/>
        </w:rPr>
      </w:pPr>
    </w:p>
    <w:p w14:paraId="692F65B4" w14:textId="77777777" w:rsidR="00C349A5" w:rsidRDefault="00C349A5"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11.2.15.d.  Excessive idling.</w:t>
      </w:r>
    </w:p>
    <w:p w14:paraId="5546E7D2" w14:textId="77777777" w:rsidR="00C349A5" w:rsidRDefault="00C349A5" w:rsidP="005F2289">
      <w:pPr>
        <w:tabs>
          <w:tab w:val="left" w:pos="360"/>
        </w:tabs>
        <w:spacing w:after="0" w:line="240" w:lineRule="auto"/>
        <w:contextualSpacing/>
        <w:rPr>
          <w:rFonts w:ascii="Times New Roman" w:eastAsia="Times New Roman" w:hAnsi="Times New Roman" w:cs="Times New Roman"/>
          <w:u w:val="single"/>
        </w:rPr>
      </w:pPr>
    </w:p>
    <w:p w14:paraId="7D248790"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11.2.15.e.  Vehicle trips without an assigned driver or fob identifier.</w:t>
      </w:r>
    </w:p>
    <w:p w14:paraId="07D1016F"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p>
    <w:p w14:paraId="0D75164E"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11.2.15.f.  Hard acceleration.</w:t>
      </w:r>
    </w:p>
    <w:p w14:paraId="7D50C0F5" w14:textId="77777777" w:rsidR="00C349A5" w:rsidRDefault="00C349A5" w:rsidP="00C349A5">
      <w:pPr>
        <w:tabs>
          <w:tab w:val="left" w:pos="360"/>
        </w:tabs>
        <w:spacing w:after="0" w:line="240" w:lineRule="auto"/>
        <w:contextualSpacing/>
        <w:rPr>
          <w:rFonts w:ascii="Times New Roman" w:eastAsia="Times New Roman" w:hAnsi="Times New Roman" w:cs="Times New Roman"/>
          <w:u w:val="single"/>
        </w:rPr>
      </w:pPr>
    </w:p>
    <w:p w14:paraId="00000107" w14:textId="1D6D1553" w:rsidR="00EC74BD" w:rsidRDefault="00C349A5" w:rsidP="00C349A5">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11.2.15.g.  Hard Braking.</w:t>
      </w:r>
    </w:p>
    <w:p w14:paraId="0064FAB6" w14:textId="77777777" w:rsidR="00C349A5" w:rsidRPr="00C349A5" w:rsidRDefault="00C349A5" w:rsidP="00C349A5">
      <w:pPr>
        <w:tabs>
          <w:tab w:val="left" w:pos="360"/>
        </w:tabs>
        <w:spacing w:after="0" w:line="240" w:lineRule="auto"/>
        <w:contextualSpacing/>
        <w:rPr>
          <w:rFonts w:ascii="Times New Roman" w:eastAsia="Times New Roman" w:hAnsi="Times New Roman" w:cs="Times New Roman"/>
          <w:u w:val="single"/>
        </w:rPr>
      </w:pPr>
    </w:p>
    <w:p w14:paraId="6D9A599C" w14:textId="77777777" w:rsidR="00C349A5"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 xml:space="preserve">11.2.16.  A summary of the corrective or disciplinary actions taken by spending units in response to telematic-derived data, both in aggregate and by spending unit. </w:t>
      </w:r>
    </w:p>
    <w:p w14:paraId="4359C8DA" w14:textId="77777777" w:rsidR="00C349A5" w:rsidRDefault="00C349A5" w:rsidP="005F2289">
      <w:pPr>
        <w:tabs>
          <w:tab w:val="left" w:pos="360"/>
        </w:tabs>
        <w:spacing w:after="0" w:line="240" w:lineRule="auto"/>
        <w:contextualSpacing/>
        <w:rPr>
          <w:rFonts w:ascii="Times New Roman" w:eastAsia="Times New Roman" w:hAnsi="Times New Roman" w:cs="Times New Roman"/>
          <w:u w:val="single"/>
        </w:rPr>
      </w:pPr>
    </w:p>
    <w:p w14:paraId="0000010A" w14:textId="1CA13948" w:rsidR="00EC74BD" w:rsidRDefault="00C349A5"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sidR="005C6594">
        <w:rPr>
          <w:rFonts w:ascii="Times New Roman" w:eastAsia="Times New Roman" w:hAnsi="Times New Roman" w:cs="Times New Roman"/>
          <w:u w:val="single"/>
        </w:rPr>
        <w:t>11.2.17.  A cost-benefit analysis of telematics usage, including total program costs, estimated savings and cost avoidance, and a conclusion as to whether the benefits of utilizing telematics exceed the costs and a recommendation as to whether the spending unit should continue utilizing telematics. Fleet will provide the form for the spending units to report on the cost-benefit analysis.</w:t>
      </w:r>
    </w:p>
    <w:p w14:paraId="0000010B"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0C"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 xml:space="preserve">11.3.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will provide to the Governor and Joint Committee on Government and Finance an annual report of state vehicle usage, including operating costs and the number of vehicles.</w:t>
      </w:r>
    </w:p>
    <w:p w14:paraId="0000010D"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0E" w14:textId="77777777" w:rsidR="00EC74BD" w:rsidRDefault="005C6594" w:rsidP="005F2289">
      <w:pPr>
        <w:tabs>
          <w:tab w:val="left" w:pos="360"/>
        </w:tabs>
        <w:spacing w:after="0" w:line="240" w:lineRule="auto"/>
        <w:contextualSpacing/>
        <w:rPr>
          <w:rFonts w:ascii="Times New Roman" w:eastAsia="Times New Roman" w:hAnsi="Times New Roman" w:cs="Times New Roman"/>
          <w:b/>
          <w:bCs/>
        </w:rPr>
      </w:pPr>
      <w:bookmarkStart w:id="2" w:name="_heading=h.1fob9te" w:colFirst="0" w:colLast="0"/>
      <w:bookmarkEnd w:id="2"/>
      <w:r>
        <w:rPr>
          <w:rFonts w:ascii="Times New Roman" w:eastAsia="Times New Roman" w:hAnsi="Times New Roman" w:cs="Times New Roman"/>
          <w:b/>
          <w:bCs/>
        </w:rPr>
        <w:t xml:space="preserve">§148-3-12.  Vehicle management programs provided by the Fleet Management </w:t>
      </w:r>
      <w:r>
        <w:rPr>
          <w:rFonts w:ascii="Times New Roman" w:eastAsia="Times New Roman" w:hAnsi="Times New Roman" w:cs="Times New Roman"/>
          <w:b/>
          <w:bCs/>
          <w:strike/>
        </w:rPr>
        <w:t xml:space="preserve">Office </w:t>
      </w:r>
      <w:r>
        <w:rPr>
          <w:rFonts w:ascii="Times New Roman" w:eastAsia="Times New Roman" w:hAnsi="Times New Roman" w:cs="Times New Roman"/>
          <w:b/>
          <w:bCs/>
          <w:u w:val="single"/>
        </w:rPr>
        <w:t>Division</w:t>
      </w:r>
      <w:r>
        <w:rPr>
          <w:rFonts w:ascii="Times New Roman" w:eastAsia="Times New Roman" w:hAnsi="Times New Roman" w:cs="Times New Roman"/>
          <w:b/>
          <w:bCs/>
        </w:rPr>
        <w:t>.</w:t>
      </w:r>
    </w:p>
    <w:p w14:paraId="0000010F" w14:textId="77777777" w:rsidR="00EC74BD" w:rsidRDefault="00EC74BD" w:rsidP="005F2289">
      <w:pPr>
        <w:tabs>
          <w:tab w:val="left" w:pos="360"/>
        </w:tabs>
        <w:spacing w:after="0" w:line="240" w:lineRule="auto"/>
        <w:contextualSpacing/>
        <w:rPr>
          <w:rFonts w:ascii="Times New Roman" w:eastAsia="Times New Roman" w:hAnsi="Times New Roman" w:cs="Times New Roman"/>
          <w:b/>
          <w:bCs/>
        </w:rPr>
      </w:pPr>
    </w:p>
    <w:p w14:paraId="00000110"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b/>
          <w:bCs/>
        </w:rPr>
        <w:tab/>
      </w:r>
      <w:r>
        <w:rPr>
          <w:rFonts w:ascii="Times New Roman" w:eastAsia="Times New Roman" w:hAnsi="Times New Roman" w:cs="Times New Roman"/>
        </w:rPr>
        <w:t xml:space="preserve">12.1.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t>
      </w:r>
      <w:r>
        <w:rPr>
          <w:rFonts w:ascii="Times New Roman" w:eastAsia="Times New Roman" w:hAnsi="Times New Roman" w:cs="Times New Roman"/>
          <w:strike/>
        </w:rPr>
        <w:t>will offer to</w:t>
      </w:r>
      <w:r>
        <w:rPr>
          <w:rFonts w:ascii="Times New Roman" w:eastAsia="Times New Roman" w:hAnsi="Times New Roman" w:cs="Times New Roman"/>
        </w:rPr>
        <w:t xml:space="preserve"> </w:t>
      </w:r>
      <w:r>
        <w:rPr>
          <w:rFonts w:ascii="Times New Roman" w:eastAsia="Times New Roman" w:hAnsi="Times New Roman" w:cs="Times New Roman"/>
          <w:u w:val="single"/>
        </w:rPr>
        <w:t xml:space="preserve">provides </w:t>
      </w:r>
      <w:r>
        <w:rPr>
          <w:rFonts w:ascii="Times New Roman" w:eastAsia="Times New Roman" w:hAnsi="Times New Roman" w:cs="Times New Roman"/>
        </w:rPr>
        <w:t xml:space="preserve">spending units </w:t>
      </w:r>
      <w:r>
        <w:rPr>
          <w:rFonts w:ascii="Times New Roman" w:eastAsia="Times New Roman" w:hAnsi="Times New Roman" w:cs="Times New Roman"/>
          <w:u w:val="single"/>
        </w:rPr>
        <w:t>with</w:t>
      </w:r>
      <w:r>
        <w:rPr>
          <w:rFonts w:ascii="Times New Roman" w:eastAsia="Times New Roman" w:hAnsi="Times New Roman" w:cs="Times New Roman"/>
        </w:rPr>
        <w:t xml:space="preserve"> vehicle management programs including, but not limited to fuel purchasing, repairs, </w:t>
      </w:r>
      <w:r>
        <w:rPr>
          <w:rFonts w:ascii="Times New Roman" w:eastAsia="Times New Roman" w:hAnsi="Times New Roman" w:cs="Times New Roman"/>
          <w:u w:val="single"/>
        </w:rPr>
        <w:t>telematics,</w:t>
      </w:r>
      <w:r>
        <w:rPr>
          <w:rFonts w:ascii="Times New Roman" w:eastAsia="Times New Roman" w:hAnsi="Times New Roman" w:cs="Times New Roman"/>
        </w:rPr>
        <w:t xml:space="preserve"> maintenance management, towing, and short-term vehicle rentals. </w:t>
      </w:r>
    </w:p>
    <w:p w14:paraId="00000111"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1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12.1.1.</w:t>
      </w:r>
      <w:r>
        <w:rPr>
          <w:rFonts w:ascii="Times New Roman" w:eastAsia="Times New Roman" w:hAnsi="Times New Roman" w:cs="Times New Roman"/>
        </w:rPr>
        <w:t xml:space="preserve">  If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provides a fuel, </w:t>
      </w:r>
      <w:r>
        <w:rPr>
          <w:rFonts w:ascii="Times New Roman" w:eastAsia="Times New Roman" w:hAnsi="Times New Roman" w:cs="Times New Roman"/>
          <w:u w:val="single"/>
        </w:rPr>
        <w:t>telematic,</w:t>
      </w:r>
      <w:r>
        <w:rPr>
          <w:rFonts w:ascii="Times New Roman" w:eastAsia="Times New Roman" w:hAnsi="Times New Roman" w:cs="Times New Roman"/>
        </w:rPr>
        <w:t xml:space="preserve"> or maintenance management program, agencies with state-owned vehicles must utilize the program provided. </w:t>
      </w:r>
    </w:p>
    <w:p w14:paraId="7BFF7351" w14:textId="77777777" w:rsidR="00C349A5" w:rsidRDefault="00C349A5" w:rsidP="005F2289">
      <w:pPr>
        <w:tabs>
          <w:tab w:val="left" w:pos="360"/>
        </w:tabs>
        <w:spacing w:after="0" w:line="240" w:lineRule="auto"/>
        <w:contextualSpacing/>
        <w:rPr>
          <w:rFonts w:ascii="Times New Roman" w:eastAsia="Times New Roman" w:hAnsi="Times New Roman" w:cs="Times New Roman"/>
        </w:rPr>
      </w:pPr>
    </w:p>
    <w:p w14:paraId="00000113"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12.1.2.</w:t>
      </w:r>
      <w:r>
        <w:rPr>
          <w:rFonts w:ascii="Times New Roman" w:eastAsia="Times New Roman" w:hAnsi="Times New Roman" w:cs="Times New Roman"/>
        </w:rPr>
        <w:t xml:space="preserve">  Agencies may request</w:t>
      </w:r>
      <w:r>
        <w:rPr>
          <w:rFonts w:ascii="Times New Roman" w:eastAsia="Times New Roman" w:hAnsi="Times New Roman" w:cs="Times New Roman"/>
          <w:u w:val="single"/>
        </w:rPr>
        <w:t>,</w:t>
      </w:r>
      <w:r>
        <w:rPr>
          <w:rFonts w:ascii="Times New Roman" w:eastAsia="Times New Roman" w:hAnsi="Times New Roman" w:cs="Times New Roman"/>
        </w:rPr>
        <w:t xml:space="preserve"> in writing</w:t>
      </w:r>
      <w:r>
        <w:rPr>
          <w:rFonts w:ascii="Times New Roman" w:eastAsia="Times New Roman" w:hAnsi="Times New Roman" w:cs="Times New Roman"/>
          <w:u w:val="single"/>
        </w:rPr>
        <w:t>,</w:t>
      </w:r>
      <w:r>
        <w:rPr>
          <w:rFonts w:ascii="Times New Roman" w:eastAsia="Times New Roman" w:hAnsi="Times New Roman" w:cs="Times New Roman"/>
        </w:rPr>
        <w:t xml:space="preserve"> an exemption from the management program with justification for the exemption.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will evaluate the request for exemption and recommend approval or denial of the request to the Secretary of the Department of Administration, who will make the final decision on approval or denial of the request for exemption.</w:t>
      </w:r>
    </w:p>
    <w:p w14:paraId="00000114"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15"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12.2.  Fuel purchases.</w:t>
      </w:r>
    </w:p>
    <w:p w14:paraId="00000116"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17"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r>
      <w:r>
        <w:rPr>
          <w:rFonts w:ascii="Times New Roman" w:eastAsia="Times New Roman" w:hAnsi="Times New Roman" w:cs="Times New Roman"/>
          <w:strike/>
        </w:rPr>
        <w:t>12.2.a.</w:t>
      </w:r>
      <w:r>
        <w:rPr>
          <w:rFonts w:ascii="Times New Roman" w:eastAsia="Times New Roman" w:hAnsi="Times New Roman" w:cs="Times New Roman"/>
        </w:rPr>
        <w:t xml:space="preserve"> </w:t>
      </w:r>
      <w:r>
        <w:rPr>
          <w:rFonts w:ascii="Times New Roman" w:eastAsia="Times New Roman" w:hAnsi="Times New Roman" w:cs="Times New Roman"/>
          <w:u w:val="single"/>
        </w:rPr>
        <w:t>12.2.1.</w:t>
      </w:r>
      <w:r>
        <w:rPr>
          <w:rFonts w:ascii="Times New Roman" w:eastAsia="Times New Roman" w:hAnsi="Times New Roman" w:cs="Times New Roman"/>
        </w:rPr>
        <w:t xml:space="preserve">  Fuel purchases made outside the fuel program provided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must be reported to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on a per-vehicle basis. The mechanism to purchase fuel outside the program provided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must be approved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118"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19"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12.2.b.</w:t>
      </w:r>
      <w:r>
        <w:rPr>
          <w:rFonts w:ascii="Times New Roman" w:eastAsia="Times New Roman" w:hAnsi="Times New Roman" w:cs="Times New Roman"/>
        </w:rPr>
        <w:t xml:space="preserve"> </w:t>
      </w:r>
      <w:r>
        <w:rPr>
          <w:rFonts w:ascii="Times New Roman" w:eastAsia="Times New Roman" w:hAnsi="Times New Roman" w:cs="Times New Roman"/>
          <w:u w:val="single"/>
        </w:rPr>
        <w:t>12.2.2</w:t>
      </w:r>
      <w:r>
        <w:rPr>
          <w:rFonts w:ascii="Times New Roman" w:eastAsia="Times New Roman" w:hAnsi="Times New Roman" w:cs="Times New Roman"/>
        </w:rPr>
        <w:t xml:space="preserve">.  Vehicles enrolled in the fuel program provided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must purchase all third-party fuel through the provided program.</w:t>
      </w:r>
    </w:p>
    <w:p w14:paraId="0000011A"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1B"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12.2.c.</w:t>
      </w:r>
      <w:r>
        <w:rPr>
          <w:rFonts w:ascii="Times New Roman" w:eastAsia="Times New Roman" w:hAnsi="Times New Roman" w:cs="Times New Roman"/>
        </w:rPr>
        <w:t xml:space="preserve"> </w:t>
      </w:r>
      <w:r>
        <w:rPr>
          <w:rFonts w:ascii="Times New Roman" w:eastAsia="Times New Roman" w:hAnsi="Times New Roman" w:cs="Times New Roman"/>
          <w:u w:val="single"/>
        </w:rPr>
        <w:t>12.2.3.</w:t>
      </w:r>
      <w:r>
        <w:rPr>
          <w:rFonts w:ascii="Times New Roman" w:eastAsia="Times New Roman" w:hAnsi="Times New Roman" w:cs="Times New Roman"/>
        </w:rPr>
        <w:t xml:space="preserve">  All fuel purchases must be for regular unleaded or diesel, unless a higher grade or other type of fuel is required by the manufacturer. Any exception must be requested in writing by the spending unit and approved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11C"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1D"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12.3.  Repairs and maintenance.</w:t>
      </w:r>
    </w:p>
    <w:p w14:paraId="0000011E"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1F"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12.3.a.</w:t>
      </w:r>
      <w:r>
        <w:rPr>
          <w:rFonts w:ascii="Times New Roman" w:eastAsia="Times New Roman" w:hAnsi="Times New Roman" w:cs="Times New Roman"/>
        </w:rPr>
        <w:t xml:space="preserve"> </w:t>
      </w:r>
      <w:r>
        <w:rPr>
          <w:rFonts w:ascii="Times New Roman" w:eastAsia="Times New Roman" w:hAnsi="Times New Roman" w:cs="Times New Roman"/>
          <w:u w:val="single"/>
        </w:rPr>
        <w:t>12.3.1.</w:t>
      </w:r>
      <w:r>
        <w:rPr>
          <w:rFonts w:ascii="Times New Roman" w:eastAsia="Times New Roman" w:hAnsi="Times New Roman" w:cs="Times New Roman"/>
        </w:rPr>
        <w:t xml:space="preserve">  All repairs and maintenance events must be reported and approved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regardless of whether the vehicle is enrolled in a maintenance management program provided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w:t>
      </w:r>
    </w:p>
    <w:p w14:paraId="00000120"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21"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12.3.b</w:t>
      </w:r>
      <w:r>
        <w:rPr>
          <w:rFonts w:ascii="Times New Roman" w:eastAsia="Times New Roman" w:hAnsi="Times New Roman" w:cs="Times New Roman"/>
        </w:rPr>
        <w:t xml:space="preserve">. </w:t>
      </w:r>
      <w:r>
        <w:rPr>
          <w:rFonts w:ascii="Times New Roman" w:eastAsia="Times New Roman" w:hAnsi="Times New Roman" w:cs="Times New Roman"/>
          <w:u w:val="single"/>
        </w:rPr>
        <w:t>12.3.2.</w:t>
      </w:r>
      <w:r>
        <w:rPr>
          <w:rFonts w:ascii="Times New Roman" w:eastAsia="Times New Roman" w:hAnsi="Times New Roman" w:cs="Times New Roman"/>
        </w:rPr>
        <w:t xml:space="preserve">  The cost of repairs or replacement as a result of the vehicle not being maintained on a regular and routine basis are the responsibility of the spending unit to which the vehicle is assigned. It is the discretion of the head of the spending unit to take appropriate action with the vehicle operator.</w:t>
      </w:r>
    </w:p>
    <w:p w14:paraId="00000122"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23"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t>12.4.  Short-term rental pool.</w:t>
      </w:r>
    </w:p>
    <w:p w14:paraId="00000124"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25"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12.4.a.</w:t>
      </w:r>
      <w:r>
        <w:rPr>
          <w:rFonts w:ascii="Times New Roman" w:eastAsia="Times New Roman" w:hAnsi="Times New Roman" w:cs="Times New Roman"/>
        </w:rPr>
        <w:t xml:space="preserve"> </w:t>
      </w:r>
      <w:r>
        <w:rPr>
          <w:rFonts w:ascii="Times New Roman" w:eastAsia="Times New Roman" w:hAnsi="Times New Roman" w:cs="Times New Roman"/>
          <w:u w:val="single"/>
        </w:rPr>
        <w:t>12.4.1.</w:t>
      </w:r>
      <w:r>
        <w:rPr>
          <w:rFonts w:ascii="Times New Roman" w:eastAsia="Times New Roman" w:hAnsi="Times New Roman" w:cs="Times New Roman"/>
        </w:rPr>
        <w:t xml:space="preserve">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may maintain a pool of vehicles for short-term use by any agency that wishes to use a state vehicle when ownership of a vehicle may not be justifiable.</w:t>
      </w:r>
    </w:p>
    <w:p w14:paraId="00000126"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27"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strike/>
        </w:rPr>
        <w:t>12.4.b.</w:t>
      </w:r>
      <w:r>
        <w:rPr>
          <w:rFonts w:ascii="Times New Roman" w:eastAsia="Times New Roman" w:hAnsi="Times New Roman" w:cs="Times New Roman"/>
        </w:rPr>
        <w:t xml:space="preserve"> </w:t>
      </w:r>
      <w:r>
        <w:rPr>
          <w:rFonts w:ascii="Times New Roman" w:eastAsia="Times New Roman" w:hAnsi="Times New Roman" w:cs="Times New Roman"/>
          <w:u w:val="single"/>
        </w:rPr>
        <w:t>12.4.2.</w:t>
      </w:r>
      <w:r>
        <w:rPr>
          <w:rFonts w:ascii="Times New Roman" w:eastAsia="Times New Roman" w:hAnsi="Times New Roman" w:cs="Times New Roman"/>
        </w:rPr>
        <w:t xml:space="preserve">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is authorized to charge rental fees to agencies for use of the short-term rental pool vehicle.</w:t>
      </w:r>
    </w:p>
    <w:p w14:paraId="00000128"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29"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u w:val="single"/>
        </w:rPr>
        <w:t>12.5.  Telematic Units</w:t>
      </w:r>
    </w:p>
    <w:p w14:paraId="0000012A" w14:textId="77777777" w:rsidR="00EC74BD" w:rsidRDefault="00EC74BD" w:rsidP="005F2289">
      <w:pPr>
        <w:tabs>
          <w:tab w:val="left" w:pos="360"/>
        </w:tabs>
        <w:spacing w:after="0" w:line="240" w:lineRule="auto"/>
        <w:contextualSpacing/>
        <w:rPr>
          <w:rFonts w:ascii="Times New Roman" w:eastAsia="Times New Roman" w:hAnsi="Times New Roman" w:cs="Times New Roman"/>
          <w:u w:val="single"/>
        </w:rPr>
      </w:pPr>
    </w:p>
    <w:p w14:paraId="0000012B"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 xml:space="preserve">12.5.1.  Unless an exemption is provided by Fleet in accordance with Section 12.1.2 of this Rule, state vehicles must have a telematic unit installed by a vendor contracting with or approved by Fleet. </w:t>
      </w:r>
    </w:p>
    <w:p w14:paraId="0000012C" w14:textId="77777777" w:rsidR="00EC74BD" w:rsidRDefault="00EC74BD" w:rsidP="005F2289">
      <w:pPr>
        <w:tabs>
          <w:tab w:val="left" w:pos="360"/>
        </w:tabs>
        <w:spacing w:after="0" w:line="240" w:lineRule="auto"/>
        <w:contextualSpacing/>
        <w:rPr>
          <w:rFonts w:ascii="Times New Roman" w:eastAsia="Times New Roman" w:hAnsi="Times New Roman" w:cs="Times New Roman"/>
          <w:u w:val="single"/>
        </w:rPr>
      </w:pPr>
    </w:p>
    <w:p w14:paraId="0000012D"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12.5.2.  Spending units must inform all drivers of the use of telematics</w:t>
      </w:r>
    </w:p>
    <w:p w14:paraId="0000012E" w14:textId="77777777" w:rsidR="00EC74BD" w:rsidRDefault="00EC74BD" w:rsidP="005F2289">
      <w:pPr>
        <w:tabs>
          <w:tab w:val="left" w:pos="360"/>
        </w:tabs>
        <w:spacing w:after="0" w:line="240" w:lineRule="auto"/>
        <w:contextualSpacing/>
        <w:rPr>
          <w:rFonts w:ascii="Times New Roman" w:eastAsia="Times New Roman" w:hAnsi="Times New Roman" w:cs="Times New Roman"/>
          <w:u w:val="single"/>
        </w:rPr>
      </w:pPr>
    </w:p>
    <w:p w14:paraId="0000012F"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u w:val="single"/>
        </w:rPr>
        <w:t>12.5.3.  All pool vehicles must have a telematic fob reader installed that identifies the driver.</w:t>
      </w:r>
    </w:p>
    <w:p w14:paraId="00000130" w14:textId="77777777" w:rsidR="00EC74BD" w:rsidRDefault="00EC74BD" w:rsidP="005F2289">
      <w:pPr>
        <w:tabs>
          <w:tab w:val="left" w:pos="360"/>
        </w:tabs>
        <w:spacing w:after="0" w:line="240" w:lineRule="auto"/>
        <w:contextualSpacing/>
        <w:rPr>
          <w:rFonts w:ascii="Times New Roman" w:eastAsia="Times New Roman" w:hAnsi="Times New Roman" w:cs="Times New Roman"/>
          <w:u w:val="single"/>
        </w:rPr>
      </w:pPr>
    </w:p>
    <w:p w14:paraId="00000131" w14:textId="77777777" w:rsidR="00EC74BD" w:rsidRDefault="005C6594" w:rsidP="005F2289">
      <w:pPr>
        <w:tabs>
          <w:tab w:val="left" w:pos="360"/>
        </w:tabs>
        <w:spacing w:after="0" w:line="240" w:lineRule="auto"/>
        <w:contextualSpacing/>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u w:val="single"/>
        </w:rPr>
        <w:t>12.6.  Fees.</w:t>
      </w:r>
    </w:p>
    <w:p w14:paraId="00000132"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 xml:space="preserve"> </w:t>
      </w:r>
    </w:p>
    <w:p w14:paraId="00000133"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12.6.</w:t>
      </w:r>
      <w:r>
        <w:rPr>
          <w:rFonts w:ascii="Times New Roman" w:eastAsia="Times New Roman" w:hAnsi="Times New Roman" w:cs="Times New Roman"/>
          <w:u w:val="single"/>
        </w:rPr>
        <w:t>1.</w:t>
      </w:r>
      <w:r>
        <w:rPr>
          <w:rFonts w:ascii="Times New Roman" w:eastAsia="Times New Roman" w:hAnsi="Times New Roman" w:cs="Times New Roman"/>
        </w:rPr>
        <w:t xml:space="preserve">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may collect an administrative fee from spending units for each vehicle assigned to the spending unit to offset the cost of vehicle management programs provided by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p>
    <w:p w14:paraId="00000134"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35" w14:textId="77777777" w:rsidR="00EC74BD" w:rsidRDefault="005C6594" w:rsidP="005F2289">
      <w:pPr>
        <w:tabs>
          <w:tab w:val="left" w:pos="360"/>
        </w:tabs>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12.6.</w:t>
      </w:r>
      <w:r>
        <w:rPr>
          <w:rFonts w:ascii="Times New Roman" w:eastAsia="Times New Roman" w:hAnsi="Times New Roman" w:cs="Times New Roman"/>
          <w:u w:val="single"/>
        </w:rPr>
        <w:t>2.</w:t>
      </w:r>
      <w:r>
        <w:rPr>
          <w:rFonts w:ascii="Times New Roman" w:eastAsia="Times New Roman" w:hAnsi="Times New Roman" w:cs="Times New Roman"/>
        </w:rPr>
        <w:t xml:space="preserve">  The administrative fee must be approved by the Secretary of the Department of Administration.</w:t>
      </w:r>
    </w:p>
    <w:p w14:paraId="00000136" w14:textId="77777777" w:rsidR="00EC74BD" w:rsidRDefault="00EC74BD" w:rsidP="005F2289">
      <w:pPr>
        <w:tabs>
          <w:tab w:val="left" w:pos="360"/>
        </w:tabs>
        <w:spacing w:after="0" w:line="240" w:lineRule="auto"/>
        <w:contextualSpacing/>
        <w:rPr>
          <w:rFonts w:ascii="Times New Roman" w:eastAsia="Times New Roman" w:hAnsi="Times New Roman" w:cs="Times New Roman"/>
        </w:rPr>
      </w:pPr>
    </w:p>
    <w:p w14:paraId="00000137" w14:textId="77777777" w:rsidR="00EC74BD" w:rsidRDefault="005C6594" w:rsidP="005F2289">
      <w:pPr>
        <w:tabs>
          <w:tab w:val="left" w:pos="360"/>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rPr>
        <w:tab/>
      </w:r>
      <w:r>
        <w:rPr>
          <w:rFonts w:ascii="Times New Roman" w:eastAsia="Times New Roman" w:hAnsi="Times New Roman" w:cs="Times New Roman"/>
        </w:rPr>
        <w:tab/>
        <w:t>12.6.</w:t>
      </w:r>
      <w:r>
        <w:rPr>
          <w:rFonts w:ascii="Times New Roman" w:eastAsia="Times New Roman" w:hAnsi="Times New Roman" w:cs="Times New Roman"/>
          <w:u w:val="single"/>
        </w:rPr>
        <w:t>3.</w:t>
      </w:r>
      <w:r>
        <w:rPr>
          <w:rFonts w:ascii="Times New Roman" w:eastAsia="Times New Roman" w:hAnsi="Times New Roman" w:cs="Times New Roman"/>
        </w:rPr>
        <w:t xml:space="preserve">  </w:t>
      </w:r>
      <w:r>
        <w:rPr>
          <w:rFonts w:ascii="Times New Roman" w:eastAsia="Times New Roman" w:hAnsi="Times New Roman" w:cs="Times New Roman"/>
          <w:strike/>
        </w:rPr>
        <w:t>The</w:t>
      </w:r>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may suspend any vehicle management services provided for any spending unit that becomes delinquent more than 90 days in administrative fees due, or for vehicles subject to a financing </w:t>
      </w:r>
      <w:proofErr w:type="spellStart"/>
      <w:r>
        <w:rPr>
          <w:rFonts w:ascii="Times New Roman" w:eastAsia="Times New Roman" w:hAnsi="Times New Roman" w:cs="Times New Roman"/>
        </w:rPr>
        <w:t>arrangement,</w:t>
      </w:r>
      <w:r>
        <w:rPr>
          <w:rFonts w:ascii="Times New Roman" w:eastAsia="Times New Roman" w:hAnsi="Times New Roman" w:cs="Times New Roman"/>
          <w:strike/>
        </w:rPr>
        <w:t>the</w:t>
      </w:r>
      <w:proofErr w:type="spellEnd"/>
      <w:r>
        <w:rPr>
          <w:rFonts w:ascii="Times New Roman" w:eastAsia="Times New Roman" w:hAnsi="Times New Roman" w:cs="Times New Roman"/>
        </w:rPr>
        <w:t xml:space="preserve"> Fleet </w:t>
      </w:r>
      <w:r>
        <w:rPr>
          <w:rFonts w:ascii="Times New Roman" w:eastAsia="Times New Roman" w:hAnsi="Times New Roman" w:cs="Times New Roman"/>
          <w:strike/>
        </w:rPr>
        <w:t>Management Division</w:t>
      </w:r>
      <w:r>
        <w:rPr>
          <w:rFonts w:ascii="Times New Roman" w:eastAsia="Times New Roman" w:hAnsi="Times New Roman" w:cs="Times New Roman"/>
        </w:rPr>
        <w:t xml:space="preserve"> may require the return of the vehicle.</w:t>
      </w:r>
    </w:p>
    <w:sectPr w:rsidR="00EC74BD" w:rsidSect="005F2289">
      <w:headerReference w:type="default" r:id="rId7"/>
      <w:footerReference w:type="default" r:id="rId8"/>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893FE" w14:textId="77777777" w:rsidR="008122F4" w:rsidRDefault="008122F4">
      <w:pPr>
        <w:spacing w:after="0" w:line="240" w:lineRule="auto"/>
      </w:pPr>
      <w:r>
        <w:separator/>
      </w:r>
    </w:p>
  </w:endnote>
  <w:endnote w:type="continuationSeparator" w:id="0">
    <w:p w14:paraId="1FAB85D4" w14:textId="77777777" w:rsidR="008122F4" w:rsidRDefault="00812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24763D1-C384-40FC-B09C-1D49E7996BD3}"/>
    <w:embedBold r:id="rId2" w:fontKey="{B4C76BBA-55F0-461D-B46E-E2844924AAD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087EF230-E2E3-4975-B1A9-B59BE49B4142}"/>
  </w:font>
  <w:font w:name="Cambria">
    <w:panose1 w:val="02040503050406030204"/>
    <w:charset w:val="00"/>
    <w:family w:val="roman"/>
    <w:pitch w:val="variable"/>
    <w:sig w:usb0="E00006FF" w:usb1="420024FF" w:usb2="02000000" w:usb3="00000000" w:csb0="0000019F" w:csb1="00000000"/>
    <w:embedRegular r:id="rId4" w:fontKey="{DBAB377E-F3B2-4B04-892A-2126CABCAE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3A" w14:textId="65DFD350" w:rsidR="00EC74BD" w:rsidRDefault="005C6594">
    <w:pPr>
      <w:jc w:val="center"/>
      <w:rPr>
        <w:rFonts w:ascii="Times New Roman" w:eastAsia="Times New Roman" w:hAnsi="Times New Roman" w:cs="Times New Roman"/>
        <w:b/>
        <w:bCs/>
        <w:sz w:val="20"/>
        <w:szCs w:val="20"/>
      </w:rPr>
    </w:pPr>
    <w:r>
      <w:rPr>
        <w:rFonts w:ascii="Times New Roman" w:eastAsia="Times New Roman" w:hAnsi="Times New Roman" w:cs="Times New Roman"/>
        <w:b/>
        <w:bCs/>
        <w:color w:val="000000"/>
        <w:sz w:val="20"/>
        <w:szCs w:val="20"/>
      </w:rPr>
      <w:fldChar w:fldCharType="begin"/>
    </w:r>
    <w:r>
      <w:rPr>
        <w:rFonts w:ascii="Times New Roman" w:eastAsia="Times New Roman" w:hAnsi="Times New Roman" w:cs="Times New Roman"/>
        <w:b/>
        <w:bCs/>
        <w:color w:val="000000"/>
        <w:sz w:val="20"/>
        <w:szCs w:val="20"/>
      </w:rPr>
      <w:instrText>PAGE</w:instrText>
    </w:r>
    <w:r>
      <w:rPr>
        <w:rFonts w:ascii="Times New Roman" w:eastAsia="Times New Roman" w:hAnsi="Times New Roman" w:cs="Times New Roman"/>
        <w:b/>
        <w:bCs/>
        <w:color w:val="000000"/>
        <w:sz w:val="20"/>
        <w:szCs w:val="20"/>
      </w:rPr>
      <w:fldChar w:fldCharType="separate"/>
    </w:r>
    <w:r w:rsidR="005B12AB">
      <w:rPr>
        <w:rFonts w:ascii="Times New Roman" w:eastAsia="Times New Roman" w:hAnsi="Times New Roman" w:cs="Times New Roman"/>
        <w:b/>
        <w:bCs/>
        <w:noProof/>
        <w:color w:val="000000"/>
        <w:sz w:val="20"/>
        <w:szCs w:val="20"/>
      </w:rPr>
      <w:t>1</w:t>
    </w:r>
    <w:r>
      <w:rPr>
        <w:rFonts w:ascii="Times New Roman" w:eastAsia="Times New Roman" w:hAnsi="Times New Roman" w:cs="Times New Roman"/>
        <w:b/>
        <w:bCs/>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EAC6D" w14:textId="77777777" w:rsidR="008122F4" w:rsidRDefault="008122F4">
      <w:pPr>
        <w:spacing w:after="0" w:line="240" w:lineRule="auto"/>
      </w:pPr>
      <w:r>
        <w:separator/>
      </w:r>
    </w:p>
  </w:footnote>
  <w:footnote w:type="continuationSeparator" w:id="0">
    <w:p w14:paraId="043A4FAA" w14:textId="77777777" w:rsidR="008122F4" w:rsidRDefault="00812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38" w14:textId="7429D3F1" w:rsidR="00EC74BD" w:rsidRDefault="005C6594">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148CSR3</w:t>
    </w:r>
  </w:p>
  <w:p w14:paraId="00000139" w14:textId="77777777" w:rsidR="00EC74BD" w:rsidRDefault="00EC74BD">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4BD"/>
    <w:rsid w:val="005B12AB"/>
    <w:rsid w:val="005C6594"/>
    <w:rsid w:val="005F2289"/>
    <w:rsid w:val="008122F4"/>
    <w:rsid w:val="00917F1C"/>
    <w:rsid w:val="00C349A5"/>
    <w:rsid w:val="00EC74BD"/>
    <w:rsid w:val="00FC1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F8254"/>
  <w15:docId w15:val="{B61A2A05-4EC3-44A1-8FA4-186702BD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5F22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2289"/>
  </w:style>
  <w:style w:type="paragraph" w:styleId="Footer">
    <w:name w:val="footer"/>
    <w:basedOn w:val="Normal"/>
    <w:link w:val="FooterChar"/>
    <w:uiPriority w:val="99"/>
    <w:unhideWhenUsed/>
    <w:rsid w:val="005F22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2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82twSkVEIur2deqqiy3G4mjeMw==">CgMxLjAyCGguZ2pkZ3hzMgloLjMwajB6bGwyCWguMWZvYjl0ZTgAciExRzFEQnQ4SGpzTGRrNFpOZVJPaUNWcE9vRS02OHNKcko=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4474</Words>
  <Characters>25507</Characters>
  <Application>Microsoft Office Word</Application>
  <DocSecurity>0</DocSecurity>
  <Lines>212</Lines>
  <Paragraphs>59</Paragraphs>
  <ScaleCrop>false</ScaleCrop>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Lewis</dc:creator>
  <cp:lastModifiedBy>Maureen Lewis</cp:lastModifiedBy>
  <cp:revision>3</cp:revision>
  <dcterms:created xsi:type="dcterms:W3CDTF">2026-06-29T12:12:00Z</dcterms:created>
  <dcterms:modified xsi:type="dcterms:W3CDTF">2026-06-29T13:35:00Z</dcterms:modified>
</cp:coreProperties>
</file>