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B34C8" w14:textId="77777777" w:rsidR="00521841" w:rsidRPr="00980F83" w:rsidRDefault="00521841" w:rsidP="006E74EB">
      <w:pPr>
        <w:jc w:val="center"/>
        <w:rPr>
          <w:rFonts w:ascii="Calibri" w:hAnsi="Calibri" w:cs="Calibri"/>
          <w:b/>
          <w:bCs/>
          <w:sz w:val="22"/>
          <w:szCs w:val="22"/>
        </w:rPr>
      </w:pPr>
    </w:p>
    <w:p w14:paraId="68154BC7" w14:textId="77777777" w:rsidR="00521841" w:rsidRPr="00DE492E" w:rsidRDefault="00521841" w:rsidP="006E74EB">
      <w:pPr>
        <w:jc w:val="center"/>
        <w:rPr>
          <w:rFonts w:ascii="Calibri" w:hAnsi="Calibri" w:cs="Calibri"/>
          <w:b/>
          <w:bCs/>
          <w:sz w:val="22"/>
          <w:szCs w:val="22"/>
        </w:rPr>
      </w:pPr>
    </w:p>
    <w:p w14:paraId="45494A8A" w14:textId="5D58A2B2"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TITLE 58</w:t>
      </w:r>
    </w:p>
    <w:p w14:paraId="27BD5931" w14:textId="797A32EB"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LEGISLATIVE RULE</w:t>
      </w:r>
    </w:p>
    <w:p w14:paraId="6000519D" w14:textId="0E55454F" w:rsidR="00834A5A" w:rsidRPr="00DE492E" w:rsidRDefault="00834A5A" w:rsidP="006E74EB">
      <w:pPr>
        <w:jc w:val="center"/>
        <w:rPr>
          <w:rFonts w:ascii="Calibri" w:hAnsi="Calibri" w:cs="Calibri"/>
          <w:b/>
          <w:bCs/>
          <w:sz w:val="22"/>
          <w:szCs w:val="22"/>
        </w:rPr>
      </w:pPr>
      <w:r w:rsidRPr="00DE492E">
        <w:rPr>
          <w:rFonts w:ascii="Calibri" w:hAnsi="Calibri" w:cs="Calibri"/>
          <w:b/>
          <w:bCs/>
          <w:sz w:val="22"/>
          <w:szCs w:val="22"/>
        </w:rPr>
        <w:t>DEPARTMENT OF COMMERCE</w:t>
      </w:r>
    </w:p>
    <w:p w14:paraId="2613641A" w14:textId="77777777"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DIVISION OF NATURAL RESOURCES</w:t>
      </w:r>
    </w:p>
    <w:p w14:paraId="50F3EEDE" w14:textId="77777777" w:rsidR="0044320E" w:rsidRPr="00DE492E" w:rsidRDefault="0044320E" w:rsidP="006E74EB">
      <w:pPr>
        <w:jc w:val="center"/>
        <w:rPr>
          <w:rFonts w:ascii="Calibri" w:hAnsi="Calibri" w:cs="Calibri"/>
          <w:b/>
          <w:bCs/>
          <w:sz w:val="22"/>
          <w:szCs w:val="22"/>
        </w:rPr>
      </w:pPr>
    </w:p>
    <w:p w14:paraId="391FA80B" w14:textId="77777777"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SERIES 56</w:t>
      </w:r>
    </w:p>
    <w:p w14:paraId="0E7E8F55" w14:textId="77777777"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 xml:space="preserve">SPECIAL MIGRATORY </w:t>
      </w:r>
      <w:r w:rsidR="001C3167" w:rsidRPr="00DE492E">
        <w:rPr>
          <w:rFonts w:ascii="Calibri" w:hAnsi="Calibri" w:cs="Calibri"/>
          <w:b/>
          <w:bCs/>
          <w:sz w:val="22"/>
          <w:szCs w:val="22"/>
        </w:rPr>
        <w:t xml:space="preserve">GAME </w:t>
      </w:r>
      <w:r w:rsidRPr="00DE492E">
        <w:rPr>
          <w:rFonts w:ascii="Calibri" w:hAnsi="Calibri" w:cs="Calibri"/>
          <w:b/>
          <w:bCs/>
          <w:sz w:val="22"/>
          <w:szCs w:val="22"/>
        </w:rPr>
        <w:t>BIRD HUNTING</w:t>
      </w:r>
    </w:p>
    <w:p w14:paraId="284D617C" w14:textId="77777777" w:rsidR="0044320E" w:rsidRPr="00DE492E" w:rsidRDefault="0044320E" w:rsidP="006E74EB">
      <w:pPr>
        <w:rPr>
          <w:rFonts w:ascii="Calibri" w:hAnsi="Calibri" w:cs="Calibri"/>
          <w:b/>
          <w:bCs/>
          <w:sz w:val="22"/>
          <w:szCs w:val="22"/>
        </w:rPr>
      </w:pPr>
    </w:p>
    <w:p w14:paraId="337DA847" w14:textId="77777777" w:rsidR="00834A5A" w:rsidRPr="00DE492E" w:rsidRDefault="005F660F" w:rsidP="006E74EB">
      <w:pPr>
        <w:jc w:val="both"/>
        <w:rPr>
          <w:rFonts w:ascii="Calibri" w:hAnsi="Calibri" w:cs="Calibri"/>
          <w:sz w:val="22"/>
          <w:szCs w:val="22"/>
        </w:rPr>
      </w:pPr>
      <w:r w:rsidRPr="00DE492E">
        <w:rPr>
          <w:rFonts w:ascii="Calibri" w:hAnsi="Calibri" w:cs="Calibri"/>
          <w:b/>
          <w:bCs/>
          <w:sz w:val="22"/>
          <w:szCs w:val="22"/>
        </w:rPr>
        <w:t>§</w:t>
      </w:r>
      <w:r w:rsidR="0044320E" w:rsidRPr="00DE492E">
        <w:rPr>
          <w:rFonts w:ascii="Calibri" w:hAnsi="Calibri" w:cs="Calibri"/>
          <w:b/>
          <w:bCs/>
          <w:sz w:val="22"/>
          <w:szCs w:val="22"/>
        </w:rPr>
        <w:t>58-56-1.  General.</w:t>
      </w:r>
    </w:p>
    <w:p w14:paraId="7AE95E24" w14:textId="77777777" w:rsidR="00834A5A" w:rsidRPr="00DE492E" w:rsidRDefault="00834A5A" w:rsidP="006E74EB">
      <w:pPr>
        <w:jc w:val="both"/>
        <w:rPr>
          <w:rFonts w:ascii="Calibri" w:hAnsi="Calibri" w:cs="Calibri"/>
          <w:sz w:val="22"/>
          <w:szCs w:val="22"/>
        </w:rPr>
      </w:pPr>
    </w:p>
    <w:p w14:paraId="25A700C5" w14:textId="65CD7998" w:rsidR="0044320E" w:rsidRPr="00DE492E" w:rsidRDefault="00834A5A" w:rsidP="006E74EB">
      <w:pPr>
        <w:tabs>
          <w:tab w:val="left" w:pos="-1080"/>
          <w:tab w:val="left" w:pos="-720"/>
        </w:tabs>
        <w:jc w:val="both"/>
        <w:rPr>
          <w:rFonts w:ascii="Calibri" w:hAnsi="Calibri" w:cs="Calibri"/>
          <w:sz w:val="22"/>
          <w:szCs w:val="22"/>
        </w:rPr>
      </w:pPr>
      <w:r w:rsidRPr="00DE492E">
        <w:rPr>
          <w:rFonts w:ascii="Calibri" w:hAnsi="Calibri" w:cs="Calibri"/>
          <w:sz w:val="22"/>
          <w:szCs w:val="22"/>
        </w:rPr>
        <w:tab/>
      </w:r>
      <w:r w:rsidR="0044320E" w:rsidRPr="00DE492E">
        <w:rPr>
          <w:rFonts w:ascii="Calibri" w:hAnsi="Calibri" w:cs="Calibri"/>
          <w:sz w:val="22"/>
          <w:szCs w:val="22"/>
        </w:rPr>
        <w:t>1.1.  Scope.  --  This  rule establishes regulations when hunting migratory game birds in West Virginia.</w:t>
      </w:r>
    </w:p>
    <w:p w14:paraId="12D53BBE" w14:textId="77777777" w:rsidR="0044320E" w:rsidRPr="00DE492E" w:rsidRDefault="0044320E" w:rsidP="006E74EB">
      <w:pPr>
        <w:jc w:val="both"/>
        <w:rPr>
          <w:rFonts w:ascii="Calibri" w:hAnsi="Calibri" w:cs="Calibri"/>
          <w:sz w:val="22"/>
          <w:szCs w:val="22"/>
        </w:rPr>
      </w:pPr>
    </w:p>
    <w:p w14:paraId="1961A804" w14:textId="0CD56474"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1.2.  Authority.  --  W.</w:t>
      </w:r>
      <w:r w:rsidR="009961DA" w:rsidRPr="00DE492E">
        <w:rPr>
          <w:rFonts w:ascii="Calibri" w:hAnsi="Calibri" w:cs="Calibri"/>
          <w:sz w:val="22"/>
          <w:szCs w:val="22"/>
        </w:rPr>
        <w:t xml:space="preserve"> Va. Code §</w:t>
      </w:r>
      <w:r w:rsidRPr="00DE492E">
        <w:rPr>
          <w:rFonts w:ascii="Calibri" w:hAnsi="Calibri" w:cs="Calibri"/>
          <w:sz w:val="22"/>
          <w:szCs w:val="22"/>
        </w:rPr>
        <w:t>20-1-7(</w:t>
      </w:r>
      <w:r w:rsidR="00735FB3" w:rsidRPr="003F6981">
        <w:rPr>
          <w:rFonts w:ascii="Calibri" w:hAnsi="Calibri" w:cs="Calibri"/>
          <w:sz w:val="22"/>
          <w:szCs w:val="22"/>
        </w:rPr>
        <w:t>31</w:t>
      </w:r>
      <w:r w:rsidRPr="00DE492E">
        <w:rPr>
          <w:rFonts w:ascii="Calibri" w:hAnsi="Calibri" w:cs="Calibri"/>
          <w:sz w:val="22"/>
          <w:szCs w:val="22"/>
        </w:rPr>
        <w:t>).</w:t>
      </w:r>
    </w:p>
    <w:p w14:paraId="52775993" w14:textId="77777777" w:rsidR="0044320E" w:rsidRPr="00DE492E" w:rsidRDefault="0044320E" w:rsidP="006E74EB">
      <w:pPr>
        <w:jc w:val="both"/>
        <w:rPr>
          <w:rFonts w:ascii="Calibri" w:hAnsi="Calibri" w:cs="Calibri"/>
          <w:sz w:val="22"/>
          <w:szCs w:val="22"/>
        </w:rPr>
      </w:pPr>
    </w:p>
    <w:p w14:paraId="47B4381D" w14:textId="1EAE80B9" w:rsidR="0044320E" w:rsidRPr="00212F6F"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1.3.  Filing Date.  -- </w:t>
      </w:r>
      <w:r w:rsidRPr="00212F6F">
        <w:rPr>
          <w:rFonts w:ascii="Calibri" w:hAnsi="Calibri" w:cs="Calibri"/>
          <w:sz w:val="22"/>
          <w:szCs w:val="22"/>
        </w:rPr>
        <w:t xml:space="preserve"> </w:t>
      </w:r>
      <w:r w:rsidR="008C1845">
        <w:rPr>
          <w:rFonts w:ascii="Calibri" w:hAnsi="Calibri" w:cs="Calibri"/>
          <w:sz w:val="22"/>
          <w:szCs w:val="22"/>
        </w:rPr>
        <w:t>April 30, 2026</w:t>
      </w:r>
      <w:r w:rsidR="00212F6F">
        <w:rPr>
          <w:rFonts w:ascii="Calibri" w:hAnsi="Calibri" w:cs="Calibri"/>
          <w:sz w:val="22"/>
          <w:szCs w:val="22"/>
        </w:rPr>
        <w:t>.</w:t>
      </w:r>
    </w:p>
    <w:p w14:paraId="67D996F6" w14:textId="77777777" w:rsidR="0044320E" w:rsidRPr="00DE492E" w:rsidRDefault="0044320E" w:rsidP="006E74EB">
      <w:pPr>
        <w:jc w:val="both"/>
        <w:rPr>
          <w:rFonts w:ascii="Calibri" w:hAnsi="Calibri" w:cs="Calibri"/>
          <w:sz w:val="22"/>
          <w:szCs w:val="22"/>
        </w:rPr>
      </w:pPr>
    </w:p>
    <w:p w14:paraId="218140D3" w14:textId="2F1311C4" w:rsidR="0044320E" w:rsidRPr="00212F6F"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1.4.  Effective Date.  --  </w:t>
      </w:r>
      <w:r w:rsidR="008C1845">
        <w:rPr>
          <w:rFonts w:ascii="Calibri" w:hAnsi="Calibri" w:cs="Calibri"/>
          <w:sz w:val="22"/>
          <w:szCs w:val="22"/>
        </w:rPr>
        <w:t>April 30, 2026</w:t>
      </w:r>
      <w:r w:rsidRPr="00212F6F">
        <w:rPr>
          <w:rFonts w:ascii="Calibri" w:hAnsi="Calibri" w:cs="Calibri"/>
          <w:sz w:val="22"/>
          <w:szCs w:val="22"/>
        </w:rPr>
        <w:t>.</w:t>
      </w:r>
    </w:p>
    <w:p w14:paraId="76A08FE1" w14:textId="77777777" w:rsidR="0044320E" w:rsidRPr="00DE492E" w:rsidRDefault="0044320E" w:rsidP="006E74EB">
      <w:pPr>
        <w:jc w:val="both"/>
        <w:rPr>
          <w:rFonts w:ascii="Calibri" w:hAnsi="Calibri" w:cs="Calibri"/>
          <w:sz w:val="22"/>
          <w:szCs w:val="22"/>
        </w:rPr>
      </w:pPr>
    </w:p>
    <w:p w14:paraId="08BC918B" w14:textId="4D3BD21F" w:rsidR="005779BB" w:rsidRPr="00DE492E" w:rsidRDefault="005779BB" w:rsidP="006E74EB">
      <w:pPr>
        <w:ind w:firstLine="360"/>
        <w:jc w:val="both"/>
        <w:rPr>
          <w:rFonts w:ascii="Calibri" w:eastAsia="Times New Roman" w:hAnsi="Calibri" w:cs="Calibri"/>
          <w:sz w:val="22"/>
          <w:szCs w:val="22"/>
        </w:rPr>
      </w:pPr>
      <w:r w:rsidRPr="00DE492E">
        <w:rPr>
          <w:rFonts w:ascii="Calibri" w:eastAsia="Arial" w:hAnsi="Calibri" w:cs="Calibri"/>
          <w:sz w:val="22"/>
          <w:szCs w:val="22"/>
        </w:rPr>
        <w:t>1.5.</w:t>
      </w:r>
      <w:r w:rsidRPr="00DE492E">
        <w:rPr>
          <w:rFonts w:ascii="Calibri" w:eastAsia="Arial" w:hAnsi="Calibri" w:cs="Calibri"/>
          <w:sz w:val="22"/>
          <w:szCs w:val="22"/>
        </w:rPr>
        <w:tab/>
        <w:t xml:space="preserve"> Sunset Provision. </w:t>
      </w:r>
      <w:r w:rsidR="00E717CD">
        <w:rPr>
          <w:rFonts w:ascii="Calibri" w:eastAsia="Arial" w:hAnsi="Calibri" w:cs="Calibri"/>
          <w:sz w:val="22"/>
          <w:szCs w:val="22"/>
        </w:rPr>
        <w:t xml:space="preserve"> </w:t>
      </w:r>
      <w:r w:rsidRPr="00DE492E">
        <w:rPr>
          <w:rFonts w:ascii="Calibri" w:eastAsia="Arial" w:hAnsi="Calibri" w:cs="Calibri"/>
          <w:sz w:val="22"/>
          <w:szCs w:val="22"/>
        </w:rPr>
        <w:t xml:space="preserve">-- </w:t>
      </w:r>
      <w:r w:rsidR="00E717CD">
        <w:rPr>
          <w:rFonts w:ascii="Calibri" w:eastAsia="Arial" w:hAnsi="Calibri" w:cs="Calibri"/>
          <w:sz w:val="22"/>
          <w:szCs w:val="22"/>
        </w:rPr>
        <w:t xml:space="preserve"> </w:t>
      </w:r>
      <w:r w:rsidRPr="00DE492E">
        <w:rPr>
          <w:rFonts w:ascii="Calibri" w:eastAsia="Arial" w:hAnsi="Calibri" w:cs="Calibri"/>
          <w:sz w:val="22"/>
          <w:szCs w:val="22"/>
        </w:rPr>
        <w:t xml:space="preserve">This rule shall terminate and have no further force or effect </w:t>
      </w:r>
      <w:r w:rsidR="00834A5A" w:rsidRPr="00212F6F">
        <w:rPr>
          <w:rFonts w:ascii="Calibri" w:eastAsia="Arial" w:hAnsi="Calibri" w:cs="Calibri"/>
          <w:sz w:val="22"/>
          <w:szCs w:val="22"/>
        </w:rPr>
        <w:t xml:space="preserve">on </w:t>
      </w:r>
      <w:r w:rsidR="00212F6F" w:rsidRPr="00212F6F">
        <w:rPr>
          <w:rFonts w:ascii="Calibri" w:eastAsia="Arial" w:hAnsi="Calibri" w:cs="Calibri"/>
          <w:sz w:val="22"/>
          <w:szCs w:val="22"/>
        </w:rPr>
        <w:t xml:space="preserve">August 1, </w:t>
      </w:r>
      <w:r w:rsidR="00D95C13" w:rsidRPr="008C1845">
        <w:rPr>
          <w:rFonts w:ascii="Calibri" w:eastAsia="Arial" w:hAnsi="Calibri" w:cs="Calibri"/>
          <w:sz w:val="22"/>
          <w:szCs w:val="22"/>
        </w:rPr>
        <w:t>20</w:t>
      </w:r>
      <w:r w:rsidR="002E1211" w:rsidRPr="008C1845">
        <w:rPr>
          <w:rFonts w:ascii="Calibri" w:eastAsia="Arial" w:hAnsi="Calibri" w:cs="Calibri"/>
          <w:sz w:val="22"/>
          <w:szCs w:val="22"/>
        </w:rPr>
        <w:t>31</w:t>
      </w:r>
      <w:r w:rsidR="00834A5A" w:rsidRPr="008C1845">
        <w:rPr>
          <w:rFonts w:ascii="Calibri" w:eastAsia="Arial" w:hAnsi="Calibri" w:cs="Calibri"/>
          <w:sz w:val="22"/>
          <w:szCs w:val="22"/>
        </w:rPr>
        <w:t>.</w:t>
      </w:r>
    </w:p>
    <w:p w14:paraId="45283D10" w14:textId="77777777" w:rsidR="005779BB" w:rsidRPr="00DE492E" w:rsidRDefault="005779BB" w:rsidP="006E74EB">
      <w:pPr>
        <w:jc w:val="both"/>
        <w:rPr>
          <w:rFonts w:ascii="Calibri" w:hAnsi="Calibri" w:cs="Calibri"/>
          <w:sz w:val="22"/>
          <w:szCs w:val="22"/>
        </w:rPr>
      </w:pPr>
    </w:p>
    <w:p w14:paraId="33BB782A" w14:textId="00FDA35A" w:rsidR="00867F53" w:rsidRPr="00DE492E" w:rsidRDefault="005779BB" w:rsidP="006E74EB">
      <w:pPr>
        <w:jc w:val="both"/>
        <w:rPr>
          <w:rFonts w:ascii="Calibri" w:eastAsia="Times New Roman" w:hAnsi="Calibri" w:cs="Calibri"/>
          <w:sz w:val="22"/>
          <w:szCs w:val="22"/>
        </w:rPr>
      </w:pPr>
      <w:r w:rsidRPr="00DE492E">
        <w:rPr>
          <w:rFonts w:ascii="Calibri" w:hAnsi="Calibri" w:cs="Calibri"/>
          <w:sz w:val="22"/>
          <w:szCs w:val="22"/>
        </w:rPr>
        <w:tab/>
      </w:r>
      <w:r w:rsidR="0044320E" w:rsidRPr="00DE492E">
        <w:rPr>
          <w:rFonts w:ascii="Calibri" w:hAnsi="Calibri" w:cs="Calibri"/>
          <w:sz w:val="22"/>
          <w:szCs w:val="22"/>
        </w:rPr>
        <w:t>1.</w:t>
      </w:r>
      <w:r w:rsidRPr="00DE492E">
        <w:rPr>
          <w:rFonts w:ascii="Calibri" w:hAnsi="Calibri" w:cs="Calibri"/>
          <w:sz w:val="22"/>
          <w:szCs w:val="22"/>
        </w:rPr>
        <w:t>6</w:t>
      </w:r>
      <w:r w:rsidR="0044320E" w:rsidRPr="00DE492E">
        <w:rPr>
          <w:rFonts w:ascii="Calibri" w:hAnsi="Calibri" w:cs="Calibri"/>
          <w:sz w:val="22"/>
          <w:szCs w:val="22"/>
        </w:rPr>
        <w:t xml:space="preserve">.  Seasons in General.  --  All hunting seasons are subject to change under the provisions of W. Va. Code </w:t>
      </w:r>
      <w:r w:rsidR="00834A5A" w:rsidRPr="00DE492E">
        <w:rPr>
          <w:rFonts w:ascii="Calibri" w:hAnsi="Calibri" w:cs="Calibri"/>
          <w:sz w:val="22"/>
          <w:szCs w:val="22"/>
        </w:rPr>
        <w:t>§</w:t>
      </w:r>
      <w:r w:rsidR="0044320E" w:rsidRPr="00DE492E">
        <w:rPr>
          <w:rFonts w:ascii="Calibri" w:hAnsi="Calibri" w:cs="Calibri"/>
          <w:sz w:val="22"/>
          <w:szCs w:val="22"/>
        </w:rPr>
        <w:t xml:space="preserve">20-1-7(7). Opening and closing dates are inclusive and time periods are </w:t>
      </w:r>
      <w:proofErr w:type="gramStart"/>
      <w:r w:rsidR="0044320E" w:rsidRPr="00DE492E">
        <w:rPr>
          <w:rFonts w:ascii="Calibri" w:hAnsi="Calibri" w:cs="Calibri"/>
          <w:sz w:val="22"/>
          <w:szCs w:val="22"/>
        </w:rPr>
        <w:t>prevailing time</w:t>
      </w:r>
      <w:proofErr w:type="gramEnd"/>
      <w:r w:rsidR="0044320E" w:rsidRPr="00DE492E">
        <w:rPr>
          <w:rFonts w:ascii="Calibri" w:hAnsi="Calibri" w:cs="Calibri"/>
          <w:sz w:val="22"/>
          <w:szCs w:val="22"/>
        </w:rPr>
        <w:t xml:space="preserve"> unless otherwise noted in this rule</w:t>
      </w:r>
      <w:r w:rsidR="00834A5A" w:rsidRPr="00DE492E">
        <w:rPr>
          <w:rFonts w:ascii="Calibri" w:hAnsi="Calibri" w:cs="Calibri"/>
          <w:sz w:val="22"/>
          <w:szCs w:val="22"/>
        </w:rPr>
        <w:t xml:space="preserve">. </w:t>
      </w:r>
      <w:r w:rsidR="00BA40A5" w:rsidRPr="00DE492E">
        <w:rPr>
          <w:rFonts w:ascii="Calibri" w:eastAsia="Times New Roman" w:hAnsi="Calibri" w:cs="Calibri"/>
          <w:sz w:val="22"/>
          <w:szCs w:val="22"/>
        </w:rPr>
        <w:t xml:space="preserve">Sunday hunting is legal </w:t>
      </w:r>
      <w:r w:rsidR="003F5260" w:rsidRPr="00DE492E">
        <w:rPr>
          <w:rFonts w:ascii="Calibri" w:eastAsia="Times New Roman" w:hAnsi="Calibri" w:cs="Calibri"/>
          <w:sz w:val="22"/>
          <w:szCs w:val="22"/>
        </w:rPr>
        <w:t>in accordance with</w:t>
      </w:r>
      <w:r w:rsidR="00867F53" w:rsidRPr="00DE492E">
        <w:rPr>
          <w:rFonts w:ascii="Calibri" w:eastAsia="Times New Roman" w:hAnsi="Calibri" w:cs="Calibri"/>
          <w:sz w:val="22"/>
          <w:szCs w:val="22"/>
        </w:rPr>
        <w:t xml:space="preserve"> the provisions of W. Va. Code §20-2-5.</w:t>
      </w:r>
    </w:p>
    <w:p w14:paraId="39FDA592" w14:textId="77777777" w:rsidR="0044320E" w:rsidRPr="00DE492E" w:rsidRDefault="0044320E" w:rsidP="006E74EB">
      <w:pPr>
        <w:ind w:firstLine="360"/>
        <w:jc w:val="both"/>
        <w:rPr>
          <w:rFonts w:ascii="Calibri" w:hAnsi="Calibri" w:cs="Calibri"/>
          <w:sz w:val="22"/>
          <w:szCs w:val="22"/>
        </w:rPr>
      </w:pPr>
    </w:p>
    <w:p w14:paraId="02F298D7" w14:textId="77777777" w:rsidR="0044320E" w:rsidRPr="00DE492E" w:rsidRDefault="005F660F" w:rsidP="006E74EB">
      <w:pPr>
        <w:jc w:val="both"/>
        <w:rPr>
          <w:rFonts w:ascii="Calibri" w:hAnsi="Calibri" w:cs="Calibri"/>
          <w:sz w:val="22"/>
          <w:szCs w:val="22"/>
        </w:rPr>
      </w:pPr>
      <w:r w:rsidRPr="00DE492E">
        <w:rPr>
          <w:rFonts w:ascii="Calibri" w:hAnsi="Calibri" w:cs="Calibri"/>
          <w:b/>
          <w:bCs/>
          <w:sz w:val="22"/>
          <w:szCs w:val="22"/>
        </w:rPr>
        <w:t>§</w:t>
      </w:r>
      <w:r w:rsidR="0044320E" w:rsidRPr="00DE492E">
        <w:rPr>
          <w:rFonts w:ascii="Calibri" w:hAnsi="Calibri" w:cs="Calibri"/>
          <w:b/>
          <w:bCs/>
          <w:sz w:val="22"/>
          <w:szCs w:val="22"/>
        </w:rPr>
        <w:t>58-56-2.  Definitions.</w:t>
      </w:r>
    </w:p>
    <w:p w14:paraId="2FDE156C" w14:textId="77777777" w:rsidR="0044320E" w:rsidRPr="00DE492E" w:rsidRDefault="0044320E" w:rsidP="006E74EB">
      <w:pPr>
        <w:jc w:val="both"/>
        <w:rPr>
          <w:rFonts w:ascii="Calibri" w:hAnsi="Calibri" w:cs="Calibri"/>
          <w:sz w:val="22"/>
          <w:szCs w:val="22"/>
        </w:rPr>
      </w:pPr>
    </w:p>
    <w:p w14:paraId="75E8953E"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2.1.  "Aggregate" means the total bag or possession limit of similar kinds of migratory game birds.</w:t>
      </w:r>
    </w:p>
    <w:p w14:paraId="76B26787" w14:textId="77777777" w:rsidR="0044320E" w:rsidRPr="00DE492E" w:rsidRDefault="0044320E" w:rsidP="006E74EB">
      <w:pPr>
        <w:jc w:val="both"/>
        <w:rPr>
          <w:rFonts w:ascii="Calibri" w:hAnsi="Calibri" w:cs="Calibri"/>
          <w:sz w:val="22"/>
          <w:szCs w:val="22"/>
        </w:rPr>
      </w:pPr>
    </w:p>
    <w:p w14:paraId="353A978F" w14:textId="1D7059C3" w:rsidR="0044320E" w:rsidRPr="002E5517"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2.2.  "Bait" means shelled, shucked, or </w:t>
      </w:r>
      <w:proofErr w:type="spellStart"/>
      <w:r w:rsidRPr="00DE492E">
        <w:rPr>
          <w:rFonts w:ascii="Calibri" w:hAnsi="Calibri" w:cs="Calibri"/>
          <w:sz w:val="22"/>
          <w:szCs w:val="22"/>
        </w:rPr>
        <w:t>unshucked</w:t>
      </w:r>
      <w:proofErr w:type="spellEnd"/>
      <w:r w:rsidRPr="00DE492E">
        <w:rPr>
          <w:rFonts w:ascii="Calibri" w:hAnsi="Calibri" w:cs="Calibri"/>
          <w:sz w:val="22"/>
          <w:szCs w:val="22"/>
        </w:rPr>
        <w:t xml:space="preserve"> corn, wheat or other grain, salt, </w:t>
      </w:r>
      <w:r w:rsidR="003B2950" w:rsidRPr="002E5517">
        <w:rPr>
          <w:rFonts w:ascii="Calibri" w:hAnsi="Calibri" w:cs="Calibri"/>
          <w:sz w:val="22"/>
          <w:szCs w:val="22"/>
        </w:rPr>
        <w:t xml:space="preserve">any </w:t>
      </w:r>
      <w:r w:rsidRPr="002E5517">
        <w:rPr>
          <w:rFonts w:ascii="Calibri" w:hAnsi="Calibri" w:cs="Calibri"/>
          <w:sz w:val="22"/>
          <w:szCs w:val="22"/>
        </w:rPr>
        <w:t>other feed</w:t>
      </w:r>
      <w:r w:rsidR="003B2950" w:rsidRPr="002E5517">
        <w:rPr>
          <w:rFonts w:ascii="Calibri" w:hAnsi="Calibri" w:cs="Calibri"/>
          <w:sz w:val="22"/>
          <w:szCs w:val="22"/>
        </w:rPr>
        <w:t xml:space="preserve"> or edible enticement</w:t>
      </w:r>
      <w:r w:rsidR="00E717CD" w:rsidRPr="002E5517">
        <w:rPr>
          <w:rFonts w:ascii="Calibri" w:hAnsi="Calibri" w:cs="Calibri"/>
          <w:sz w:val="22"/>
          <w:szCs w:val="22"/>
        </w:rPr>
        <w:t>,</w:t>
      </w:r>
      <w:r w:rsidR="003B2950" w:rsidRPr="002E5517">
        <w:rPr>
          <w:rFonts w:ascii="Calibri" w:hAnsi="Calibri" w:cs="Calibri"/>
          <w:sz w:val="22"/>
          <w:szCs w:val="22"/>
        </w:rPr>
        <w:t xml:space="preserve"> or any non-edible facsimile of an edible enticement</w:t>
      </w:r>
      <w:r w:rsidRPr="002E5517">
        <w:rPr>
          <w:rFonts w:ascii="Calibri" w:hAnsi="Calibri" w:cs="Calibri"/>
          <w:sz w:val="22"/>
          <w:szCs w:val="22"/>
        </w:rPr>
        <w:t>.</w:t>
      </w:r>
    </w:p>
    <w:p w14:paraId="23D529FC" w14:textId="77777777" w:rsidR="0044320E" w:rsidRPr="002E5517" w:rsidRDefault="0044320E" w:rsidP="006E74EB">
      <w:pPr>
        <w:jc w:val="both"/>
        <w:rPr>
          <w:rFonts w:ascii="Calibri" w:hAnsi="Calibri" w:cs="Calibri"/>
          <w:sz w:val="22"/>
          <w:szCs w:val="22"/>
        </w:rPr>
      </w:pPr>
    </w:p>
    <w:p w14:paraId="43B864A4"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2.3.  "Baited Area" means any area where baiting occurs.</w:t>
      </w:r>
    </w:p>
    <w:p w14:paraId="13F9B4FB" w14:textId="77777777" w:rsidR="0044320E" w:rsidRPr="00DE492E" w:rsidRDefault="0044320E" w:rsidP="006E74EB">
      <w:pPr>
        <w:jc w:val="both"/>
        <w:rPr>
          <w:rFonts w:ascii="Calibri" w:hAnsi="Calibri" w:cs="Calibri"/>
          <w:sz w:val="22"/>
          <w:szCs w:val="22"/>
        </w:rPr>
      </w:pPr>
    </w:p>
    <w:p w14:paraId="6DA0CD02"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2.4.  "Baiting" means </w:t>
      </w:r>
      <w:proofErr w:type="gramStart"/>
      <w:r w:rsidRPr="00DE492E">
        <w:rPr>
          <w:rFonts w:ascii="Calibri" w:hAnsi="Calibri" w:cs="Calibri"/>
          <w:sz w:val="22"/>
          <w:szCs w:val="22"/>
        </w:rPr>
        <w:t>the direct</w:t>
      </w:r>
      <w:proofErr w:type="gramEnd"/>
      <w:r w:rsidRPr="00DE492E">
        <w:rPr>
          <w:rFonts w:ascii="Calibri" w:hAnsi="Calibri" w:cs="Calibri"/>
          <w:sz w:val="22"/>
          <w:szCs w:val="22"/>
        </w:rPr>
        <w:t xml:space="preserve"> or indirect placing, exposing, depositing, distributing, or scattering of bait </w:t>
      </w:r>
      <w:proofErr w:type="gramStart"/>
      <w:r w:rsidRPr="00DE492E">
        <w:rPr>
          <w:rFonts w:ascii="Calibri" w:hAnsi="Calibri" w:cs="Calibri"/>
          <w:sz w:val="22"/>
          <w:szCs w:val="22"/>
        </w:rPr>
        <w:t>so as to</w:t>
      </w:r>
      <w:proofErr w:type="gramEnd"/>
      <w:r w:rsidRPr="00DE492E">
        <w:rPr>
          <w:rFonts w:ascii="Calibri" w:hAnsi="Calibri" w:cs="Calibri"/>
          <w:sz w:val="22"/>
          <w:szCs w:val="22"/>
        </w:rPr>
        <w:t xml:space="preserve"> constitute for migratory game birds a lure, attraction, or enticement to, on, </w:t>
      </w:r>
      <w:proofErr w:type="gramStart"/>
      <w:r w:rsidRPr="00DE492E">
        <w:rPr>
          <w:rFonts w:ascii="Calibri" w:hAnsi="Calibri" w:cs="Calibri"/>
          <w:sz w:val="22"/>
          <w:szCs w:val="22"/>
        </w:rPr>
        <w:t>or over</w:t>
      </w:r>
      <w:proofErr w:type="gramEnd"/>
      <w:r w:rsidRPr="00DE492E">
        <w:rPr>
          <w:rFonts w:ascii="Calibri" w:hAnsi="Calibri" w:cs="Calibri"/>
          <w:sz w:val="22"/>
          <w:szCs w:val="22"/>
        </w:rPr>
        <w:t xml:space="preserve"> any areas where hunters are attempting to take them.</w:t>
      </w:r>
    </w:p>
    <w:p w14:paraId="4CE5BF09" w14:textId="77777777" w:rsidR="0044320E" w:rsidRPr="00033A09" w:rsidRDefault="0044320E" w:rsidP="00033A09"/>
    <w:p w14:paraId="24DE991C" w14:textId="29D90B7F"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2.5.  "Blind Area" means the area within 75 yards of the hunter's assigned blind.</w:t>
      </w:r>
    </w:p>
    <w:p w14:paraId="0AA47CAD" w14:textId="77777777" w:rsidR="0044320E" w:rsidRPr="00DE492E" w:rsidRDefault="0044320E" w:rsidP="006E74EB">
      <w:pPr>
        <w:jc w:val="both"/>
        <w:rPr>
          <w:rFonts w:ascii="Calibri" w:hAnsi="Calibri" w:cs="Calibri"/>
          <w:sz w:val="22"/>
          <w:szCs w:val="22"/>
        </w:rPr>
      </w:pPr>
    </w:p>
    <w:p w14:paraId="634FA07C" w14:textId="7ADE94B8" w:rsidR="0044320E" w:rsidRPr="00DE492E" w:rsidRDefault="0044320E" w:rsidP="002E5517">
      <w:pPr>
        <w:ind w:firstLine="360"/>
        <w:jc w:val="both"/>
        <w:rPr>
          <w:rFonts w:ascii="Calibri" w:hAnsi="Calibri" w:cs="Calibri"/>
          <w:sz w:val="22"/>
          <w:szCs w:val="22"/>
        </w:rPr>
      </w:pPr>
      <w:r w:rsidRPr="00DE492E">
        <w:rPr>
          <w:rFonts w:ascii="Calibri" w:hAnsi="Calibri" w:cs="Calibri"/>
          <w:sz w:val="22"/>
          <w:szCs w:val="22"/>
        </w:rPr>
        <w:t>2.6.  "Mig</w:t>
      </w:r>
      <w:r w:rsidR="00142791" w:rsidRPr="00DE492E">
        <w:rPr>
          <w:rFonts w:ascii="Calibri" w:hAnsi="Calibri" w:cs="Calibri"/>
          <w:sz w:val="22"/>
          <w:szCs w:val="22"/>
        </w:rPr>
        <w:t>ratory Game Birds" means doves</w:t>
      </w:r>
      <w:r w:rsidR="001408B1" w:rsidRPr="00DE492E">
        <w:rPr>
          <w:rFonts w:ascii="Calibri" w:hAnsi="Calibri" w:cs="Calibri"/>
          <w:sz w:val="22"/>
          <w:szCs w:val="22"/>
        </w:rPr>
        <w:t xml:space="preserve">, </w:t>
      </w:r>
      <w:r w:rsidRPr="00DE492E">
        <w:rPr>
          <w:rFonts w:ascii="Calibri" w:hAnsi="Calibri" w:cs="Calibri"/>
          <w:sz w:val="22"/>
          <w:szCs w:val="22"/>
        </w:rPr>
        <w:t xml:space="preserve">rails, snipe, and woodcock for which open seasons are prescribed in Section 4 of the </w:t>
      </w:r>
      <w:r w:rsidR="00D96376" w:rsidRPr="002E5517">
        <w:rPr>
          <w:rFonts w:ascii="Calibri" w:hAnsi="Calibri" w:cs="Calibri"/>
          <w:sz w:val="22"/>
          <w:szCs w:val="22"/>
        </w:rPr>
        <w:t>W. Va. Code of State Rules, Series 58 Title 55, Migratory Bird Hunting</w:t>
      </w:r>
      <w:r w:rsidRPr="002E5517">
        <w:rPr>
          <w:rFonts w:ascii="Calibri" w:hAnsi="Calibri" w:cs="Calibri"/>
          <w:sz w:val="22"/>
          <w:szCs w:val="22"/>
        </w:rPr>
        <w:t>.</w:t>
      </w:r>
    </w:p>
    <w:p w14:paraId="00CC9243" w14:textId="77777777" w:rsidR="0044320E" w:rsidRPr="00DE492E" w:rsidRDefault="0044320E" w:rsidP="006E74EB">
      <w:pPr>
        <w:jc w:val="both"/>
        <w:rPr>
          <w:rFonts w:ascii="Calibri" w:hAnsi="Calibri" w:cs="Calibri"/>
          <w:sz w:val="22"/>
          <w:szCs w:val="22"/>
        </w:rPr>
      </w:pPr>
    </w:p>
    <w:p w14:paraId="4313C651" w14:textId="24428BE0"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2.</w:t>
      </w:r>
      <w:r w:rsidR="00A0347F">
        <w:rPr>
          <w:rFonts w:ascii="Calibri" w:hAnsi="Calibri" w:cs="Calibri"/>
          <w:sz w:val="22"/>
          <w:szCs w:val="22"/>
        </w:rPr>
        <w:t>7</w:t>
      </w:r>
      <w:r w:rsidRPr="00DE492E">
        <w:rPr>
          <w:rFonts w:ascii="Calibri" w:hAnsi="Calibri" w:cs="Calibri"/>
          <w:sz w:val="22"/>
          <w:szCs w:val="22"/>
        </w:rPr>
        <w:t>.  "Prevailing Time" means either Eastern Standard Time or Eastern Daylight Time as established by the United States Congress.</w:t>
      </w:r>
    </w:p>
    <w:p w14:paraId="798D3AE6" w14:textId="77777777" w:rsidR="00662535" w:rsidRPr="00DE492E" w:rsidRDefault="00662535" w:rsidP="006E74EB">
      <w:pPr>
        <w:ind w:firstLine="360"/>
        <w:jc w:val="both"/>
        <w:rPr>
          <w:rFonts w:ascii="Calibri" w:hAnsi="Calibri" w:cs="Calibri"/>
          <w:sz w:val="22"/>
          <w:szCs w:val="22"/>
        </w:rPr>
      </w:pPr>
    </w:p>
    <w:p w14:paraId="21BEB3A1" w14:textId="77777777" w:rsidR="00BE08C7" w:rsidRDefault="00BE08C7" w:rsidP="006E74EB">
      <w:pPr>
        <w:jc w:val="both"/>
        <w:rPr>
          <w:rFonts w:ascii="Calibri" w:hAnsi="Calibri" w:cs="Calibri"/>
          <w:b/>
          <w:bCs/>
          <w:sz w:val="22"/>
          <w:szCs w:val="22"/>
        </w:rPr>
      </w:pPr>
    </w:p>
    <w:p w14:paraId="68ABF12F" w14:textId="6AC1A408" w:rsidR="0044320E" w:rsidRPr="00DE492E" w:rsidRDefault="005F660F" w:rsidP="006E74EB">
      <w:pPr>
        <w:jc w:val="both"/>
        <w:rPr>
          <w:rFonts w:ascii="Calibri" w:hAnsi="Calibri" w:cs="Calibri"/>
          <w:sz w:val="22"/>
          <w:szCs w:val="22"/>
        </w:rPr>
      </w:pPr>
      <w:r w:rsidRPr="00DE492E">
        <w:rPr>
          <w:rFonts w:ascii="Calibri" w:hAnsi="Calibri" w:cs="Calibri"/>
          <w:b/>
          <w:bCs/>
          <w:sz w:val="22"/>
          <w:szCs w:val="22"/>
        </w:rPr>
        <w:lastRenderedPageBreak/>
        <w:t>§</w:t>
      </w:r>
      <w:r w:rsidR="0044320E" w:rsidRPr="00DE492E">
        <w:rPr>
          <w:rFonts w:ascii="Calibri" w:hAnsi="Calibri" w:cs="Calibri"/>
          <w:b/>
          <w:bCs/>
          <w:sz w:val="22"/>
          <w:szCs w:val="22"/>
        </w:rPr>
        <w:t>58-56-3.  General Migratory Bird Hunting Rules.</w:t>
      </w:r>
    </w:p>
    <w:p w14:paraId="275082A0" w14:textId="77777777" w:rsidR="0044320E" w:rsidRPr="00DE492E" w:rsidRDefault="0044320E" w:rsidP="006E74EB">
      <w:pPr>
        <w:jc w:val="both"/>
        <w:rPr>
          <w:rFonts w:ascii="Calibri" w:hAnsi="Calibri" w:cs="Calibri"/>
          <w:sz w:val="22"/>
          <w:szCs w:val="22"/>
        </w:rPr>
      </w:pPr>
    </w:p>
    <w:p w14:paraId="56AFF2D7" w14:textId="47FC4C8E" w:rsidR="0044320E" w:rsidRPr="00DE492E" w:rsidRDefault="0044320E" w:rsidP="00FE331E">
      <w:pPr>
        <w:ind w:firstLine="360"/>
        <w:jc w:val="both"/>
        <w:rPr>
          <w:rFonts w:ascii="Calibri" w:hAnsi="Calibri" w:cs="Calibri"/>
          <w:sz w:val="22"/>
          <w:szCs w:val="22"/>
        </w:rPr>
      </w:pPr>
      <w:r w:rsidRPr="00DE492E">
        <w:rPr>
          <w:rFonts w:ascii="Calibri" w:hAnsi="Calibri" w:cs="Calibri"/>
          <w:sz w:val="22"/>
          <w:szCs w:val="22"/>
        </w:rPr>
        <w:t xml:space="preserve">3.1.  Dual Violation.  Violation of any provision of this rule is also a violation of federal migratory bird hunting regulations </w:t>
      </w:r>
      <w:r w:rsidR="00FE331E" w:rsidRPr="002E5517">
        <w:rPr>
          <w:rFonts w:ascii="Calibri" w:hAnsi="Calibri" w:cs="Calibri"/>
          <w:sz w:val="22"/>
          <w:szCs w:val="22"/>
        </w:rPr>
        <w:t xml:space="preserve">pursuant to Migratory Bird Hunting, </w:t>
      </w:r>
      <w:r w:rsidRPr="002E5517">
        <w:rPr>
          <w:rFonts w:ascii="Calibri" w:hAnsi="Calibri" w:cs="Calibri"/>
          <w:sz w:val="22"/>
          <w:szCs w:val="22"/>
        </w:rPr>
        <w:t>5</w:t>
      </w:r>
      <w:r w:rsidRPr="00DE492E">
        <w:rPr>
          <w:rFonts w:ascii="Calibri" w:hAnsi="Calibri" w:cs="Calibri"/>
          <w:sz w:val="22"/>
          <w:szCs w:val="22"/>
        </w:rPr>
        <w:t>0 C.F.R.</w:t>
      </w:r>
      <w:r w:rsidR="00FE331E">
        <w:rPr>
          <w:rFonts w:ascii="Calibri" w:hAnsi="Calibri" w:cs="Calibri"/>
          <w:sz w:val="22"/>
          <w:szCs w:val="22"/>
        </w:rPr>
        <w:t xml:space="preserve"> </w:t>
      </w:r>
      <w:r w:rsidRPr="00DE492E">
        <w:rPr>
          <w:rFonts w:ascii="Calibri" w:hAnsi="Calibri" w:cs="Calibri"/>
          <w:sz w:val="22"/>
          <w:szCs w:val="22"/>
        </w:rPr>
        <w:t xml:space="preserve"> Part 20 Subpart H.</w:t>
      </w:r>
    </w:p>
    <w:p w14:paraId="3703FD38" w14:textId="77777777" w:rsidR="0044320E" w:rsidRPr="00DE492E" w:rsidRDefault="0044320E" w:rsidP="006E74EB">
      <w:pPr>
        <w:jc w:val="both"/>
        <w:rPr>
          <w:rFonts w:ascii="Calibri" w:hAnsi="Calibri" w:cs="Calibri"/>
          <w:sz w:val="22"/>
          <w:szCs w:val="22"/>
        </w:rPr>
      </w:pPr>
    </w:p>
    <w:p w14:paraId="2F162264"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3.2.  Illegal Methods of Taking Migratory Game Birds.</w:t>
      </w:r>
    </w:p>
    <w:p w14:paraId="7F321005" w14:textId="77777777" w:rsidR="0044320E" w:rsidRPr="00DE492E" w:rsidRDefault="0044320E" w:rsidP="006E74EB">
      <w:pPr>
        <w:jc w:val="both"/>
        <w:rPr>
          <w:rFonts w:ascii="Calibri" w:hAnsi="Calibri" w:cs="Calibri"/>
          <w:sz w:val="22"/>
          <w:szCs w:val="22"/>
        </w:rPr>
      </w:pPr>
    </w:p>
    <w:p w14:paraId="3CE1AA9E"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3.2.1.  No person may take migratory game birds with a trap, snare, net, crossbow, rifle, pistol, swivel gun, shotgun larger than 10-gauge, punt gun, battery gun, machine gun, fishhook, poison, drug, explosive, or stupefying substance.</w:t>
      </w:r>
    </w:p>
    <w:p w14:paraId="385B3D53" w14:textId="77777777" w:rsidR="0044320E" w:rsidRPr="00DE492E" w:rsidRDefault="0044320E" w:rsidP="006E74EB">
      <w:pPr>
        <w:jc w:val="both"/>
        <w:rPr>
          <w:rFonts w:ascii="Calibri" w:hAnsi="Calibri" w:cs="Calibri"/>
          <w:sz w:val="22"/>
          <w:szCs w:val="22"/>
        </w:rPr>
      </w:pPr>
    </w:p>
    <w:p w14:paraId="1F4C6F66"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3.2.2.  No person may take migratory game birds with a shotgun capable of holding more than three shells, unless it is plugged with a one-piece filler which is incapable of being removed without disassembling the gun.</w:t>
      </w:r>
    </w:p>
    <w:p w14:paraId="525A5227" w14:textId="77777777" w:rsidR="0044320E" w:rsidRPr="00DE492E" w:rsidRDefault="0044320E" w:rsidP="006E74EB">
      <w:pPr>
        <w:jc w:val="both"/>
        <w:rPr>
          <w:rFonts w:ascii="Calibri" w:hAnsi="Calibri" w:cs="Calibri"/>
          <w:sz w:val="22"/>
          <w:szCs w:val="22"/>
        </w:rPr>
      </w:pPr>
    </w:p>
    <w:p w14:paraId="6E0E818D" w14:textId="6CAF6A33"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 xml:space="preserve">3.2.3.  No person may take migratory game birds from a </w:t>
      </w:r>
      <w:proofErr w:type="spellStart"/>
      <w:r w:rsidR="001408B1" w:rsidRPr="00D10E1A">
        <w:rPr>
          <w:rFonts w:ascii="Calibri" w:hAnsi="Calibri" w:cs="Calibri"/>
          <w:sz w:val="22"/>
          <w:szCs w:val="22"/>
        </w:rPr>
        <w:t>sinkbox</w:t>
      </w:r>
      <w:proofErr w:type="spellEnd"/>
      <w:r w:rsidR="001408B1" w:rsidRPr="00DE492E">
        <w:rPr>
          <w:rFonts w:ascii="Calibri" w:hAnsi="Calibri" w:cs="Calibri"/>
          <w:sz w:val="22"/>
          <w:szCs w:val="22"/>
        </w:rPr>
        <w:t xml:space="preserve"> </w:t>
      </w:r>
      <w:r w:rsidRPr="00DE492E">
        <w:rPr>
          <w:rFonts w:ascii="Calibri" w:hAnsi="Calibri" w:cs="Calibri"/>
          <w:sz w:val="22"/>
          <w:szCs w:val="22"/>
        </w:rPr>
        <w:t>(i.e., a low floating device having a depression affording the hunter a means of concealment beneath the surface of the water).</w:t>
      </w:r>
    </w:p>
    <w:p w14:paraId="3D8CE0D4" w14:textId="77777777" w:rsidR="0044320E" w:rsidRPr="00DE492E" w:rsidRDefault="0044320E" w:rsidP="006E74EB">
      <w:pPr>
        <w:jc w:val="both"/>
        <w:rPr>
          <w:rFonts w:ascii="Calibri" w:hAnsi="Calibri" w:cs="Calibri"/>
          <w:sz w:val="22"/>
          <w:szCs w:val="22"/>
        </w:rPr>
      </w:pPr>
    </w:p>
    <w:p w14:paraId="609A005A" w14:textId="57F17E9D"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 xml:space="preserve">3.2.4.  No person may take migratory game birds from or with the aid or use of a motor vehicle, other land conveyance, </w:t>
      </w:r>
      <w:r w:rsidRPr="00735FB3">
        <w:rPr>
          <w:rFonts w:ascii="Calibri" w:hAnsi="Calibri" w:cs="Calibri"/>
          <w:sz w:val="22"/>
          <w:szCs w:val="22"/>
        </w:rPr>
        <w:t>or</w:t>
      </w:r>
      <w:r w:rsidRPr="00DE492E">
        <w:rPr>
          <w:rFonts w:ascii="Calibri" w:hAnsi="Calibri" w:cs="Calibri"/>
          <w:sz w:val="22"/>
          <w:szCs w:val="22"/>
        </w:rPr>
        <w:t xml:space="preserve"> an aircraft of any kind</w:t>
      </w:r>
      <w:r w:rsidR="00735FB3" w:rsidRPr="005A4601">
        <w:rPr>
          <w:rFonts w:ascii="Calibri" w:hAnsi="Calibri" w:cs="Calibri"/>
          <w:sz w:val="22"/>
          <w:szCs w:val="22"/>
        </w:rPr>
        <w:t xml:space="preserve"> including a drone or other unmanned aircraft</w:t>
      </w:r>
      <w:r w:rsidRPr="005A4601">
        <w:rPr>
          <w:rFonts w:ascii="Calibri" w:hAnsi="Calibri" w:cs="Calibri"/>
          <w:sz w:val="22"/>
          <w:szCs w:val="22"/>
        </w:rPr>
        <w:t>.</w:t>
      </w:r>
    </w:p>
    <w:p w14:paraId="0F0C66A6" w14:textId="77777777" w:rsidR="0044320E" w:rsidRPr="00DE492E" w:rsidRDefault="0044320E" w:rsidP="006E74EB">
      <w:pPr>
        <w:jc w:val="both"/>
        <w:rPr>
          <w:rFonts w:ascii="Calibri" w:hAnsi="Calibri" w:cs="Calibri"/>
          <w:sz w:val="22"/>
          <w:szCs w:val="22"/>
        </w:rPr>
      </w:pPr>
    </w:p>
    <w:p w14:paraId="69CA9BA2"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3.2.5.  No person may take migratory game birds from or by means of any motorboat or sailboat unless the motor has been completely shut off or the sail furled and progress from the motor or the sail has ceased.</w:t>
      </w:r>
    </w:p>
    <w:p w14:paraId="1CC191EF" w14:textId="77777777" w:rsidR="0044320E" w:rsidRPr="00DE492E" w:rsidRDefault="0044320E" w:rsidP="006E74EB">
      <w:pPr>
        <w:jc w:val="both"/>
        <w:rPr>
          <w:rFonts w:ascii="Calibri" w:hAnsi="Calibri" w:cs="Calibri"/>
          <w:sz w:val="22"/>
          <w:szCs w:val="22"/>
        </w:rPr>
      </w:pPr>
    </w:p>
    <w:p w14:paraId="49084FDF"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3.2.6.  No person may take migratory game birds by the use or aid of live birds as decoys.</w:t>
      </w:r>
    </w:p>
    <w:p w14:paraId="5EECF3E1" w14:textId="77777777" w:rsidR="0044320E" w:rsidRPr="00DE492E" w:rsidRDefault="0044320E" w:rsidP="006E74EB">
      <w:pPr>
        <w:jc w:val="both"/>
        <w:rPr>
          <w:rFonts w:ascii="Calibri" w:hAnsi="Calibri" w:cs="Calibri"/>
          <w:sz w:val="22"/>
          <w:szCs w:val="22"/>
        </w:rPr>
      </w:pPr>
    </w:p>
    <w:p w14:paraId="4354DEB9"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 xml:space="preserve">3.2.7.  No person may take migratory game birds </w:t>
      </w:r>
      <w:proofErr w:type="gramStart"/>
      <w:r w:rsidRPr="00DE492E">
        <w:rPr>
          <w:rFonts w:ascii="Calibri" w:hAnsi="Calibri" w:cs="Calibri"/>
          <w:sz w:val="22"/>
          <w:szCs w:val="22"/>
        </w:rPr>
        <w:t>by the use of</w:t>
      </w:r>
      <w:proofErr w:type="gramEnd"/>
      <w:r w:rsidRPr="00DE492E">
        <w:rPr>
          <w:rFonts w:ascii="Calibri" w:hAnsi="Calibri" w:cs="Calibri"/>
          <w:sz w:val="22"/>
          <w:szCs w:val="22"/>
        </w:rPr>
        <w:t xml:space="preserve"> records or tapes of bird calls or </w:t>
      </w:r>
      <w:proofErr w:type="gramStart"/>
      <w:r w:rsidRPr="00DE492E">
        <w:rPr>
          <w:rFonts w:ascii="Calibri" w:hAnsi="Calibri" w:cs="Calibri"/>
          <w:sz w:val="22"/>
          <w:szCs w:val="22"/>
        </w:rPr>
        <w:t>sounds, or</w:t>
      </w:r>
      <w:proofErr w:type="gramEnd"/>
      <w:r w:rsidRPr="00DE492E">
        <w:rPr>
          <w:rFonts w:ascii="Calibri" w:hAnsi="Calibri" w:cs="Calibri"/>
          <w:sz w:val="22"/>
          <w:szCs w:val="22"/>
        </w:rPr>
        <w:t xml:space="preserve"> recorded or </w:t>
      </w:r>
      <w:proofErr w:type="gramStart"/>
      <w:r w:rsidRPr="00DE492E">
        <w:rPr>
          <w:rFonts w:ascii="Calibri" w:hAnsi="Calibri" w:cs="Calibri"/>
          <w:sz w:val="22"/>
          <w:szCs w:val="22"/>
        </w:rPr>
        <w:t>electrically-amplified</w:t>
      </w:r>
      <w:proofErr w:type="gramEnd"/>
      <w:r w:rsidRPr="00DE492E">
        <w:rPr>
          <w:rFonts w:ascii="Calibri" w:hAnsi="Calibri" w:cs="Calibri"/>
          <w:sz w:val="22"/>
          <w:szCs w:val="22"/>
        </w:rPr>
        <w:t xml:space="preserve"> imitations of bird calls.</w:t>
      </w:r>
    </w:p>
    <w:p w14:paraId="29F12CD6" w14:textId="77777777" w:rsidR="0044320E" w:rsidRPr="00DE492E" w:rsidRDefault="0044320E" w:rsidP="006E74EB">
      <w:pPr>
        <w:jc w:val="both"/>
        <w:rPr>
          <w:rFonts w:ascii="Calibri" w:hAnsi="Calibri" w:cs="Calibri"/>
          <w:sz w:val="22"/>
          <w:szCs w:val="22"/>
        </w:rPr>
      </w:pPr>
    </w:p>
    <w:p w14:paraId="2451C81D" w14:textId="3303A3CE"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3.2.8.  No person may take migratory game birds by concentrating, driving, rallying, or chasing the birds with any motorized land, water, or air conveyance</w:t>
      </w:r>
      <w:r w:rsidR="00735FB3" w:rsidRPr="005A4601">
        <w:rPr>
          <w:rFonts w:ascii="Calibri" w:hAnsi="Calibri" w:cs="Calibri"/>
          <w:sz w:val="22"/>
          <w:szCs w:val="22"/>
        </w:rPr>
        <w:t>, including a drone or other unmanned aircraft,</w:t>
      </w:r>
      <w:r w:rsidRPr="00DE492E">
        <w:rPr>
          <w:rFonts w:ascii="Calibri" w:hAnsi="Calibri" w:cs="Calibri"/>
          <w:sz w:val="22"/>
          <w:szCs w:val="22"/>
        </w:rPr>
        <w:t xml:space="preserve"> or any sailboat.</w:t>
      </w:r>
    </w:p>
    <w:p w14:paraId="7076C71D" w14:textId="77777777" w:rsidR="0044320E" w:rsidRPr="00DE492E" w:rsidRDefault="0044320E" w:rsidP="006E74EB">
      <w:pPr>
        <w:jc w:val="both"/>
        <w:rPr>
          <w:rFonts w:ascii="Calibri" w:hAnsi="Calibri" w:cs="Calibri"/>
          <w:sz w:val="22"/>
          <w:szCs w:val="22"/>
        </w:rPr>
      </w:pPr>
    </w:p>
    <w:p w14:paraId="17C1A7C9" w14:textId="6AC28881"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3.2.9.  No person may take migratory game birds by the aid of baiting, or on or over any baited area.</w:t>
      </w:r>
      <w:r w:rsidR="00521841" w:rsidRPr="00DE492E">
        <w:rPr>
          <w:rFonts w:ascii="Calibri" w:hAnsi="Calibri" w:cs="Calibri"/>
          <w:sz w:val="22"/>
          <w:szCs w:val="22"/>
        </w:rPr>
        <w:t xml:space="preserve"> </w:t>
      </w:r>
      <w:r w:rsidR="00570588">
        <w:rPr>
          <w:rFonts w:ascii="Calibri" w:hAnsi="Calibri" w:cs="Calibri"/>
          <w:sz w:val="22"/>
          <w:szCs w:val="22"/>
        </w:rPr>
        <w:t xml:space="preserve"> </w:t>
      </w:r>
      <w:r w:rsidRPr="00DE492E">
        <w:rPr>
          <w:rFonts w:ascii="Calibri" w:hAnsi="Calibri" w:cs="Calibri"/>
          <w:sz w:val="22"/>
          <w:szCs w:val="22"/>
        </w:rPr>
        <w:t xml:space="preserve">Hunters should be aware that a baited area </w:t>
      </w:r>
      <w:proofErr w:type="gramStart"/>
      <w:r w:rsidRPr="00DE492E">
        <w:rPr>
          <w:rFonts w:ascii="Calibri" w:hAnsi="Calibri" w:cs="Calibri"/>
          <w:sz w:val="22"/>
          <w:szCs w:val="22"/>
        </w:rPr>
        <w:t>is considered to be</w:t>
      </w:r>
      <w:proofErr w:type="gramEnd"/>
      <w:r w:rsidRPr="00DE492E">
        <w:rPr>
          <w:rFonts w:ascii="Calibri" w:hAnsi="Calibri" w:cs="Calibri"/>
          <w:sz w:val="22"/>
          <w:szCs w:val="22"/>
        </w:rPr>
        <w:t xml:space="preserve"> baited for 10 days after the removal of the bait</w:t>
      </w:r>
      <w:r w:rsidR="00570588">
        <w:rPr>
          <w:rFonts w:ascii="Calibri" w:hAnsi="Calibri" w:cs="Calibri"/>
          <w:sz w:val="22"/>
          <w:szCs w:val="22"/>
        </w:rPr>
        <w:t xml:space="preserve"> </w:t>
      </w:r>
      <w:proofErr w:type="gramStart"/>
      <w:r w:rsidRPr="00DE492E">
        <w:rPr>
          <w:rFonts w:ascii="Calibri" w:hAnsi="Calibri" w:cs="Calibri"/>
          <w:sz w:val="22"/>
          <w:szCs w:val="22"/>
        </w:rPr>
        <w:t>and</w:t>
      </w:r>
      <w:proofErr w:type="gramEnd"/>
      <w:r w:rsidRPr="00DE492E">
        <w:rPr>
          <w:rFonts w:ascii="Calibri" w:hAnsi="Calibri" w:cs="Calibri"/>
          <w:sz w:val="22"/>
          <w:szCs w:val="22"/>
        </w:rPr>
        <w:t xml:space="preserve"> is not necessary for the hunter to know an area is baited to be in violation of federal regulations and section 3.2</w:t>
      </w:r>
      <w:r w:rsidR="00570588">
        <w:rPr>
          <w:rFonts w:ascii="Calibri" w:hAnsi="Calibri" w:cs="Calibri"/>
          <w:sz w:val="22"/>
          <w:szCs w:val="22"/>
        </w:rPr>
        <w:t>.</w:t>
      </w:r>
      <w:r w:rsidRPr="00DE492E">
        <w:rPr>
          <w:rFonts w:ascii="Calibri" w:hAnsi="Calibri" w:cs="Calibri"/>
          <w:sz w:val="22"/>
          <w:szCs w:val="22"/>
        </w:rPr>
        <w:t xml:space="preserve"> of this rule.</w:t>
      </w:r>
    </w:p>
    <w:p w14:paraId="7B4E946C" w14:textId="77777777" w:rsidR="0044320E" w:rsidRPr="00DE492E" w:rsidRDefault="0044320E" w:rsidP="006E74EB">
      <w:pPr>
        <w:jc w:val="both"/>
        <w:rPr>
          <w:rFonts w:ascii="Calibri" w:hAnsi="Calibri" w:cs="Calibri"/>
          <w:sz w:val="22"/>
          <w:szCs w:val="22"/>
        </w:rPr>
      </w:pPr>
    </w:p>
    <w:p w14:paraId="10A0DB3D"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3.3.  Wanton Waste.  A hunter shall retrieve all migratory game birds killed or crippled, if possible and retain them in his or her custody in the field.</w:t>
      </w:r>
    </w:p>
    <w:p w14:paraId="06076B23" w14:textId="77777777" w:rsidR="0044320E" w:rsidRPr="00DE492E" w:rsidRDefault="0044320E" w:rsidP="006E74EB">
      <w:pPr>
        <w:jc w:val="both"/>
        <w:rPr>
          <w:rFonts w:ascii="Calibri" w:hAnsi="Calibri" w:cs="Calibri"/>
          <w:sz w:val="22"/>
          <w:szCs w:val="22"/>
        </w:rPr>
      </w:pPr>
    </w:p>
    <w:p w14:paraId="65A5C520"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3.4.  Tagging.  No person may give, put, or leave migratory game birds at any place, or in the custody of another person, unless the birds are tagged by the hunter with the following information:</w:t>
      </w:r>
    </w:p>
    <w:p w14:paraId="23884B4C" w14:textId="77777777" w:rsidR="0044320E" w:rsidRPr="00DE492E" w:rsidRDefault="0044320E" w:rsidP="006E74EB">
      <w:pPr>
        <w:jc w:val="both"/>
        <w:rPr>
          <w:rFonts w:ascii="Calibri" w:hAnsi="Calibri" w:cs="Calibri"/>
          <w:sz w:val="22"/>
          <w:szCs w:val="22"/>
        </w:rPr>
      </w:pPr>
    </w:p>
    <w:p w14:paraId="3EBD60F3"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3.4.1.  The hunter's signature;</w:t>
      </w:r>
    </w:p>
    <w:p w14:paraId="023D28EA" w14:textId="77777777" w:rsidR="003C5EBB" w:rsidRPr="00DE492E" w:rsidRDefault="003C5EBB" w:rsidP="006E74EB">
      <w:pPr>
        <w:ind w:firstLine="720"/>
        <w:jc w:val="both"/>
        <w:rPr>
          <w:rFonts w:ascii="Calibri" w:hAnsi="Calibri" w:cs="Calibri"/>
          <w:sz w:val="22"/>
          <w:szCs w:val="22"/>
        </w:rPr>
      </w:pPr>
    </w:p>
    <w:p w14:paraId="7F575C4A"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3.4.2.  The hunter's address;</w:t>
      </w:r>
    </w:p>
    <w:p w14:paraId="557C876F" w14:textId="77777777" w:rsidR="0044320E" w:rsidRPr="00DE492E" w:rsidRDefault="0044320E" w:rsidP="006E74EB">
      <w:pPr>
        <w:jc w:val="both"/>
        <w:rPr>
          <w:rFonts w:ascii="Calibri" w:hAnsi="Calibri" w:cs="Calibri"/>
          <w:sz w:val="22"/>
          <w:szCs w:val="22"/>
        </w:rPr>
      </w:pPr>
    </w:p>
    <w:p w14:paraId="2564842B" w14:textId="4F18A4C2" w:rsidR="0044320E" w:rsidRDefault="0044320E" w:rsidP="006E74EB">
      <w:pPr>
        <w:ind w:firstLine="720"/>
        <w:jc w:val="both"/>
        <w:rPr>
          <w:rFonts w:ascii="Calibri" w:hAnsi="Calibri" w:cs="Calibri"/>
          <w:sz w:val="22"/>
          <w:szCs w:val="22"/>
        </w:rPr>
      </w:pPr>
      <w:r w:rsidRPr="00DE492E">
        <w:rPr>
          <w:rFonts w:ascii="Calibri" w:hAnsi="Calibri" w:cs="Calibri"/>
          <w:sz w:val="22"/>
          <w:szCs w:val="22"/>
        </w:rPr>
        <w:lastRenderedPageBreak/>
        <w:t>3.4.3.  The total number of birds involved, by species; and</w:t>
      </w:r>
    </w:p>
    <w:p w14:paraId="7F7582EF" w14:textId="77777777" w:rsidR="00033A09" w:rsidRPr="00DE492E" w:rsidRDefault="00033A09" w:rsidP="006E74EB">
      <w:pPr>
        <w:ind w:firstLine="720"/>
        <w:jc w:val="both"/>
        <w:rPr>
          <w:rFonts w:ascii="Calibri" w:hAnsi="Calibri" w:cs="Calibri"/>
          <w:sz w:val="22"/>
          <w:szCs w:val="22"/>
        </w:rPr>
      </w:pPr>
    </w:p>
    <w:p w14:paraId="58E22339"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3.4.4.  The date on which each bird was killed.</w:t>
      </w:r>
    </w:p>
    <w:p w14:paraId="0DE193B9" w14:textId="77777777" w:rsidR="00033A09" w:rsidRDefault="00033A09" w:rsidP="006E74EB">
      <w:pPr>
        <w:ind w:firstLine="360"/>
        <w:jc w:val="both"/>
        <w:rPr>
          <w:rFonts w:ascii="Calibri" w:hAnsi="Calibri" w:cs="Calibri"/>
          <w:sz w:val="22"/>
          <w:szCs w:val="22"/>
        </w:rPr>
      </w:pPr>
    </w:p>
    <w:p w14:paraId="7AE6E739" w14:textId="6693393B" w:rsidR="0044320E" w:rsidRPr="005A4601"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3.5.  Field Dressing.  No person may completely field dress migratory game birds, except doves and band-tailed pigeons, and then transport the birds from the field.  The head or one fully- feathered wing must remain attached to all </w:t>
      </w:r>
      <w:proofErr w:type="gramStart"/>
      <w:r w:rsidRPr="00DE492E">
        <w:rPr>
          <w:rFonts w:ascii="Calibri" w:hAnsi="Calibri" w:cs="Calibri"/>
          <w:sz w:val="22"/>
          <w:szCs w:val="22"/>
        </w:rPr>
        <w:t>birds</w:t>
      </w:r>
      <w:proofErr w:type="gramEnd"/>
      <w:r w:rsidRPr="00DE492E">
        <w:rPr>
          <w:rFonts w:ascii="Calibri" w:hAnsi="Calibri" w:cs="Calibri"/>
          <w:sz w:val="22"/>
          <w:szCs w:val="22"/>
        </w:rPr>
        <w:t xml:space="preserve"> while being transported from the field to the </w:t>
      </w:r>
      <w:proofErr w:type="gramStart"/>
      <w:r w:rsidRPr="00570588">
        <w:rPr>
          <w:rFonts w:ascii="Calibri" w:hAnsi="Calibri" w:cs="Calibri"/>
          <w:sz w:val="22"/>
          <w:szCs w:val="22"/>
        </w:rPr>
        <w:t>hunters</w:t>
      </w:r>
      <w:proofErr w:type="gramEnd"/>
      <w:r w:rsidRPr="00DE492E">
        <w:rPr>
          <w:rFonts w:ascii="Calibri" w:hAnsi="Calibri" w:cs="Calibri"/>
          <w:sz w:val="22"/>
          <w:szCs w:val="22"/>
        </w:rPr>
        <w:t xml:space="preserve"> home or to a migratory bird preservation facility, as defined in</w:t>
      </w:r>
      <w:r w:rsidRPr="005A4601">
        <w:rPr>
          <w:rFonts w:ascii="Calibri" w:hAnsi="Calibri" w:cs="Calibri"/>
          <w:sz w:val="22"/>
          <w:szCs w:val="22"/>
        </w:rPr>
        <w:t xml:space="preserve"> </w:t>
      </w:r>
      <w:r w:rsidR="00570588" w:rsidRPr="005A4601">
        <w:rPr>
          <w:rFonts w:ascii="Calibri" w:hAnsi="Calibri" w:cs="Calibri"/>
          <w:sz w:val="22"/>
          <w:szCs w:val="22"/>
        </w:rPr>
        <w:t xml:space="preserve">Migratory Bird Hunting, </w:t>
      </w:r>
      <w:r w:rsidRPr="005A4601">
        <w:rPr>
          <w:rFonts w:ascii="Calibri" w:hAnsi="Calibri" w:cs="Calibri"/>
          <w:sz w:val="22"/>
          <w:szCs w:val="22"/>
        </w:rPr>
        <w:t>50</w:t>
      </w:r>
      <w:r w:rsidR="00570588" w:rsidRPr="005A4601">
        <w:rPr>
          <w:rFonts w:ascii="Calibri" w:hAnsi="Calibri" w:cs="Calibri"/>
          <w:sz w:val="22"/>
          <w:szCs w:val="22"/>
        </w:rPr>
        <w:t xml:space="preserve"> </w:t>
      </w:r>
      <w:r w:rsidRPr="005A4601">
        <w:rPr>
          <w:rFonts w:ascii="Calibri" w:hAnsi="Calibri" w:cs="Calibri"/>
          <w:sz w:val="22"/>
          <w:szCs w:val="22"/>
        </w:rPr>
        <w:t>C</w:t>
      </w:r>
      <w:r w:rsidR="00570588" w:rsidRPr="005A4601">
        <w:rPr>
          <w:rFonts w:ascii="Calibri" w:hAnsi="Calibri" w:cs="Calibri"/>
          <w:sz w:val="22"/>
          <w:szCs w:val="22"/>
        </w:rPr>
        <w:t>.</w:t>
      </w:r>
      <w:r w:rsidRPr="005A4601">
        <w:rPr>
          <w:rFonts w:ascii="Calibri" w:hAnsi="Calibri" w:cs="Calibri"/>
          <w:sz w:val="22"/>
          <w:szCs w:val="22"/>
        </w:rPr>
        <w:t>F</w:t>
      </w:r>
      <w:r w:rsidR="00570588" w:rsidRPr="005A4601">
        <w:rPr>
          <w:rFonts w:ascii="Calibri" w:hAnsi="Calibri" w:cs="Calibri"/>
          <w:sz w:val="22"/>
          <w:szCs w:val="22"/>
        </w:rPr>
        <w:t>.</w:t>
      </w:r>
      <w:r w:rsidRPr="005A4601">
        <w:rPr>
          <w:rFonts w:ascii="Calibri" w:hAnsi="Calibri" w:cs="Calibri"/>
          <w:sz w:val="22"/>
          <w:szCs w:val="22"/>
        </w:rPr>
        <w:t>R</w:t>
      </w:r>
      <w:r w:rsidR="00570588" w:rsidRPr="005A4601">
        <w:rPr>
          <w:rFonts w:ascii="Calibri" w:hAnsi="Calibri" w:cs="Calibri"/>
          <w:sz w:val="22"/>
          <w:szCs w:val="22"/>
        </w:rPr>
        <w:t>.</w:t>
      </w:r>
      <w:r w:rsidRPr="005A4601">
        <w:rPr>
          <w:rFonts w:ascii="Calibri" w:hAnsi="Calibri" w:cs="Calibri"/>
          <w:sz w:val="22"/>
          <w:szCs w:val="22"/>
        </w:rPr>
        <w:t xml:space="preserve"> </w:t>
      </w:r>
      <w:r w:rsidR="00570588" w:rsidRPr="005A4601">
        <w:rPr>
          <w:rFonts w:ascii="Calibri" w:hAnsi="Calibri" w:cs="Calibri"/>
          <w:sz w:val="22"/>
          <w:szCs w:val="22"/>
        </w:rPr>
        <w:t>§</w:t>
      </w:r>
      <w:r w:rsidRPr="005A4601">
        <w:rPr>
          <w:rFonts w:ascii="Calibri" w:hAnsi="Calibri" w:cs="Calibri"/>
          <w:sz w:val="22"/>
          <w:szCs w:val="22"/>
        </w:rPr>
        <w:t>20.11.</w:t>
      </w:r>
    </w:p>
    <w:p w14:paraId="07417AB5" w14:textId="77777777" w:rsidR="0044320E" w:rsidRPr="00E14D15" w:rsidRDefault="0044320E" w:rsidP="006E74EB">
      <w:pPr>
        <w:ind w:firstLine="360"/>
        <w:jc w:val="both"/>
        <w:rPr>
          <w:rFonts w:ascii="Calibri" w:hAnsi="Calibri" w:cs="Calibri"/>
          <w:sz w:val="22"/>
          <w:szCs w:val="22"/>
        </w:rPr>
      </w:pPr>
    </w:p>
    <w:p w14:paraId="73BB7EAF"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3.6.  Shipment.  No person may ship migratory game birds unless the package is marked on the outside with the following information:</w:t>
      </w:r>
    </w:p>
    <w:p w14:paraId="7AF8082A" w14:textId="77777777" w:rsidR="0044320E" w:rsidRPr="00DE492E" w:rsidRDefault="0044320E" w:rsidP="006E74EB">
      <w:pPr>
        <w:jc w:val="both"/>
        <w:rPr>
          <w:rFonts w:ascii="Calibri" w:hAnsi="Calibri" w:cs="Calibri"/>
          <w:sz w:val="22"/>
          <w:szCs w:val="22"/>
        </w:rPr>
      </w:pPr>
    </w:p>
    <w:p w14:paraId="185E388F"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3.6.1.  The name and address of the person sending the birds;</w:t>
      </w:r>
    </w:p>
    <w:p w14:paraId="71AC7ED1" w14:textId="77777777" w:rsidR="0044320E" w:rsidRPr="00DE492E" w:rsidRDefault="0044320E" w:rsidP="006E74EB">
      <w:pPr>
        <w:jc w:val="both"/>
        <w:rPr>
          <w:rFonts w:ascii="Calibri" w:hAnsi="Calibri" w:cs="Calibri"/>
          <w:sz w:val="22"/>
          <w:szCs w:val="22"/>
        </w:rPr>
      </w:pPr>
    </w:p>
    <w:p w14:paraId="018A12F6"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3.6.2.  The name and address of the person to whom the birds are being sent; and</w:t>
      </w:r>
    </w:p>
    <w:p w14:paraId="290624BC" w14:textId="77777777" w:rsidR="0044320E" w:rsidRPr="00DE492E" w:rsidRDefault="0044320E" w:rsidP="006E74EB">
      <w:pPr>
        <w:jc w:val="both"/>
        <w:rPr>
          <w:rFonts w:ascii="Calibri" w:hAnsi="Calibri" w:cs="Calibri"/>
          <w:sz w:val="22"/>
          <w:szCs w:val="22"/>
        </w:rPr>
      </w:pPr>
    </w:p>
    <w:p w14:paraId="6BBC1112"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 xml:space="preserve">3.6.3.  The number of birds, by species, </w:t>
      </w:r>
      <w:proofErr w:type="gramStart"/>
      <w:r w:rsidRPr="00DE492E">
        <w:rPr>
          <w:rFonts w:ascii="Calibri" w:hAnsi="Calibri" w:cs="Calibri"/>
          <w:sz w:val="22"/>
          <w:szCs w:val="22"/>
        </w:rPr>
        <w:t>contained</w:t>
      </w:r>
      <w:proofErr w:type="gramEnd"/>
      <w:r w:rsidRPr="00DE492E">
        <w:rPr>
          <w:rFonts w:ascii="Calibri" w:hAnsi="Calibri" w:cs="Calibri"/>
          <w:sz w:val="22"/>
          <w:szCs w:val="22"/>
        </w:rPr>
        <w:t xml:space="preserve"> in the package.</w:t>
      </w:r>
    </w:p>
    <w:p w14:paraId="28E7BD8A" w14:textId="77777777" w:rsidR="0044320E" w:rsidRPr="00DE492E" w:rsidRDefault="0044320E" w:rsidP="006E74EB">
      <w:pPr>
        <w:jc w:val="both"/>
        <w:rPr>
          <w:rFonts w:ascii="Calibri" w:hAnsi="Calibri" w:cs="Calibri"/>
          <w:sz w:val="22"/>
          <w:szCs w:val="22"/>
        </w:rPr>
      </w:pPr>
    </w:p>
    <w:p w14:paraId="5D5F18D8" w14:textId="43FBA64A"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3.7.  Importation.  For information regarding the importation of migratory game birds killed in another country, hunters should consult</w:t>
      </w:r>
      <w:r w:rsidR="00570588">
        <w:rPr>
          <w:rFonts w:ascii="Calibri" w:hAnsi="Calibri" w:cs="Calibri"/>
          <w:sz w:val="22"/>
          <w:szCs w:val="22"/>
        </w:rPr>
        <w:t xml:space="preserve"> </w:t>
      </w:r>
      <w:r w:rsidR="00570588" w:rsidRPr="005A4601">
        <w:rPr>
          <w:rFonts w:ascii="Calibri" w:hAnsi="Calibri" w:cs="Calibri"/>
          <w:sz w:val="22"/>
          <w:szCs w:val="22"/>
        </w:rPr>
        <w:t xml:space="preserve">Migratory Bird Hunting, </w:t>
      </w:r>
      <w:r w:rsidRPr="005A4601">
        <w:rPr>
          <w:rFonts w:ascii="Calibri" w:hAnsi="Calibri" w:cs="Calibri"/>
          <w:sz w:val="22"/>
          <w:szCs w:val="22"/>
        </w:rPr>
        <w:t>50</w:t>
      </w:r>
      <w:r w:rsidR="00570588" w:rsidRPr="005A4601">
        <w:rPr>
          <w:rFonts w:ascii="Calibri" w:hAnsi="Calibri" w:cs="Calibri"/>
          <w:sz w:val="22"/>
          <w:szCs w:val="22"/>
        </w:rPr>
        <w:t xml:space="preserve"> </w:t>
      </w:r>
      <w:r w:rsidRPr="005A4601">
        <w:rPr>
          <w:rFonts w:ascii="Calibri" w:hAnsi="Calibri" w:cs="Calibri"/>
          <w:sz w:val="22"/>
          <w:szCs w:val="22"/>
        </w:rPr>
        <w:t>C</w:t>
      </w:r>
      <w:r w:rsidR="00570588" w:rsidRPr="005A4601">
        <w:rPr>
          <w:rFonts w:ascii="Calibri" w:hAnsi="Calibri" w:cs="Calibri"/>
          <w:sz w:val="22"/>
          <w:szCs w:val="22"/>
        </w:rPr>
        <w:t>.</w:t>
      </w:r>
      <w:r w:rsidRPr="005A4601">
        <w:rPr>
          <w:rFonts w:ascii="Calibri" w:hAnsi="Calibri" w:cs="Calibri"/>
          <w:sz w:val="22"/>
          <w:szCs w:val="22"/>
        </w:rPr>
        <w:t>F</w:t>
      </w:r>
      <w:r w:rsidR="00570588" w:rsidRPr="005A4601">
        <w:rPr>
          <w:rFonts w:ascii="Calibri" w:hAnsi="Calibri" w:cs="Calibri"/>
          <w:sz w:val="22"/>
          <w:szCs w:val="22"/>
        </w:rPr>
        <w:t>.</w:t>
      </w:r>
      <w:r w:rsidRPr="005A4601">
        <w:rPr>
          <w:rFonts w:ascii="Calibri" w:hAnsi="Calibri" w:cs="Calibri"/>
          <w:sz w:val="22"/>
          <w:szCs w:val="22"/>
        </w:rPr>
        <w:t>R</w:t>
      </w:r>
      <w:r w:rsidR="00570588" w:rsidRPr="005A4601">
        <w:rPr>
          <w:rFonts w:ascii="Calibri" w:hAnsi="Calibri" w:cs="Calibri"/>
          <w:sz w:val="22"/>
          <w:szCs w:val="22"/>
        </w:rPr>
        <w:t xml:space="preserve">. </w:t>
      </w:r>
      <w:r w:rsidRPr="005A4601">
        <w:rPr>
          <w:rFonts w:ascii="Calibri" w:hAnsi="Calibri" w:cs="Calibri"/>
          <w:sz w:val="22"/>
          <w:szCs w:val="22"/>
        </w:rPr>
        <w:t xml:space="preserve"> </w:t>
      </w:r>
      <w:r w:rsidR="00570588" w:rsidRPr="005A4601">
        <w:rPr>
          <w:rFonts w:ascii="Calibri" w:hAnsi="Calibri" w:cs="Calibri"/>
          <w:sz w:val="22"/>
          <w:szCs w:val="22"/>
        </w:rPr>
        <w:t>§</w:t>
      </w:r>
      <w:r w:rsidRPr="005A4601">
        <w:rPr>
          <w:rFonts w:ascii="Calibri" w:hAnsi="Calibri" w:cs="Calibri"/>
          <w:sz w:val="22"/>
          <w:szCs w:val="22"/>
        </w:rPr>
        <w:t xml:space="preserve">20.61 through </w:t>
      </w:r>
      <w:r w:rsidR="00570588" w:rsidRPr="005A4601">
        <w:rPr>
          <w:rFonts w:ascii="Calibri" w:hAnsi="Calibri" w:cs="Calibri"/>
          <w:sz w:val="22"/>
          <w:szCs w:val="22"/>
        </w:rPr>
        <w:t>§</w:t>
      </w:r>
      <w:r w:rsidRPr="005A4601">
        <w:rPr>
          <w:rFonts w:ascii="Calibri" w:hAnsi="Calibri" w:cs="Calibri"/>
          <w:sz w:val="22"/>
          <w:szCs w:val="22"/>
        </w:rPr>
        <w:t xml:space="preserve">20.66.  One </w:t>
      </w:r>
      <w:proofErr w:type="gramStart"/>
      <w:r w:rsidRPr="005A4601">
        <w:rPr>
          <w:rFonts w:ascii="Calibri" w:hAnsi="Calibri" w:cs="Calibri"/>
          <w:sz w:val="22"/>
          <w:szCs w:val="22"/>
        </w:rPr>
        <w:t>fully-feathered</w:t>
      </w:r>
      <w:proofErr w:type="gramEnd"/>
      <w:r w:rsidRPr="005A4601">
        <w:rPr>
          <w:rFonts w:ascii="Calibri" w:hAnsi="Calibri" w:cs="Calibri"/>
          <w:sz w:val="22"/>
          <w:szCs w:val="22"/>
        </w:rPr>
        <w:t xml:space="preserve"> wing must remain attached to all migratory game birds being transported between the port of entry and the hunter</w:t>
      </w:r>
      <w:r w:rsidR="00570588" w:rsidRPr="005A4601">
        <w:rPr>
          <w:rFonts w:ascii="Calibri" w:hAnsi="Calibri" w:cs="Calibri"/>
          <w:sz w:val="22"/>
          <w:szCs w:val="22"/>
        </w:rPr>
        <w:t>’</w:t>
      </w:r>
      <w:r w:rsidRPr="005A4601">
        <w:rPr>
          <w:rFonts w:ascii="Calibri" w:hAnsi="Calibri" w:cs="Calibri"/>
          <w:sz w:val="22"/>
          <w:szCs w:val="22"/>
        </w:rPr>
        <w:t xml:space="preserve">s home or to a migratory bird preservation facility, as defined in </w:t>
      </w:r>
      <w:r w:rsidR="00570588" w:rsidRPr="005A4601">
        <w:rPr>
          <w:rFonts w:ascii="Calibri" w:hAnsi="Calibri" w:cs="Calibri"/>
          <w:sz w:val="22"/>
          <w:szCs w:val="22"/>
        </w:rPr>
        <w:t xml:space="preserve">Migratory Bird Hunting, </w:t>
      </w:r>
      <w:r w:rsidRPr="005A4601">
        <w:rPr>
          <w:rFonts w:ascii="Calibri" w:hAnsi="Calibri" w:cs="Calibri"/>
          <w:sz w:val="22"/>
          <w:szCs w:val="22"/>
        </w:rPr>
        <w:t>50</w:t>
      </w:r>
      <w:r w:rsidR="00570588" w:rsidRPr="005A4601">
        <w:rPr>
          <w:rFonts w:ascii="Calibri" w:hAnsi="Calibri" w:cs="Calibri"/>
          <w:sz w:val="22"/>
          <w:szCs w:val="22"/>
        </w:rPr>
        <w:t xml:space="preserve"> </w:t>
      </w:r>
      <w:r w:rsidRPr="005A4601">
        <w:rPr>
          <w:rFonts w:ascii="Calibri" w:hAnsi="Calibri" w:cs="Calibri"/>
          <w:sz w:val="22"/>
          <w:szCs w:val="22"/>
        </w:rPr>
        <w:t>C</w:t>
      </w:r>
      <w:r w:rsidR="00570588" w:rsidRPr="005A4601">
        <w:rPr>
          <w:rFonts w:ascii="Calibri" w:hAnsi="Calibri" w:cs="Calibri"/>
          <w:sz w:val="22"/>
          <w:szCs w:val="22"/>
        </w:rPr>
        <w:t>.</w:t>
      </w:r>
      <w:r w:rsidRPr="005A4601">
        <w:rPr>
          <w:rFonts w:ascii="Calibri" w:hAnsi="Calibri" w:cs="Calibri"/>
          <w:sz w:val="22"/>
          <w:szCs w:val="22"/>
        </w:rPr>
        <w:t>F</w:t>
      </w:r>
      <w:r w:rsidR="00570588" w:rsidRPr="005A4601">
        <w:rPr>
          <w:rFonts w:ascii="Calibri" w:hAnsi="Calibri" w:cs="Calibri"/>
          <w:sz w:val="22"/>
          <w:szCs w:val="22"/>
        </w:rPr>
        <w:t>.</w:t>
      </w:r>
      <w:r w:rsidRPr="005A4601">
        <w:rPr>
          <w:rFonts w:ascii="Calibri" w:hAnsi="Calibri" w:cs="Calibri"/>
          <w:sz w:val="22"/>
          <w:szCs w:val="22"/>
        </w:rPr>
        <w:t>R</w:t>
      </w:r>
      <w:r w:rsidR="00C00DC4" w:rsidRPr="005A4601">
        <w:rPr>
          <w:rFonts w:ascii="Calibri" w:hAnsi="Calibri" w:cs="Calibri"/>
          <w:sz w:val="22"/>
          <w:szCs w:val="22"/>
        </w:rPr>
        <w:t>.</w:t>
      </w:r>
      <w:r w:rsidRPr="005A4601">
        <w:rPr>
          <w:rFonts w:ascii="Calibri" w:hAnsi="Calibri" w:cs="Calibri"/>
          <w:sz w:val="22"/>
          <w:szCs w:val="22"/>
        </w:rPr>
        <w:t xml:space="preserve"> </w:t>
      </w:r>
      <w:r w:rsidR="00C00DC4" w:rsidRPr="005A4601">
        <w:rPr>
          <w:rFonts w:ascii="Calibri" w:hAnsi="Calibri" w:cs="Calibri"/>
          <w:sz w:val="22"/>
          <w:szCs w:val="22"/>
        </w:rPr>
        <w:t>§</w:t>
      </w:r>
      <w:r w:rsidRPr="005A4601">
        <w:rPr>
          <w:rFonts w:ascii="Calibri" w:hAnsi="Calibri" w:cs="Calibri"/>
          <w:sz w:val="22"/>
          <w:szCs w:val="22"/>
        </w:rPr>
        <w:t xml:space="preserve">20.11.  No person may import migratory game birds killed in any foreign country, except Canada, unless the birds are dressed (except as required in </w:t>
      </w:r>
      <w:r w:rsidR="00C00DC4" w:rsidRPr="005A4601">
        <w:rPr>
          <w:rFonts w:ascii="Calibri" w:hAnsi="Calibri" w:cs="Calibri"/>
          <w:sz w:val="22"/>
          <w:szCs w:val="22"/>
        </w:rPr>
        <w:t xml:space="preserve">Migratory Bird Hunting, </w:t>
      </w:r>
      <w:r w:rsidRPr="005A4601">
        <w:rPr>
          <w:rFonts w:ascii="Calibri" w:hAnsi="Calibri" w:cs="Calibri"/>
          <w:sz w:val="22"/>
          <w:szCs w:val="22"/>
        </w:rPr>
        <w:t>50</w:t>
      </w:r>
      <w:r w:rsidR="00C00DC4" w:rsidRPr="005A4601">
        <w:rPr>
          <w:rFonts w:ascii="Calibri" w:hAnsi="Calibri" w:cs="Calibri"/>
          <w:sz w:val="22"/>
          <w:szCs w:val="22"/>
        </w:rPr>
        <w:t xml:space="preserve"> </w:t>
      </w:r>
      <w:r w:rsidRPr="005A4601">
        <w:rPr>
          <w:rFonts w:ascii="Calibri" w:hAnsi="Calibri" w:cs="Calibri"/>
          <w:sz w:val="22"/>
          <w:szCs w:val="22"/>
        </w:rPr>
        <w:t>C</w:t>
      </w:r>
      <w:r w:rsidR="00C00DC4" w:rsidRPr="005A4601">
        <w:rPr>
          <w:rFonts w:ascii="Calibri" w:hAnsi="Calibri" w:cs="Calibri"/>
          <w:sz w:val="22"/>
          <w:szCs w:val="22"/>
        </w:rPr>
        <w:t>.</w:t>
      </w:r>
      <w:r w:rsidRPr="005A4601">
        <w:rPr>
          <w:rFonts w:ascii="Calibri" w:hAnsi="Calibri" w:cs="Calibri"/>
          <w:sz w:val="22"/>
          <w:szCs w:val="22"/>
        </w:rPr>
        <w:t>F</w:t>
      </w:r>
      <w:r w:rsidR="00C00DC4" w:rsidRPr="005A4601">
        <w:rPr>
          <w:rFonts w:ascii="Calibri" w:hAnsi="Calibri" w:cs="Calibri"/>
          <w:sz w:val="22"/>
          <w:szCs w:val="22"/>
        </w:rPr>
        <w:t>.</w:t>
      </w:r>
      <w:r w:rsidRPr="005A4601">
        <w:rPr>
          <w:rFonts w:ascii="Calibri" w:hAnsi="Calibri" w:cs="Calibri"/>
          <w:sz w:val="22"/>
          <w:szCs w:val="22"/>
        </w:rPr>
        <w:t>R</w:t>
      </w:r>
      <w:r w:rsidR="00C00DC4" w:rsidRPr="005A4601">
        <w:rPr>
          <w:rFonts w:ascii="Calibri" w:hAnsi="Calibri" w:cs="Calibri"/>
          <w:sz w:val="22"/>
          <w:szCs w:val="22"/>
        </w:rPr>
        <w:t>.</w:t>
      </w:r>
      <w:r w:rsidRPr="005A4601">
        <w:rPr>
          <w:rFonts w:ascii="Calibri" w:hAnsi="Calibri" w:cs="Calibri"/>
          <w:sz w:val="22"/>
          <w:szCs w:val="22"/>
        </w:rPr>
        <w:t xml:space="preserve"> </w:t>
      </w:r>
      <w:r w:rsidR="00C00DC4" w:rsidRPr="005A4601">
        <w:rPr>
          <w:rFonts w:ascii="Calibri" w:hAnsi="Calibri" w:cs="Calibri"/>
          <w:sz w:val="22"/>
          <w:szCs w:val="22"/>
        </w:rPr>
        <w:t>§</w:t>
      </w:r>
      <w:r w:rsidRPr="005A4601">
        <w:rPr>
          <w:rFonts w:ascii="Calibri" w:hAnsi="Calibri" w:cs="Calibri"/>
          <w:sz w:val="22"/>
          <w:szCs w:val="22"/>
        </w:rPr>
        <w:t>20.63), drawn, and the head and feet removed.  No person may</w:t>
      </w:r>
      <w:r w:rsidRPr="00DE492E">
        <w:rPr>
          <w:rFonts w:ascii="Calibri" w:hAnsi="Calibri" w:cs="Calibri"/>
          <w:sz w:val="22"/>
          <w:szCs w:val="22"/>
        </w:rPr>
        <w:t xml:space="preserve"> import migratory game birds belonging to another person.</w:t>
      </w:r>
    </w:p>
    <w:p w14:paraId="2448FBC6" w14:textId="77777777" w:rsidR="0044320E" w:rsidRPr="00DE492E" w:rsidRDefault="0044320E" w:rsidP="006E74EB">
      <w:pPr>
        <w:jc w:val="both"/>
        <w:rPr>
          <w:rFonts w:ascii="Calibri" w:hAnsi="Calibri" w:cs="Calibri"/>
          <w:sz w:val="22"/>
          <w:szCs w:val="22"/>
        </w:rPr>
      </w:pPr>
    </w:p>
    <w:p w14:paraId="1EEFA496" w14:textId="40F939D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3.8.  Migratory Bird Harvest Information Program. No </w:t>
      </w:r>
      <w:proofErr w:type="gramStart"/>
      <w:r w:rsidRPr="00DE492E">
        <w:rPr>
          <w:rFonts w:ascii="Calibri" w:hAnsi="Calibri" w:cs="Calibri"/>
          <w:sz w:val="22"/>
          <w:szCs w:val="22"/>
        </w:rPr>
        <w:t>persons</w:t>
      </w:r>
      <w:proofErr w:type="gramEnd"/>
      <w:r w:rsidRPr="00DE492E">
        <w:rPr>
          <w:rFonts w:ascii="Calibri" w:hAnsi="Calibri" w:cs="Calibri"/>
          <w:sz w:val="22"/>
          <w:szCs w:val="22"/>
        </w:rPr>
        <w:t xml:space="preserve">, except those legally exempt from purchasing a hunting license, may take or attempt to take migratory game birds in West Virginia after July 1, 1998, unless they are enrolled annually in the Federal Migratory Bird Harvest Information Program as required by </w:t>
      </w:r>
      <w:r w:rsidR="00C00DC4" w:rsidRPr="005A4601">
        <w:rPr>
          <w:rFonts w:ascii="Calibri" w:hAnsi="Calibri" w:cs="Calibri"/>
          <w:sz w:val="22"/>
          <w:szCs w:val="22"/>
        </w:rPr>
        <w:t xml:space="preserve">Migratory Bird Hunting, </w:t>
      </w:r>
      <w:r w:rsidRPr="005A4601">
        <w:rPr>
          <w:rFonts w:ascii="Calibri" w:hAnsi="Calibri" w:cs="Calibri"/>
          <w:sz w:val="22"/>
          <w:szCs w:val="22"/>
        </w:rPr>
        <w:t>50</w:t>
      </w:r>
      <w:r w:rsidR="00C00DC4" w:rsidRPr="005A4601">
        <w:rPr>
          <w:rFonts w:ascii="Calibri" w:hAnsi="Calibri" w:cs="Calibri"/>
          <w:sz w:val="22"/>
          <w:szCs w:val="22"/>
        </w:rPr>
        <w:t xml:space="preserve"> </w:t>
      </w:r>
      <w:r w:rsidRPr="005A4601">
        <w:rPr>
          <w:rFonts w:ascii="Calibri" w:hAnsi="Calibri" w:cs="Calibri"/>
          <w:sz w:val="22"/>
          <w:szCs w:val="22"/>
        </w:rPr>
        <w:t>C</w:t>
      </w:r>
      <w:r w:rsidR="00C00DC4" w:rsidRPr="005A4601">
        <w:rPr>
          <w:rFonts w:ascii="Calibri" w:hAnsi="Calibri" w:cs="Calibri"/>
          <w:sz w:val="22"/>
          <w:szCs w:val="22"/>
        </w:rPr>
        <w:t>.</w:t>
      </w:r>
      <w:r w:rsidRPr="005A4601">
        <w:rPr>
          <w:rFonts w:ascii="Calibri" w:hAnsi="Calibri" w:cs="Calibri"/>
          <w:sz w:val="22"/>
          <w:szCs w:val="22"/>
        </w:rPr>
        <w:t>F</w:t>
      </w:r>
      <w:r w:rsidR="00C00DC4" w:rsidRPr="005A4601">
        <w:rPr>
          <w:rFonts w:ascii="Calibri" w:hAnsi="Calibri" w:cs="Calibri"/>
          <w:sz w:val="22"/>
          <w:szCs w:val="22"/>
        </w:rPr>
        <w:t>.</w:t>
      </w:r>
      <w:r w:rsidRPr="005A4601">
        <w:rPr>
          <w:rFonts w:ascii="Calibri" w:hAnsi="Calibri" w:cs="Calibri"/>
          <w:sz w:val="22"/>
          <w:szCs w:val="22"/>
        </w:rPr>
        <w:t>R</w:t>
      </w:r>
      <w:r w:rsidR="00C00DC4" w:rsidRPr="005A4601">
        <w:rPr>
          <w:rFonts w:ascii="Calibri" w:hAnsi="Calibri" w:cs="Calibri"/>
          <w:sz w:val="22"/>
          <w:szCs w:val="22"/>
        </w:rPr>
        <w:t>.</w:t>
      </w:r>
      <w:r w:rsidRPr="005A4601">
        <w:rPr>
          <w:rFonts w:ascii="Calibri" w:hAnsi="Calibri" w:cs="Calibri"/>
          <w:sz w:val="22"/>
          <w:szCs w:val="22"/>
        </w:rPr>
        <w:t xml:space="preserve"> </w:t>
      </w:r>
      <w:r w:rsidR="00C00DC4" w:rsidRPr="005A4601">
        <w:rPr>
          <w:rFonts w:ascii="Calibri" w:hAnsi="Calibri" w:cs="Calibri"/>
          <w:sz w:val="22"/>
          <w:szCs w:val="22"/>
        </w:rPr>
        <w:t>§</w:t>
      </w:r>
      <w:r w:rsidRPr="00DE492E">
        <w:rPr>
          <w:rFonts w:ascii="Calibri" w:hAnsi="Calibri" w:cs="Calibri"/>
          <w:sz w:val="22"/>
          <w:szCs w:val="22"/>
        </w:rPr>
        <w:t>20.20.</w:t>
      </w:r>
    </w:p>
    <w:p w14:paraId="6A89D72C" w14:textId="77777777" w:rsidR="0044320E" w:rsidRPr="00DE492E" w:rsidRDefault="0044320E" w:rsidP="006E74EB">
      <w:pPr>
        <w:jc w:val="both"/>
        <w:rPr>
          <w:rFonts w:ascii="Calibri" w:hAnsi="Calibri" w:cs="Calibri"/>
          <w:sz w:val="22"/>
          <w:szCs w:val="22"/>
        </w:rPr>
      </w:pPr>
    </w:p>
    <w:p w14:paraId="4510942B" w14:textId="61B92585" w:rsidR="00033A09" w:rsidRDefault="0044320E" w:rsidP="006E74EB">
      <w:pPr>
        <w:ind w:firstLine="720"/>
        <w:jc w:val="both"/>
        <w:rPr>
          <w:rFonts w:ascii="Calibri" w:hAnsi="Calibri" w:cs="Calibri"/>
          <w:sz w:val="22"/>
          <w:szCs w:val="22"/>
        </w:rPr>
      </w:pPr>
      <w:r w:rsidRPr="00DE492E">
        <w:rPr>
          <w:rFonts w:ascii="Calibri" w:hAnsi="Calibri" w:cs="Calibri"/>
          <w:sz w:val="22"/>
          <w:szCs w:val="22"/>
        </w:rPr>
        <w:t xml:space="preserve">3.8.1.  The hunter shall carry current proof of annual enrollment while hunting migratory game </w:t>
      </w:r>
      <w:r w:rsidR="00033A09">
        <w:rPr>
          <w:rFonts w:ascii="Calibri" w:hAnsi="Calibri" w:cs="Calibri"/>
          <w:sz w:val="22"/>
          <w:szCs w:val="22"/>
        </w:rPr>
        <w:t>birds.</w:t>
      </w:r>
    </w:p>
    <w:sectPr w:rsidR="00033A09" w:rsidSect="002E5517">
      <w:headerReference w:type="default" r:id="rId6"/>
      <w:footerReference w:type="default" r:id="rId7"/>
      <w:endnotePr>
        <w:numFmt w:val="decimal"/>
      </w:endnotePr>
      <w:type w:val="continuous"/>
      <w:pgSz w:w="12240" w:h="15840"/>
      <w:pgMar w:top="720" w:right="1440" w:bottom="72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71C25" w14:textId="77777777" w:rsidR="00C320C3" w:rsidRDefault="00C320C3">
      <w:r>
        <w:separator/>
      </w:r>
    </w:p>
  </w:endnote>
  <w:endnote w:type="continuationSeparator" w:id="0">
    <w:p w14:paraId="38BACCA8" w14:textId="77777777" w:rsidR="00C320C3" w:rsidRDefault="00C3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6843247"/>
      <w:docPartObj>
        <w:docPartGallery w:val="Page Numbers (Bottom of Page)"/>
        <w:docPartUnique/>
      </w:docPartObj>
    </w:sdtPr>
    <w:sdtEndPr>
      <w:rPr>
        <w:rFonts w:ascii="Calibri" w:hAnsi="Calibri" w:cs="Calibri"/>
        <w:b/>
        <w:bCs/>
        <w:noProof/>
      </w:rPr>
    </w:sdtEndPr>
    <w:sdtContent>
      <w:p w14:paraId="48C0898B" w14:textId="7101C158" w:rsidR="002E5517" w:rsidRPr="002E5517" w:rsidRDefault="002E5517">
        <w:pPr>
          <w:pStyle w:val="Footer"/>
          <w:jc w:val="center"/>
          <w:rPr>
            <w:rFonts w:ascii="Calibri" w:hAnsi="Calibri" w:cs="Calibri"/>
            <w:b/>
            <w:bCs/>
          </w:rPr>
        </w:pPr>
        <w:r w:rsidRPr="002E5517">
          <w:rPr>
            <w:rFonts w:ascii="Calibri" w:hAnsi="Calibri" w:cs="Calibri"/>
            <w:b/>
            <w:bCs/>
          </w:rPr>
          <w:fldChar w:fldCharType="begin"/>
        </w:r>
        <w:r w:rsidRPr="002E5517">
          <w:rPr>
            <w:rFonts w:ascii="Calibri" w:hAnsi="Calibri" w:cs="Calibri"/>
            <w:b/>
            <w:bCs/>
          </w:rPr>
          <w:instrText xml:space="preserve"> PAGE   \* MERGEFORMAT </w:instrText>
        </w:r>
        <w:r w:rsidRPr="002E5517">
          <w:rPr>
            <w:rFonts w:ascii="Calibri" w:hAnsi="Calibri" w:cs="Calibri"/>
            <w:b/>
            <w:bCs/>
          </w:rPr>
          <w:fldChar w:fldCharType="separate"/>
        </w:r>
        <w:r w:rsidRPr="002E5517">
          <w:rPr>
            <w:rFonts w:ascii="Calibri" w:hAnsi="Calibri" w:cs="Calibri"/>
            <w:b/>
            <w:bCs/>
            <w:noProof/>
          </w:rPr>
          <w:t>2</w:t>
        </w:r>
        <w:r w:rsidRPr="002E5517">
          <w:rPr>
            <w:rFonts w:ascii="Calibri" w:hAnsi="Calibri" w:cs="Calibri"/>
            <w:b/>
            <w:bCs/>
            <w:noProof/>
          </w:rPr>
          <w:fldChar w:fldCharType="end"/>
        </w:r>
      </w:p>
    </w:sdtContent>
  </w:sdt>
  <w:p w14:paraId="3C8DFCF4" w14:textId="243ED48C" w:rsidR="00521841" w:rsidRPr="00521841" w:rsidRDefault="00521841">
    <w:pPr>
      <w:pStyle w:val="Footer"/>
      <w:jc w:val="center"/>
      <w:rPr>
        <w:rFonts w:ascii="Calibri" w:hAnsi="Calibri" w:cs="Calibri"/>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0C11E" w14:textId="77777777" w:rsidR="00C320C3" w:rsidRDefault="00C320C3">
      <w:r>
        <w:separator/>
      </w:r>
    </w:p>
  </w:footnote>
  <w:footnote w:type="continuationSeparator" w:id="0">
    <w:p w14:paraId="76581C7A" w14:textId="77777777" w:rsidR="00C320C3" w:rsidRDefault="00C32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E22" w14:textId="5656A0E1" w:rsidR="0044320E" w:rsidRDefault="0044320E">
    <w:pPr>
      <w:jc w:val="center"/>
      <w:rPr>
        <w:rFonts w:ascii="Calibri" w:hAnsi="Calibri" w:cs="Calibri"/>
        <w:b/>
        <w:bCs/>
        <w:szCs w:val="20"/>
      </w:rPr>
    </w:pPr>
    <w:r w:rsidRPr="005F660F">
      <w:rPr>
        <w:rFonts w:ascii="Calibri" w:hAnsi="Calibri" w:cs="Calibri"/>
        <w:b/>
        <w:bCs/>
        <w:szCs w:val="20"/>
      </w:rPr>
      <w:t>58CSR56</w:t>
    </w:r>
  </w:p>
  <w:p w14:paraId="5466B2ED" w14:textId="77777777" w:rsidR="005D3110" w:rsidRPr="006E74EB" w:rsidRDefault="005D3110">
    <w:pPr>
      <w:jc w:val="center"/>
      <w:rPr>
        <w:rFonts w:ascii="Calibri" w:hAnsi="Calibri" w:cs="Calibri"/>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333"/>
    <w:rsid w:val="00033A09"/>
    <w:rsid w:val="0009789A"/>
    <w:rsid w:val="000A3990"/>
    <w:rsid w:val="000F415E"/>
    <w:rsid w:val="000F420C"/>
    <w:rsid w:val="00104D39"/>
    <w:rsid w:val="00110CA9"/>
    <w:rsid w:val="001408B1"/>
    <w:rsid w:val="00142791"/>
    <w:rsid w:val="001C3167"/>
    <w:rsid w:val="001D6E4D"/>
    <w:rsid w:val="00201FC3"/>
    <w:rsid w:val="00212F6F"/>
    <w:rsid w:val="002E1211"/>
    <w:rsid w:val="002E5517"/>
    <w:rsid w:val="002E736D"/>
    <w:rsid w:val="002E7C15"/>
    <w:rsid w:val="0030576F"/>
    <w:rsid w:val="00345092"/>
    <w:rsid w:val="00377625"/>
    <w:rsid w:val="003B2950"/>
    <w:rsid w:val="003B5908"/>
    <w:rsid w:val="003C5EBB"/>
    <w:rsid w:val="003F5260"/>
    <w:rsid w:val="003F6981"/>
    <w:rsid w:val="00432B49"/>
    <w:rsid w:val="0044320E"/>
    <w:rsid w:val="00521841"/>
    <w:rsid w:val="00566767"/>
    <w:rsid w:val="00570588"/>
    <w:rsid w:val="005779BB"/>
    <w:rsid w:val="005A4601"/>
    <w:rsid w:val="005D3110"/>
    <w:rsid w:val="005F660F"/>
    <w:rsid w:val="00662535"/>
    <w:rsid w:val="006E2FA4"/>
    <w:rsid w:val="006E74EB"/>
    <w:rsid w:val="00713626"/>
    <w:rsid w:val="00735FB3"/>
    <w:rsid w:val="00794AD0"/>
    <w:rsid w:val="00834A5A"/>
    <w:rsid w:val="00867F53"/>
    <w:rsid w:val="00876994"/>
    <w:rsid w:val="008C1845"/>
    <w:rsid w:val="00956B2E"/>
    <w:rsid w:val="00980F83"/>
    <w:rsid w:val="00981D48"/>
    <w:rsid w:val="009961DA"/>
    <w:rsid w:val="009B3626"/>
    <w:rsid w:val="00A0347F"/>
    <w:rsid w:val="00A20115"/>
    <w:rsid w:val="00A26421"/>
    <w:rsid w:val="00B864CD"/>
    <w:rsid w:val="00B90267"/>
    <w:rsid w:val="00BA40A5"/>
    <w:rsid w:val="00BE088C"/>
    <w:rsid w:val="00BE08C7"/>
    <w:rsid w:val="00C00DC4"/>
    <w:rsid w:val="00C320C3"/>
    <w:rsid w:val="00C4289D"/>
    <w:rsid w:val="00CB0693"/>
    <w:rsid w:val="00CC2616"/>
    <w:rsid w:val="00D10E1A"/>
    <w:rsid w:val="00D95C13"/>
    <w:rsid w:val="00D96376"/>
    <w:rsid w:val="00DC4333"/>
    <w:rsid w:val="00DD3EE5"/>
    <w:rsid w:val="00DE492E"/>
    <w:rsid w:val="00E04996"/>
    <w:rsid w:val="00E12225"/>
    <w:rsid w:val="00E14D15"/>
    <w:rsid w:val="00E70484"/>
    <w:rsid w:val="00E717CD"/>
    <w:rsid w:val="00EB4062"/>
    <w:rsid w:val="00ED2D99"/>
    <w:rsid w:val="00F11792"/>
    <w:rsid w:val="00F34401"/>
    <w:rsid w:val="00FA4784"/>
    <w:rsid w:val="00FE0A40"/>
    <w:rsid w:val="00FE12E0"/>
    <w:rsid w:val="00FE31DD"/>
    <w:rsid w:val="00FE3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CDEDA"/>
  <w15:chartTrackingRefBased/>
  <w15:docId w15:val="{3FCDEC03-EB83-4268-B79C-AAC750393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MS Mincho" w:eastAsia="MS Minch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5F660F"/>
    <w:pPr>
      <w:tabs>
        <w:tab w:val="center" w:pos="4680"/>
        <w:tab w:val="right" w:pos="9360"/>
      </w:tabs>
    </w:pPr>
  </w:style>
  <w:style w:type="character" w:customStyle="1" w:styleId="HeaderChar">
    <w:name w:val="Header Char"/>
    <w:link w:val="Header"/>
    <w:uiPriority w:val="99"/>
    <w:rsid w:val="005F660F"/>
    <w:rPr>
      <w:rFonts w:ascii="MS Mincho" w:eastAsia="MS Mincho"/>
      <w:szCs w:val="24"/>
    </w:rPr>
  </w:style>
  <w:style w:type="paragraph" w:styleId="Footer">
    <w:name w:val="footer"/>
    <w:basedOn w:val="Normal"/>
    <w:link w:val="FooterChar"/>
    <w:uiPriority w:val="99"/>
    <w:unhideWhenUsed/>
    <w:rsid w:val="005F660F"/>
    <w:pPr>
      <w:tabs>
        <w:tab w:val="center" w:pos="4680"/>
        <w:tab w:val="right" w:pos="9360"/>
      </w:tabs>
    </w:pPr>
  </w:style>
  <w:style w:type="character" w:customStyle="1" w:styleId="FooterChar">
    <w:name w:val="Footer Char"/>
    <w:link w:val="Footer"/>
    <w:uiPriority w:val="99"/>
    <w:rsid w:val="005F660F"/>
    <w:rPr>
      <w:rFonts w:ascii="MS Mincho" w:eastAsia="MS Mincho"/>
      <w:szCs w:val="24"/>
    </w:rPr>
  </w:style>
  <w:style w:type="paragraph" w:styleId="BalloonText">
    <w:name w:val="Balloon Text"/>
    <w:basedOn w:val="Normal"/>
    <w:link w:val="BalloonTextChar"/>
    <w:uiPriority w:val="99"/>
    <w:semiHidden/>
    <w:unhideWhenUsed/>
    <w:rsid w:val="000A39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990"/>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TITLE 58</vt:lpstr>
    </vt:vector>
  </TitlesOfParts>
  <Company>WV Secretary of State</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58</dc:title>
  <dc:subject/>
  <dc:creator>jcooper</dc:creator>
  <cp:keywords/>
  <cp:lastModifiedBy>Greene, Wendy L</cp:lastModifiedBy>
  <cp:revision>3</cp:revision>
  <cp:lastPrinted>2020-07-08T14:08:00Z</cp:lastPrinted>
  <dcterms:created xsi:type="dcterms:W3CDTF">2026-04-29T18:15:00Z</dcterms:created>
  <dcterms:modified xsi:type="dcterms:W3CDTF">2026-04-29T18:16:00Z</dcterms:modified>
</cp:coreProperties>
</file>