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C7A6A" w14:textId="77777777" w:rsidR="003E18F9" w:rsidRPr="00ED0937" w:rsidRDefault="003E18F9" w:rsidP="00EC698C">
      <w:pPr>
        <w:tabs>
          <w:tab w:val="left" w:pos="360"/>
        </w:tabs>
        <w:contextualSpacing/>
        <w:jc w:val="center"/>
        <w:rPr>
          <w:rFonts w:eastAsia="MingLiU-ExtB"/>
          <w:b/>
          <w:bCs/>
          <w:sz w:val="22"/>
          <w:szCs w:val="22"/>
        </w:rPr>
      </w:pPr>
      <w:r w:rsidRPr="00ED0937">
        <w:rPr>
          <w:rFonts w:eastAsia="MingLiU-ExtB"/>
          <w:b/>
          <w:bCs/>
          <w:sz w:val="22"/>
          <w:szCs w:val="22"/>
        </w:rPr>
        <w:t>TITLE 9</w:t>
      </w:r>
    </w:p>
    <w:p w14:paraId="55B10894" w14:textId="77777777" w:rsidR="003E18F9" w:rsidRPr="00ED0937" w:rsidRDefault="003E18F9" w:rsidP="00EC698C">
      <w:pPr>
        <w:tabs>
          <w:tab w:val="left" w:pos="360"/>
        </w:tabs>
        <w:contextualSpacing/>
        <w:jc w:val="center"/>
        <w:rPr>
          <w:rFonts w:eastAsia="MingLiU-ExtB"/>
          <w:b/>
          <w:bCs/>
          <w:sz w:val="22"/>
          <w:szCs w:val="22"/>
        </w:rPr>
      </w:pPr>
      <w:r w:rsidRPr="00ED0937">
        <w:rPr>
          <w:rFonts w:eastAsia="MingLiU-ExtB"/>
          <w:b/>
          <w:bCs/>
          <w:sz w:val="22"/>
          <w:szCs w:val="22"/>
        </w:rPr>
        <w:t>LEGISLATIVE RULE</w:t>
      </w:r>
    </w:p>
    <w:p w14:paraId="03A2E7F7" w14:textId="77777777" w:rsidR="003E18F9" w:rsidRPr="00ED0937" w:rsidRDefault="003E18F9" w:rsidP="00EC698C">
      <w:pPr>
        <w:tabs>
          <w:tab w:val="left" w:pos="360"/>
        </w:tabs>
        <w:contextualSpacing/>
        <w:jc w:val="center"/>
        <w:rPr>
          <w:rFonts w:eastAsia="MingLiU-ExtB"/>
          <w:b/>
          <w:bCs/>
          <w:sz w:val="22"/>
          <w:szCs w:val="22"/>
        </w:rPr>
      </w:pPr>
      <w:r w:rsidRPr="00ED0937">
        <w:rPr>
          <w:rFonts w:eastAsia="MingLiU-ExtB"/>
          <w:b/>
          <w:bCs/>
          <w:sz w:val="22"/>
          <w:szCs w:val="22"/>
        </w:rPr>
        <w:t>WEST VIRGINIA STATE BOARD OF LANDSCAPE ARCHITECTS</w:t>
      </w:r>
    </w:p>
    <w:p w14:paraId="1BA9AC2D" w14:textId="77777777" w:rsidR="003E18F9" w:rsidRPr="00ED0937" w:rsidRDefault="003E18F9" w:rsidP="00EC698C">
      <w:pPr>
        <w:tabs>
          <w:tab w:val="left" w:pos="360"/>
        </w:tabs>
        <w:contextualSpacing/>
        <w:jc w:val="center"/>
        <w:rPr>
          <w:rFonts w:eastAsia="MingLiU-ExtB"/>
          <w:b/>
          <w:bCs/>
          <w:sz w:val="22"/>
          <w:szCs w:val="22"/>
        </w:rPr>
      </w:pPr>
    </w:p>
    <w:p w14:paraId="573EEBB9" w14:textId="77777777" w:rsidR="003E18F9" w:rsidRPr="00ED0937" w:rsidRDefault="003E18F9" w:rsidP="00EC698C">
      <w:pPr>
        <w:tabs>
          <w:tab w:val="left" w:pos="360"/>
        </w:tabs>
        <w:contextualSpacing/>
        <w:jc w:val="center"/>
        <w:rPr>
          <w:rFonts w:eastAsia="MingLiU-ExtB"/>
          <w:b/>
          <w:bCs/>
          <w:sz w:val="22"/>
          <w:szCs w:val="22"/>
        </w:rPr>
      </w:pPr>
      <w:r w:rsidRPr="00ED0937">
        <w:rPr>
          <w:rFonts w:eastAsia="MingLiU-ExtB"/>
          <w:b/>
          <w:bCs/>
          <w:sz w:val="22"/>
          <w:szCs w:val="22"/>
        </w:rPr>
        <w:t>SERIES 3</w:t>
      </w:r>
    </w:p>
    <w:p w14:paraId="23E60CF3" w14:textId="77777777" w:rsidR="003E18F9" w:rsidRPr="00ED0937" w:rsidRDefault="003E18F9" w:rsidP="00EC698C">
      <w:pPr>
        <w:tabs>
          <w:tab w:val="left" w:pos="360"/>
        </w:tabs>
        <w:contextualSpacing/>
        <w:jc w:val="center"/>
        <w:rPr>
          <w:rFonts w:eastAsia="MingLiU-ExtB"/>
          <w:sz w:val="22"/>
          <w:szCs w:val="22"/>
        </w:rPr>
      </w:pPr>
      <w:r w:rsidRPr="00ED0937">
        <w:rPr>
          <w:rFonts w:eastAsia="MingLiU-ExtB"/>
          <w:b/>
          <w:bCs/>
          <w:sz w:val="22"/>
          <w:szCs w:val="22"/>
        </w:rPr>
        <w:t>FEES</w:t>
      </w:r>
    </w:p>
    <w:p w14:paraId="4B8B799A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40C4F30B" w14:textId="169FB38B" w:rsidR="003E18F9" w:rsidRPr="00ED0937" w:rsidRDefault="00777F66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b/>
          <w:bCs/>
          <w:sz w:val="22"/>
          <w:szCs w:val="22"/>
        </w:rPr>
        <w:t>§</w:t>
      </w:r>
      <w:r w:rsidR="003E18F9" w:rsidRPr="00ED0937">
        <w:rPr>
          <w:rFonts w:eastAsia="MingLiU-ExtB"/>
          <w:b/>
          <w:bCs/>
          <w:sz w:val="22"/>
          <w:szCs w:val="22"/>
        </w:rPr>
        <w:t>9-3-1.  General.</w:t>
      </w:r>
    </w:p>
    <w:p w14:paraId="5EACCEA0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267FC3F7" w14:textId="678B901E" w:rsidR="003E18F9" w:rsidRPr="00ED0937" w:rsidRDefault="00ED0937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="003E18F9" w:rsidRPr="00ED0937">
        <w:rPr>
          <w:rFonts w:eastAsia="MingLiU-ExtB"/>
          <w:sz w:val="22"/>
          <w:szCs w:val="22"/>
        </w:rPr>
        <w:t>1.1.  Scope.  --  This rule specifies fees to be charged by the Board.</w:t>
      </w:r>
    </w:p>
    <w:p w14:paraId="0E8DAD88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6C46E2DD" w14:textId="2D3036D6" w:rsidR="003E18F9" w:rsidRPr="00ED0937" w:rsidRDefault="00ED0937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="003E18F9" w:rsidRPr="00ED0937">
        <w:rPr>
          <w:rFonts w:eastAsia="MingLiU-ExtB"/>
          <w:sz w:val="22"/>
          <w:szCs w:val="22"/>
        </w:rPr>
        <w:t xml:space="preserve">1.2.  Authority.  --  W. Va. Code </w:t>
      </w:r>
      <w:r w:rsidR="00777F66">
        <w:rPr>
          <w:rFonts w:eastAsia="MingLiU-ExtB"/>
          <w:sz w:val="22"/>
          <w:szCs w:val="22"/>
        </w:rPr>
        <w:t>§§</w:t>
      </w:r>
      <w:r w:rsidR="003E18F9" w:rsidRPr="00ED0937">
        <w:rPr>
          <w:rFonts w:eastAsia="MingLiU-ExtB"/>
          <w:sz w:val="22"/>
          <w:szCs w:val="22"/>
        </w:rPr>
        <w:t>30-22-7(a)(6).</w:t>
      </w:r>
    </w:p>
    <w:p w14:paraId="767A3BC8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4A545F77" w14:textId="03F1EA88" w:rsidR="003E18F9" w:rsidRPr="00ED0937" w:rsidRDefault="00ED0937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="003E18F9" w:rsidRPr="00ED0937">
        <w:rPr>
          <w:rFonts w:eastAsia="MingLiU-ExtB"/>
          <w:sz w:val="22"/>
          <w:szCs w:val="22"/>
        </w:rPr>
        <w:t xml:space="preserve">1.3.  Filing Date.  --  </w:t>
      </w:r>
      <w:r w:rsidR="008016D0" w:rsidRPr="008016D0">
        <w:rPr>
          <w:rFonts w:eastAsia="MingLiU-ExtB"/>
          <w:sz w:val="22"/>
          <w:szCs w:val="22"/>
        </w:rPr>
        <w:t xml:space="preserve">April </w:t>
      </w:r>
      <w:r w:rsidR="00FB4012">
        <w:rPr>
          <w:rFonts w:eastAsia="MingLiU-ExtB"/>
          <w:sz w:val="22"/>
          <w:szCs w:val="22"/>
        </w:rPr>
        <w:t>21, 2026</w:t>
      </w:r>
    </w:p>
    <w:p w14:paraId="21DF4328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0D2010BA" w14:textId="3959DC57" w:rsidR="003E18F9" w:rsidRDefault="00ED0937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="003E18F9" w:rsidRPr="00ED0937">
        <w:rPr>
          <w:rFonts w:eastAsia="MingLiU-ExtB"/>
          <w:sz w:val="22"/>
          <w:szCs w:val="22"/>
        </w:rPr>
        <w:t xml:space="preserve">1.4.  Effective Date.  --  </w:t>
      </w:r>
      <w:r w:rsidR="00611EC9">
        <w:rPr>
          <w:rFonts w:eastAsia="MingLiU-ExtB"/>
          <w:sz w:val="22"/>
          <w:szCs w:val="22"/>
        </w:rPr>
        <w:t>April 21, 2026</w:t>
      </w:r>
      <w:bookmarkStart w:id="0" w:name="_GoBack"/>
      <w:bookmarkEnd w:id="0"/>
    </w:p>
    <w:p w14:paraId="4FBDCEAC" w14:textId="77777777" w:rsidR="00EC698C" w:rsidRDefault="00EC698C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22A503D6" w14:textId="064FF357" w:rsidR="00EC698C" w:rsidRPr="008016D0" w:rsidRDefault="00EC698C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Pr="008016D0">
        <w:rPr>
          <w:rFonts w:eastAsia="MingLiU-ExtB"/>
          <w:sz w:val="22"/>
          <w:szCs w:val="22"/>
        </w:rPr>
        <w:t>1.5.  Sunset Provision.  --  This rule shall terminate and have no further force or effect on August 1, 2031.</w:t>
      </w:r>
    </w:p>
    <w:p w14:paraId="222E7614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6B74B42E" w14:textId="28FA4C5D" w:rsidR="003E18F9" w:rsidRPr="00ED0937" w:rsidRDefault="00777F66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b/>
          <w:bCs/>
          <w:sz w:val="22"/>
          <w:szCs w:val="22"/>
        </w:rPr>
        <w:t>§</w:t>
      </w:r>
      <w:r w:rsidR="003E18F9" w:rsidRPr="00ED0937">
        <w:rPr>
          <w:rFonts w:eastAsia="MingLiU-ExtB"/>
          <w:b/>
          <w:bCs/>
          <w:sz w:val="22"/>
          <w:szCs w:val="22"/>
        </w:rPr>
        <w:t>9-3-2.  Definitions.</w:t>
      </w:r>
    </w:p>
    <w:p w14:paraId="77313D85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37121E6A" w14:textId="7F37AB84" w:rsidR="003E18F9" w:rsidRPr="00ED0937" w:rsidRDefault="00ED0937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="003E18F9" w:rsidRPr="00ED0937">
        <w:rPr>
          <w:rFonts w:eastAsia="MingLiU-ExtB"/>
          <w:sz w:val="22"/>
          <w:szCs w:val="22"/>
        </w:rPr>
        <w:t xml:space="preserve">2.1.  Terms Defined by Statute -- Terms defined in W. Va. Code </w:t>
      </w:r>
      <w:r w:rsidR="00777F66">
        <w:rPr>
          <w:rFonts w:eastAsia="MingLiU-ExtB"/>
          <w:sz w:val="22"/>
          <w:szCs w:val="22"/>
        </w:rPr>
        <w:t>§</w:t>
      </w:r>
      <w:r w:rsidR="003E18F9" w:rsidRPr="00ED0937">
        <w:rPr>
          <w:rFonts w:eastAsia="MingLiU-ExtB"/>
          <w:sz w:val="22"/>
          <w:szCs w:val="22"/>
        </w:rPr>
        <w:t>30-22-4 have the same meanings when used in this rule unless the context or subject matter clearly requires a different interpretation.</w:t>
      </w:r>
    </w:p>
    <w:p w14:paraId="4D258F2A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34F2231D" w14:textId="49396BF4" w:rsidR="003E18F9" w:rsidRPr="00ED0937" w:rsidRDefault="00ED0937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="003E18F9" w:rsidRPr="00ED0937">
        <w:rPr>
          <w:rFonts w:eastAsia="MingLiU-ExtB"/>
          <w:sz w:val="22"/>
          <w:szCs w:val="22"/>
        </w:rPr>
        <w:t xml:space="preserve">2.2.  </w:t>
      </w:r>
      <w:r w:rsidR="00777F66">
        <w:rPr>
          <w:rFonts w:eastAsia="MingLiU-ExtB"/>
          <w:sz w:val="22"/>
          <w:szCs w:val="22"/>
        </w:rPr>
        <w:t>”</w:t>
      </w:r>
      <w:r w:rsidR="003E18F9" w:rsidRPr="00ED0937">
        <w:rPr>
          <w:rFonts w:eastAsia="MingLiU-ExtB"/>
          <w:sz w:val="22"/>
          <w:szCs w:val="22"/>
        </w:rPr>
        <w:t>Board</w:t>
      </w:r>
      <w:r w:rsidR="00777F66">
        <w:rPr>
          <w:rFonts w:eastAsia="MingLiU-ExtB"/>
          <w:sz w:val="22"/>
          <w:szCs w:val="22"/>
        </w:rPr>
        <w:t>”</w:t>
      </w:r>
      <w:r w:rsidR="003E18F9" w:rsidRPr="00ED0937">
        <w:rPr>
          <w:rFonts w:eastAsia="MingLiU-ExtB"/>
          <w:sz w:val="22"/>
          <w:szCs w:val="22"/>
        </w:rPr>
        <w:t xml:space="preserve"> means the West Virginia State Board of Landscape Architects.</w:t>
      </w:r>
    </w:p>
    <w:p w14:paraId="4839D5BE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6DC9BB6E" w14:textId="6FB7E4F4" w:rsidR="003E18F9" w:rsidRPr="00ED0937" w:rsidRDefault="00ED0937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="003E18F9" w:rsidRPr="00ED0937">
        <w:rPr>
          <w:rFonts w:eastAsia="MingLiU-ExtB"/>
          <w:sz w:val="22"/>
          <w:szCs w:val="22"/>
        </w:rPr>
        <w:t xml:space="preserve">2.3.  </w:t>
      </w:r>
      <w:r w:rsidR="00777F66">
        <w:rPr>
          <w:rFonts w:eastAsia="MingLiU-ExtB"/>
          <w:sz w:val="22"/>
          <w:szCs w:val="22"/>
        </w:rPr>
        <w:t>“</w:t>
      </w:r>
      <w:r w:rsidR="003E18F9" w:rsidRPr="00ED0937">
        <w:rPr>
          <w:rFonts w:eastAsia="MingLiU-ExtB"/>
          <w:sz w:val="22"/>
          <w:szCs w:val="22"/>
        </w:rPr>
        <w:t>Registrant</w:t>
      </w:r>
      <w:r w:rsidR="00777F66">
        <w:rPr>
          <w:rFonts w:eastAsia="MingLiU-ExtB"/>
          <w:sz w:val="22"/>
          <w:szCs w:val="22"/>
        </w:rPr>
        <w:t xml:space="preserve">” </w:t>
      </w:r>
      <w:r w:rsidR="003E18F9" w:rsidRPr="00ED0937">
        <w:rPr>
          <w:rFonts w:eastAsia="MingLiU-ExtB"/>
          <w:sz w:val="22"/>
          <w:szCs w:val="22"/>
        </w:rPr>
        <w:t>means a current licensee or Certificate of Authorization (COA) holder.</w:t>
      </w:r>
    </w:p>
    <w:p w14:paraId="6F2849E4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77A7B56C" w14:textId="13D110EB" w:rsidR="003E18F9" w:rsidRPr="00ED0937" w:rsidRDefault="00777F66" w:rsidP="00EC698C">
      <w:pPr>
        <w:tabs>
          <w:tab w:val="left" w:pos="360"/>
        </w:tabs>
        <w:contextualSpacing/>
        <w:jc w:val="both"/>
        <w:rPr>
          <w:rFonts w:eastAsia="MingLiU-ExtB"/>
          <w:b/>
          <w:bCs/>
          <w:sz w:val="22"/>
          <w:szCs w:val="22"/>
        </w:rPr>
      </w:pPr>
      <w:r>
        <w:rPr>
          <w:rFonts w:eastAsia="MingLiU-ExtB"/>
          <w:b/>
          <w:bCs/>
          <w:sz w:val="22"/>
          <w:szCs w:val="22"/>
        </w:rPr>
        <w:t>§</w:t>
      </w:r>
      <w:r w:rsidR="003E18F9" w:rsidRPr="00ED0937">
        <w:rPr>
          <w:rFonts w:eastAsia="MingLiU-ExtB"/>
          <w:b/>
          <w:bCs/>
          <w:sz w:val="22"/>
          <w:szCs w:val="22"/>
        </w:rPr>
        <w:t>9-3-3.  Requirements.</w:t>
      </w:r>
    </w:p>
    <w:p w14:paraId="77E7EB57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173C533B" w14:textId="7CD763DE" w:rsidR="003E18F9" w:rsidRPr="00ED0937" w:rsidRDefault="00ED0937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="003E18F9" w:rsidRPr="00ED0937">
        <w:rPr>
          <w:rFonts w:eastAsia="MingLiU-ExtB"/>
          <w:sz w:val="22"/>
          <w:szCs w:val="22"/>
        </w:rPr>
        <w:t>3.1.  The fees listed in this rule are payable to the Board. Fees shall be paid by check or money order and are non-refundable. The Board may return any application received without the proper fee to the applicant.</w:t>
      </w:r>
    </w:p>
    <w:p w14:paraId="0051C432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5BE069C2" w14:textId="696C4816" w:rsidR="003E18F9" w:rsidRPr="00ED0937" w:rsidRDefault="00ED0937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="003E18F9" w:rsidRPr="00ED0937">
        <w:rPr>
          <w:rFonts w:eastAsia="MingLiU-ExtB"/>
          <w:sz w:val="22"/>
          <w:szCs w:val="22"/>
        </w:rPr>
        <w:t>3.2.  Each year during the month of April, the Board shall notify each registrant of the amount of the renewal fee.</w:t>
      </w:r>
    </w:p>
    <w:p w14:paraId="4B462F23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5E8B3D03" w14:textId="2E1ED5B9" w:rsidR="003E18F9" w:rsidRPr="00ED0937" w:rsidRDefault="00ED0937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="003E18F9" w:rsidRPr="00ED0937">
        <w:rPr>
          <w:rFonts w:eastAsia="MingLiU-ExtB"/>
          <w:sz w:val="22"/>
          <w:szCs w:val="22"/>
        </w:rPr>
        <w:t>3.3.  A registrant shall pay renewal fees before the thirtieth (30</w:t>
      </w:r>
      <w:r w:rsidR="003E18F9" w:rsidRPr="00ED0937">
        <w:rPr>
          <w:rFonts w:eastAsia="MingLiU-ExtB"/>
          <w:sz w:val="22"/>
          <w:szCs w:val="22"/>
          <w:vertAlign w:val="superscript"/>
        </w:rPr>
        <w:t>th</w:t>
      </w:r>
      <w:r w:rsidR="003E18F9" w:rsidRPr="00ED0937">
        <w:rPr>
          <w:rFonts w:eastAsia="MingLiU-ExtB"/>
          <w:sz w:val="22"/>
          <w:szCs w:val="22"/>
        </w:rPr>
        <w:t xml:space="preserve">) day of June of each year. </w:t>
      </w:r>
    </w:p>
    <w:p w14:paraId="1EB07A21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7349F5E3" w14:textId="2CE2C6E8" w:rsidR="003E18F9" w:rsidRPr="00ED0937" w:rsidRDefault="00ED0937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 w:rsidR="003E18F9" w:rsidRPr="00ED0937">
        <w:rPr>
          <w:rFonts w:eastAsia="MingLiU-ExtB"/>
          <w:sz w:val="22"/>
          <w:szCs w:val="22"/>
        </w:rPr>
        <w:t>3.4.  If a renewal application is postmarked after the thirtieth (30</w:t>
      </w:r>
      <w:r w:rsidR="003E18F9" w:rsidRPr="00ED0937">
        <w:rPr>
          <w:rFonts w:eastAsia="MingLiU-ExtB"/>
          <w:sz w:val="22"/>
          <w:szCs w:val="22"/>
          <w:vertAlign w:val="superscript"/>
        </w:rPr>
        <w:t>th</w:t>
      </w:r>
      <w:r w:rsidR="003E18F9" w:rsidRPr="00ED0937">
        <w:rPr>
          <w:rFonts w:eastAsia="MingLiU-ExtB"/>
          <w:sz w:val="22"/>
          <w:szCs w:val="22"/>
        </w:rPr>
        <w:t>) day of June, the registrant</w:t>
      </w:r>
      <w:r w:rsidR="00777F66">
        <w:rPr>
          <w:rFonts w:eastAsia="MingLiU-ExtB"/>
          <w:sz w:val="22"/>
          <w:szCs w:val="22"/>
        </w:rPr>
        <w:t>’s</w:t>
      </w:r>
      <w:r w:rsidR="003E18F9" w:rsidRPr="00ED0937">
        <w:rPr>
          <w:rFonts w:eastAsia="MingLiU-ExtB"/>
          <w:sz w:val="22"/>
          <w:szCs w:val="22"/>
        </w:rPr>
        <w:t xml:space="preserve"> license is considered expired, and the Board shall assess the registrant a late fee penalty as described in this rule.</w:t>
      </w:r>
    </w:p>
    <w:p w14:paraId="776B049D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5F9D04AD" w14:textId="6C72C7F4" w:rsidR="003E18F9" w:rsidRPr="00ED0937" w:rsidRDefault="00777F66" w:rsidP="00EC698C">
      <w:pPr>
        <w:tabs>
          <w:tab w:val="left" w:pos="360"/>
        </w:tabs>
        <w:contextualSpacing/>
        <w:jc w:val="both"/>
        <w:rPr>
          <w:rFonts w:eastAsia="MingLiU-ExtB"/>
          <w:b/>
          <w:bCs/>
          <w:sz w:val="22"/>
          <w:szCs w:val="22"/>
        </w:rPr>
      </w:pPr>
      <w:r>
        <w:rPr>
          <w:rFonts w:eastAsia="MingLiU-ExtB"/>
          <w:b/>
          <w:bCs/>
          <w:sz w:val="22"/>
          <w:szCs w:val="22"/>
        </w:rPr>
        <w:t>§</w:t>
      </w:r>
      <w:r w:rsidR="003E18F9" w:rsidRPr="00ED0937">
        <w:rPr>
          <w:rFonts w:eastAsia="MingLiU-ExtB"/>
          <w:b/>
          <w:bCs/>
          <w:sz w:val="22"/>
          <w:szCs w:val="22"/>
        </w:rPr>
        <w:t>9-3-4.  Fees.</w:t>
      </w:r>
    </w:p>
    <w:p w14:paraId="25C9549D" w14:textId="77777777" w:rsidR="003E18F9" w:rsidRPr="00ED0937" w:rsidRDefault="003E18F9" w:rsidP="00EC698C">
      <w:pPr>
        <w:tabs>
          <w:tab w:val="left" w:pos="360"/>
        </w:tabs>
        <w:contextualSpacing/>
        <w:jc w:val="both"/>
        <w:rPr>
          <w:rFonts w:eastAsia="MingLiU-ExtB"/>
          <w:sz w:val="22"/>
          <w:szCs w:val="22"/>
        </w:rPr>
      </w:pPr>
    </w:p>
    <w:p w14:paraId="5EED4E80" w14:textId="3440B67C" w:rsidR="00777F66" w:rsidRPr="00EC698C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bCs/>
          <w:sz w:val="22"/>
          <w:szCs w:val="22"/>
        </w:rPr>
      </w:pPr>
      <w:r>
        <w:rPr>
          <w:rFonts w:eastAsia="MingLiU-ExtB"/>
          <w:b/>
          <w:sz w:val="22"/>
          <w:szCs w:val="22"/>
        </w:rPr>
        <w:tab/>
      </w:r>
      <w:r w:rsidR="00777F66" w:rsidRPr="00EC698C">
        <w:rPr>
          <w:rFonts w:eastAsia="MingLiU-ExtB"/>
          <w:bCs/>
          <w:sz w:val="22"/>
          <w:szCs w:val="22"/>
        </w:rPr>
        <w:t>4.1</w:t>
      </w:r>
      <w:r w:rsidR="00202616" w:rsidRPr="00EC698C">
        <w:rPr>
          <w:rFonts w:eastAsia="MingLiU-ExtB"/>
          <w:bCs/>
          <w:sz w:val="22"/>
          <w:szCs w:val="22"/>
        </w:rPr>
        <w:t>.</w:t>
      </w:r>
      <w:r w:rsidR="00777F66" w:rsidRPr="00EC698C">
        <w:rPr>
          <w:rFonts w:eastAsia="MingLiU-ExtB"/>
          <w:bCs/>
          <w:sz w:val="22"/>
          <w:szCs w:val="22"/>
        </w:rPr>
        <w:t xml:space="preserve"> </w:t>
      </w:r>
      <w:r>
        <w:rPr>
          <w:rFonts w:eastAsia="MingLiU-ExtB"/>
          <w:bCs/>
          <w:sz w:val="22"/>
          <w:szCs w:val="22"/>
        </w:rPr>
        <w:t xml:space="preserve"> </w:t>
      </w:r>
      <w:r w:rsidR="00777F66" w:rsidRPr="00EC698C">
        <w:rPr>
          <w:rFonts w:eastAsia="MingLiU-ExtB"/>
          <w:bCs/>
          <w:sz w:val="22"/>
          <w:szCs w:val="22"/>
        </w:rPr>
        <w:t>General Fees (Non-Refundable)</w:t>
      </w:r>
      <w:r>
        <w:rPr>
          <w:rFonts w:eastAsia="MingLiU-ExtB"/>
          <w:bCs/>
          <w:sz w:val="22"/>
          <w:szCs w:val="22"/>
        </w:rPr>
        <w:t>.</w:t>
      </w:r>
    </w:p>
    <w:p w14:paraId="28B6B04B" w14:textId="77777777" w:rsidR="00777F66" w:rsidRDefault="00777F66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</w:p>
    <w:p w14:paraId="741A09D3" w14:textId="2D892CCC" w:rsidR="008016D0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777F66">
        <w:rPr>
          <w:rFonts w:eastAsia="MingLiU-ExtB"/>
          <w:sz w:val="22"/>
          <w:szCs w:val="22"/>
        </w:rPr>
        <w:t xml:space="preserve">4.1.1. </w:t>
      </w:r>
      <w:r>
        <w:rPr>
          <w:rFonts w:eastAsia="MingLiU-ExtB"/>
          <w:sz w:val="22"/>
          <w:szCs w:val="22"/>
        </w:rPr>
        <w:t xml:space="preserve"> </w:t>
      </w:r>
      <w:r w:rsidR="00777F66">
        <w:rPr>
          <w:rFonts w:eastAsia="MingLiU-ExtB"/>
          <w:sz w:val="22"/>
          <w:szCs w:val="22"/>
        </w:rPr>
        <w:t>Reciprocal or New A</w:t>
      </w:r>
      <w:r w:rsidR="00202616">
        <w:rPr>
          <w:rFonts w:eastAsia="MingLiU-ExtB"/>
          <w:sz w:val="22"/>
          <w:szCs w:val="22"/>
        </w:rPr>
        <w:t>pplication</w:t>
      </w:r>
      <w:r w:rsidR="00202616"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ab/>
      </w:r>
      <w:r w:rsidR="008016D0">
        <w:rPr>
          <w:rFonts w:eastAsia="MingLiU-ExtB"/>
          <w:sz w:val="22"/>
          <w:szCs w:val="22"/>
        </w:rPr>
        <w:t xml:space="preserve"> </w:t>
      </w:r>
      <w:r w:rsidR="00202616" w:rsidRPr="008016D0">
        <w:rPr>
          <w:rFonts w:eastAsia="MingLiU-ExtB"/>
          <w:sz w:val="22"/>
          <w:szCs w:val="22"/>
        </w:rPr>
        <w:t>$200.00</w:t>
      </w:r>
    </w:p>
    <w:p w14:paraId="4502C2C2" w14:textId="25F7C68F" w:rsidR="00202616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 xml:space="preserve">4.1.2. </w:t>
      </w:r>
      <w:r>
        <w:rPr>
          <w:rFonts w:eastAsia="MingLiU-ExtB"/>
          <w:sz w:val="22"/>
          <w:szCs w:val="22"/>
        </w:rPr>
        <w:t xml:space="preserve"> </w:t>
      </w:r>
      <w:r w:rsidR="00202616">
        <w:rPr>
          <w:rFonts w:eastAsia="MingLiU-ExtB"/>
          <w:sz w:val="22"/>
          <w:szCs w:val="22"/>
        </w:rPr>
        <w:t>Temporary Permit</w:t>
      </w:r>
      <w:r w:rsidR="00202616"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ab/>
        <w:t>$100.00</w:t>
      </w:r>
    </w:p>
    <w:p w14:paraId="590AC460" w14:textId="6F415E7D" w:rsidR="00202616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 xml:space="preserve">4.1.3. </w:t>
      </w:r>
      <w:r>
        <w:rPr>
          <w:rFonts w:eastAsia="MingLiU-ExtB"/>
          <w:sz w:val="22"/>
          <w:szCs w:val="22"/>
        </w:rPr>
        <w:t xml:space="preserve"> </w:t>
      </w:r>
      <w:r w:rsidR="00202616">
        <w:rPr>
          <w:rFonts w:eastAsia="MingLiU-ExtB"/>
          <w:sz w:val="22"/>
          <w:szCs w:val="22"/>
        </w:rPr>
        <w:t>Duplicate Renewal Card</w:t>
      </w:r>
      <w:r w:rsidR="00202616"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ab/>
        <w:t>$5.00</w:t>
      </w:r>
    </w:p>
    <w:p w14:paraId="5D180DBC" w14:textId="39D2C763" w:rsidR="00202616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lastRenderedPageBreak/>
        <w:tab/>
      </w:r>
      <w:r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 xml:space="preserve">4.1.4. </w:t>
      </w:r>
      <w:r>
        <w:rPr>
          <w:rFonts w:eastAsia="MingLiU-ExtB"/>
          <w:sz w:val="22"/>
          <w:szCs w:val="22"/>
        </w:rPr>
        <w:t xml:space="preserve"> </w:t>
      </w:r>
      <w:r w:rsidR="00202616">
        <w:rPr>
          <w:rFonts w:eastAsia="MingLiU-ExtB"/>
          <w:sz w:val="22"/>
          <w:szCs w:val="22"/>
        </w:rPr>
        <w:t>Replacement Certificate</w:t>
      </w:r>
      <w:r w:rsidR="00202616"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ab/>
        <w:t>$15.00</w:t>
      </w:r>
    </w:p>
    <w:p w14:paraId="24A51F4D" w14:textId="6638030B" w:rsidR="00202616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 xml:space="preserve">4.1.5. </w:t>
      </w:r>
      <w:r>
        <w:rPr>
          <w:rFonts w:eastAsia="MingLiU-ExtB"/>
          <w:sz w:val="22"/>
          <w:szCs w:val="22"/>
        </w:rPr>
        <w:t xml:space="preserve"> </w:t>
      </w:r>
      <w:r w:rsidR="00202616">
        <w:rPr>
          <w:rFonts w:eastAsia="MingLiU-ExtB"/>
          <w:sz w:val="22"/>
          <w:szCs w:val="22"/>
        </w:rPr>
        <w:t>Current Roster</w:t>
      </w:r>
      <w:r w:rsidR="00202616"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ab/>
        <w:t>$25.00</w:t>
      </w:r>
    </w:p>
    <w:p w14:paraId="38A0FBC4" w14:textId="0DD9B449" w:rsidR="00202616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 xml:space="preserve">4.1.6. </w:t>
      </w:r>
      <w:r>
        <w:rPr>
          <w:rFonts w:eastAsia="MingLiU-ExtB"/>
          <w:sz w:val="22"/>
          <w:szCs w:val="22"/>
        </w:rPr>
        <w:t xml:space="preserve"> </w:t>
      </w:r>
      <w:r w:rsidR="00202616">
        <w:rPr>
          <w:rFonts w:eastAsia="MingLiU-ExtB"/>
          <w:sz w:val="22"/>
          <w:szCs w:val="22"/>
        </w:rPr>
        <w:t>Insufficient Funds (returned check)</w:t>
      </w:r>
      <w:r w:rsidR="00202616">
        <w:rPr>
          <w:rFonts w:eastAsia="MingLiU-ExtB"/>
          <w:sz w:val="22"/>
          <w:szCs w:val="22"/>
        </w:rPr>
        <w:tab/>
        <w:t>$25.00</w:t>
      </w:r>
    </w:p>
    <w:p w14:paraId="04F5A29A" w14:textId="73E60E96" w:rsidR="00202616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 xml:space="preserve">4.1.7. </w:t>
      </w:r>
      <w:r>
        <w:rPr>
          <w:rFonts w:eastAsia="MingLiU-ExtB"/>
          <w:sz w:val="22"/>
          <w:szCs w:val="22"/>
        </w:rPr>
        <w:t xml:space="preserve"> </w:t>
      </w:r>
      <w:r w:rsidR="00202616">
        <w:rPr>
          <w:rFonts w:eastAsia="MingLiU-ExtB"/>
          <w:sz w:val="22"/>
          <w:szCs w:val="22"/>
        </w:rPr>
        <w:t>Copies of Public Records (per page)</w:t>
      </w:r>
      <w:r w:rsidR="00202616">
        <w:rPr>
          <w:rFonts w:eastAsia="MingLiU-ExtB"/>
          <w:sz w:val="22"/>
          <w:szCs w:val="22"/>
        </w:rPr>
        <w:tab/>
        <w:t>$0.25</w:t>
      </w:r>
    </w:p>
    <w:p w14:paraId="6F0C012C" w14:textId="45FA4799" w:rsidR="00202616" w:rsidRPr="00202616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b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</w:p>
    <w:p w14:paraId="416DCADA" w14:textId="31A5865E" w:rsidR="00202616" w:rsidRPr="00EC698C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bCs/>
          <w:sz w:val="22"/>
          <w:szCs w:val="22"/>
        </w:rPr>
      </w:pPr>
      <w:r>
        <w:rPr>
          <w:rFonts w:eastAsia="MingLiU-ExtB"/>
          <w:b/>
          <w:sz w:val="22"/>
          <w:szCs w:val="22"/>
        </w:rPr>
        <w:tab/>
      </w:r>
      <w:r w:rsidR="00202616" w:rsidRPr="00EC698C">
        <w:rPr>
          <w:rFonts w:eastAsia="MingLiU-ExtB"/>
          <w:bCs/>
          <w:sz w:val="22"/>
          <w:szCs w:val="22"/>
        </w:rPr>
        <w:t xml:space="preserve">4.2. </w:t>
      </w:r>
      <w:r w:rsidRPr="00EC698C">
        <w:rPr>
          <w:rFonts w:eastAsia="MingLiU-ExtB"/>
          <w:bCs/>
          <w:sz w:val="22"/>
          <w:szCs w:val="22"/>
        </w:rPr>
        <w:t xml:space="preserve"> </w:t>
      </w:r>
      <w:r w:rsidR="00202616" w:rsidRPr="00EC698C">
        <w:rPr>
          <w:rFonts w:eastAsia="MingLiU-ExtB"/>
          <w:bCs/>
          <w:sz w:val="22"/>
          <w:szCs w:val="22"/>
        </w:rPr>
        <w:t>Certificate of Authorization (COA) Fees</w:t>
      </w:r>
      <w:r>
        <w:rPr>
          <w:rFonts w:eastAsia="MingLiU-ExtB"/>
          <w:bCs/>
          <w:sz w:val="22"/>
          <w:szCs w:val="22"/>
        </w:rPr>
        <w:t>.</w:t>
      </w:r>
    </w:p>
    <w:p w14:paraId="3A95F8A2" w14:textId="77777777" w:rsidR="00202616" w:rsidRDefault="00202616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b/>
          <w:sz w:val="22"/>
          <w:szCs w:val="22"/>
        </w:rPr>
      </w:pPr>
    </w:p>
    <w:p w14:paraId="26703E3D" w14:textId="1BAA9C5A" w:rsidR="00202616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202616" w:rsidRPr="00202616">
        <w:rPr>
          <w:rFonts w:eastAsia="MingLiU-ExtB"/>
          <w:sz w:val="22"/>
          <w:szCs w:val="22"/>
        </w:rPr>
        <w:t>4.2.1</w:t>
      </w:r>
      <w:r w:rsidR="00202616">
        <w:rPr>
          <w:rFonts w:eastAsia="MingLiU-ExtB"/>
          <w:sz w:val="22"/>
          <w:szCs w:val="22"/>
        </w:rPr>
        <w:t xml:space="preserve">. </w:t>
      </w:r>
      <w:r>
        <w:rPr>
          <w:rFonts w:eastAsia="MingLiU-ExtB"/>
          <w:sz w:val="22"/>
          <w:szCs w:val="22"/>
        </w:rPr>
        <w:t xml:space="preserve"> </w:t>
      </w:r>
      <w:r w:rsidR="00202616">
        <w:rPr>
          <w:rFonts w:eastAsia="MingLiU-ExtB"/>
          <w:sz w:val="22"/>
          <w:szCs w:val="22"/>
        </w:rPr>
        <w:t>Application for Sole Proprietor</w:t>
      </w:r>
      <w:r w:rsidR="00202616"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ab/>
        <w:t>$20.00</w:t>
      </w:r>
    </w:p>
    <w:p w14:paraId="277B196A" w14:textId="71F8EC52" w:rsidR="00202616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  <w:u w:val="single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202616">
        <w:rPr>
          <w:rFonts w:eastAsia="MingLiU-ExtB"/>
          <w:sz w:val="22"/>
          <w:szCs w:val="22"/>
        </w:rPr>
        <w:t>4.2.2.</w:t>
      </w:r>
      <w:r>
        <w:rPr>
          <w:rFonts w:eastAsia="MingLiU-ExtB"/>
          <w:sz w:val="22"/>
          <w:szCs w:val="22"/>
        </w:rPr>
        <w:t xml:space="preserve"> </w:t>
      </w:r>
      <w:r w:rsidR="00202616">
        <w:rPr>
          <w:rFonts w:eastAsia="MingLiU-ExtB"/>
          <w:sz w:val="22"/>
          <w:szCs w:val="22"/>
        </w:rPr>
        <w:t xml:space="preserve"> Application for Firm with two or more Licensed Landscape Architects</w:t>
      </w:r>
      <w:r w:rsidR="00202616">
        <w:rPr>
          <w:rFonts w:eastAsia="MingLiU-ExtB"/>
          <w:sz w:val="22"/>
          <w:szCs w:val="22"/>
        </w:rPr>
        <w:tab/>
      </w:r>
      <w:r w:rsidR="008016D0" w:rsidRPr="008016D0">
        <w:rPr>
          <w:rFonts w:eastAsia="MingLiU-ExtB"/>
          <w:sz w:val="22"/>
          <w:szCs w:val="22"/>
        </w:rPr>
        <w:t xml:space="preserve"> </w:t>
      </w:r>
      <w:r w:rsidR="00202616" w:rsidRPr="008016D0">
        <w:rPr>
          <w:rFonts w:eastAsia="MingLiU-ExtB"/>
          <w:sz w:val="22"/>
          <w:szCs w:val="22"/>
        </w:rPr>
        <w:t>200.00</w:t>
      </w:r>
    </w:p>
    <w:p w14:paraId="6CF2DCDC" w14:textId="4FC50E24" w:rsidR="003318AA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 xml:space="preserve">4.2.3. </w:t>
      </w:r>
      <w:r>
        <w:rPr>
          <w:rFonts w:eastAsia="MingLiU-ExtB"/>
          <w:sz w:val="22"/>
          <w:szCs w:val="22"/>
        </w:rPr>
        <w:t xml:space="preserve"> </w:t>
      </w:r>
      <w:r w:rsidR="003318AA">
        <w:rPr>
          <w:rFonts w:eastAsia="MingLiU-ExtB"/>
          <w:sz w:val="22"/>
          <w:szCs w:val="22"/>
        </w:rPr>
        <w:t>Duplicate/Replacement Certificate</w:t>
      </w:r>
      <w:r w:rsidR="003318AA">
        <w:rPr>
          <w:rFonts w:eastAsia="MingLiU-ExtB"/>
          <w:sz w:val="22"/>
          <w:szCs w:val="22"/>
        </w:rPr>
        <w:tab/>
        <w:t>$15.00</w:t>
      </w:r>
    </w:p>
    <w:p w14:paraId="7BDBBCAB" w14:textId="77777777" w:rsidR="003318AA" w:rsidRDefault="003318AA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</w:p>
    <w:p w14:paraId="718A3A04" w14:textId="55BC4F72" w:rsidR="003318AA" w:rsidRPr="00EC698C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bCs/>
          <w:sz w:val="22"/>
          <w:szCs w:val="22"/>
        </w:rPr>
      </w:pPr>
      <w:r>
        <w:rPr>
          <w:rFonts w:eastAsia="MingLiU-ExtB"/>
          <w:b/>
          <w:sz w:val="22"/>
          <w:szCs w:val="22"/>
        </w:rPr>
        <w:tab/>
      </w:r>
      <w:r w:rsidR="003318AA" w:rsidRPr="00EC698C">
        <w:rPr>
          <w:rFonts w:eastAsia="MingLiU-ExtB"/>
          <w:bCs/>
          <w:sz w:val="22"/>
          <w:szCs w:val="22"/>
        </w:rPr>
        <w:t xml:space="preserve">4.3. </w:t>
      </w:r>
      <w:r w:rsidRPr="00EC698C">
        <w:rPr>
          <w:rFonts w:eastAsia="MingLiU-ExtB"/>
          <w:bCs/>
          <w:sz w:val="22"/>
          <w:szCs w:val="22"/>
        </w:rPr>
        <w:t xml:space="preserve"> </w:t>
      </w:r>
      <w:r w:rsidR="003318AA" w:rsidRPr="00EC698C">
        <w:rPr>
          <w:rFonts w:eastAsia="MingLiU-ExtB"/>
          <w:bCs/>
          <w:sz w:val="22"/>
          <w:szCs w:val="22"/>
        </w:rPr>
        <w:t>Annual Renewal Fees</w:t>
      </w:r>
      <w:r>
        <w:rPr>
          <w:rFonts w:eastAsia="MingLiU-ExtB"/>
          <w:bCs/>
          <w:sz w:val="22"/>
          <w:szCs w:val="22"/>
        </w:rPr>
        <w:t>.</w:t>
      </w:r>
    </w:p>
    <w:p w14:paraId="662487BB" w14:textId="77777777" w:rsidR="003318AA" w:rsidRDefault="003318AA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</w:p>
    <w:p w14:paraId="2277F411" w14:textId="5E5D86AF" w:rsidR="003318AA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  <w:u w:val="single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 xml:space="preserve">4.3.1. </w:t>
      </w:r>
      <w:r>
        <w:rPr>
          <w:rFonts w:eastAsia="MingLiU-ExtB"/>
          <w:sz w:val="22"/>
          <w:szCs w:val="22"/>
        </w:rPr>
        <w:t xml:space="preserve"> </w:t>
      </w:r>
      <w:r w:rsidR="003318AA">
        <w:rPr>
          <w:rFonts w:eastAsia="MingLiU-ExtB"/>
          <w:sz w:val="22"/>
          <w:szCs w:val="22"/>
        </w:rPr>
        <w:t>License Renewal</w:t>
      </w:r>
      <w:r w:rsidR="003318AA"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ab/>
        <w:t xml:space="preserve"> </w:t>
      </w:r>
      <w:r w:rsidR="003318AA" w:rsidRPr="008016D0">
        <w:rPr>
          <w:rFonts w:eastAsia="MingLiU-ExtB"/>
          <w:sz w:val="22"/>
          <w:szCs w:val="22"/>
        </w:rPr>
        <w:t>$200.00</w:t>
      </w:r>
    </w:p>
    <w:p w14:paraId="663E7EB3" w14:textId="2505B8C9" w:rsidR="003318AA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 xml:space="preserve">4.3.2. </w:t>
      </w:r>
      <w:r>
        <w:rPr>
          <w:rFonts w:eastAsia="MingLiU-ExtB"/>
          <w:sz w:val="22"/>
          <w:szCs w:val="22"/>
        </w:rPr>
        <w:t xml:space="preserve"> </w:t>
      </w:r>
      <w:r w:rsidR="003318AA">
        <w:rPr>
          <w:rFonts w:eastAsia="MingLiU-ExtB"/>
          <w:sz w:val="22"/>
          <w:szCs w:val="22"/>
        </w:rPr>
        <w:t>COA or License Renewal Late Fee</w:t>
      </w:r>
      <w:r w:rsidR="003318AA">
        <w:rPr>
          <w:rFonts w:eastAsia="MingLiU-ExtB"/>
          <w:sz w:val="22"/>
          <w:szCs w:val="22"/>
        </w:rPr>
        <w:tab/>
        <w:t>$50.00</w:t>
      </w:r>
    </w:p>
    <w:p w14:paraId="0A8DC0B7" w14:textId="7D0D19CA" w:rsidR="003318AA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 xml:space="preserve">4.3.3. </w:t>
      </w:r>
      <w:r>
        <w:rPr>
          <w:rFonts w:eastAsia="MingLiU-ExtB"/>
          <w:sz w:val="22"/>
          <w:szCs w:val="22"/>
        </w:rPr>
        <w:t xml:space="preserve"> </w:t>
      </w:r>
      <w:r w:rsidR="003318AA">
        <w:rPr>
          <w:rFonts w:eastAsia="MingLiU-ExtB"/>
          <w:sz w:val="22"/>
          <w:szCs w:val="22"/>
        </w:rPr>
        <w:t>Inactive Status</w:t>
      </w:r>
      <w:r w:rsidR="003318AA"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ab/>
        <w:t>$25.00</w:t>
      </w:r>
    </w:p>
    <w:p w14:paraId="1C25DC65" w14:textId="2025CA91" w:rsidR="003318AA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 xml:space="preserve">4.3.4. </w:t>
      </w:r>
      <w:r>
        <w:rPr>
          <w:rFonts w:eastAsia="MingLiU-ExtB"/>
          <w:sz w:val="22"/>
          <w:szCs w:val="22"/>
        </w:rPr>
        <w:t xml:space="preserve"> </w:t>
      </w:r>
      <w:r w:rsidR="003318AA">
        <w:rPr>
          <w:rFonts w:eastAsia="MingLiU-ExtB"/>
          <w:sz w:val="22"/>
          <w:szCs w:val="22"/>
        </w:rPr>
        <w:t>Retired Status</w:t>
      </w:r>
      <w:r w:rsidR="003318AA"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ab/>
        <w:t>$5.00</w:t>
      </w:r>
    </w:p>
    <w:p w14:paraId="2DBD75B3" w14:textId="74EC34FE" w:rsidR="003318AA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 xml:space="preserve">4.3.5. </w:t>
      </w:r>
      <w:r w:rsidR="00EC0A68">
        <w:rPr>
          <w:rFonts w:eastAsia="MingLiU-ExtB"/>
          <w:sz w:val="22"/>
          <w:szCs w:val="22"/>
        </w:rPr>
        <w:t xml:space="preserve"> </w:t>
      </w:r>
      <w:r w:rsidR="003318AA">
        <w:rPr>
          <w:rFonts w:eastAsia="MingLiU-ExtB"/>
          <w:sz w:val="22"/>
          <w:szCs w:val="22"/>
        </w:rPr>
        <w:t>COA for Sole Proprietor</w:t>
      </w:r>
      <w:r w:rsidR="003318AA"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ab/>
        <w:t>$15.00</w:t>
      </w:r>
    </w:p>
    <w:p w14:paraId="002F1DCB" w14:textId="7E230DD2" w:rsidR="003318AA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 xml:space="preserve">4.3.6. </w:t>
      </w:r>
      <w:r>
        <w:rPr>
          <w:rFonts w:eastAsia="MingLiU-ExtB"/>
          <w:sz w:val="22"/>
          <w:szCs w:val="22"/>
        </w:rPr>
        <w:t xml:space="preserve"> </w:t>
      </w:r>
      <w:r w:rsidR="003318AA">
        <w:rPr>
          <w:rFonts w:eastAsia="MingLiU-ExtB"/>
          <w:sz w:val="22"/>
          <w:szCs w:val="22"/>
        </w:rPr>
        <w:t>COA for Firm with two or more Licensed Landscape Architects</w:t>
      </w:r>
      <w:r w:rsidR="003318AA">
        <w:rPr>
          <w:rFonts w:eastAsia="MingLiU-ExtB"/>
          <w:sz w:val="22"/>
          <w:szCs w:val="22"/>
        </w:rPr>
        <w:tab/>
      </w:r>
      <w:r w:rsidR="008016D0">
        <w:rPr>
          <w:rFonts w:eastAsia="MingLiU-ExtB"/>
          <w:sz w:val="22"/>
          <w:szCs w:val="22"/>
        </w:rPr>
        <w:t xml:space="preserve"> </w:t>
      </w:r>
      <w:r w:rsidR="003318AA" w:rsidRPr="008016D0">
        <w:rPr>
          <w:rFonts w:eastAsia="MingLiU-ExtB"/>
          <w:sz w:val="22"/>
          <w:szCs w:val="22"/>
        </w:rPr>
        <w:t>$200.00</w:t>
      </w:r>
    </w:p>
    <w:p w14:paraId="239BA48F" w14:textId="46570F49" w:rsidR="003318AA" w:rsidRDefault="003318AA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</w:p>
    <w:p w14:paraId="42857331" w14:textId="4D2B04B7" w:rsidR="003318AA" w:rsidRPr="00EC698C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bCs/>
          <w:sz w:val="22"/>
          <w:szCs w:val="22"/>
        </w:rPr>
      </w:pPr>
      <w:r>
        <w:rPr>
          <w:rFonts w:eastAsia="MingLiU-ExtB"/>
          <w:b/>
          <w:sz w:val="22"/>
          <w:szCs w:val="22"/>
        </w:rPr>
        <w:tab/>
      </w:r>
      <w:r w:rsidR="003318AA" w:rsidRPr="00EC698C">
        <w:rPr>
          <w:rFonts w:eastAsia="MingLiU-ExtB"/>
          <w:bCs/>
          <w:sz w:val="22"/>
          <w:szCs w:val="22"/>
        </w:rPr>
        <w:t xml:space="preserve">4.4. </w:t>
      </w:r>
      <w:r w:rsidRPr="00EC698C">
        <w:rPr>
          <w:rFonts w:eastAsia="MingLiU-ExtB"/>
          <w:bCs/>
          <w:sz w:val="22"/>
          <w:szCs w:val="22"/>
        </w:rPr>
        <w:t xml:space="preserve"> </w:t>
      </w:r>
      <w:r w:rsidR="003318AA" w:rsidRPr="00EC698C">
        <w:rPr>
          <w:rFonts w:eastAsia="MingLiU-ExtB"/>
          <w:bCs/>
          <w:sz w:val="22"/>
          <w:szCs w:val="22"/>
        </w:rPr>
        <w:t>Reinstatement Fees</w:t>
      </w:r>
      <w:r>
        <w:rPr>
          <w:rFonts w:eastAsia="MingLiU-ExtB"/>
          <w:bCs/>
          <w:sz w:val="22"/>
          <w:szCs w:val="22"/>
        </w:rPr>
        <w:t>.</w:t>
      </w:r>
    </w:p>
    <w:p w14:paraId="4DCACCD0" w14:textId="77777777" w:rsidR="003318AA" w:rsidRDefault="003318AA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</w:p>
    <w:p w14:paraId="78202705" w14:textId="2682C93A" w:rsidR="003318AA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 xml:space="preserve">4.4.1. </w:t>
      </w:r>
      <w:r>
        <w:rPr>
          <w:rFonts w:eastAsia="MingLiU-ExtB"/>
          <w:sz w:val="22"/>
          <w:szCs w:val="22"/>
        </w:rPr>
        <w:t xml:space="preserve"> </w:t>
      </w:r>
      <w:r w:rsidR="003318AA">
        <w:rPr>
          <w:rFonts w:eastAsia="MingLiU-ExtB"/>
          <w:sz w:val="22"/>
          <w:szCs w:val="22"/>
        </w:rPr>
        <w:t>Retired or Inactive Licensees</w:t>
      </w:r>
      <w:r w:rsidR="003318AA"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ab/>
        <w:t>$100.00</w:t>
      </w:r>
    </w:p>
    <w:p w14:paraId="2C15BC58" w14:textId="290936F8" w:rsidR="003318AA" w:rsidRPr="008016D0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 xml:space="preserve">4.4.2. </w:t>
      </w:r>
      <w:r>
        <w:rPr>
          <w:rFonts w:eastAsia="MingLiU-ExtB"/>
          <w:sz w:val="22"/>
          <w:szCs w:val="22"/>
        </w:rPr>
        <w:t xml:space="preserve"> </w:t>
      </w:r>
      <w:r w:rsidR="003318AA">
        <w:rPr>
          <w:rFonts w:eastAsia="MingLiU-ExtB"/>
          <w:sz w:val="22"/>
          <w:szCs w:val="22"/>
        </w:rPr>
        <w:t>Expired License</w:t>
      </w:r>
      <w:r w:rsidR="003318AA"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ab/>
      </w:r>
      <w:r w:rsidR="008016D0">
        <w:rPr>
          <w:rFonts w:eastAsia="MingLiU-ExtB"/>
          <w:sz w:val="22"/>
          <w:szCs w:val="22"/>
        </w:rPr>
        <w:t xml:space="preserve"> </w:t>
      </w:r>
      <w:r w:rsidR="008016D0" w:rsidRPr="008016D0">
        <w:rPr>
          <w:rFonts w:eastAsia="MingLiU-ExtB"/>
          <w:sz w:val="22"/>
          <w:szCs w:val="22"/>
        </w:rPr>
        <w:t>$350.00</w:t>
      </w:r>
    </w:p>
    <w:p w14:paraId="27D18F20" w14:textId="61C471A7" w:rsidR="003318AA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 xml:space="preserve">4.4.3. </w:t>
      </w:r>
      <w:r>
        <w:rPr>
          <w:rFonts w:eastAsia="MingLiU-ExtB"/>
          <w:sz w:val="22"/>
          <w:szCs w:val="22"/>
        </w:rPr>
        <w:t xml:space="preserve"> </w:t>
      </w:r>
      <w:r w:rsidR="003318AA">
        <w:rPr>
          <w:rFonts w:eastAsia="MingLiU-ExtB"/>
          <w:sz w:val="22"/>
          <w:szCs w:val="22"/>
        </w:rPr>
        <w:t>Expired COA for Sole Proprietor</w:t>
      </w:r>
      <w:r w:rsidR="003318AA">
        <w:rPr>
          <w:rFonts w:eastAsia="MingLiU-ExtB"/>
          <w:sz w:val="22"/>
          <w:szCs w:val="22"/>
        </w:rPr>
        <w:tab/>
        <w:t>$60.00</w:t>
      </w:r>
    </w:p>
    <w:p w14:paraId="1230650E" w14:textId="210501BB" w:rsidR="003318AA" w:rsidRPr="003318AA" w:rsidRDefault="00EC698C" w:rsidP="00EC698C">
      <w:pPr>
        <w:tabs>
          <w:tab w:val="left" w:pos="360"/>
          <w:tab w:val="left" w:pos="720"/>
          <w:tab w:val="left" w:pos="1080"/>
          <w:tab w:val="right" w:pos="4320"/>
          <w:tab w:val="right" w:pos="9360"/>
        </w:tabs>
        <w:contextualSpacing/>
        <w:jc w:val="both"/>
        <w:rPr>
          <w:rFonts w:eastAsia="MingLiU-ExtB"/>
          <w:sz w:val="22"/>
          <w:szCs w:val="22"/>
        </w:rPr>
      </w:pPr>
      <w:r>
        <w:rPr>
          <w:rFonts w:eastAsia="MingLiU-ExtB"/>
          <w:sz w:val="22"/>
          <w:szCs w:val="22"/>
        </w:rPr>
        <w:tab/>
      </w:r>
      <w:r>
        <w:rPr>
          <w:rFonts w:eastAsia="MingLiU-ExtB"/>
          <w:sz w:val="22"/>
          <w:szCs w:val="22"/>
        </w:rPr>
        <w:tab/>
      </w:r>
      <w:r w:rsidR="003318AA">
        <w:rPr>
          <w:rFonts w:eastAsia="MingLiU-ExtB"/>
          <w:sz w:val="22"/>
          <w:szCs w:val="22"/>
        </w:rPr>
        <w:t xml:space="preserve">4.4.4. </w:t>
      </w:r>
      <w:r>
        <w:rPr>
          <w:rFonts w:eastAsia="MingLiU-ExtB"/>
          <w:sz w:val="22"/>
          <w:szCs w:val="22"/>
        </w:rPr>
        <w:t xml:space="preserve"> </w:t>
      </w:r>
      <w:r w:rsidR="003318AA">
        <w:rPr>
          <w:rFonts w:eastAsia="MingLiU-ExtB"/>
          <w:sz w:val="22"/>
          <w:szCs w:val="22"/>
        </w:rPr>
        <w:t>Expired COA for Firm with two or more Licensed Landscape Architects</w:t>
      </w:r>
      <w:r w:rsidR="003318AA">
        <w:rPr>
          <w:rFonts w:eastAsia="MingLiU-ExtB"/>
          <w:sz w:val="22"/>
          <w:szCs w:val="22"/>
        </w:rPr>
        <w:tab/>
      </w:r>
      <w:r w:rsidR="008016D0">
        <w:rPr>
          <w:rFonts w:eastAsia="MingLiU-ExtB"/>
          <w:sz w:val="22"/>
          <w:szCs w:val="22"/>
        </w:rPr>
        <w:t xml:space="preserve"> </w:t>
      </w:r>
      <w:r w:rsidR="003318AA" w:rsidRPr="008016D0">
        <w:rPr>
          <w:rFonts w:eastAsia="MingLiU-ExtB"/>
          <w:sz w:val="22"/>
          <w:szCs w:val="22"/>
        </w:rPr>
        <w:t>$450.00</w:t>
      </w:r>
    </w:p>
    <w:sectPr w:rsidR="003318AA" w:rsidRPr="003318AA" w:rsidSect="00EC698C">
      <w:headerReference w:type="default" r:id="rId7"/>
      <w:footerReference w:type="default" r:id="rId8"/>
      <w:type w:val="continuous"/>
      <w:pgSz w:w="12240" w:h="15840"/>
      <w:pgMar w:top="720" w:right="144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4DBE86" w14:textId="77777777" w:rsidR="00076B75" w:rsidRDefault="00076B75" w:rsidP="003E18F9">
      <w:r>
        <w:separator/>
      </w:r>
    </w:p>
  </w:endnote>
  <w:endnote w:type="continuationSeparator" w:id="0">
    <w:p w14:paraId="220165F2" w14:textId="77777777" w:rsidR="00076B75" w:rsidRDefault="00076B75" w:rsidP="003E1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B1EB1D" w14:textId="77777777" w:rsidR="003E18F9" w:rsidRDefault="003E18F9">
    <w:pPr>
      <w:spacing w:line="240" w:lineRule="exact"/>
    </w:pPr>
  </w:p>
  <w:p w14:paraId="3C959BDD" w14:textId="77777777" w:rsidR="003E18F9" w:rsidRDefault="003E18F9">
    <w:pPr>
      <w:framePr w:w="9361" w:wrap="notBeside" w:vAnchor="text" w:hAnchor="text" w:x="1" w:y="1"/>
      <w:jc w:val="center"/>
      <w:rPr>
        <w:b/>
        <w:bCs/>
        <w:sz w:val="22"/>
        <w:szCs w:val="22"/>
      </w:rPr>
    </w:pPr>
    <w:r>
      <w:rPr>
        <w:b/>
        <w:bCs/>
        <w:sz w:val="22"/>
        <w:szCs w:val="22"/>
      </w:rPr>
      <w:fldChar w:fldCharType="begin"/>
    </w:r>
    <w:r>
      <w:rPr>
        <w:b/>
        <w:bCs/>
        <w:sz w:val="22"/>
        <w:szCs w:val="22"/>
      </w:rPr>
      <w:instrText xml:space="preserve">PAGE </w:instrText>
    </w:r>
    <w:r>
      <w:rPr>
        <w:b/>
        <w:bCs/>
        <w:sz w:val="22"/>
        <w:szCs w:val="22"/>
      </w:rPr>
      <w:fldChar w:fldCharType="separate"/>
    </w:r>
    <w:r w:rsidR="00076B75">
      <w:rPr>
        <w:b/>
        <w:bCs/>
        <w:noProof/>
        <w:sz w:val="22"/>
        <w:szCs w:val="22"/>
      </w:rPr>
      <w:t>1</w:t>
    </w:r>
    <w:r>
      <w:rPr>
        <w:b/>
        <w:bCs/>
        <w:sz w:val="22"/>
        <w:szCs w:val="22"/>
      </w:rPr>
      <w:fldChar w:fldCharType="end"/>
    </w:r>
  </w:p>
  <w:p w14:paraId="52894F71" w14:textId="77777777" w:rsidR="003E18F9" w:rsidRDefault="003E18F9" w:rsidP="00ED093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748F5A" w14:textId="77777777" w:rsidR="00076B75" w:rsidRDefault="00076B75" w:rsidP="003E18F9">
      <w:r>
        <w:separator/>
      </w:r>
    </w:p>
  </w:footnote>
  <w:footnote w:type="continuationSeparator" w:id="0">
    <w:p w14:paraId="59DC5480" w14:textId="77777777" w:rsidR="00076B75" w:rsidRDefault="00076B75" w:rsidP="003E1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04CA21" w14:textId="77777777" w:rsidR="003E18F9" w:rsidRPr="00ED0937" w:rsidRDefault="003E18F9">
    <w:pPr>
      <w:jc w:val="center"/>
      <w:rPr>
        <w:rFonts w:eastAsia="MingLiU-ExtB"/>
        <w:sz w:val="22"/>
        <w:szCs w:val="22"/>
      </w:rPr>
    </w:pPr>
    <w:r w:rsidRPr="00ED0937">
      <w:rPr>
        <w:rFonts w:eastAsia="MingLiU-ExtB"/>
        <w:b/>
        <w:bCs/>
        <w:sz w:val="20"/>
        <w:szCs w:val="20"/>
      </w:rPr>
      <w:t>9CSR3</w:t>
    </w:r>
  </w:p>
  <w:p w14:paraId="66CB1553" w14:textId="77777777" w:rsidR="003E18F9" w:rsidRDefault="003E18F9">
    <w:pPr>
      <w:jc w:val="center"/>
      <w:rPr>
        <w:rFonts w:ascii="MingLiU-ExtB" w:eastAsia="MingLiU-ExtB" w:cs="MingLiU-ExtB"/>
        <w:sz w:val="22"/>
        <w:szCs w:val="22"/>
      </w:rPr>
    </w:pPr>
  </w:p>
  <w:p w14:paraId="056BCA16" w14:textId="77777777" w:rsidR="003E18F9" w:rsidRDefault="003E18F9">
    <w:pPr>
      <w:spacing w:line="240" w:lineRule="exact"/>
      <w:rPr>
        <w:rFonts w:ascii="MingLiU-ExtB" w:eastAsia="MingLiU-ExtB" w:cs="MingLiU-ExtB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36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suppressBottomSpacing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8F9"/>
    <w:rsid w:val="000625DE"/>
    <w:rsid w:val="00076B75"/>
    <w:rsid w:val="00202616"/>
    <w:rsid w:val="00253D30"/>
    <w:rsid w:val="00292367"/>
    <w:rsid w:val="0030329F"/>
    <w:rsid w:val="00320F7D"/>
    <w:rsid w:val="003318AA"/>
    <w:rsid w:val="003E18F9"/>
    <w:rsid w:val="00407A63"/>
    <w:rsid w:val="005252E3"/>
    <w:rsid w:val="005E337A"/>
    <w:rsid w:val="00611EC9"/>
    <w:rsid w:val="006D0885"/>
    <w:rsid w:val="00756B05"/>
    <w:rsid w:val="00777F66"/>
    <w:rsid w:val="007D7D81"/>
    <w:rsid w:val="008016D0"/>
    <w:rsid w:val="00886802"/>
    <w:rsid w:val="00946378"/>
    <w:rsid w:val="00B50EEA"/>
    <w:rsid w:val="00C5131E"/>
    <w:rsid w:val="00CB461D"/>
    <w:rsid w:val="00EC0A68"/>
    <w:rsid w:val="00EC698C"/>
    <w:rsid w:val="00ED0937"/>
    <w:rsid w:val="00FB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C2A1D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Header">
    <w:name w:val="header"/>
    <w:basedOn w:val="Normal"/>
    <w:link w:val="HeaderChar"/>
    <w:uiPriority w:val="99"/>
    <w:unhideWhenUsed/>
    <w:rsid w:val="00ED09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0937"/>
    <w:rPr>
      <w:rFonts w:ascii="Times New Roman" w:hAnsi="Times New Roman" w:cs="Times New Roman"/>
      <w:kern w:val="0"/>
    </w:rPr>
  </w:style>
  <w:style w:type="paragraph" w:styleId="Footer">
    <w:name w:val="footer"/>
    <w:basedOn w:val="Normal"/>
    <w:link w:val="FooterChar"/>
    <w:uiPriority w:val="99"/>
    <w:unhideWhenUsed/>
    <w:rsid w:val="00ED09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0937"/>
    <w:rPr>
      <w:rFonts w:ascii="Times New Roman" w:hAnsi="Times New Roman" w:cs="Times New Roman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  <w:style w:type="paragraph" w:styleId="Header">
    <w:name w:val="header"/>
    <w:basedOn w:val="Normal"/>
    <w:link w:val="HeaderChar"/>
    <w:uiPriority w:val="99"/>
    <w:unhideWhenUsed/>
    <w:rsid w:val="00ED09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0937"/>
    <w:rPr>
      <w:rFonts w:ascii="Times New Roman" w:hAnsi="Times New Roman" w:cs="Times New Roman"/>
      <w:kern w:val="0"/>
    </w:rPr>
  </w:style>
  <w:style w:type="paragraph" w:styleId="Footer">
    <w:name w:val="footer"/>
    <w:basedOn w:val="Normal"/>
    <w:link w:val="FooterChar"/>
    <w:uiPriority w:val="99"/>
    <w:unhideWhenUsed/>
    <w:rsid w:val="00ED09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0937"/>
    <w:rPr>
      <w:rFonts w:ascii="Times New Roman" w:hAnsi="Times New Roman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Maureen Lewis</dc:creator>
  <cp:lastModifiedBy>BHAD</cp:lastModifiedBy>
  <cp:revision>12</cp:revision>
  <dcterms:created xsi:type="dcterms:W3CDTF">2025-06-24T15:43:00Z</dcterms:created>
  <dcterms:modified xsi:type="dcterms:W3CDTF">2026-04-21T13:37:00Z</dcterms:modified>
</cp:coreProperties>
</file>