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80482" w14:textId="575CB015" w:rsidR="00037C87" w:rsidRDefault="00E2211D">
      <w:pPr>
        <w:spacing w:before="483" w:line="208" w:lineRule="exact"/>
        <w:jc w:val="center"/>
        <w:textAlignment w:val="baseline"/>
        <w:rPr>
          <w:rFonts w:ascii="Calibri" w:eastAsia="Calibri" w:hAnsi="Calibri"/>
          <w:b/>
          <w:color w:val="000000"/>
        </w:rPr>
      </w:pPr>
      <w:r>
        <w:rPr>
          <w:rFonts w:ascii="Calibri" w:eastAsia="Calibri" w:hAnsi="Calibri"/>
          <w:b/>
          <w:color w:val="000000"/>
        </w:rPr>
        <w:t>T</w:t>
      </w:r>
      <w:r w:rsidR="00FA5035">
        <w:rPr>
          <w:rFonts w:ascii="Calibri" w:eastAsia="Calibri" w:hAnsi="Calibri"/>
          <w:b/>
          <w:color w:val="000000"/>
        </w:rPr>
        <w:t>ITLE 27</w:t>
      </w:r>
    </w:p>
    <w:p w14:paraId="1871C519" w14:textId="77777777" w:rsidR="00037C87" w:rsidRDefault="00FA5035">
      <w:pPr>
        <w:spacing w:before="61" w:line="208" w:lineRule="exact"/>
        <w:jc w:val="center"/>
        <w:textAlignment w:val="baseline"/>
        <w:rPr>
          <w:rFonts w:ascii="Calibri" w:eastAsia="Calibri" w:hAnsi="Calibri"/>
          <w:b/>
          <w:color w:val="000000"/>
        </w:rPr>
      </w:pPr>
      <w:r>
        <w:rPr>
          <w:rFonts w:ascii="Calibri" w:eastAsia="Calibri" w:hAnsi="Calibri"/>
          <w:b/>
          <w:color w:val="000000"/>
        </w:rPr>
        <w:t>LEGISLATIVE RULE</w:t>
      </w:r>
    </w:p>
    <w:p w14:paraId="5FA309B3" w14:textId="77777777" w:rsidR="00037C87" w:rsidRDefault="00FA5035">
      <w:pPr>
        <w:spacing w:before="61" w:line="208" w:lineRule="exact"/>
        <w:jc w:val="center"/>
        <w:textAlignment w:val="baseline"/>
        <w:rPr>
          <w:rFonts w:ascii="Calibri" w:eastAsia="Calibri" w:hAnsi="Calibri"/>
          <w:b/>
          <w:color w:val="000000"/>
        </w:rPr>
      </w:pPr>
      <w:r>
        <w:rPr>
          <w:rFonts w:ascii="Calibri" w:eastAsia="Calibri" w:hAnsi="Calibri"/>
          <w:b/>
          <w:color w:val="000000"/>
        </w:rPr>
        <w:t>BOARD OF EXAMINERS IN COUNSELING</w:t>
      </w:r>
    </w:p>
    <w:p w14:paraId="0CB80C05" w14:textId="77777777" w:rsidR="00037C87" w:rsidRDefault="00FA5035">
      <w:pPr>
        <w:spacing w:before="329" w:line="208" w:lineRule="exact"/>
        <w:jc w:val="center"/>
        <w:textAlignment w:val="baseline"/>
        <w:rPr>
          <w:rFonts w:ascii="Calibri" w:eastAsia="Calibri" w:hAnsi="Calibri"/>
          <w:b/>
          <w:color w:val="000000"/>
        </w:rPr>
      </w:pPr>
      <w:r>
        <w:rPr>
          <w:rFonts w:ascii="Calibri" w:eastAsia="Calibri" w:hAnsi="Calibri"/>
          <w:b/>
          <w:color w:val="000000"/>
        </w:rPr>
        <w:t>SERIES 3</w:t>
      </w:r>
    </w:p>
    <w:p w14:paraId="0BB1D630" w14:textId="77777777" w:rsidR="00037C87" w:rsidRDefault="00FA5035">
      <w:pPr>
        <w:spacing w:before="61" w:line="208" w:lineRule="exact"/>
        <w:jc w:val="center"/>
        <w:textAlignment w:val="baseline"/>
        <w:rPr>
          <w:rFonts w:ascii="Calibri" w:eastAsia="Calibri" w:hAnsi="Calibri"/>
          <w:b/>
          <w:color w:val="000000"/>
        </w:rPr>
      </w:pPr>
      <w:r>
        <w:rPr>
          <w:rFonts w:ascii="Calibri" w:eastAsia="Calibri" w:hAnsi="Calibri"/>
          <w:b/>
          <w:color w:val="000000"/>
        </w:rPr>
        <w:t>LICENSED PROFESSIONAL COUNSELOR LICENSE RENEWAL AND</w:t>
      </w:r>
    </w:p>
    <w:p w14:paraId="22FA1896" w14:textId="77777777" w:rsidR="00E2211D" w:rsidRDefault="00FA5035" w:rsidP="00E2211D">
      <w:pPr>
        <w:spacing w:before="61" w:line="212" w:lineRule="exact"/>
        <w:jc w:val="center"/>
        <w:textAlignment w:val="baseline"/>
        <w:rPr>
          <w:rFonts w:ascii="Calibri" w:eastAsia="Calibri" w:hAnsi="Calibri"/>
          <w:b/>
          <w:color w:val="000000"/>
        </w:rPr>
      </w:pPr>
      <w:r>
        <w:rPr>
          <w:rFonts w:ascii="Calibri" w:eastAsia="Calibri" w:hAnsi="Calibri"/>
          <w:b/>
          <w:color w:val="000000"/>
        </w:rPr>
        <w:t>CONTINUING PROFESSIONAL EDUCATION REQUIREMENTS</w:t>
      </w:r>
    </w:p>
    <w:p w14:paraId="3650F800" w14:textId="77777777" w:rsidR="00E2211D" w:rsidRDefault="00E2211D" w:rsidP="00E2211D">
      <w:pPr>
        <w:spacing w:before="61" w:line="212" w:lineRule="exact"/>
        <w:jc w:val="center"/>
        <w:textAlignment w:val="baseline"/>
        <w:rPr>
          <w:rFonts w:ascii="Calibri" w:eastAsia="Calibri" w:hAnsi="Calibri"/>
          <w:b/>
          <w:color w:val="000000"/>
        </w:rPr>
      </w:pPr>
    </w:p>
    <w:p w14:paraId="4CAA0BEA" w14:textId="77777777" w:rsidR="00E2211D" w:rsidRDefault="00E2211D" w:rsidP="00E2211D">
      <w:pPr>
        <w:spacing w:before="61" w:line="212" w:lineRule="exact"/>
        <w:jc w:val="center"/>
        <w:textAlignment w:val="baseline"/>
        <w:rPr>
          <w:rFonts w:ascii="Calibri" w:eastAsia="Calibri" w:hAnsi="Calibri"/>
          <w:b/>
          <w:color w:val="000000"/>
        </w:rPr>
      </w:pPr>
    </w:p>
    <w:p w14:paraId="25BD9EB4" w14:textId="77777777" w:rsidR="00E2211D" w:rsidRPr="00467D0D" w:rsidRDefault="00FA5035" w:rsidP="009415D2">
      <w:pPr>
        <w:tabs>
          <w:tab w:val="left" w:pos="360"/>
        </w:tabs>
        <w:contextualSpacing/>
        <w:rPr>
          <w:rFonts w:ascii="Calibri" w:hAnsi="Calibri" w:cs="Calibri"/>
          <w:b/>
          <w:bCs/>
        </w:rPr>
      </w:pPr>
      <w:r w:rsidRPr="00467D0D">
        <w:rPr>
          <w:rFonts w:ascii="Calibri" w:hAnsi="Calibri" w:cs="Calibri"/>
          <w:b/>
          <w:bCs/>
        </w:rPr>
        <w:t xml:space="preserve">§27-3-1. </w:t>
      </w:r>
      <w:r w:rsidR="00E2211D" w:rsidRPr="00467D0D">
        <w:rPr>
          <w:rFonts w:ascii="Calibri" w:hAnsi="Calibri" w:cs="Calibri"/>
          <w:b/>
          <w:bCs/>
        </w:rPr>
        <w:t xml:space="preserve"> </w:t>
      </w:r>
      <w:r w:rsidRPr="00467D0D">
        <w:rPr>
          <w:rFonts w:ascii="Calibri" w:hAnsi="Calibri" w:cs="Calibri"/>
          <w:b/>
          <w:bCs/>
        </w:rPr>
        <w:t>General.</w:t>
      </w:r>
    </w:p>
    <w:p w14:paraId="62104D7E" w14:textId="77777777" w:rsidR="00E2211D" w:rsidRPr="00467D0D" w:rsidRDefault="00E2211D" w:rsidP="009415D2">
      <w:pPr>
        <w:tabs>
          <w:tab w:val="left" w:pos="360"/>
        </w:tabs>
        <w:contextualSpacing/>
        <w:rPr>
          <w:rFonts w:ascii="Calibri" w:hAnsi="Calibri" w:cs="Calibri"/>
          <w:bCs/>
        </w:rPr>
      </w:pPr>
    </w:p>
    <w:p w14:paraId="0EAE58E1" w14:textId="155C77BF" w:rsidR="00E2211D" w:rsidRPr="00467D0D" w:rsidRDefault="009415D2" w:rsidP="009415D2">
      <w:pPr>
        <w:tabs>
          <w:tab w:val="left" w:pos="360"/>
        </w:tabs>
        <w:rPr>
          <w:rFonts w:ascii="Calibri" w:hAnsi="Calibri" w:cs="Calibri"/>
        </w:rPr>
      </w:pPr>
      <w:r w:rsidRPr="00467D0D">
        <w:rPr>
          <w:rFonts w:ascii="Calibri" w:hAnsi="Calibri" w:cs="Calibri"/>
        </w:rPr>
        <w:tab/>
        <w:t xml:space="preserve">1.1.  </w:t>
      </w:r>
      <w:r w:rsidR="00FA5035" w:rsidRPr="00467D0D">
        <w:rPr>
          <w:rFonts w:ascii="Calibri" w:hAnsi="Calibri" w:cs="Calibri"/>
        </w:rPr>
        <w:t>Scope.</w:t>
      </w:r>
      <w:r w:rsidR="00E2211D" w:rsidRPr="00467D0D">
        <w:rPr>
          <w:rFonts w:ascii="Calibri" w:hAnsi="Calibri" w:cs="Calibri"/>
        </w:rPr>
        <w:t xml:space="preserve"> </w:t>
      </w:r>
      <w:r w:rsidR="00FA5035" w:rsidRPr="00467D0D">
        <w:rPr>
          <w:rFonts w:ascii="Calibri" w:hAnsi="Calibri" w:cs="Calibri"/>
        </w:rPr>
        <w:t xml:space="preserve"> -- </w:t>
      </w:r>
      <w:r w:rsidR="00E2211D" w:rsidRPr="00467D0D">
        <w:rPr>
          <w:rFonts w:ascii="Calibri" w:hAnsi="Calibri" w:cs="Calibri"/>
        </w:rPr>
        <w:t xml:space="preserve"> </w:t>
      </w:r>
      <w:r w:rsidR="00FA5035" w:rsidRPr="00467D0D">
        <w:rPr>
          <w:rFonts w:ascii="Calibri" w:hAnsi="Calibri" w:cs="Calibri"/>
        </w:rPr>
        <w:t>This rule establishes standards for license renewal requirements, continuing professional education requirements, and the sanctions to be imposed for failure to comply with the requirements.</w:t>
      </w:r>
    </w:p>
    <w:p w14:paraId="4375B4C0" w14:textId="77777777" w:rsidR="00E2211D" w:rsidRPr="00467D0D" w:rsidRDefault="00E2211D" w:rsidP="009415D2">
      <w:pPr>
        <w:tabs>
          <w:tab w:val="left" w:pos="360"/>
        </w:tabs>
        <w:contextualSpacing/>
        <w:rPr>
          <w:rFonts w:ascii="Calibri" w:hAnsi="Calibri" w:cs="Calibri"/>
          <w:bCs/>
        </w:rPr>
      </w:pPr>
    </w:p>
    <w:p w14:paraId="37A4BA0D" w14:textId="06212C40" w:rsidR="00E2211D" w:rsidRPr="00467D0D" w:rsidRDefault="009415D2" w:rsidP="009415D2">
      <w:pPr>
        <w:tabs>
          <w:tab w:val="left" w:pos="360"/>
        </w:tabs>
        <w:contextualSpacing/>
        <w:rPr>
          <w:rFonts w:ascii="Calibri" w:hAnsi="Calibri" w:cs="Calibri"/>
        </w:rPr>
      </w:pPr>
      <w:r w:rsidRPr="00467D0D">
        <w:rPr>
          <w:rFonts w:ascii="Calibri" w:hAnsi="Calibri" w:cs="Calibri"/>
          <w:spacing w:val="-3"/>
        </w:rPr>
        <w:tab/>
        <w:t xml:space="preserve">1.2.  </w:t>
      </w:r>
      <w:r w:rsidR="00FA5035" w:rsidRPr="00467D0D">
        <w:rPr>
          <w:rFonts w:ascii="Calibri" w:hAnsi="Calibri" w:cs="Calibri"/>
          <w:spacing w:val="-3"/>
        </w:rPr>
        <w:t xml:space="preserve">Authority. </w:t>
      </w:r>
      <w:r w:rsidR="00E2211D" w:rsidRPr="00467D0D">
        <w:rPr>
          <w:rFonts w:ascii="Calibri" w:hAnsi="Calibri" w:cs="Calibri"/>
          <w:spacing w:val="-3"/>
        </w:rPr>
        <w:t xml:space="preserve"> </w:t>
      </w:r>
      <w:r w:rsidR="00FA5035" w:rsidRPr="00467D0D">
        <w:rPr>
          <w:rFonts w:ascii="Calibri" w:hAnsi="Calibri" w:cs="Calibri"/>
          <w:spacing w:val="-3"/>
        </w:rPr>
        <w:t xml:space="preserve">-- </w:t>
      </w:r>
      <w:r w:rsidR="00E2211D" w:rsidRPr="00467D0D">
        <w:rPr>
          <w:rFonts w:ascii="Calibri" w:hAnsi="Calibri" w:cs="Calibri"/>
          <w:spacing w:val="-3"/>
        </w:rPr>
        <w:t xml:space="preserve"> </w:t>
      </w:r>
      <w:r w:rsidR="00FA5035" w:rsidRPr="00467D0D">
        <w:rPr>
          <w:rFonts w:ascii="Calibri" w:hAnsi="Calibri" w:cs="Calibri"/>
          <w:spacing w:val="-3"/>
        </w:rPr>
        <w:t>W. Va. Code §</w:t>
      </w:r>
      <w:r w:rsidRPr="00467D0D">
        <w:rPr>
          <w:rFonts w:ascii="Calibri" w:hAnsi="Calibri" w:cs="Calibri"/>
          <w:spacing w:val="-3"/>
        </w:rPr>
        <w:t>§</w:t>
      </w:r>
      <w:r w:rsidR="00FA5035" w:rsidRPr="00467D0D">
        <w:rPr>
          <w:rFonts w:ascii="Calibri" w:hAnsi="Calibri" w:cs="Calibri"/>
          <w:spacing w:val="-3"/>
        </w:rPr>
        <w:t>30-31-5 and 30-31-6.</w:t>
      </w:r>
    </w:p>
    <w:p w14:paraId="35784BBA" w14:textId="77777777" w:rsidR="00E2211D" w:rsidRPr="00467D0D" w:rsidRDefault="00E2211D" w:rsidP="009415D2">
      <w:pPr>
        <w:tabs>
          <w:tab w:val="left" w:pos="360"/>
        </w:tabs>
        <w:contextualSpacing/>
        <w:rPr>
          <w:rFonts w:ascii="Calibri" w:hAnsi="Calibri" w:cs="Calibri"/>
        </w:rPr>
      </w:pPr>
    </w:p>
    <w:p w14:paraId="6C4950CC" w14:textId="693056FB" w:rsidR="00E2211D" w:rsidRPr="00467D0D" w:rsidRDefault="009415D2" w:rsidP="009415D2">
      <w:pPr>
        <w:tabs>
          <w:tab w:val="left" w:pos="360"/>
        </w:tabs>
        <w:contextualSpacing/>
        <w:rPr>
          <w:rFonts w:ascii="Calibri" w:hAnsi="Calibri" w:cs="Calibri"/>
          <w:spacing w:val="-2"/>
        </w:rPr>
      </w:pPr>
      <w:r w:rsidRPr="00467D0D">
        <w:rPr>
          <w:rFonts w:ascii="Calibri" w:hAnsi="Calibri" w:cs="Calibri"/>
          <w:spacing w:val="-2"/>
        </w:rPr>
        <w:tab/>
        <w:t xml:space="preserve">1.3.  </w:t>
      </w:r>
      <w:r w:rsidR="00FA5035" w:rsidRPr="00467D0D">
        <w:rPr>
          <w:rFonts w:ascii="Calibri" w:hAnsi="Calibri" w:cs="Calibri"/>
          <w:spacing w:val="-2"/>
        </w:rPr>
        <w:t>Filing Date.</w:t>
      </w:r>
      <w:r w:rsidR="00E2211D" w:rsidRPr="00467D0D">
        <w:rPr>
          <w:rFonts w:ascii="Calibri" w:hAnsi="Calibri" w:cs="Calibri"/>
          <w:spacing w:val="-2"/>
        </w:rPr>
        <w:t xml:space="preserve"> </w:t>
      </w:r>
      <w:r w:rsidR="00FA5035" w:rsidRPr="00467D0D">
        <w:rPr>
          <w:rFonts w:ascii="Calibri" w:hAnsi="Calibri" w:cs="Calibri"/>
          <w:spacing w:val="-2"/>
        </w:rPr>
        <w:t xml:space="preserve"> – </w:t>
      </w:r>
      <w:r w:rsidR="00E2211D" w:rsidRPr="00467D0D">
        <w:rPr>
          <w:rFonts w:ascii="Calibri" w:hAnsi="Calibri" w:cs="Calibri"/>
          <w:spacing w:val="-2"/>
        </w:rPr>
        <w:t xml:space="preserve"> </w:t>
      </w:r>
      <w:r w:rsidR="008A47FC">
        <w:rPr>
          <w:rFonts w:ascii="Calibri" w:hAnsi="Calibri" w:cs="Calibri"/>
          <w:spacing w:val="-2"/>
        </w:rPr>
        <w:t>April 14, 2026</w:t>
      </w:r>
      <w:r w:rsidR="00E2211D" w:rsidRPr="008A47FC">
        <w:rPr>
          <w:rFonts w:ascii="Calibri" w:hAnsi="Calibri" w:cs="Calibri"/>
          <w:spacing w:val="-2"/>
        </w:rPr>
        <w:t>.</w:t>
      </w:r>
    </w:p>
    <w:p w14:paraId="42B533BA" w14:textId="77777777" w:rsidR="00E2211D" w:rsidRPr="00467D0D" w:rsidRDefault="00E2211D" w:rsidP="009415D2">
      <w:pPr>
        <w:tabs>
          <w:tab w:val="left" w:pos="360"/>
        </w:tabs>
        <w:contextualSpacing/>
        <w:rPr>
          <w:rFonts w:ascii="Calibri" w:hAnsi="Calibri" w:cs="Calibri"/>
          <w:spacing w:val="-2"/>
        </w:rPr>
      </w:pPr>
    </w:p>
    <w:p w14:paraId="01613F36" w14:textId="0A5AB12C" w:rsidR="00E2211D" w:rsidRPr="00467D0D" w:rsidRDefault="009415D2" w:rsidP="009415D2">
      <w:pPr>
        <w:tabs>
          <w:tab w:val="left" w:pos="360"/>
        </w:tabs>
        <w:contextualSpacing/>
        <w:rPr>
          <w:rFonts w:ascii="Calibri" w:hAnsi="Calibri" w:cs="Calibri"/>
        </w:rPr>
      </w:pPr>
      <w:r w:rsidRPr="00467D0D">
        <w:rPr>
          <w:rFonts w:ascii="Calibri" w:hAnsi="Calibri" w:cs="Calibri"/>
          <w:spacing w:val="-2"/>
        </w:rPr>
        <w:tab/>
        <w:t xml:space="preserve">1.4.  </w:t>
      </w:r>
      <w:r w:rsidR="00FA5035" w:rsidRPr="00467D0D">
        <w:rPr>
          <w:rFonts w:ascii="Calibri" w:hAnsi="Calibri" w:cs="Calibri"/>
          <w:spacing w:val="-2"/>
        </w:rPr>
        <w:t>Effective Date.</w:t>
      </w:r>
      <w:r w:rsidR="00E2211D" w:rsidRPr="00467D0D">
        <w:rPr>
          <w:rFonts w:ascii="Calibri" w:hAnsi="Calibri" w:cs="Calibri"/>
          <w:spacing w:val="-2"/>
        </w:rPr>
        <w:t xml:space="preserve">  </w:t>
      </w:r>
      <w:r w:rsidR="00FA5035" w:rsidRPr="00467D0D">
        <w:rPr>
          <w:rFonts w:ascii="Calibri" w:hAnsi="Calibri" w:cs="Calibri"/>
          <w:spacing w:val="-2"/>
        </w:rPr>
        <w:t xml:space="preserve"> – </w:t>
      </w:r>
      <w:r w:rsidR="00E2211D" w:rsidRPr="00467D0D">
        <w:rPr>
          <w:rFonts w:ascii="Calibri" w:hAnsi="Calibri" w:cs="Calibri"/>
          <w:spacing w:val="-2"/>
        </w:rPr>
        <w:t xml:space="preserve"> </w:t>
      </w:r>
      <w:r w:rsidR="009E048C">
        <w:rPr>
          <w:rFonts w:ascii="Calibri" w:hAnsi="Calibri" w:cs="Calibri"/>
          <w:spacing w:val="-2"/>
        </w:rPr>
        <w:t>April</w:t>
      </w:r>
      <w:r w:rsidR="008A47FC">
        <w:rPr>
          <w:rFonts w:ascii="Calibri" w:hAnsi="Calibri" w:cs="Calibri"/>
          <w:spacing w:val="-2"/>
        </w:rPr>
        <w:t xml:space="preserve"> 14, 2026</w:t>
      </w:r>
      <w:r w:rsidR="00FA5035" w:rsidRPr="00467D0D">
        <w:rPr>
          <w:rFonts w:ascii="Calibri" w:hAnsi="Calibri" w:cs="Calibri"/>
          <w:spacing w:val="-2"/>
        </w:rPr>
        <w:t>.</w:t>
      </w:r>
    </w:p>
    <w:p w14:paraId="681F5197" w14:textId="77777777" w:rsidR="00E2211D" w:rsidRPr="00467D0D" w:rsidRDefault="00E2211D" w:rsidP="009415D2">
      <w:pPr>
        <w:tabs>
          <w:tab w:val="left" w:pos="360"/>
        </w:tabs>
        <w:contextualSpacing/>
        <w:rPr>
          <w:rFonts w:ascii="Calibri" w:hAnsi="Calibri" w:cs="Calibri"/>
          <w:bCs/>
        </w:rPr>
      </w:pPr>
    </w:p>
    <w:p w14:paraId="79F7427E" w14:textId="3D03EBE2" w:rsidR="00E2211D" w:rsidRPr="00467D0D" w:rsidRDefault="009415D2" w:rsidP="009415D2">
      <w:pPr>
        <w:tabs>
          <w:tab w:val="left" w:pos="360"/>
        </w:tabs>
        <w:contextualSpacing/>
        <w:rPr>
          <w:rFonts w:ascii="Calibri" w:hAnsi="Calibri" w:cs="Calibri"/>
        </w:rPr>
      </w:pPr>
      <w:r w:rsidRPr="00467D0D">
        <w:rPr>
          <w:rFonts w:ascii="Calibri" w:hAnsi="Calibri" w:cs="Calibri"/>
        </w:rPr>
        <w:tab/>
        <w:t xml:space="preserve">1.5.  </w:t>
      </w:r>
      <w:r w:rsidR="00FA5035" w:rsidRPr="00467D0D">
        <w:rPr>
          <w:rFonts w:ascii="Calibri" w:hAnsi="Calibri" w:cs="Calibri"/>
        </w:rPr>
        <w:t>Sunset Provision.</w:t>
      </w:r>
      <w:r w:rsidR="00E2211D" w:rsidRPr="00467D0D">
        <w:rPr>
          <w:rFonts w:ascii="Calibri" w:hAnsi="Calibri" w:cs="Calibri"/>
        </w:rPr>
        <w:t xml:space="preserve"> </w:t>
      </w:r>
      <w:r w:rsidR="00FA5035" w:rsidRPr="00467D0D">
        <w:rPr>
          <w:rFonts w:ascii="Calibri" w:hAnsi="Calibri" w:cs="Calibri"/>
        </w:rPr>
        <w:t xml:space="preserve"> – </w:t>
      </w:r>
      <w:r w:rsidR="00E2211D" w:rsidRPr="00467D0D">
        <w:rPr>
          <w:rFonts w:ascii="Calibri" w:hAnsi="Calibri" w:cs="Calibri"/>
        </w:rPr>
        <w:t xml:space="preserve"> </w:t>
      </w:r>
      <w:r w:rsidR="00FA5035" w:rsidRPr="00467D0D">
        <w:rPr>
          <w:rFonts w:ascii="Calibri" w:hAnsi="Calibri" w:cs="Calibri"/>
        </w:rPr>
        <w:t xml:space="preserve">This rule shall terminate and have no further force or effect upon the expiration of </w:t>
      </w:r>
      <w:r w:rsidRPr="008A47FC">
        <w:rPr>
          <w:rFonts w:ascii="Calibri" w:hAnsi="Calibri" w:cs="Calibri"/>
        </w:rPr>
        <w:t>August 1, 2031</w:t>
      </w:r>
      <w:r w:rsidRPr="00467D0D">
        <w:rPr>
          <w:rFonts w:ascii="Calibri" w:hAnsi="Calibri" w:cs="Calibri"/>
        </w:rPr>
        <w:t>.</w:t>
      </w:r>
    </w:p>
    <w:p w14:paraId="3EC4AF16" w14:textId="77777777" w:rsidR="00E2211D" w:rsidRPr="00467D0D" w:rsidRDefault="00E2211D" w:rsidP="009415D2">
      <w:pPr>
        <w:tabs>
          <w:tab w:val="left" w:pos="360"/>
        </w:tabs>
        <w:contextualSpacing/>
        <w:rPr>
          <w:rFonts w:ascii="Calibri" w:hAnsi="Calibri" w:cs="Calibri"/>
          <w:bCs/>
        </w:rPr>
      </w:pPr>
    </w:p>
    <w:p w14:paraId="373AFFFE" w14:textId="4F819D13" w:rsidR="00037C87" w:rsidRPr="00467D0D" w:rsidRDefault="00FA5035" w:rsidP="00E900C0">
      <w:pPr>
        <w:tabs>
          <w:tab w:val="left" w:pos="360"/>
        </w:tabs>
        <w:contextualSpacing/>
        <w:rPr>
          <w:rFonts w:ascii="Calibri" w:hAnsi="Calibri" w:cs="Calibri"/>
          <w:b/>
          <w:bCs/>
        </w:rPr>
      </w:pPr>
      <w:r w:rsidRPr="00467D0D">
        <w:rPr>
          <w:rFonts w:ascii="Calibri" w:hAnsi="Calibri" w:cs="Calibri"/>
          <w:b/>
          <w:bCs/>
        </w:rPr>
        <w:t xml:space="preserve">§27-3-2. </w:t>
      </w:r>
      <w:r w:rsidR="009415D2" w:rsidRPr="00467D0D">
        <w:rPr>
          <w:rFonts w:ascii="Calibri" w:hAnsi="Calibri" w:cs="Calibri"/>
          <w:b/>
          <w:bCs/>
        </w:rPr>
        <w:t xml:space="preserve"> </w:t>
      </w:r>
      <w:r w:rsidRPr="00467D0D">
        <w:rPr>
          <w:rFonts w:ascii="Calibri" w:hAnsi="Calibri" w:cs="Calibri"/>
          <w:b/>
          <w:bCs/>
        </w:rPr>
        <w:t>Definitions.</w:t>
      </w:r>
    </w:p>
    <w:p w14:paraId="4DEB1B42" w14:textId="77777777" w:rsidR="009415D2" w:rsidRPr="00467D0D" w:rsidRDefault="009415D2" w:rsidP="00E900C0">
      <w:pPr>
        <w:tabs>
          <w:tab w:val="left" w:pos="360"/>
        </w:tabs>
        <w:contextualSpacing/>
        <w:rPr>
          <w:rFonts w:ascii="Calibri" w:hAnsi="Calibri" w:cs="Calibri"/>
        </w:rPr>
      </w:pPr>
    </w:p>
    <w:p w14:paraId="6D7B9008" w14:textId="444F80AE" w:rsidR="00037C87" w:rsidRPr="00467D0D" w:rsidRDefault="00E900C0" w:rsidP="00E900C0">
      <w:pPr>
        <w:tabs>
          <w:tab w:val="left" w:pos="360"/>
        </w:tabs>
        <w:contextualSpacing/>
        <w:rPr>
          <w:rFonts w:ascii="Calibri" w:hAnsi="Calibri" w:cs="Calibri"/>
          <w:spacing w:val="-4"/>
          <w:sz w:val="23"/>
        </w:rPr>
      </w:pPr>
      <w:r w:rsidRPr="00467D0D">
        <w:rPr>
          <w:rFonts w:ascii="Calibri" w:hAnsi="Calibri" w:cs="Calibri"/>
          <w:spacing w:val="-4"/>
          <w:sz w:val="23"/>
        </w:rPr>
        <w:tab/>
      </w:r>
      <w:r w:rsidR="00FA5035" w:rsidRPr="00467D0D">
        <w:rPr>
          <w:rFonts w:ascii="Calibri" w:hAnsi="Calibri" w:cs="Calibri"/>
          <w:spacing w:val="-4"/>
          <w:sz w:val="23"/>
        </w:rPr>
        <w:t>2.1.</w:t>
      </w:r>
      <w:r w:rsidRPr="00467D0D">
        <w:rPr>
          <w:rFonts w:ascii="Calibri" w:hAnsi="Calibri" w:cs="Calibri"/>
          <w:spacing w:val="-4"/>
          <w:sz w:val="23"/>
        </w:rPr>
        <w:t xml:space="preserve"> </w:t>
      </w:r>
      <w:r w:rsidR="00FA5035" w:rsidRPr="00467D0D">
        <w:rPr>
          <w:rFonts w:ascii="Calibri" w:hAnsi="Calibri" w:cs="Calibri"/>
          <w:spacing w:val="-4"/>
          <w:sz w:val="23"/>
        </w:rPr>
        <w:t xml:space="preserve"> “Approved program of continuing professional education” means a formally organized educational program sponsored by an approved provider and offered in the form of a class, course, workshop, seminar, staff development or training activity, or formally structured discussion. Programs shall be designed to enhance counseling skills, values, knowledge, and/or ethical considerations in the counseling practice.</w:t>
      </w:r>
    </w:p>
    <w:p w14:paraId="7C28CD0E" w14:textId="77777777" w:rsidR="00E900C0" w:rsidRPr="00467D0D" w:rsidRDefault="00E900C0" w:rsidP="00E900C0">
      <w:pPr>
        <w:tabs>
          <w:tab w:val="left" w:pos="360"/>
        </w:tabs>
        <w:contextualSpacing/>
        <w:rPr>
          <w:rFonts w:ascii="Calibri" w:hAnsi="Calibri" w:cs="Calibri"/>
          <w:spacing w:val="-4"/>
          <w:sz w:val="23"/>
        </w:rPr>
      </w:pPr>
    </w:p>
    <w:p w14:paraId="38517E2A" w14:textId="4CE15080"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sidR="00FA5035">
        <w:rPr>
          <w:rFonts w:ascii="Calibri" w:eastAsia="Calibri" w:hAnsi="Calibri"/>
          <w:color w:val="000000"/>
          <w:sz w:val="23"/>
        </w:rPr>
        <w:t>2.2.</w:t>
      </w:r>
      <w:r>
        <w:rPr>
          <w:rFonts w:ascii="Calibri" w:eastAsia="Calibri" w:hAnsi="Calibri"/>
          <w:color w:val="000000"/>
          <w:sz w:val="23"/>
        </w:rPr>
        <w:t xml:space="preserve"> </w:t>
      </w:r>
      <w:r w:rsidR="00FA5035">
        <w:rPr>
          <w:rFonts w:ascii="Calibri" w:eastAsia="Calibri" w:hAnsi="Calibri"/>
          <w:color w:val="000000"/>
          <w:sz w:val="23"/>
        </w:rPr>
        <w:t xml:space="preserve"> “Approved provider” means an agency, organization, person, institution, or professional association or its local affiliates which has applied to and received approval by the Board to provide approved programs of continuing professional education under its own auspices, and which remains approved by complying with the provisions of subdivision 6.2.b. of this rule.</w:t>
      </w:r>
    </w:p>
    <w:p w14:paraId="1A38468D" w14:textId="77777777" w:rsidR="00E900C0" w:rsidRDefault="00E900C0" w:rsidP="00E900C0">
      <w:pPr>
        <w:tabs>
          <w:tab w:val="left" w:pos="360"/>
        </w:tabs>
        <w:contextualSpacing/>
        <w:rPr>
          <w:rFonts w:ascii="Calibri" w:eastAsia="Calibri" w:hAnsi="Calibri"/>
          <w:color w:val="000000"/>
          <w:sz w:val="23"/>
        </w:rPr>
      </w:pPr>
    </w:p>
    <w:p w14:paraId="2961E375" w14:textId="1110D4CD"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sidR="00FA5035">
        <w:rPr>
          <w:rFonts w:ascii="Calibri" w:eastAsia="Calibri" w:hAnsi="Calibri"/>
          <w:color w:val="000000"/>
          <w:sz w:val="23"/>
        </w:rPr>
        <w:t>2.3.</w:t>
      </w:r>
      <w:r>
        <w:rPr>
          <w:rFonts w:ascii="Calibri" w:eastAsia="Calibri" w:hAnsi="Calibri"/>
          <w:color w:val="000000"/>
          <w:sz w:val="23"/>
        </w:rPr>
        <w:t xml:space="preserve"> </w:t>
      </w:r>
      <w:r w:rsidR="00FA5035">
        <w:rPr>
          <w:rFonts w:ascii="Calibri" w:eastAsia="Calibri" w:hAnsi="Calibri"/>
          <w:color w:val="000000"/>
          <w:sz w:val="23"/>
        </w:rPr>
        <w:t xml:space="preserve"> “Biennium” means the two-year reporting period for continuing education beginning July 1,</w:t>
      </w:r>
      <w:r w:rsidR="0059324E">
        <w:rPr>
          <w:rFonts w:ascii="Calibri" w:eastAsia="Calibri" w:hAnsi="Calibri"/>
          <w:color w:val="000000"/>
          <w:sz w:val="23"/>
        </w:rPr>
        <w:t xml:space="preserve"> </w:t>
      </w:r>
      <w:r w:rsidR="002050A1">
        <w:rPr>
          <w:rFonts w:ascii="Calibri" w:eastAsia="Calibri" w:hAnsi="Calibri"/>
          <w:color w:val="000000"/>
          <w:sz w:val="23"/>
        </w:rPr>
        <w:t>2015,</w:t>
      </w:r>
      <w:r w:rsidR="00FA5035">
        <w:rPr>
          <w:rFonts w:ascii="Calibri" w:eastAsia="Calibri" w:hAnsi="Calibri"/>
          <w:color w:val="000000"/>
          <w:sz w:val="23"/>
        </w:rPr>
        <w:t xml:space="preserve"> and ending June 30, 2017</w:t>
      </w:r>
      <w:r w:rsidR="002050A1">
        <w:rPr>
          <w:rFonts w:ascii="Calibri" w:eastAsia="Calibri" w:hAnsi="Calibri"/>
          <w:color w:val="000000"/>
          <w:sz w:val="23"/>
        </w:rPr>
        <w:t>,</w:t>
      </w:r>
      <w:r w:rsidR="00FA5035">
        <w:rPr>
          <w:rFonts w:ascii="Calibri" w:eastAsia="Calibri" w:hAnsi="Calibri"/>
          <w:color w:val="000000"/>
          <w:sz w:val="23"/>
        </w:rPr>
        <w:t xml:space="preserve"> and every two</w:t>
      </w:r>
      <w:r w:rsidR="002050A1">
        <w:rPr>
          <w:rFonts w:ascii="Calibri" w:eastAsia="Calibri" w:hAnsi="Calibri"/>
          <w:color w:val="000000"/>
          <w:sz w:val="23"/>
        </w:rPr>
        <w:t xml:space="preserve"> (2) </w:t>
      </w:r>
      <w:r w:rsidR="00FA5035">
        <w:rPr>
          <w:rFonts w:ascii="Calibri" w:eastAsia="Calibri" w:hAnsi="Calibri"/>
          <w:color w:val="000000"/>
          <w:sz w:val="23"/>
        </w:rPr>
        <w:t>year period thereafter.</w:t>
      </w:r>
    </w:p>
    <w:p w14:paraId="1D363EA3" w14:textId="77777777" w:rsidR="00E900C0" w:rsidRDefault="00E900C0" w:rsidP="00E900C0">
      <w:pPr>
        <w:tabs>
          <w:tab w:val="left" w:pos="360"/>
        </w:tabs>
        <w:contextualSpacing/>
        <w:rPr>
          <w:rFonts w:ascii="Calibri" w:eastAsia="Calibri" w:hAnsi="Calibri"/>
          <w:color w:val="000000"/>
          <w:sz w:val="23"/>
        </w:rPr>
      </w:pPr>
    </w:p>
    <w:p w14:paraId="2B5FBCF2" w14:textId="450DC0B1"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sidR="00FA5035">
        <w:rPr>
          <w:rFonts w:ascii="Calibri" w:eastAsia="Calibri" w:hAnsi="Calibri"/>
          <w:color w:val="000000"/>
          <w:sz w:val="23"/>
        </w:rPr>
        <w:t xml:space="preserve">2.4. </w:t>
      </w:r>
      <w:r>
        <w:rPr>
          <w:rFonts w:ascii="Calibri" w:eastAsia="Calibri" w:hAnsi="Calibri"/>
          <w:color w:val="000000"/>
          <w:sz w:val="23"/>
        </w:rPr>
        <w:t xml:space="preserve"> </w:t>
      </w:r>
      <w:r w:rsidR="00FA5035">
        <w:rPr>
          <w:rFonts w:ascii="Calibri" w:eastAsia="Calibri" w:hAnsi="Calibri"/>
          <w:color w:val="000000"/>
          <w:sz w:val="23"/>
        </w:rPr>
        <w:t>“Contact hour” means 60 minutes spent in an approved program offered by an approved provider. Contact hours exclude travel time, meeting time devoted to business, refreshment breaks, receptions, award banquets and other social gatherings and meals that do not include an acceptable program.</w:t>
      </w:r>
    </w:p>
    <w:p w14:paraId="6E1DA2E7" w14:textId="77777777" w:rsidR="00E900C0" w:rsidRDefault="00E900C0" w:rsidP="00E900C0">
      <w:pPr>
        <w:tabs>
          <w:tab w:val="left" w:pos="360"/>
        </w:tabs>
        <w:contextualSpacing/>
        <w:rPr>
          <w:rFonts w:ascii="Calibri" w:eastAsia="Calibri" w:hAnsi="Calibri"/>
          <w:color w:val="000000"/>
          <w:sz w:val="23"/>
        </w:rPr>
      </w:pPr>
    </w:p>
    <w:p w14:paraId="4B1FBDEF" w14:textId="3156D347"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pacing w:val="-4"/>
          <w:sz w:val="23"/>
        </w:rPr>
        <w:tab/>
      </w:r>
      <w:r w:rsidR="00FA5035">
        <w:rPr>
          <w:rFonts w:ascii="Calibri" w:eastAsia="Calibri" w:hAnsi="Calibri"/>
          <w:color w:val="000000"/>
          <w:spacing w:val="-4"/>
          <w:sz w:val="23"/>
        </w:rPr>
        <w:t xml:space="preserve">2.5. </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“Continuing professional education” means a program to enable the licensee to maintain and/or expand professional expertness, to become more aware of new professional developments and </w:t>
      </w:r>
      <w:r w:rsidR="00FA5035">
        <w:rPr>
          <w:rFonts w:ascii="Calibri" w:eastAsia="Calibri" w:hAnsi="Calibri"/>
          <w:color w:val="000000"/>
          <w:spacing w:val="-4"/>
          <w:sz w:val="23"/>
        </w:rPr>
        <w:lastRenderedPageBreak/>
        <w:t>to provide responsible and quality service to clients and the community including, but not limited to, educational programs in the following areas: Counseling theories; counseling techniques; human growth and development; social and cultural foundations; supervised practicum; supervised internship;</w:t>
      </w:r>
      <w:r>
        <w:rPr>
          <w:rFonts w:ascii="Calibri" w:eastAsia="Calibri" w:hAnsi="Calibri"/>
          <w:color w:val="000000"/>
          <w:spacing w:val="-4"/>
          <w:sz w:val="23"/>
        </w:rPr>
        <w:t xml:space="preserve"> </w:t>
      </w:r>
      <w:r w:rsidR="00FA5035">
        <w:rPr>
          <w:rFonts w:ascii="Calibri" w:eastAsia="Calibri" w:hAnsi="Calibri"/>
          <w:color w:val="000000"/>
          <w:sz w:val="23"/>
        </w:rPr>
        <w:t>addictions; crisis intervention; group dynamics, processes, counseling and consulting; life-style and career development; marriage and/or family therapy; research and evaluation; principles of etiology, diagnosis, treatment planning, prevention of mental and emotional disorders and dysfunctional behavior; and community resources and rehabilitation services.</w:t>
      </w:r>
    </w:p>
    <w:p w14:paraId="0DCC4178" w14:textId="77777777" w:rsidR="00E900C0" w:rsidRDefault="00E900C0" w:rsidP="00E900C0">
      <w:pPr>
        <w:tabs>
          <w:tab w:val="left" w:pos="360"/>
        </w:tabs>
        <w:contextualSpacing/>
        <w:rPr>
          <w:rFonts w:ascii="Calibri" w:eastAsia="Calibri" w:hAnsi="Calibri"/>
          <w:color w:val="000000"/>
          <w:sz w:val="23"/>
        </w:rPr>
      </w:pPr>
    </w:p>
    <w:p w14:paraId="1BC6474D" w14:textId="5A7D04F5" w:rsidR="00037C87" w:rsidRDefault="00E900C0"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sidR="00FA5035">
        <w:rPr>
          <w:rFonts w:ascii="Calibri" w:eastAsia="Calibri" w:hAnsi="Calibri"/>
          <w:color w:val="000000"/>
          <w:spacing w:val="-4"/>
          <w:sz w:val="23"/>
        </w:rPr>
        <w:t xml:space="preserve">2.6. </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“Formal program” means a program attended </w:t>
      </w:r>
      <w:r w:rsidR="00A27E0D" w:rsidRPr="008A47FC">
        <w:rPr>
          <w:rFonts w:ascii="Calibri" w:eastAsia="Calibri" w:hAnsi="Calibri"/>
          <w:color w:val="000000"/>
          <w:spacing w:val="-4"/>
          <w:sz w:val="23"/>
        </w:rPr>
        <w:t>synchronously, in person or virtually with a presenter</w:t>
      </w:r>
      <w:r w:rsidR="00FA5035">
        <w:rPr>
          <w:rFonts w:ascii="Calibri" w:eastAsia="Calibri" w:hAnsi="Calibri"/>
          <w:color w:val="000000"/>
          <w:spacing w:val="-4"/>
          <w:sz w:val="23"/>
        </w:rPr>
        <w:t>.</w:t>
      </w:r>
    </w:p>
    <w:p w14:paraId="11CC3082" w14:textId="77777777" w:rsidR="00E900C0" w:rsidRDefault="00E900C0" w:rsidP="00E900C0">
      <w:pPr>
        <w:tabs>
          <w:tab w:val="left" w:pos="360"/>
        </w:tabs>
        <w:contextualSpacing/>
        <w:rPr>
          <w:rFonts w:ascii="Calibri" w:eastAsia="Calibri" w:hAnsi="Calibri"/>
          <w:color w:val="000000"/>
          <w:spacing w:val="-4"/>
          <w:sz w:val="23"/>
        </w:rPr>
      </w:pPr>
    </w:p>
    <w:p w14:paraId="20AA27C5" w14:textId="616D952F" w:rsidR="00037C87" w:rsidRDefault="00FA5035" w:rsidP="00E900C0">
      <w:pPr>
        <w:tabs>
          <w:tab w:val="left" w:pos="360"/>
        </w:tabs>
        <w:contextualSpacing/>
        <w:rPr>
          <w:rFonts w:ascii="Calibri" w:eastAsia="Calibri" w:hAnsi="Calibri"/>
          <w:b/>
          <w:bCs/>
          <w:color w:val="000000"/>
          <w:spacing w:val="-2"/>
          <w:sz w:val="23"/>
        </w:rPr>
      </w:pPr>
      <w:r w:rsidRPr="00E900C0">
        <w:rPr>
          <w:rFonts w:ascii="Calibri" w:eastAsia="Calibri" w:hAnsi="Calibri"/>
          <w:b/>
          <w:bCs/>
          <w:color w:val="000000"/>
          <w:spacing w:val="-2"/>
          <w:sz w:val="23"/>
        </w:rPr>
        <w:t xml:space="preserve">§27-3-3. </w:t>
      </w:r>
      <w:r w:rsidR="00E900C0" w:rsidRPr="00E900C0">
        <w:rPr>
          <w:rFonts w:ascii="Calibri" w:eastAsia="Calibri" w:hAnsi="Calibri"/>
          <w:b/>
          <w:bCs/>
          <w:color w:val="000000"/>
          <w:spacing w:val="-2"/>
          <w:sz w:val="23"/>
        </w:rPr>
        <w:t xml:space="preserve"> </w:t>
      </w:r>
      <w:r w:rsidRPr="00E900C0">
        <w:rPr>
          <w:rFonts w:ascii="Calibri" w:eastAsia="Calibri" w:hAnsi="Calibri"/>
          <w:b/>
          <w:bCs/>
          <w:color w:val="000000"/>
          <w:spacing w:val="-2"/>
          <w:sz w:val="23"/>
        </w:rPr>
        <w:t>Renewal of license.</w:t>
      </w:r>
    </w:p>
    <w:p w14:paraId="7A6E8416" w14:textId="77777777" w:rsidR="00E900C0" w:rsidRPr="00E900C0" w:rsidRDefault="00E900C0" w:rsidP="00E900C0">
      <w:pPr>
        <w:tabs>
          <w:tab w:val="left" w:pos="360"/>
        </w:tabs>
        <w:contextualSpacing/>
        <w:rPr>
          <w:rFonts w:ascii="Calibri" w:eastAsia="Calibri" w:hAnsi="Calibri"/>
          <w:color w:val="000000"/>
          <w:spacing w:val="-2"/>
          <w:sz w:val="23"/>
        </w:rPr>
      </w:pPr>
    </w:p>
    <w:p w14:paraId="3AC47F64" w14:textId="7B12372C" w:rsidR="00037C87" w:rsidRDefault="00E900C0"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sidR="00FA5035">
        <w:rPr>
          <w:rFonts w:ascii="Calibri" w:eastAsia="Calibri" w:hAnsi="Calibri"/>
          <w:color w:val="000000"/>
          <w:spacing w:val="-3"/>
          <w:sz w:val="23"/>
        </w:rPr>
        <w:t xml:space="preserve">3.1. </w:t>
      </w:r>
      <w:r>
        <w:rPr>
          <w:rFonts w:ascii="Calibri" w:eastAsia="Calibri" w:hAnsi="Calibri"/>
          <w:color w:val="000000"/>
          <w:spacing w:val="-3"/>
          <w:sz w:val="23"/>
        </w:rPr>
        <w:t xml:space="preserve"> </w:t>
      </w:r>
      <w:r w:rsidR="00FA5035">
        <w:rPr>
          <w:rFonts w:ascii="Calibri" w:eastAsia="Calibri" w:hAnsi="Calibri"/>
          <w:color w:val="000000"/>
          <w:spacing w:val="-3"/>
          <w:sz w:val="23"/>
        </w:rPr>
        <w:t>A licensee shall renew</w:t>
      </w:r>
      <w:r w:rsidR="008A47FC">
        <w:rPr>
          <w:rFonts w:ascii="Calibri" w:eastAsia="Calibri" w:hAnsi="Calibri"/>
          <w:color w:val="000000"/>
          <w:spacing w:val="-3"/>
          <w:sz w:val="23"/>
        </w:rPr>
        <w:t xml:space="preserve"> </w:t>
      </w:r>
      <w:r w:rsidR="00A27E0D" w:rsidRPr="008A47FC">
        <w:rPr>
          <w:rFonts w:ascii="Calibri" w:eastAsia="Calibri" w:hAnsi="Calibri"/>
          <w:color w:val="000000"/>
          <w:spacing w:val="-3"/>
          <w:sz w:val="23"/>
        </w:rPr>
        <w:t>their</w:t>
      </w:r>
      <w:r w:rsidR="00A27E0D">
        <w:rPr>
          <w:rFonts w:ascii="Calibri" w:eastAsia="Calibri" w:hAnsi="Calibri"/>
          <w:color w:val="000000"/>
          <w:spacing w:val="-3"/>
          <w:sz w:val="23"/>
        </w:rPr>
        <w:t xml:space="preserve"> </w:t>
      </w:r>
      <w:r w:rsidR="00FA5035">
        <w:rPr>
          <w:rFonts w:ascii="Calibri" w:eastAsia="Calibri" w:hAnsi="Calibri"/>
          <w:color w:val="000000"/>
          <w:spacing w:val="-3"/>
          <w:sz w:val="23"/>
        </w:rPr>
        <w:t>license annually on or before June 30.</w:t>
      </w:r>
    </w:p>
    <w:p w14:paraId="52E36A14" w14:textId="77777777" w:rsidR="00E900C0" w:rsidRDefault="00E900C0" w:rsidP="00E900C0">
      <w:pPr>
        <w:tabs>
          <w:tab w:val="left" w:pos="360"/>
        </w:tabs>
        <w:contextualSpacing/>
        <w:rPr>
          <w:rFonts w:ascii="Calibri" w:eastAsia="Calibri" w:hAnsi="Calibri"/>
          <w:color w:val="000000"/>
          <w:spacing w:val="-3"/>
          <w:sz w:val="23"/>
        </w:rPr>
      </w:pPr>
    </w:p>
    <w:p w14:paraId="1F57FC77" w14:textId="7368CFB0" w:rsidR="00037C87" w:rsidRDefault="00E900C0"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3.1.</w:t>
      </w:r>
      <w:r w:rsidR="0092592C" w:rsidRPr="008A47FC">
        <w:rPr>
          <w:rFonts w:ascii="Calibri" w:eastAsia="Calibri" w:hAnsi="Calibri"/>
          <w:color w:val="000000"/>
          <w:sz w:val="23"/>
        </w:rPr>
        <w:t>1</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A licensee shall file the </w:t>
      </w:r>
      <w:r w:rsidR="008A47FC">
        <w:rPr>
          <w:rFonts w:ascii="Calibri" w:eastAsia="Calibri" w:hAnsi="Calibri"/>
          <w:color w:val="000000"/>
          <w:sz w:val="23"/>
        </w:rPr>
        <w:t>required</w:t>
      </w:r>
      <w:r w:rsidR="00FA5035">
        <w:rPr>
          <w:rFonts w:ascii="Calibri" w:eastAsia="Calibri" w:hAnsi="Calibri"/>
          <w:color w:val="000000"/>
          <w:sz w:val="23"/>
        </w:rPr>
        <w:t xml:space="preserve"> renewal application in the manner prescribed by the Board and shall pay the appropriate renewal fee.</w:t>
      </w:r>
    </w:p>
    <w:p w14:paraId="3DE66866" w14:textId="77777777" w:rsidR="00E900C0" w:rsidRDefault="00E900C0" w:rsidP="00E900C0">
      <w:pPr>
        <w:tabs>
          <w:tab w:val="left" w:pos="360"/>
        </w:tabs>
        <w:contextualSpacing/>
        <w:rPr>
          <w:rFonts w:ascii="Calibri" w:eastAsia="Calibri" w:hAnsi="Calibri"/>
          <w:color w:val="000000"/>
          <w:sz w:val="23"/>
        </w:rPr>
      </w:pPr>
    </w:p>
    <w:p w14:paraId="4627275F" w14:textId="79EBA731" w:rsidR="0059324E" w:rsidRDefault="00E900C0" w:rsidP="00E900C0">
      <w:pPr>
        <w:tabs>
          <w:tab w:val="left" w:pos="360"/>
        </w:tabs>
        <w:contextualSpacing/>
        <w:rPr>
          <w:rFonts w:ascii="Calibri" w:eastAsia="Calibri" w:hAnsi="Calibri"/>
          <w:strike/>
          <w:color w:val="000000"/>
          <w:sz w:val="23"/>
        </w:rPr>
      </w:pP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3.1.</w:t>
      </w:r>
      <w:r w:rsidR="0092592C" w:rsidRPr="008A47FC">
        <w:rPr>
          <w:rFonts w:ascii="Calibri" w:eastAsia="Calibri" w:hAnsi="Calibri"/>
          <w:color w:val="000000"/>
          <w:spacing w:val="-4"/>
          <w:sz w:val="23"/>
        </w:rPr>
        <w:t>2</w:t>
      </w:r>
      <w:r w:rsidR="00FA5035">
        <w:rPr>
          <w:rFonts w:ascii="Calibri" w:eastAsia="Calibri" w:hAnsi="Calibri"/>
          <w:color w:val="000000"/>
          <w:spacing w:val="-4"/>
          <w:sz w:val="23"/>
        </w:rPr>
        <w:t>.</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 For each biennium reporting period</w:t>
      </w:r>
      <w:r w:rsidR="00A27E0D">
        <w:rPr>
          <w:rFonts w:ascii="Calibri" w:eastAsia="Calibri" w:hAnsi="Calibri"/>
          <w:color w:val="000000"/>
          <w:spacing w:val="-4"/>
          <w:sz w:val="23"/>
        </w:rPr>
        <w:t>,</w:t>
      </w:r>
      <w:r w:rsidR="00A27E0D" w:rsidRPr="008A47FC">
        <w:rPr>
          <w:rFonts w:ascii="Calibri" w:eastAsia="Calibri" w:hAnsi="Calibri"/>
          <w:color w:val="000000"/>
          <w:spacing w:val="-4"/>
          <w:sz w:val="23"/>
        </w:rPr>
        <w:t xml:space="preserve"> the licensee shall provide proof </w:t>
      </w:r>
      <w:r w:rsidR="008A47FC" w:rsidRPr="008A47FC">
        <w:rPr>
          <w:rFonts w:ascii="Calibri" w:eastAsia="Calibri" w:hAnsi="Calibri"/>
          <w:color w:val="000000"/>
          <w:spacing w:val="-4"/>
          <w:sz w:val="23"/>
        </w:rPr>
        <w:t>of continuing</w:t>
      </w:r>
      <w:r w:rsidR="00FA5035" w:rsidRPr="008A47FC">
        <w:rPr>
          <w:rFonts w:ascii="Calibri" w:eastAsia="Calibri" w:hAnsi="Calibri"/>
          <w:color w:val="000000"/>
          <w:spacing w:val="-4"/>
          <w:sz w:val="23"/>
        </w:rPr>
        <w:t xml:space="preserve"> education</w:t>
      </w:r>
      <w:r w:rsidR="008A47FC">
        <w:rPr>
          <w:rFonts w:ascii="Calibri" w:eastAsia="Calibri" w:hAnsi="Calibri"/>
          <w:color w:val="000000"/>
          <w:spacing w:val="-4"/>
          <w:sz w:val="23"/>
        </w:rPr>
        <w:t>;</w:t>
      </w:r>
    </w:p>
    <w:p w14:paraId="40513776" w14:textId="77777777" w:rsidR="008A47FC" w:rsidRPr="00A27E0D" w:rsidRDefault="008A47FC" w:rsidP="00E900C0">
      <w:pPr>
        <w:tabs>
          <w:tab w:val="left" w:pos="360"/>
        </w:tabs>
        <w:contextualSpacing/>
        <w:rPr>
          <w:rFonts w:ascii="Calibri" w:eastAsia="Calibri" w:hAnsi="Calibri"/>
          <w:strike/>
          <w:color w:val="000000"/>
          <w:sz w:val="23"/>
        </w:rPr>
      </w:pPr>
    </w:p>
    <w:p w14:paraId="14C5543F" w14:textId="79FFBD3E" w:rsidR="00037C87" w:rsidRDefault="00E900C0" w:rsidP="00E900C0">
      <w:pPr>
        <w:tabs>
          <w:tab w:val="left" w:pos="360"/>
        </w:tabs>
        <w:contextualSpacing/>
        <w:rPr>
          <w:rFonts w:ascii="Calibri" w:eastAsia="Calibri" w:hAnsi="Calibri"/>
          <w:color w:val="000000"/>
          <w:spacing w:val="-3"/>
          <w:sz w:val="23"/>
          <w:u w:val="single"/>
        </w:rPr>
      </w:pPr>
      <w:r>
        <w:rPr>
          <w:rFonts w:ascii="Calibri" w:eastAsia="Calibri" w:hAnsi="Calibri"/>
          <w:color w:val="000000"/>
          <w:spacing w:val="-3"/>
          <w:sz w:val="23"/>
        </w:rPr>
        <w:tab/>
      </w:r>
      <w:r w:rsidR="00A27E0D" w:rsidRPr="00A27E0D">
        <w:rPr>
          <w:rFonts w:ascii="Calibri" w:eastAsia="Calibri" w:hAnsi="Calibri"/>
          <w:color w:val="000000"/>
          <w:spacing w:val="-3"/>
          <w:sz w:val="23"/>
        </w:rPr>
        <w:t>3</w:t>
      </w:r>
      <w:r w:rsidR="00A27E0D" w:rsidRPr="008A47FC">
        <w:rPr>
          <w:rFonts w:ascii="Calibri" w:eastAsia="Calibri" w:hAnsi="Calibri"/>
          <w:color w:val="000000"/>
          <w:spacing w:val="-3"/>
          <w:sz w:val="23"/>
        </w:rPr>
        <w:t>.2</w:t>
      </w:r>
      <w:r w:rsidR="00A27E0D" w:rsidRPr="00E900C0">
        <w:rPr>
          <w:rFonts w:ascii="Calibri" w:eastAsia="Calibri" w:hAnsi="Calibri"/>
          <w:color w:val="000000"/>
          <w:spacing w:val="-3"/>
          <w:sz w:val="23"/>
        </w:rPr>
        <w:t>.</w:t>
      </w:r>
      <w:r w:rsidR="008A47FC">
        <w:rPr>
          <w:rFonts w:ascii="Calibri" w:eastAsia="Calibri" w:hAnsi="Calibri"/>
          <w:color w:val="000000"/>
          <w:spacing w:val="-3"/>
          <w:sz w:val="23"/>
        </w:rPr>
        <w:t xml:space="preserve"> </w:t>
      </w:r>
      <w:r w:rsidR="00A27E0D">
        <w:rPr>
          <w:rFonts w:ascii="Calibri" w:eastAsia="Calibri" w:hAnsi="Calibri"/>
          <w:color w:val="000000"/>
          <w:spacing w:val="-3"/>
          <w:sz w:val="23"/>
        </w:rPr>
        <w:t xml:space="preserve"> </w:t>
      </w:r>
      <w:r w:rsidR="00A27E0D" w:rsidRPr="008A47FC">
        <w:rPr>
          <w:rFonts w:ascii="Calibri" w:eastAsia="Calibri" w:hAnsi="Calibri"/>
          <w:color w:val="000000"/>
          <w:spacing w:val="-3"/>
          <w:sz w:val="23"/>
        </w:rPr>
        <w:t>All licenses are eligible for random audits.</w:t>
      </w:r>
    </w:p>
    <w:p w14:paraId="088BE2E1" w14:textId="77777777" w:rsidR="00E900C0" w:rsidRPr="00A27E0D" w:rsidRDefault="00E900C0" w:rsidP="00E900C0">
      <w:pPr>
        <w:tabs>
          <w:tab w:val="left" w:pos="360"/>
        </w:tabs>
        <w:contextualSpacing/>
        <w:rPr>
          <w:rFonts w:ascii="Calibri" w:eastAsia="Calibri" w:hAnsi="Calibri"/>
          <w:color w:val="000000"/>
          <w:spacing w:val="-3"/>
          <w:sz w:val="23"/>
          <w:u w:val="single"/>
        </w:rPr>
      </w:pPr>
    </w:p>
    <w:p w14:paraId="36876B97" w14:textId="21A7976F" w:rsidR="00037C87" w:rsidRPr="008A47FC" w:rsidRDefault="00E900C0" w:rsidP="00E900C0">
      <w:pPr>
        <w:tabs>
          <w:tab w:val="left" w:pos="360"/>
        </w:tabs>
        <w:contextualSpacing/>
        <w:rPr>
          <w:rFonts w:ascii="Calibri" w:eastAsia="Calibri" w:hAnsi="Calibri"/>
          <w:color w:val="000000"/>
          <w:spacing w:val="-7"/>
          <w:sz w:val="23"/>
        </w:rPr>
      </w:pPr>
      <w:r>
        <w:rPr>
          <w:rFonts w:ascii="Calibri" w:eastAsia="Calibri" w:hAnsi="Calibri"/>
          <w:color w:val="000000"/>
          <w:spacing w:val="2"/>
          <w:sz w:val="23"/>
        </w:rPr>
        <w:tab/>
      </w:r>
      <w:r w:rsidR="00A27E0D">
        <w:rPr>
          <w:rFonts w:ascii="Calibri" w:eastAsia="Calibri" w:hAnsi="Calibri"/>
          <w:color w:val="000000"/>
          <w:spacing w:val="2"/>
          <w:sz w:val="23"/>
        </w:rPr>
        <w:t xml:space="preserve">3.3. </w:t>
      </w:r>
      <w:r>
        <w:rPr>
          <w:rFonts w:ascii="Calibri" w:eastAsia="Calibri" w:hAnsi="Calibri"/>
          <w:color w:val="000000"/>
          <w:spacing w:val="2"/>
          <w:sz w:val="23"/>
        </w:rPr>
        <w:t xml:space="preserve"> </w:t>
      </w:r>
      <w:r w:rsidR="00A27E0D">
        <w:rPr>
          <w:rFonts w:ascii="Calibri" w:eastAsia="Calibri" w:hAnsi="Calibri"/>
          <w:color w:val="000000"/>
          <w:spacing w:val="2"/>
          <w:sz w:val="23"/>
        </w:rPr>
        <w:t xml:space="preserve">A licensee selected for audit shall </w:t>
      </w:r>
      <w:r w:rsidR="0092592C" w:rsidRPr="008A47FC">
        <w:rPr>
          <w:rFonts w:ascii="Calibri" w:eastAsia="Calibri" w:hAnsi="Calibri"/>
          <w:color w:val="000000"/>
          <w:spacing w:val="-7"/>
          <w:sz w:val="23"/>
        </w:rPr>
        <w:t>upload all certificates of completion corresponding with the information entered in the system.</w:t>
      </w:r>
    </w:p>
    <w:p w14:paraId="38EA3B87" w14:textId="77777777" w:rsidR="004C412D" w:rsidRPr="004C412D" w:rsidRDefault="004C412D" w:rsidP="00E900C0">
      <w:pPr>
        <w:tabs>
          <w:tab w:val="left" w:pos="360"/>
        </w:tabs>
        <w:contextualSpacing/>
        <w:rPr>
          <w:rFonts w:ascii="Calibri" w:eastAsia="Calibri" w:hAnsi="Calibri"/>
          <w:sz w:val="23"/>
        </w:rPr>
      </w:pPr>
    </w:p>
    <w:p w14:paraId="5EB8B3BA" w14:textId="01333DFA"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3.4. </w:t>
      </w:r>
      <w:r>
        <w:rPr>
          <w:rFonts w:ascii="Calibri" w:eastAsia="Calibri" w:hAnsi="Calibri"/>
          <w:color w:val="000000"/>
        </w:rPr>
        <w:t xml:space="preserve"> </w:t>
      </w:r>
      <w:r w:rsidR="00FA5035">
        <w:rPr>
          <w:rFonts w:ascii="Calibri" w:eastAsia="Calibri" w:hAnsi="Calibri"/>
          <w:color w:val="000000"/>
        </w:rPr>
        <w:t xml:space="preserve">The licensee is responsible for maintaining continuing education records </w:t>
      </w:r>
      <w:r w:rsidR="004C412D" w:rsidRPr="008A47FC">
        <w:rPr>
          <w:rFonts w:ascii="Calibri" w:eastAsia="Calibri" w:hAnsi="Calibri"/>
          <w:color w:val="000000"/>
        </w:rPr>
        <w:t>including certificates of completion</w:t>
      </w:r>
      <w:r w:rsidR="004C412D">
        <w:rPr>
          <w:rFonts w:ascii="Calibri" w:eastAsia="Calibri" w:hAnsi="Calibri"/>
          <w:color w:val="000000"/>
        </w:rPr>
        <w:t xml:space="preserve"> </w:t>
      </w:r>
      <w:r w:rsidR="00FA5035">
        <w:rPr>
          <w:rFonts w:ascii="Calibri" w:eastAsia="Calibri" w:hAnsi="Calibri"/>
          <w:color w:val="000000"/>
        </w:rPr>
        <w:t xml:space="preserve">for a period of </w:t>
      </w:r>
      <w:r w:rsidR="004C412D" w:rsidRPr="008A47FC">
        <w:rPr>
          <w:rFonts w:ascii="Calibri" w:eastAsia="Calibri" w:hAnsi="Calibri"/>
          <w:color w:val="000000"/>
        </w:rPr>
        <w:t xml:space="preserve">six </w:t>
      </w:r>
      <w:r w:rsidR="004C412D">
        <w:rPr>
          <w:rFonts w:ascii="Calibri" w:eastAsia="Calibri" w:hAnsi="Calibri"/>
          <w:color w:val="000000"/>
        </w:rPr>
        <w:t>(</w:t>
      </w:r>
      <w:r w:rsidR="00FA5035">
        <w:rPr>
          <w:rFonts w:ascii="Calibri" w:eastAsia="Calibri" w:hAnsi="Calibri"/>
          <w:color w:val="000000"/>
        </w:rPr>
        <w:t>6</w:t>
      </w:r>
      <w:r w:rsidR="004C412D">
        <w:rPr>
          <w:rFonts w:ascii="Calibri" w:eastAsia="Calibri" w:hAnsi="Calibri"/>
          <w:color w:val="000000"/>
        </w:rPr>
        <w:t>)</w:t>
      </w:r>
      <w:r w:rsidR="00FA5035">
        <w:rPr>
          <w:rFonts w:ascii="Calibri" w:eastAsia="Calibri" w:hAnsi="Calibri"/>
          <w:color w:val="000000"/>
        </w:rPr>
        <w:t xml:space="preserve"> years.</w:t>
      </w:r>
    </w:p>
    <w:p w14:paraId="38584AB2" w14:textId="77777777" w:rsidR="00E900C0" w:rsidRDefault="00E900C0" w:rsidP="00E900C0">
      <w:pPr>
        <w:tabs>
          <w:tab w:val="left" w:pos="360"/>
        </w:tabs>
        <w:contextualSpacing/>
        <w:rPr>
          <w:rFonts w:ascii="Calibri" w:eastAsia="Calibri" w:hAnsi="Calibri"/>
          <w:color w:val="000000"/>
        </w:rPr>
      </w:pPr>
    </w:p>
    <w:p w14:paraId="6ED3BC96" w14:textId="2E365C2E"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3.5. </w:t>
      </w:r>
      <w:r>
        <w:rPr>
          <w:rFonts w:ascii="Calibri" w:eastAsia="Calibri" w:hAnsi="Calibri"/>
          <w:color w:val="000000"/>
        </w:rPr>
        <w:t xml:space="preserve"> </w:t>
      </w:r>
      <w:r w:rsidR="00FA5035">
        <w:rPr>
          <w:rFonts w:ascii="Calibri" w:eastAsia="Calibri" w:hAnsi="Calibri"/>
          <w:color w:val="000000"/>
        </w:rPr>
        <w:t>An audit shall be automatic for a licensee who was determined to be non-compliant during the immediately preceding audit</w:t>
      </w:r>
      <w:r w:rsidR="004C412D">
        <w:rPr>
          <w:rFonts w:ascii="Calibri" w:eastAsia="Calibri" w:hAnsi="Calibri"/>
          <w:color w:val="000000"/>
        </w:rPr>
        <w:t xml:space="preserve"> </w:t>
      </w:r>
      <w:r w:rsidR="004C412D" w:rsidRPr="008A47FC">
        <w:rPr>
          <w:rFonts w:ascii="Calibri" w:eastAsia="Calibri" w:hAnsi="Calibri"/>
          <w:color w:val="000000"/>
        </w:rPr>
        <w:t>or found in violation of the Code of Ethics by the Board</w:t>
      </w:r>
      <w:r w:rsidR="00FA5035">
        <w:rPr>
          <w:rFonts w:ascii="Calibri" w:eastAsia="Calibri" w:hAnsi="Calibri"/>
          <w:color w:val="000000"/>
        </w:rPr>
        <w:t>.</w:t>
      </w:r>
    </w:p>
    <w:p w14:paraId="6AB53C14" w14:textId="77777777" w:rsidR="00E900C0" w:rsidRDefault="00E900C0" w:rsidP="00E900C0">
      <w:pPr>
        <w:tabs>
          <w:tab w:val="left" w:pos="360"/>
        </w:tabs>
        <w:contextualSpacing/>
        <w:rPr>
          <w:rFonts w:ascii="Calibri" w:eastAsia="Calibri" w:hAnsi="Calibri"/>
          <w:color w:val="000000"/>
        </w:rPr>
      </w:pPr>
    </w:p>
    <w:p w14:paraId="4BF6B469" w14:textId="7EDF4E0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3.6. </w:t>
      </w:r>
      <w:r>
        <w:rPr>
          <w:rFonts w:ascii="Calibri" w:eastAsia="Calibri" w:hAnsi="Calibri"/>
          <w:color w:val="000000"/>
        </w:rPr>
        <w:t xml:space="preserve"> </w:t>
      </w:r>
      <w:r w:rsidR="00FA5035">
        <w:rPr>
          <w:rFonts w:ascii="Calibri" w:eastAsia="Calibri" w:hAnsi="Calibri"/>
          <w:color w:val="000000"/>
        </w:rPr>
        <w:t xml:space="preserve">Failure to meet the continuing education </w:t>
      </w:r>
      <w:r w:rsidR="008A47FC">
        <w:rPr>
          <w:rFonts w:ascii="Calibri" w:eastAsia="Calibri" w:hAnsi="Calibri"/>
          <w:color w:val="000000"/>
        </w:rPr>
        <w:t>requirements</w:t>
      </w:r>
      <w:r w:rsidR="00FA5035">
        <w:rPr>
          <w:rFonts w:ascii="Calibri" w:eastAsia="Calibri" w:hAnsi="Calibri"/>
          <w:color w:val="000000"/>
        </w:rPr>
        <w:t xml:space="preserve">, </w:t>
      </w:r>
      <w:r w:rsidR="002050A1">
        <w:rPr>
          <w:rFonts w:ascii="Calibri" w:eastAsia="Calibri" w:hAnsi="Calibri"/>
          <w:color w:val="000000"/>
        </w:rPr>
        <w:t>providing</w:t>
      </w:r>
      <w:r w:rsidR="00FA5035">
        <w:rPr>
          <w:rFonts w:ascii="Calibri" w:eastAsia="Calibri" w:hAnsi="Calibri"/>
          <w:color w:val="000000"/>
        </w:rPr>
        <w:t xml:space="preserve"> documentation as requested by the board, or providing fraudulent documentation is a violation of </w:t>
      </w:r>
      <w:r w:rsidR="008A47FC">
        <w:rPr>
          <w:rFonts w:ascii="Calibri" w:eastAsia="Calibri" w:hAnsi="Calibri"/>
          <w:color w:val="000000"/>
        </w:rPr>
        <w:t>B</w:t>
      </w:r>
      <w:r w:rsidR="00FA5035">
        <w:rPr>
          <w:rFonts w:ascii="Calibri" w:eastAsia="Calibri" w:hAnsi="Calibri"/>
          <w:color w:val="000000"/>
        </w:rPr>
        <w:t>oard rules and may result in disciplinary action.</w:t>
      </w:r>
    </w:p>
    <w:p w14:paraId="4F0847E5" w14:textId="77777777" w:rsidR="00E900C0" w:rsidRDefault="00E900C0" w:rsidP="00E900C0">
      <w:pPr>
        <w:tabs>
          <w:tab w:val="left" w:pos="360"/>
        </w:tabs>
        <w:contextualSpacing/>
        <w:rPr>
          <w:rFonts w:ascii="Calibri" w:eastAsia="Calibri" w:hAnsi="Calibri"/>
          <w:color w:val="000000"/>
        </w:rPr>
      </w:pPr>
    </w:p>
    <w:p w14:paraId="52740BF7" w14:textId="4222481E"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3.7.</w:t>
      </w:r>
      <w:r>
        <w:rPr>
          <w:rFonts w:ascii="Calibri" w:eastAsia="Calibri" w:hAnsi="Calibri"/>
          <w:color w:val="000000"/>
        </w:rPr>
        <w:t xml:space="preserve"> </w:t>
      </w:r>
      <w:r w:rsidR="00FA5035">
        <w:rPr>
          <w:rFonts w:ascii="Calibri" w:eastAsia="Calibri" w:hAnsi="Calibri"/>
          <w:color w:val="000000"/>
        </w:rPr>
        <w:t xml:space="preserve"> All licenses not renewed by the renewal date each renewal cycle shall expire. Any individual who has not renewed </w:t>
      </w:r>
      <w:r w:rsidR="004C412D" w:rsidRPr="008A47FC">
        <w:rPr>
          <w:rFonts w:ascii="Calibri" w:eastAsia="Calibri" w:hAnsi="Calibri"/>
          <w:color w:val="000000"/>
        </w:rPr>
        <w:t>thei</w:t>
      </w:r>
      <w:r w:rsidR="004C412D" w:rsidRPr="002050A1">
        <w:rPr>
          <w:rFonts w:ascii="Calibri" w:eastAsia="Calibri" w:hAnsi="Calibri"/>
          <w:color w:val="000000"/>
        </w:rPr>
        <w:t>r</w:t>
      </w:r>
      <w:r w:rsidR="00FA5035">
        <w:rPr>
          <w:rFonts w:ascii="Calibri" w:eastAsia="Calibri" w:hAnsi="Calibri"/>
          <w:color w:val="000000"/>
        </w:rPr>
        <w:t xml:space="preserve"> license and who continues to practice after </w:t>
      </w:r>
      <w:r w:rsidR="004C412D" w:rsidRPr="008A47FC">
        <w:rPr>
          <w:rFonts w:ascii="Calibri" w:eastAsia="Calibri" w:hAnsi="Calibri"/>
          <w:color w:val="000000"/>
        </w:rPr>
        <w:t>their</w:t>
      </w:r>
      <w:r w:rsidR="004C412D">
        <w:rPr>
          <w:rFonts w:ascii="Calibri" w:eastAsia="Calibri" w:hAnsi="Calibri"/>
          <w:color w:val="000000"/>
        </w:rPr>
        <w:t xml:space="preserve"> </w:t>
      </w:r>
      <w:r w:rsidR="00FA5035">
        <w:rPr>
          <w:rFonts w:ascii="Calibri" w:eastAsia="Calibri" w:hAnsi="Calibri"/>
          <w:color w:val="000000"/>
        </w:rPr>
        <w:t>license has expired will be deemed guilty of unlicensed practice.</w:t>
      </w:r>
    </w:p>
    <w:p w14:paraId="6084C52D" w14:textId="77777777" w:rsidR="00E900C0" w:rsidRDefault="00E900C0" w:rsidP="00E900C0">
      <w:pPr>
        <w:tabs>
          <w:tab w:val="left" w:pos="360"/>
        </w:tabs>
        <w:contextualSpacing/>
        <w:rPr>
          <w:rFonts w:ascii="Calibri" w:eastAsia="Calibri" w:hAnsi="Calibri"/>
          <w:color w:val="000000"/>
        </w:rPr>
      </w:pPr>
    </w:p>
    <w:p w14:paraId="48FBEB2E" w14:textId="52299C16"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3.8. </w:t>
      </w:r>
      <w:r>
        <w:rPr>
          <w:rFonts w:ascii="Calibri" w:eastAsia="Calibri" w:hAnsi="Calibri"/>
          <w:color w:val="000000"/>
        </w:rPr>
        <w:t xml:space="preserve"> </w:t>
      </w:r>
      <w:r w:rsidR="00FA5035">
        <w:rPr>
          <w:rFonts w:ascii="Calibri" w:eastAsia="Calibri" w:hAnsi="Calibri"/>
          <w:color w:val="000000"/>
        </w:rPr>
        <w:t>All expired licenses, within 60 days after the</w:t>
      </w:r>
      <w:r w:rsidR="008A47FC">
        <w:rPr>
          <w:rFonts w:ascii="Calibri" w:eastAsia="Calibri" w:hAnsi="Calibri"/>
          <w:color w:val="000000"/>
        </w:rPr>
        <w:t xml:space="preserve"> expiration </w:t>
      </w:r>
      <w:r w:rsidR="00FA5035">
        <w:rPr>
          <w:rFonts w:ascii="Calibri" w:eastAsia="Calibri" w:hAnsi="Calibri"/>
          <w:color w:val="000000"/>
        </w:rPr>
        <w:t>date, may renew their license upon payment of a renewal fee and a late fee</w:t>
      </w:r>
      <w:r w:rsidR="0092592C">
        <w:rPr>
          <w:rFonts w:ascii="Calibri" w:eastAsia="Calibri" w:hAnsi="Calibri"/>
          <w:color w:val="000000"/>
        </w:rPr>
        <w:t xml:space="preserve"> </w:t>
      </w:r>
      <w:r w:rsidR="0092592C" w:rsidRPr="008A47FC">
        <w:rPr>
          <w:rFonts w:ascii="Calibri" w:eastAsia="Calibri" w:hAnsi="Calibri"/>
          <w:color w:val="000000"/>
        </w:rPr>
        <w:t>pursuant to 27CSR2</w:t>
      </w:r>
      <w:r w:rsidR="00FA5035">
        <w:rPr>
          <w:rFonts w:ascii="Calibri" w:eastAsia="Calibri" w:hAnsi="Calibri"/>
          <w:color w:val="000000"/>
        </w:rPr>
        <w:t>.</w:t>
      </w:r>
    </w:p>
    <w:p w14:paraId="1FDA229C" w14:textId="77777777" w:rsidR="00E900C0" w:rsidRDefault="00E900C0" w:rsidP="00E900C0">
      <w:pPr>
        <w:tabs>
          <w:tab w:val="left" w:pos="360"/>
        </w:tabs>
        <w:contextualSpacing/>
        <w:rPr>
          <w:rFonts w:ascii="Calibri" w:eastAsia="Calibri" w:hAnsi="Calibri"/>
          <w:color w:val="000000"/>
        </w:rPr>
      </w:pPr>
    </w:p>
    <w:p w14:paraId="037A257F" w14:textId="5052D84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3.9. </w:t>
      </w:r>
      <w:r>
        <w:rPr>
          <w:rFonts w:ascii="Calibri" w:eastAsia="Calibri" w:hAnsi="Calibri"/>
          <w:color w:val="000000"/>
        </w:rPr>
        <w:t xml:space="preserve"> </w:t>
      </w:r>
      <w:r w:rsidR="00FA5035">
        <w:rPr>
          <w:rFonts w:ascii="Calibri" w:eastAsia="Calibri" w:hAnsi="Calibri"/>
          <w:color w:val="000000"/>
        </w:rPr>
        <w:t>After</w:t>
      </w:r>
      <w:r w:rsidR="0092592C" w:rsidRPr="0092592C">
        <w:rPr>
          <w:rFonts w:ascii="Calibri" w:eastAsia="Calibri" w:hAnsi="Calibri"/>
          <w:color w:val="000000"/>
        </w:rPr>
        <w:t xml:space="preserve"> 60</w:t>
      </w:r>
      <w:r w:rsidR="00FA5035">
        <w:rPr>
          <w:rFonts w:ascii="Calibri" w:eastAsia="Calibri" w:hAnsi="Calibri"/>
          <w:color w:val="000000"/>
        </w:rPr>
        <w:t xml:space="preserve"> days, individuals with expired licenses may reinstate their license upon payment of a renewal fee</w:t>
      </w:r>
      <w:r w:rsidR="004C412D" w:rsidRPr="008A47FC">
        <w:rPr>
          <w:rFonts w:ascii="Calibri" w:eastAsia="Calibri" w:hAnsi="Calibri"/>
          <w:color w:val="000000"/>
        </w:rPr>
        <w:t>, late fee</w:t>
      </w:r>
      <w:r w:rsidR="00FA5035">
        <w:rPr>
          <w:rFonts w:ascii="Calibri" w:eastAsia="Calibri" w:hAnsi="Calibri"/>
          <w:color w:val="000000"/>
        </w:rPr>
        <w:t xml:space="preserve"> and a reinstatement fee</w:t>
      </w:r>
      <w:r w:rsidR="0092592C">
        <w:rPr>
          <w:rFonts w:ascii="Calibri" w:eastAsia="Calibri" w:hAnsi="Calibri"/>
          <w:color w:val="000000"/>
        </w:rPr>
        <w:t xml:space="preserve"> </w:t>
      </w:r>
      <w:r w:rsidR="0092592C" w:rsidRPr="008A47FC">
        <w:rPr>
          <w:rFonts w:ascii="Calibri" w:eastAsia="Calibri" w:hAnsi="Calibri"/>
          <w:color w:val="000000"/>
        </w:rPr>
        <w:t>pursuant to 27CSR2</w:t>
      </w:r>
      <w:r w:rsidR="00FA5035">
        <w:rPr>
          <w:rFonts w:ascii="Calibri" w:eastAsia="Calibri" w:hAnsi="Calibri"/>
          <w:color w:val="000000"/>
        </w:rPr>
        <w:t>.</w:t>
      </w:r>
    </w:p>
    <w:p w14:paraId="54C9A98B" w14:textId="77777777" w:rsidR="00E900C0" w:rsidRDefault="00E900C0" w:rsidP="00E900C0">
      <w:pPr>
        <w:tabs>
          <w:tab w:val="left" w:pos="360"/>
        </w:tabs>
        <w:contextualSpacing/>
        <w:rPr>
          <w:rFonts w:ascii="Calibri" w:eastAsia="Calibri" w:hAnsi="Calibri"/>
          <w:color w:val="000000"/>
        </w:rPr>
      </w:pPr>
    </w:p>
    <w:p w14:paraId="7FFD2E2F" w14:textId="2B83788E"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lastRenderedPageBreak/>
        <w:tab/>
      </w:r>
      <w:r w:rsidR="00FA5035">
        <w:rPr>
          <w:rFonts w:ascii="Calibri" w:eastAsia="Calibri" w:hAnsi="Calibri"/>
          <w:color w:val="000000"/>
        </w:rPr>
        <w:t xml:space="preserve">3.10. </w:t>
      </w:r>
      <w:r>
        <w:rPr>
          <w:rFonts w:ascii="Calibri" w:eastAsia="Calibri" w:hAnsi="Calibri"/>
          <w:color w:val="000000"/>
        </w:rPr>
        <w:t xml:space="preserve"> </w:t>
      </w:r>
      <w:r w:rsidR="00FA5035">
        <w:rPr>
          <w:rFonts w:ascii="Calibri" w:eastAsia="Calibri" w:hAnsi="Calibri"/>
          <w:color w:val="000000"/>
        </w:rPr>
        <w:t xml:space="preserve">A licensee who fails to </w:t>
      </w:r>
      <w:r w:rsidR="008A47FC">
        <w:rPr>
          <w:rFonts w:ascii="Calibri" w:eastAsia="Calibri" w:hAnsi="Calibri"/>
          <w:color w:val="000000"/>
        </w:rPr>
        <w:t>reinstate</w:t>
      </w:r>
      <w:r w:rsidR="008A47FC" w:rsidRPr="008A47FC">
        <w:rPr>
          <w:rFonts w:ascii="Calibri" w:eastAsia="Calibri" w:hAnsi="Calibri"/>
          <w:color w:val="000000"/>
        </w:rPr>
        <w:t xml:space="preserve"> their</w:t>
      </w:r>
      <w:r w:rsidR="00FA5035">
        <w:rPr>
          <w:rFonts w:ascii="Calibri" w:eastAsia="Calibri" w:hAnsi="Calibri"/>
          <w:color w:val="000000"/>
        </w:rPr>
        <w:t xml:space="preserve"> license within </w:t>
      </w:r>
      <w:r w:rsidR="004C412D">
        <w:rPr>
          <w:rFonts w:ascii="Calibri" w:eastAsia="Calibri" w:hAnsi="Calibri"/>
          <w:color w:val="000000"/>
        </w:rPr>
        <w:t>two (</w:t>
      </w:r>
      <w:r w:rsidR="00FA5035">
        <w:rPr>
          <w:rFonts w:ascii="Calibri" w:eastAsia="Calibri" w:hAnsi="Calibri"/>
          <w:color w:val="000000"/>
        </w:rPr>
        <w:t>2</w:t>
      </w:r>
      <w:r w:rsidR="004C412D">
        <w:rPr>
          <w:rFonts w:ascii="Calibri" w:eastAsia="Calibri" w:hAnsi="Calibri"/>
          <w:color w:val="000000"/>
        </w:rPr>
        <w:t>)</w:t>
      </w:r>
      <w:r w:rsidR="00FA5035">
        <w:rPr>
          <w:rFonts w:ascii="Calibri" w:eastAsia="Calibri" w:hAnsi="Calibri"/>
          <w:color w:val="000000"/>
        </w:rPr>
        <w:t xml:space="preserve"> years after its expiration </w:t>
      </w:r>
      <w:r w:rsidR="00040FDF">
        <w:rPr>
          <w:rFonts w:ascii="Calibri" w:eastAsia="Calibri" w:hAnsi="Calibri"/>
          <w:color w:val="000000"/>
        </w:rPr>
        <w:t xml:space="preserve">date, </w:t>
      </w:r>
      <w:r w:rsidR="00FA5035">
        <w:rPr>
          <w:rFonts w:ascii="Calibri" w:eastAsia="Calibri" w:hAnsi="Calibri"/>
          <w:color w:val="000000"/>
        </w:rPr>
        <w:t>may not renew, restore, reissue, or reinstate</w:t>
      </w:r>
      <w:r w:rsidR="00040FDF">
        <w:rPr>
          <w:rFonts w:ascii="Calibri" w:eastAsia="Calibri" w:hAnsi="Calibri"/>
          <w:color w:val="000000"/>
        </w:rPr>
        <w:t xml:space="preserve"> the license</w:t>
      </w:r>
      <w:r w:rsidR="00FA5035">
        <w:rPr>
          <w:rFonts w:ascii="Calibri" w:eastAsia="Calibri" w:hAnsi="Calibri"/>
          <w:color w:val="000000"/>
        </w:rPr>
        <w:t>. This person may apply for and obtain a new license by meeting the current requirements of Series 1, Licensing rule.</w:t>
      </w:r>
    </w:p>
    <w:p w14:paraId="02F88F7F" w14:textId="77777777" w:rsidR="00E900C0" w:rsidRDefault="00E900C0" w:rsidP="00E900C0">
      <w:pPr>
        <w:tabs>
          <w:tab w:val="left" w:pos="360"/>
        </w:tabs>
        <w:contextualSpacing/>
        <w:rPr>
          <w:rFonts w:ascii="Calibri" w:eastAsia="Calibri" w:hAnsi="Calibri"/>
          <w:color w:val="000000"/>
        </w:rPr>
      </w:pPr>
    </w:p>
    <w:p w14:paraId="2EE1B1FE" w14:textId="699D4470"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3.11. </w:t>
      </w:r>
      <w:r>
        <w:rPr>
          <w:rFonts w:ascii="Calibri" w:eastAsia="Calibri" w:hAnsi="Calibri"/>
          <w:color w:val="000000"/>
        </w:rPr>
        <w:t xml:space="preserve"> </w:t>
      </w:r>
      <w:r w:rsidR="00FA5035">
        <w:rPr>
          <w:rFonts w:ascii="Calibri" w:eastAsia="Calibri" w:hAnsi="Calibri"/>
          <w:color w:val="000000"/>
        </w:rPr>
        <w:t xml:space="preserve">The board may require that a person applying for renewal or reinstatement of </w:t>
      </w:r>
      <w:r w:rsidR="00431F58" w:rsidRPr="008A47FC">
        <w:rPr>
          <w:rFonts w:ascii="Calibri" w:eastAsia="Calibri" w:hAnsi="Calibri"/>
          <w:color w:val="000000"/>
        </w:rPr>
        <w:t xml:space="preserve">their </w:t>
      </w:r>
      <w:r w:rsidR="00FA5035">
        <w:rPr>
          <w:rFonts w:ascii="Calibri" w:eastAsia="Calibri" w:hAnsi="Calibri"/>
          <w:color w:val="000000"/>
        </w:rPr>
        <w:t>credential show proof of having completed continuing education requirements.</w:t>
      </w:r>
    </w:p>
    <w:p w14:paraId="430B6AE1" w14:textId="77777777" w:rsidR="00E900C0" w:rsidRDefault="00E900C0" w:rsidP="00E900C0">
      <w:pPr>
        <w:tabs>
          <w:tab w:val="left" w:pos="360"/>
        </w:tabs>
        <w:contextualSpacing/>
        <w:rPr>
          <w:rFonts w:ascii="Calibri" w:eastAsia="Calibri" w:hAnsi="Calibri"/>
          <w:color w:val="000000"/>
        </w:rPr>
      </w:pPr>
    </w:p>
    <w:p w14:paraId="23762CED" w14:textId="5054EC0D"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3.12. </w:t>
      </w:r>
      <w:r>
        <w:rPr>
          <w:rFonts w:ascii="Calibri" w:eastAsia="Calibri" w:hAnsi="Calibri"/>
          <w:color w:val="000000"/>
        </w:rPr>
        <w:t xml:space="preserve"> </w:t>
      </w:r>
      <w:r w:rsidR="00FA5035">
        <w:rPr>
          <w:rFonts w:ascii="Calibri" w:eastAsia="Calibri" w:hAnsi="Calibri"/>
          <w:color w:val="000000"/>
        </w:rPr>
        <w:t xml:space="preserve">A licensee </w:t>
      </w:r>
      <w:r w:rsidR="00040FDF">
        <w:rPr>
          <w:rFonts w:ascii="Calibri" w:eastAsia="Calibri" w:hAnsi="Calibri"/>
          <w:color w:val="000000"/>
        </w:rPr>
        <w:t>shall</w:t>
      </w:r>
      <w:r w:rsidR="00FA5035">
        <w:rPr>
          <w:rFonts w:ascii="Calibri" w:eastAsia="Calibri" w:hAnsi="Calibri"/>
          <w:color w:val="000000"/>
        </w:rPr>
        <w:t xml:space="preserve"> </w:t>
      </w:r>
      <w:r w:rsidR="00431F58" w:rsidRPr="008A47FC">
        <w:rPr>
          <w:rFonts w:ascii="Calibri" w:eastAsia="Calibri" w:hAnsi="Calibri"/>
          <w:color w:val="000000"/>
        </w:rPr>
        <w:t>update the</w:t>
      </w:r>
      <w:r w:rsidR="00FA5035">
        <w:rPr>
          <w:rFonts w:ascii="Calibri" w:eastAsia="Calibri" w:hAnsi="Calibri"/>
          <w:color w:val="000000"/>
        </w:rPr>
        <w:t xml:space="preserve"> change of </w:t>
      </w:r>
      <w:r w:rsidR="008A47FC">
        <w:rPr>
          <w:rFonts w:ascii="Calibri" w:eastAsia="Calibri" w:hAnsi="Calibri"/>
          <w:color w:val="000000"/>
        </w:rPr>
        <w:t xml:space="preserve">their </w:t>
      </w:r>
      <w:r w:rsidR="00FA5035">
        <w:rPr>
          <w:rFonts w:ascii="Calibri" w:eastAsia="Calibri" w:hAnsi="Calibri"/>
          <w:color w:val="000000"/>
        </w:rPr>
        <w:t>home address, work address and email address within 30 days</w:t>
      </w:r>
      <w:r w:rsidR="00431F58">
        <w:rPr>
          <w:rFonts w:ascii="Calibri" w:eastAsia="Calibri" w:hAnsi="Calibri"/>
          <w:color w:val="000000"/>
        </w:rPr>
        <w:t xml:space="preserve"> </w:t>
      </w:r>
      <w:r w:rsidR="00431F58" w:rsidRPr="008A47FC">
        <w:rPr>
          <w:rFonts w:ascii="Calibri" w:eastAsia="Calibri" w:hAnsi="Calibri"/>
          <w:color w:val="000000"/>
        </w:rPr>
        <w:t xml:space="preserve">of the </w:t>
      </w:r>
      <w:r w:rsidR="00D52821" w:rsidRPr="008A47FC">
        <w:rPr>
          <w:rFonts w:ascii="Calibri" w:eastAsia="Calibri" w:hAnsi="Calibri"/>
          <w:color w:val="000000"/>
        </w:rPr>
        <w:t>occurrence</w:t>
      </w:r>
      <w:r w:rsidR="00FA5035">
        <w:rPr>
          <w:rFonts w:ascii="Calibri" w:eastAsia="Calibri" w:hAnsi="Calibri"/>
          <w:color w:val="000000"/>
        </w:rPr>
        <w:t>. Failure to receive a renewal notice or audit notice from the Board shall not relieve the licensee from the renewal requirements.</w:t>
      </w:r>
    </w:p>
    <w:p w14:paraId="47BB59F4" w14:textId="77777777" w:rsidR="00E900C0" w:rsidRDefault="00E900C0" w:rsidP="00E900C0">
      <w:pPr>
        <w:tabs>
          <w:tab w:val="left" w:pos="360"/>
        </w:tabs>
        <w:contextualSpacing/>
        <w:rPr>
          <w:rFonts w:ascii="Calibri" w:eastAsia="Calibri" w:hAnsi="Calibri"/>
          <w:color w:val="000000"/>
        </w:rPr>
      </w:pPr>
    </w:p>
    <w:p w14:paraId="07A636CD" w14:textId="7976C8D8" w:rsidR="00037C87" w:rsidRPr="00E900C0" w:rsidRDefault="00FA5035" w:rsidP="00E900C0">
      <w:pPr>
        <w:tabs>
          <w:tab w:val="left" w:pos="360"/>
        </w:tabs>
        <w:contextualSpacing/>
        <w:rPr>
          <w:rFonts w:ascii="Calibri" w:eastAsia="Calibri" w:hAnsi="Calibri"/>
          <w:b/>
          <w:bCs/>
          <w:color w:val="000000"/>
          <w:spacing w:val="-2"/>
          <w:sz w:val="23"/>
        </w:rPr>
      </w:pPr>
      <w:r w:rsidRPr="00E900C0">
        <w:rPr>
          <w:rFonts w:ascii="Calibri" w:eastAsia="Calibri" w:hAnsi="Calibri"/>
          <w:b/>
          <w:bCs/>
          <w:color w:val="000000"/>
          <w:spacing w:val="-2"/>
          <w:sz w:val="23"/>
        </w:rPr>
        <w:t xml:space="preserve">§27-3-4. </w:t>
      </w:r>
      <w:r w:rsidR="00E900C0" w:rsidRPr="00E900C0">
        <w:rPr>
          <w:rFonts w:ascii="Calibri" w:eastAsia="Calibri" w:hAnsi="Calibri"/>
          <w:b/>
          <w:bCs/>
          <w:color w:val="000000"/>
          <w:spacing w:val="-2"/>
          <w:sz w:val="23"/>
        </w:rPr>
        <w:t xml:space="preserve"> </w:t>
      </w:r>
      <w:r w:rsidRPr="00E900C0">
        <w:rPr>
          <w:rFonts w:ascii="Calibri" w:eastAsia="Calibri" w:hAnsi="Calibri"/>
          <w:b/>
          <w:bCs/>
          <w:color w:val="000000"/>
          <w:spacing w:val="-2"/>
          <w:sz w:val="23"/>
        </w:rPr>
        <w:t>Continuing Professional Education.</w:t>
      </w:r>
    </w:p>
    <w:p w14:paraId="7B9567DA" w14:textId="77777777" w:rsidR="00E900C0" w:rsidRDefault="00E900C0" w:rsidP="00E900C0">
      <w:pPr>
        <w:tabs>
          <w:tab w:val="left" w:pos="360"/>
        </w:tabs>
        <w:contextualSpacing/>
        <w:rPr>
          <w:rFonts w:ascii="Calibri" w:eastAsia="Calibri" w:hAnsi="Calibri"/>
          <w:color w:val="000000"/>
        </w:rPr>
      </w:pPr>
    </w:p>
    <w:p w14:paraId="0E90FA84" w14:textId="7100B247"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4.1. </w:t>
      </w:r>
      <w:r>
        <w:rPr>
          <w:rFonts w:ascii="Calibri" w:eastAsia="Calibri" w:hAnsi="Calibri"/>
          <w:color w:val="000000"/>
        </w:rPr>
        <w:t xml:space="preserve"> </w:t>
      </w:r>
      <w:r w:rsidR="00FA5035">
        <w:rPr>
          <w:rFonts w:ascii="Calibri" w:eastAsia="Calibri" w:hAnsi="Calibri"/>
          <w:color w:val="000000"/>
        </w:rPr>
        <w:t>A licensee shall obtain 35 continuing education contact hours of approved continuing professional education every biennium.</w:t>
      </w:r>
    </w:p>
    <w:p w14:paraId="034B809A" w14:textId="77777777" w:rsidR="00E900C0" w:rsidRDefault="00E900C0" w:rsidP="00E900C0">
      <w:pPr>
        <w:tabs>
          <w:tab w:val="left" w:pos="360"/>
        </w:tabs>
        <w:contextualSpacing/>
        <w:rPr>
          <w:rFonts w:ascii="Calibri" w:eastAsia="Calibri" w:hAnsi="Calibri"/>
          <w:color w:val="000000"/>
        </w:rPr>
      </w:pPr>
    </w:p>
    <w:p w14:paraId="6AE75B97" w14:textId="6DB49A67"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4.1.</w:t>
      </w:r>
      <w:r w:rsidR="00D725B5" w:rsidRPr="00040FDF">
        <w:rPr>
          <w:rFonts w:ascii="Calibri" w:eastAsia="Calibri" w:hAnsi="Calibri"/>
          <w:color w:val="000000"/>
        </w:rPr>
        <w:t>1</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At least </w:t>
      </w:r>
      <w:r w:rsidR="00431F58" w:rsidRPr="00040FDF">
        <w:rPr>
          <w:rFonts w:ascii="Calibri" w:eastAsia="Calibri" w:hAnsi="Calibri"/>
          <w:color w:val="000000"/>
        </w:rPr>
        <w:t>three</w:t>
      </w:r>
      <w:r w:rsidR="00431F58">
        <w:rPr>
          <w:rFonts w:ascii="Calibri" w:eastAsia="Calibri" w:hAnsi="Calibri"/>
          <w:color w:val="000000"/>
        </w:rPr>
        <w:t xml:space="preserve"> (</w:t>
      </w:r>
      <w:r w:rsidR="00FA5035">
        <w:rPr>
          <w:rFonts w:ascii="Calibri" w:eastAsia="Calibri" w:hAnsi="Calibri"/>
          <w:color w:val="000000"/>
        </w:rPr>
        <w:t>3</w:t>
      </w:r>
      <w:r w:rsidR="00431F58">
        <w:rPr>
          <w:rFonts w:ascii="Calibri" w:eastAsia="Calibri" w:hAnsi="Calibri"/>
          <w:color w:val="000000"/>
        </w:rPr>
        <w:t>)</w:t>
      </w:r>
      <w:r w:rsidR="00FA5035">
        <w:rPr>
          <w:rFonts w:ascii="Calibri" w:eastAsia="Calibri" w:hAnsi="Calibri"/>
          <w:color w:val="000000"/>
        </w:rPr>
        <w:t xml:space="preserve"> of the 35 contact hours shall be in </w:t>
      </w:r>
      <w:r w:rsidR="00AF5CDD">
        <w:rPr>
          <w:rFonts w:ascii="Calibri" w:eastAsia="Calibri" w:hAnsi="Calibri"/>
          <w:color w:val="000000"/>
        </w:rPr>
        <w:t>counselor-related</w:t>
      </w:r>
      <w:r w:rsidR="00FA5035">
        <w:rPr>
          <w:rFonts w:ascii="Calibri" w:eastAsia="Calibri" w:hAnsi="Calibri"/>
          <w:color w:val="000000"/>
        </w:rPr>
        <w:t xml:space="preserve"> ethics. The program in ethics shall follow the adopted ethical code of this rule. The </w:t>
      </w:r>
      <w:r w:rsidR="00F11379" w:rsidRPr="00F11379">
        <w:rPr>
          <w:rFonts w:ascii="Calibri" w:eastAsia="Calibri" w:hAnsi="Calibri"/>
          <w:color w:val="000000"/>
          <w:u w:val="single"/>
        </w:rPr>
        <w:t>t</w:t>
      </w:r>
      <w:r w:rsidR="00F11379" w:rsidRPr="00040FDF">
        <w:rPr>
          <w:rFonts w:ascii="Calibri" w:eastAsia="Calibri" w:hAnsi="Calibri"/>
          <w:color w:val="000000"/>
        </w:rPr>
        <w:t>hree</w:t>
      </w:r>
      <w:r w:rsidR="00F11379">
        <w:rPr>
          <w:rFonts w:ascii="Calibri" w:eastAsia="Calibri" w:hAnsi="Calibri"/>
          <w:color w:val="000000"/>
        </w:rPr>
        <w:t xml:space="preserve"> (</w:t>
      </w:r>
      <w:r w:rsidR="00FA5035">
        <w:rPr>
          <w:rFonts w:ascii="Calibri" w:eastAsia="Calibri" w:hAnsi="Calibri"/>
          <w:color w:val="000000"/>
        </w:rPr>
        <w:t>3</w:t>
      </w:r>
      <w:r w:rsidR="00F11379">
        <w:rPr>
          <w:rFonts w:ascii="Calibri" w:eastAsia="Calibri" w:hAnsi="Calibri"/>
          <w:color w:val="000000"/>
        </w:rPr>
        <w:t xml:space="preserve">) </w:t>
      </w:r>
      <w:r w:rsidR="00FA5035">
        <w:rPr>
          <w:rFonts w:ascii="Calibri" w:eastAsia="Calibri" w:hAnsi="Calibri"/>
          <w:color w:val="000000"/>
        </w:rPr>
        <w:t xml:space="preserve">contact hours in ethics shall be earned in a formal program with an approved presenter on the first renewal cycle of a licensee. The </w:t>
      </w:r>
      <w:r w:rsidR="00431F58" w:rsidRPr="00040FDF">
        <w:rPr>
          <w:rFonts w:ascii="Calibri" w:eastAsia="Calibri" w:hAnsi="Calibri"/>
          <w:color w:val="000000"/>
        </w:rPr>
        <w:t>three</w:t>
      </w:r>
      <w:r w:rsidR="00431F58" w:rsidRPr="00431F58">
        <w:rPr>
          <w:rFonts w:ascii="Calibri" w:eastAsia="Calibri" w:hAnsi="Calibri"/>
          <w:color w:val="000000"/>
          <w:u w:val="single"/>
        </w:rPr>
        <w:t xml:space="preserve"> </w:t>
      </w:r>
      <w:r w:rsidR="00431F58">
        <w:rPr>
          <w:rFonts w:ascii="Calibri" w:eastAsia="Calibri" w:hAnsi="Calibri"/>
          <w:color w:val="000000"/>
        </w:rPr>
        <w:t>(</w:t>
      </w:r>
      <w:r w:rsidR="00FA5035">
        <w:rPr>
          <w:rFonts w:ascii="Calibri" w:eastAsia="Calibri" w:hAnsi="Calibri"/>
          <w:color w:val="000000"/>
        </w:rPr>
        <w:t>3</w:t>
      </w:r>
      <w:r w:rsidR="00431F58">
        <w:rPr>
          <w:rFonts w:ascii="Calibri" w:eastAsia="Calibri" w:hAnsi="Calibri"/>
          <w:color w:val="000000"/>
        </w:rPr>
        <w:t>)</w:t>
      </w:r>
      <w:r w:rsidR="00FA5035">
        <w:rPr>
          <w:rFonts w:ascii="Calibri" w:eastAsia="Calibri" w:hAnsi="Calibri"/>
          <w:color w:val="000000"/>
        </w:rPr>
        <w:t xml:space="preserve"> contact hours in ethics in the subsequent renewals can be obtained through American Counseling Association (ACA) home studies, ACA online programs or </w:t>
      </w:r>
      <w:r w:rsidR="00431F58" w:rsidRPr="00040FDF">
        <w:rPr>
          <w:rFonts w:ascii="Calibri" w:eastAsia="Calibri" w:hAnsi="Calibri"/>
          <w:color w:val="000000"/>
        </w:rPr>
        <w:t>any other modality</w:t>
      </w:r>
      <w:r w:rsidR="00FA5035">
        <w:rPr>
          <w:rFonts w:ascii="Calibri" w:eastAsia="Calibri" w:hAnsi="Calibri"/>
          <w:color w:val="000000"/>
        </w:rPr>
        <w:t>.</w:t>
      </w:r>
    </w:p>
    <w:p w14:paraId="59C9B445" w14:textId="77777777" w:rsidR="00E900C0" w:rsidRDefault="00E900C0" w:rsidP="00E900C0">
      <w:pPr>
        <w:tabs>
          <w:tab w:val="left" w:pos="360"/>
        </w:tabs>
        <w:contextualSpacing/>
        <w:rPr>
          <w:rFonts w:ascii="Calibri" w:eastAsia="Calibri" w:hAnsi="Calibri"/>
          <w:color w:val="000000"/>
        </w:rPr>
      </w:pPr>
    </w:p>
    <w:p w14:paraId="270F79A3" w14:textId="562074D9" w:rsidR="00431F58"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4.1.</w:t>
      </w:r>
      <w:r w:rsidR="00D725B5" w:rsidRPr="00040FDF">
        <w:rPr>
          <w:rFonts w:ascii="Calibri" w:eastAsia="Calibri" w:hAnsi="Calibri"/>
          <w:color w:val="000000"/>
        </w:rPr>
        <w:t>2</w:t>
      </w:r>
      <w:r w:rsidR="00FA5035">
        <w:rPr>
          <w:rFonts w:ascii="Calibri" w:eastAsia="Calibri" w:hAnsi="Calibri"/>
          <w:color w:val="000000"/>
        </w:rPr>
        <w:t>.</w:t>
      </w:r>
      <w:r>
        <w:rPr>
          <w:rFonts w:ascii="Calibri" w:eastAsia="Calibri" w:hAnsi="Calibri"/>
          <w:color w:val="000000"/>
        </w:rPr>
        <w:t xml:space="preserve"> </w:t>
      </w:r>
      <w:r w:rsidR="00FA5035">
        <w:rPr>
          <w:rFonts w:ascii="Calibri" w:eastAsia="Calibri" w:hAnsi="Calibri"/>
          <w:color w:val="000000"/>
        </w:rPr>
        <w:t xml:space="preserve"> At least</w:t>
      </w:r>
      <w:r w:rsidR="00FA5035" w:rsidRPr="00040FDF">
        <w:rPr>
          <w:rFonts w:ascii="Calibri" w:eastAsia="Calibri" w:hAnsi="Calibri"/>
          <w:color w:val="000000"/>
        </w:rPr>
        <w:t xml:space="preserve"> </w:t>
      </w:r>
      <w:r w:rsidR="00431F58" w:rsidRPr="00040FDF">
        <w:rPr>
          <w:rFonts w:ascii="Calibri" w:eastAsia="Calibri" w:hAnsi="Calibri"/>
          <w:color w:val="000000"/>
        </w:rPr>
        <w:t>two</w:t>
      </w:r>
      <w:r w:rsidR="00431F58">
        <w:rPr>
          <w:rFonts w:ascii="Calibri" w:eastAsia="Calibri" w:hAnsi="Calibri"/>
          <w:color w:val="000000"/>
        </w:rPr>
        <w:t xml:space="preserve"> (</w:t>
      </w:r>
      <w:r w:rsidR="00FA5035">
        <w:rPr>
          <w:rFonts w:ascii="Calibri" w:eastAsia="Calibri" w:hAnsi="Calibri"/>
          <w:color w:val="000000"/>
        </w:rPr>
        <w:t>2</w:t>
      </w:r>
      <w:r w:rsidR="00431F58">
        <w:rPr>
          <w:rFonts w:ascii="Calibri" w:eastAsia="Calibri" w:hAnsi="Calibri"/>
          <w:color w:val="000000"/>
        </w:rPr>
        <w:t>)</w:t>
      </w:r>
      <w:r w:rsidR="00FA5035">
        <w:rPr>
          <w:rFonts w:ascii="Calibri" w:eastAsia="Calibri" w:hAnsi="Calibri"/>
          <w:color w:val="000000"/>
        </w:rPr>
        <w:t xml:space="preserve"> of the 35 contact hours shall be in mental health conditions specific to veterans and family members of veterans. Each licensee shall complete these </w:t>
      </w:r>
      <w:r w:rsidR="00431F58" w:rsidRPr="00040FDF">
        <w:rPr>
          <w:rFonts w:ascii="Calibri" w:eastAsia="Calibri" w:hAnsi="Calibri"/>
          <w:color w:val="000000"/>
        </w:rPr>
        <w:t>two (</w:t>
      </w:r>
      <w:r w:rsidR="00FA5035">
        <w:rPr>
          <w:rFonts w:ascii="Calibri" w:eastAsia="Calibri" w:hAnsi="Calibri"/>
          <w:color w:val="000000"/>
        </w:rPr>
        <w:t>2</w:t>
      </w:r>
      <w:r w:rsidR="00431F58">
        <w:rPr>
          <w:rFonts w:ascii="Calibri" w:eastAsia="Calibri" w:hAnsi="Calibri"/>
          <w:color w:val="000000"/>
        </w:rPr>
        <w:t>)</w:t>
      </w:r>
      <w:r w:rsidR="00FA5035">
        <w:rPr>
          <w:rFonts w:ascii="Calibri" w:eastAsia="Calibri" w:hAnsi="Calibri"/>
          <w:color w:val="000000"/>
        </w:rPr>
        <w:t xml:space="preserve"> contacts hours of continuing education on a biennium basis beginning July 1, 2017. Training specific to veterans and family members of veterans may include, but not be limited to, inquiring about whether clients are veterans or family members of veterans; screening for conditions such as post-traumatic stress disorder; readjustment issues; risk of suicide and prevention of suicide; military sexual assault;</w:t>
      </w:r>
      <w:r w:rsidR="00E2211D">
        <w:rPr>
          <w:rFonts w:ascii="Calibri" w:eastAsia="Calibri" w:hAnsi="Calibri"/>
          <w:color w:val="000000"/>
        </w:rPr>
        <w:t xml:space="preserve"> </w:t>
      </w:r>
      <w:r w:rsidR="00431F58">
        <w:rPr>
          <w:rFonts w:ascii="Calibri" w:eastAsia="Calibri" w:hAnsi="Calibri"/>
          <w:color w:val="000000"/>
        </w:rPr>
        <w:t>and depression and grief. The contact hours will be approved by the Board through requirements established in section</w:t>
      </w:r>
      <w:r>
        <w:rPr>
          <w:rFonts w:ascii="Calibri" w:eastAsia="Calibri" w:hAnsi="Calibri"/>
          <w:color w:val="000000"/>
        </w:rPr>
        <w:t xml:space="preserve"> </w:t>
      </w:r>
      <w:r w:rsidR="00431F58">
        <w:rPr>
          <w:rFonts w:ascii="Calibri" w:eastAsia="Calibri" w:hAnsi="Calibri"/>
          <w:color w:val="000000"/>
        </w:rPr>
        <w:t>§27-3-6.2.a of this rule.</w:t>
      </w:r>
    </w:p>
    <w:p w14:paraId="52F4FFE2" w14:textId="77777777" w:rsidR="00431F58" w:rsidRDefault="00431F58" w:rsidP="00E900C0">
      <w:pPr>
        <w:tabs>
          <w:tab w:val="left" w:pos="360"/>
        </w:tabs>
        <w:contextualSpacing/>
        <w:rPr>
          <w:rFonts w:ascii="Calibri" w:eastAsia="Calibri" w:hAnsi="Calibri"/>
          <w:color w:val="000000"/>
        </w:rPr>
      </w:pPr>
    </w:p>
    <w:p w14:paraId="37EB215D" w14:textId="2AFBCBEB"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4.2. </w:t>
      </w:r>
      <w:r>
        <w:rPr>
          <w:rFonts w:ascii="Calibri" w:eastAsia="Calibri" w:hAnsi="Calibri"/>
          <w:color w:val="000000"/>
        </w:rPr>
        <w:t xml:space="preserve"> </w:t>
      </w:r>
      <w:r w:rsidR="00FA5035">
        <w:rPr>
          <w:rFonts w:ascii="Calibri" w:eastAsia="Calibri" w:hAnsi="Calibri"/>
          <w:color w:val="000000"/>
        </w:rPr>
        <w:t>The Board shall grant approval for academic graduate courses offered in accredited educational institutions by counseling degree programs. The Board shall grant 15 contact hours for</w:t>
      </w:r>
      <w:r w:rsidR="00160DCC">
        <w:rPr>
          <w:rFonts w:ascii="Calibri" w:eastAsia="Calibri" w:hAnsi="Calibri"/>
          <w:color w:val="000000"/>
        </w:rPr>
        <w:t xml:space="preserve"> </w:t>
      </w:r>
      <w:r w:rsidR="00160DCC" w:rsidRPr="00040FDF">
        <w:rPr>
          <w:rFonts w:ascii="Calibri" w:eastAsia="Calibri" w:hAnsi="Calibri"/>
          <w:color w:val="000000"/>
        </w:rPr>
        <w:t>one</w:t>
      </w:r>
      <w:r w:rsidR="00FA5035" w:rsidRPr="00040FDF">
        <w:rPr>
          <w:rFonts w:ascii="Calibri" w:eastAsia="Calibri" w:hAnsi="Calibri"/>
          <w:color w:val="000000"/>
        </w:rPr>
        <w:t xml:space="preserve"> </w:t>
      </w:r>
      <w:r w:rsidR="00160DCC">
        <w:rPr>
          <w:rFonts w:ascii="Calibri" w:eastAsia="Calibri" w:hAnsi="Calibri"/>
          <w:color w:val="000000"/>
        </w:rPr>
        <w:t>(</w:t>
      </w:r>
      <w:r w:rsidR="00FA5035">
        <w:rPr>
          <w:rFonts w:ascii="Calibri" w:eastAsia="Calibri" w:hAnsi="Calibri"/>
          <w:color w:val="000000"/>
        </w:rPr>
        <w:t>1</w:t>
      </w:r>
      <w:r w:rsidR="00160DCC">
        <w:rPr>
          <w:rFonts w:ascii="Calibri" w:eastAsia="Calibri" w:hAnsi="Calibri"/>
          <w:color w:val="000000"/>
        </w:rPr>
        <w:t>)</w:t>
      </w:r>
      <w:r w:rsidR="00FA5035">
        <w:rPr>
          <w:rFonts w:ascii="Calibri" w:eastAsia="Calibri" w:hAnsi="Calibri"/>
          <w:color w:val="000000"/>
        </w:rPr>
        <w:t xml:space="preserve"> academic graduate semester hour. The Board shall grant 10 contact hours for</w:t>
      </w:r>
      <w:r w:rsidR="00160DCC">
        <w:rPr>
          <w:rFonts w:ascii="Calibri" w:eastAsia="Calibri" w:hAnsi="Calibri"/>
          <w:color w:val="000000"/>
        </w:rPr>
        <w:t xml:space="preserve"> </w:t>
      </w:r>
      <w:r w:rsidR="00160DCC" w:rsidRPr="00040FDF">
        <w:rPr>
          <w:rFonts w:ascii="Calibri" w:eastAsia="Calibri" w:hAnsi="Calibri"/>
          <w:color w:val="000000"/>
        </w:rPr>
        <w:t>one</w:t>
      </w:r>
      <w:r w:rsidR="00FA5035">
        <w:rPr>
          <w:rFonts w:ascii="Calibri" w:eastAsia="Calibri" w:hAnsi="Calibri"/>
          <w:color w:val="000000"/>
        </w:rPr>
        <w:t xml:space="preserve"> </w:t>
      </w:r>
      <w:r w:rsidR="00160DCC">
        <w:rPr>
          <w:rFonts w:ascii="Calibri" w:eastAsia="Calibri" w:hAnsi="Calibri"/>
          <w:color w:val="000000"/>
        </w:rPr>
        <w:t>(</w:t>
      </w:r>
      <w:r w:rsidR="00FA5035">
        <w:rPr>
          <w:rFonts w:ascii="Calibri" w:eastAsia="Calibri" w:hAnsi="Calibri"/>
          <w:color w:val="000000"/>
        </w:rPr>
        <w:t>1</w:t>
      </w:r>
      <w:r w:rsidR="00160DCC">
        <w:rPr>
          <w:rFonts w:ascii="Calibri" w:eastAsia="Calibri" w:hAnsi="Calibri"/>
          <w:color w:val="000000"/>
        </w:rPr>
        <w:t>)</w:t>
      </w:r>
      <w:r w:rsidR="00FA5035">
        <w:rPr>
          <w:rFonts w:ascii="Calibri" w:eastAsia="Calibri" w:hAnsi="Calibri"/>
          <w:color w:val="000000"/>
        </w:rPr>
        <w:t xml:space="preserve"> academic graduate quarter hour.</w:t>
      </w:r>
    </w:p>
    <w:p w14:paraId="374DDE91" w14:textId="77777777" w:rsidR="00431F58" w:rsidRDefault="00431F58" w:rsidP="00E900C0">
      <w:pPr>
        <w:tabs>
          <w:tab w:val="left" w:pos="360"/>
        </w:tabs>
        <w:contextualSpacing/>
        <w:rPr>
          <w:rFonts w:ascii="Calibri" w:eastAsia="Calibri" w:hAnsi="Calibri"/>
          <w:color w:val="000000"/>
        </w:rPr>
      </w:pPr>
    </w:p>
    <w:p w14:paraId="21FF9F28" w14:textId="18CACAD1" w:rsidR="00431F58" w:rsidRPr="00040FDF" w:rsidRDefault="00E900C0" w:rsidP="00E900C0">
      <w:pPr>
        <w:tabs>
          <w:tab w:val="left" w:pos="360"/>
        </w:tabs>
        <w:contextualSpacing/>
        <w:rPr>
          <w:rFonts w:ascii="Calibri" w:eastAsia="Calibri" w:hAnsi="Calibri" w:cs="Calibri"/>
          <w:color w:val="000000"/>
        </w:rPr>
      </w:pPr>
      <w:r w:rsidRPr="00040FDF">
        <w:rPr>
          <w:rFonts w:ascii="Calibri" w:eastAsia="Calibri" w:hAnsi="Calibri" w:cs="Calibri"/>
          <w:color w:val="000000"/>
        </w:rPr>
        <w:tab/>
      </w:r>
      <w:r w:rsidR="00431F58" w:rsidRPr="00040FDF">
        <w:rPr>
          <w:rFonts w:ascii="Calibri" w:eastAsia="Calibri" w:hAnsi="Calibri" w:cs="Calibri"/>
          <w:color w:val="000000"/>
        </w:rPr>
        <w:t>4.3.  The Board shall grant up to 12 hours per year in peer consultation/supervision through a Board approved provider.</w:t>
      </w:r>
    </w:p>
    <w:p w14:paraId="6B461D24" w14:textId="77777777" w:rsidR="00E900C0" w:rsidRPr="00431F58" w:rsidRDefault="00E900C0" w:rsidP="00E900C0">
      <w:pPr>
        <w:tabs>
          <w:tab w:val="left" w:pos="360"/>
        </w:tabs>
        <w:contextualSpacing/>
        <w:rPr>
          <w:rFonts w:ascii="Calibri" w:eastAsia="Calibri" w:hAnsi="Calibri" w:cs="Calibri"/>
          <w:color w:val="000000"/>
          <w:u w:val="single"/>
        </w:rPr>
      </w:pPr>
    </w:p>
    <w:p w14:paraId="526BAC8C" w14:textId="09135DBA"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Pr>
          <w:rFonts w:ascii="Calibri" w:eastAsia="Calibri" w:hAnsi="Calibri"/>
          <w:color w:val="000000"/>
        </w:rPr>
        <w:t>4</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10 contact hours for a journal article directly related to the counseling profession published during the renewal period in a professional journal related to the counseling profession. Articles having joint authorship shall be divided equally among the authors.</w:t>
      </w:r>
    </w:p>
    <w:p w14:paraId="24E653E0" w14:textId="77777777" w:rsidR="00E900C0" w:rsidRDefault="00E900C0" w:rsidP="00E900C0">
      <w:pPr>
        <w:tabs>
          <w:tab w:val="left" w:pos="360"/>
        </w:tabs>
        <w:contextualSpacing/>
        <w:rPr>
          <w:rFonts w:ascii="Calibri" w:eastAsia="Calibri" w:hAnsi="Calibri"/>
          <w:color w:val="000000"/>
        </w:rPr>
      </w:pPr>
    </w:p>
    <w:p w14:paraId="07C766CE" w14:textId="4B7E40EC"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040FDF">
        <w:rPr>
          <w:rFonts w:ascii="Calibri" w:eastAsia="Calibri" w:hAnsi="Calibri"/>
          <w:color w:val="000000"/>
        </w:rPr>
        <w:t>5</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30 contact hours for a book that is published during the renewal period and is directly related to the counseling profession. Books having joint authorship shall be divided equally among the authors. Chapters authored by licensees in books acceptable under this rule shall be treated as journal articles.</w:t>
      </w:r>
    </w:p>
    <w:p w14:paraId="4B0CD20A" w14:textId="77777777" w:rsidR="00E900C0" w:rsidRDefault="00E900C0" w:rsidP="00E900C0">
      <w:pPr>
        <w:tabs>
          <w:tab w:val="left" w:pos="360"/>
        </w:tabs>
        <w:contextualSpacing/>
        <w:rPr>
          <w:rFonts w:ascii="Calibri" w:eastAsia="Calibri" w:hAnsi="Calibri"/>
          <w:color w:val="000000"/>
        </w:rPr>
      </w:pPr>
    </w:p>
    <w:p w14:paraId="07BFAE8D" w14:textId="134ED5D8"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lastRenderedPageBreak/>
        <w:tab/>
      </w:r>
      <w:r w:rsidR="00FA5035">
        <w:rPr>
          <w:rFonts w:ascii="Calibri" w:eastAsia="Calibri" w:hAnsi="Calibri"/>
          <w:color w:val="000000"/>
        </w:rPr>
        <w:t>4.</w:t>
      </w:r>
      <w:r w:rsidR="00431F58" w:rsidRPr="00040FDF">
        <w:rPr>
          <w:rFonts w:ascii="Calibri" w:eastAsia="Calibri" w:hAnsi="Calibri"/>
          <w:color w:val="000000"/>
        </w:rPr>
        <w:t>6.</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The Board shall grant </w:t>
      </w:r>
      <w:r w:rsidR="00431F58" w:rsidRPr="00040FDF">
        <w:rPr>
          <w:rFonts w:ascii="Calibri" w:eastAsia="Calibri" w:hAnsi="Calibri"/>
          <w:color w:val="000000"/>
        </w:rPr>
        <w:t>no more than half of the hours for any reporting period</w:t>
      </w:r>
      <w:r w:rsidR="00431F58" w:rsidRPr="002050A1">
        <w:rPr>
          <w:rFonts w:ascii="Calibri" w:eastAsia="Calibri" w:hAnsi="Calibri"/>
          <w:color w:val="000000"/>
        </w:rPr>
        <w:t xml:space="preserve"> </w:t>
      </w:r>
      <w:r w:rsidR="00380789">
        <w:rPr>
          <w:rFonts w:ascii="Calibri" w:eastAsia="Calibri" w:hAnsi="Calibri"/>
          <w:color w:val="000000"/>
        </w:rPr>
        <w:t xml:space="preserve">for </w:t>
      </w:r>
      <w:r w:rsidR="00FA5035">
        <w:rPr>
          <w:rFonts w:ascii="Calibri" w:eastAsia="Calibri" w:hAnsi="Calibri"/>
          <w:color w:val="000000"/>
        </w:rPr>
        <w:t xml:space="preserve">continuing education presented by the licensee’s </w:t>
      </w:r>
      <w:r w:rsidR="00040FDF">
        <w:rPr>
          <w:rFonts w:ascii="Calibri" w:eastAsia="Calibri" w:hAnsi="Calibri"/>
          <w:color w:val="000000"/>
        </w:rPr>
        <w:t>employment</w:t>
      </w:r>
      <w:r w:rsidR="00FA5035">
        <w:rPr>
          <w:rFonts w:ascii="Calibri" w:eastAsia="Calibri" w:hAnsi="Calibri"/>
          <w:color w:val="000000"/>
        </w:rPr>
        <w:t xml:space="preserve"> agency personnel. The agency personnel shall meet the presenter qualifications as cited in subparagraph 6.2.a.2.A of this rule. The continuing education programs shall be directly related to the counseling profession. A licensee attending a continuing education program delivered in the licensee’s employing agency by an out-of-agency presenter shall not be counted in the 15 contact hours described in subsection 4.5 of this rule.</w:t>
      </w:r>
    </w:p>
    <w:p w14:paraId="21A37645" w14:textId="77777777" w:rsidR="00E900C0" w:rsidRDefault="00E900C0" w:rsidP="00E900C0">
      <w:pPr>
        <w:tabs>
          <w:tab w:val="left" w:pos="360"/>
        </w:tabs>
        <w:contextualSpacing/>
        <w:rPr>
          <w:rFonts w:ascii="Calibri" w:eastAsia="Calibri" w:hAnsi="Calibri"/>
          <w:color w:val="000000"/>
        </w:rPr>
      </w:pPr>
    </w:p>
    <w:p w14:paraId="5F981629" w14:textId="2F4A77C1"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040FDF">
        <w:rPr>
          <w:rFonts w:ascii="Calibri" w:eastAsia="Calibri" w:hAnsi="Calibri"/>
          <w:color w:val="000000"/>
        </w:rPr>
        <w:t>7.</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10 contact hours to a presenter of an approved</w:t>
      </w:r>
      <w:r w:rsidR="002050A1">
        <w:rPr>
          <w:rFonts w:ascii="Calibri" w:eastAsia="Calibri" w:hAnsi="Calibri"/>
          <w:color w:val="000000"/>
        </w:rPr>
        <w:t xml:space="preserve"> three</w:t>
      </w:r>
      <w:r w:rsidR="00FA5035">
        <w:rPr>
          <w:rFonts w:ascii="Calibri" w:eastAsia="Calibri" w:hAnsi="Calibri"/>
          <w:color w:val="000000"/>
        </w:rPr>
        <w:t xml:space="preserve"> </w:t>
      </w:r>
      <w:r w:rsidR="002050A1">
        <w:rPr>
          <w:rFonts w:ascii="Calibri" w:eastAsia="Calibri" w:hAnsi="Calibri"/>
          <w:color w:val="000000"/>
        </w:rPr>
        <w:t>(</w:t>
      </w:r>
      <w:r w:rsidR="00FA5035">
        <w:rPr>
          <w:rFonts w:ascii="Calibri" w:eastAsia="Calibri" w:hAnsi="Calibri"/>
          <w:color w:val="000000"/>
        </w:rPr>
        <w:t>3</w:t>
      </w:r>
      <w:r w:rsidR="002050A1">
        <w:rPr>
          <w:rFonts w:ascii="Calibri" w:eastAsia="Calibri" w:hAnsi="Calibri"/>
          <w:color w:val="000000"/>
        </w:rPr>
        <w:t xml:space="preserve">) </w:t>
      </w:r>
      <w:r w:rsidR="00FA5035">
        <w:rPr>
          <w:rFonts w:ascii="Calibri" w:eastAsia="Calibri" w:hAnsi="Calibri"/>
          <w:color w:val="000000"/>
        </w:rPr>
        <w:t>hour graduate college course related to the counseling profession, up to 10 contact hours per renewal period, if such teaching or instruction is outside the licensee’s regular employment duties or if the licensee can document such teaching activity or instruction was newly developed and presented for the first time.</w:t>
      </w:r>
    </w:p>
    <w:p w14:paraId="0D35BC47" w14:textId="77777777" w:rsidR="00E900C0" w:rsidRDefault="00E900C0" w:rsidP="00E900C0">
      <w:pPr>
        <w:tabs>
          <w:tab w:val="left" w:pos="360"/>
        </w:tabs>
        <w:contextualSpacing/>
        <w:rPr>
          <w:rFonts w:ascii="Calibri" w:eastAsia="Calibri" w:hAnsi="Calibri"/>
          <w:color w:val="000000"/>
        </w:rPr>
      </w:pPr>
    </w:p>
    <w:p w14:paraId="689712E9" w14:textId="726873C3"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431F58" w:rsidRPr="00040FDF">
        <w:rPr>
          <w:rFonts w:ascii="Calibri" w:eastAsia="Calibri" w:hAnsi="Calibri"/>
          <w:color w:val="000000"/>
        </w:rPr>
        <w:t>8</w:t>
      </w:r>
      <w:r w:rsidR="00431F58">
        <w:rPr>
          <w:rFonts w:ascii="Calibri" w:eastAsia="Calibri" w:hAnsi="Calibri"/>
          <w:color w:val="000000"/>
        </w:rPr>
        <w:t>.</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The Board shall grant contact hours to licensees who conduct presentations on subjects related to counseling which meets the following requirement:</w:t>
      </w:r>
    </w:p>
    <w:p w14:paraId="43693E8A" w14:textId="77777777" w:rsidR="00E900C0" w:rsidRDefault="00E900C0" w:rsidP="00E900C0">
      <w:pPr>
        <w:tabs>
          <w:tab w:val="left" w:pos="360"/>
        </w:tabs>
        <w:contextualSpacing/>
        <w:rPr>
          <w:rFonts w:ascii="Calibri" w:eastAsia="Calibri" w:hAnsi="Calibri"/>
          <w:color w:val="000000"/>
        </w:rPr>
      </w:pPr>
    </w:p>
    <w:p w14:paraId="06BD63B1" w14:textId="3629A709"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w:t>
      </w:r>
      <w:r w:rsidR="00A8562E" w:rsidRPr="00040FDF">
        <w:rPr>
          <w:rFonts w:ascii="Calibri" w:eastAsia="Calibri" w:hAnsi="Calibri"/>
          <w:color w:val="000000"/>
        </w:rPr>
        <w:t>8</w:t>
      </w:r>
      <w:r w:rsidR="00D725B5" w:rsidRPr="00040FDF">
        <w:rPr>
          <w:rFonts w:ascii="Calibri" w:eastAsia="Calibri" w:hAnsi="Calibri"/>
          <w:color w:val="000000"/>
        </w:rPr>
        <w:t>.1</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Credit, up to 10 contact </w:t>
      </w:r>
      <w:r w:rsidR="00040FDF">
        <w:rPr>
          <w:rFonts w:ascii="Calibri" w:eastAsia="Calibri" w:hAnsi="Calibri"/>
          <w:color w:val="000000"/>
        </w:rPr>
        <w:t>hours</w:t>
      </w:r>
      <w:r w:rsidR="00FA5035">
        <w:rPr>
          <w:rFonts w:ascii="Calibri" w:eastAsia="Calibri" w:hAnsi="Calibri"/>
          <w:color w:val="000000"/>
        </w:rPr>
        <w:t xml:space="preserve"> per renewal shall be granted for first time preparation and presentation of an in-service training workshop, a seminar or a conference presentation which is related to the enhancement of counseling practices, values, skills or knowledge; and,</w:t>
      </w:r>
    </w:p>
    <w:p w14:paraId="027CEB71" w14:textId="77777777" w:rsidR="00E900C0" w:rsidRDefault="00E900C0" w:rsidP="00E900C0">
      <w:pPr>
        <w:tabs>
          <w:tab w:val="left" w:pos="360"/>
        </w:tabs>
        <w:contextualSpacing/>
        <w:rPr>
          <w:rFonts w:ascii="Calibri" w:eastAsia="Calibri" w:hAnsi="Calibri"/>
          <w:color w:val="000000"/>
        </w:rPr>
      </w:pPr>
    </w:p>
    <w:p w14:paraId="2AA6381F" w14:textId="6774F040"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4.</w:t>
      </w:r>
      <w:r w:rsidR="00A8562E" w:rsidRPr="00040FDF">
        <w:rPr>
          <w:rFonts w:ascii="Calibri" w:eastAsia="Calibri" w:hAnsi="Calibri"/>
          <w:color w:val="000000"/>
        </w:rPr>
        <w:t>8</w:t>
      </w:r>
      <w:r w:rsidR="00D725B5" w:rsidRPr="00040FDF">
        <w:rPr>
          <w:rFonts w:ascii="Calibri" w:eastAsia="Calibri" w:hAnsi="Calibri"/>
          <w:color w:val="000000"/>
        </w:rPr>
        <w:t>.2</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A given presentation can be counted once per biennium period.</w:t>
      </w:r>
    </w:p>
    <w:p w14:paraId="7E324C95" w14:textId="77777777" w:rsidR="00E900C0" w:rsidRDefault="00E900C0" w:rsidP="00E900C0">
      <w:pPr>
        <w:tabs>
          <w:tab w:val="left" w:pos="360"/>
        </w:tabs>
        <w:contextualSpacing/>
        <w:rPr>
          <w:rFonts w:ascii="Calibri" w:eastAsia="Calibri" w:hAnsi="Calibri"/>
          <w:color w:val="000000"/>
        </w:rPr>
      </w:pPr>
    </w:p>
    <w:p w14:paraId="45C3C74A" w14:textId="6C2245CB" w:rsidR="00037C87"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4.</w:t>
      </w:r>
      <w:r w:rsidR="00A8562E" w:rsidRPr="00040FDF">
        <w:rPr>
          <w:rFonts w:ascii="Calibri" w:eastAsia="Calibri" w:hAnsi="Calibri"/>
          <w:color w:val="000000"/>
        </w:rPr>
        <w:t>9</w:t>
      </w:r>
      <w:r w:rsidR="00A8562E">
        <w:rPr>
          <w:rFonts w:ascii="Calibri" w:eastAsia="Calibri" w:hAnsi="Calibri"/>
          <w:color w:val="000000"/>
        </w:rPr>
        <w:t>.</w:t>
      </w:r>
      <w:r>
        <w:rPr>
          <w:rFonts w:ascii="Calibri" w:eastAsia="Calibri" w:hAnsi="Calibri"/>
          <w:color w:val="000000"/>
        </w:rPr>
        <w:t xml:space="preserve"> </w:t>
      </w:r>
      <w:r w:rsidR="00FA5035">
        <w:rPr>
          <w:rFonts w:ascii="Calibri" w:eastAsia="Calibri" w:hAnsi="Calibri"/>
          <w:color w:val="000000"/>
        </w:rPr>
        <w:t xml:space="preserve"> A licensee with approved professional supervisor counselor status shall complete</w:t>
      </w:r>
      <w:r w:rsidR="00FA5035" w:rsidRPr="00040FDF">
        <w:rPr>
          <w:rFonts w:ascii="Calibri" w:eastAsia="Calibri" w:hAnsi="Calibri"/>
          <w:color w:val="000000"/>
        </w:rPr>
        <w:t xml:space="preserve"> </w:t>
      </w:r>
      <w:r w:rsidR="00D7366D" w:rsidRPr="00040FDF">
        <w:rPr>
          <w:rFonts w:ascii="Calibri" w:eastAsia="Calibri" w:hAnsi="Calibri"/>
          <w:color w:val="000000"/>
        </w:rPr>
        <w:t>three</w:t>
      </w:r>
      <w:r w:rsidR="00D7366D">
        <w:rPr>
          <w:rFonts w:ascii="Calibri" w:eastAsia="Calibri" w:hAnsi="Calibri"/>
          <w:color w:val="000000"/>
        </w:rPr>
        <w:t xml:space="preserve"> (</w:t>
      </w:r>
      <w:r w:rsidR="00FA5035">
        <w:rPr>
          <w:rFonts w:ascii="Calibri" w:eastAsia="Calibri" w:hAnsi="Calibri"/>
          <w:color w:val="000000"/>
        </w:rPr>
        <w:t>3</w:t>
      </w:r>
      <w:r w:rsidR="00D7366D">
        <w:rPr>
          <w:rFonts w:ascii="Calibri" w:eastAsia="Calibri" w:hAnsi="Calibri"/>
          <w:color w:val="000000"/>
        </w:rPr>
        <w:t>)</w:t>
      </w:r>
      <w:r w:rsidR="00FA5035">
        <w:rPr>
          <w:rFonts w:ascii="Calibri" w:eastAsia="Calibri" w:hAnsi="Calibri"/>
          <w:color w:val="000000"/>
        </w:rPr>
        <w:t xml:space="preserve"> of the 35 contact hours in clinical counseling supervision.</w:t>
      </w:r>
    </w:p>
    <w:p w14:paraId="529A9AB9" w14:textId="77777777" w:rsidR="00E900C0" w:rsidRDefault="00E900C0" w:rsidP="00E900C0">
      <w:pPr>
        <w:tabs>
          <w:tab w:val="left" w:pos="360"/>
        </w:tabs>
        <w:contextualSpacing/>
        <w:rPr>
          <w:rFonts w:ascii="Calibri" w:eastAsia="Calibri" w:hAnsi="Calibri"/>
          <w:color w:val="000000"/>
        </w:rPr>
      </w:pPr>
    </w:p>
    <w:p w14:paraId="02C14D69" w14:textId="197BD5FE" w:rsidR="00037C87" w:rsidRDefault="00E900C0" w:rsidP="00E900C0">
      <w:pPr>
        <w:tabs>
          <w:tab w:val="left" w:pos="360"/>
        </w:tabs>
        <w:contextualSpacing/>
        <w:rPr>
          <w:rFonts w:ascii="Calibri" w:eastAsia="Calibri" w:hAnsi="Calibri"/>
          <w:color w:val="000000"/>
          <w:spacing w:val="2"/>
        </w:rPr>
      </w:pPr>
      <w:r>
        <w:rPr>
          <w:rFonts w:ascii="Calibri" w:eastAsia="Calibri" w:hAnsi="Calibri"/>
          <w:color w:val="000000"/>
          <w:spacing w:val="2"/>
        </w:rPr>
        <w:tab/>
      </w:r>
      <w:r w:rsidR="00FA5035">
        <w:rPr>
          <w:rFonts w:ascii="Calibri" w:eastAsia="Calibri" w:hAnsi="Calibri"/>
          <w:color w:val="000000"/>
          <w:spacing w:val="2"/>
        </w:rPr>
        <w:t>4.</w:t>
      </w:r>
      <w:r w:rsidR="00A8562E" w:rsidRPr="00040FDF">
        <w:rPr>
          <w:rFonts w:ascii="Calibri" w:eastAsia="Calibri" w:hAnsi="Calibri"/>
          <w:color w:val="000000"/>
          <w:spacing w:val="2"/>
        </w:rPr>
        <w:t>10</w:t>
      </w:r>
      <w:r w:rsidR="00A8562E">
        <w:rPr>
          <w:rFonts w:ascii="Calibri" w:eastAsia="Calibri" w:hAnsi="Calibri"/>
          <w:color w:val="000000"/>
          <w:spacing w:val="2"/>
        </w:rPr>
        <w:t>.</w:t>
      </w:r>
      <w:r w:rsidR="00FA5035">
        <w:rPr>
          <w:rFonts w:ascii="Calibri" w:eastAsia="Calibri" w:hAnsi="Calibri"/>
          <w:color w:val="000000"/>
          <w:spacing w:val="2"/>
        </w:rPr>
        <w:t xml:space="preserve"> </w:t>
      </w:r>
      <w:r>
        <w:rPr>
          <w:rFonts w:ascii="Calibri" w:eastAsia="Calibri" w:hAnsi="Calibri"/>
          <w:color w:val="000000"/>
          <w:spacing w:val="2"/>
        </w:rPr>
        <w:t xml:space="preserve"> </w:t>
      </w:r>
      <w:r w:rsidR="00FA5035">
        <w:rPr>
          <w:rFonts w:ascii="Calibri" w:eastAsia="Calibri" w:hAnsi="Calibri"/>
          <w:color w:val="000000"/>
          <w:spacing w:val="2"/>
        </w:rPr>
        <w:t xml:space="preserve">The Board shall grant a maximum of 20 contact hours within each biennium period for home study programs. Only home study programs pre-approved by the National Board for Certified Counselors (NBCC) and the American Counseling Association (ACA) </w:t>
      </w:r>
      <w:r w:rsidR="00D7366D" w:rsidRPr="00040FDF">
        <w:rPr>
          <w:rFonts w:ascii="Calibri" w:eastAsia="Calibri" w:hAnsi="Calibri"/>
          <w:color w:val="000000"/>
          <w:spacing w:val="2"/>
        </w:rPr>
        <w:t>and American Mental Health</w:t>
      </w:r>
      <w:r w:rsidR="00D7366D" w:rsidRPr="00596759">
        <w:rPr>
          <w:rFonts w:ascii="Calibri" w:eastAsia="Calibri" w:hAnsi="Calibri"/>
          <w:color w:val="000000"/>
          <w:spacing w:val="2"/>
          <w:u w:val="single"/>
        </w:rPr>
        <w:t xml:space="preserve"> </w:t>
      </w:r>
      <w:r w:rsidR="00D7366D" w:rsidRPr="00040FDF">
        <w:rPr>
          <w:rFonts w:ascii="Calibri" w:eastAsia="Calibri" w:hAnsi="Calibri"/>
          <w:color w:val="000000"/>
          <w:spacing w:val="2"/>
        </w:rPr>
        <w:t>Counselors Association (AMHCA)</w:t>
      </w:r>
      <w:r w:rsidR="00D7366D">
        <w:rPr>
          <w:rFonts w:ascii="Calibri" w:eastAsia="Calibri" w:hAnsi="Calibri"/>
          <w:color w:val="000000"/>
          <w:spacing w:val="2"/>
        </w:rPr>
        <w:t xml:space="preserve"> </w:t>
      </w:r>
      <w:r w:rsidR="00FA5035">
        <w:rPr>
          <w:rFonts w:ascii="Calibri" w:eastAsia="Calibri" w:hAnsi="Calibri"/>
          <w:color w:val="000000"/>
          <w:spacing w:val="2"/>
        </w:rPr>
        <w:t>are granted home study program approval.</w:t>
      </w:r>
    </w:p>
    <w:p w14:paraId="5EC92ED2" w14:textId="77777777" w:rsidR="00D7366D" w:rsidRDefault="00D7366D" w:rsidP="00E900C0">
      <w:pPr>
        <w:tabs>
          <w:tab w:val="left" w:pos="360"/>
        </w:tabs>
        <w:contextualSpacing/>
        <w:rPr>
          <w:rFonts w:ascii="Calibri" w:eastAsia="Calibri" w:hAnsi="Calibri"/>
          <w:color w:val="000000"/>
        </w:rPr>
      </w:pPr>
    </w:p>
    <w:p w14:paraId="509A64C7" w14:textId="69DD4618" w:rsidR="00D7366D"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D7366D">
        <w:rPr>
          <w:rFonts w:ascii="Calibri" w:eastAsia="Calibri" w:hAnsi="Calibri"/>
          <w:color w:val="000000"/>
        </w:rPr>
        <w:t>4.</w:t>
      </w:r>
      <w:r w:rsidR="00A8562E" w:rsidRPr="00040FDF">
        <w:rPr>
          <w:rFonts w:ascii="Calibri" w:eastAsia="Calibri" w:hAnsi="Calibri"/>
          <w:color w:val="000000"/>
        </w:rPr>
        <w:t>11</w:t>
      </w:r>
      <w:r w:rsidR="00A8562E">
        <w:rPr>
          <w:rFonts w:ascii="Calibri" w:eastAsia="Calibri" w:hAnsi="Calibri"/>
          <w:color w:val="000000"/>
        </w:rPr>
        <w:t>.</w:t>
      </w:r>
      <w:r w:rsidR="00D7366D">
        <w:rPr>
          <w:rFonts w:ascii="Calibri" w:eastAsia="Calibri" w:hAnsi="Calibri"/>
          <w:color w:val="000000"/>
        </w:rPr>
        <w:t xml:space="preserve"> </w:t>
      </w:r>
      <w:r>
        <w:rPr>
          <w:rFonts w:ascii="Calibri" w:eastAsia="Calibri" w:hAnsi="Calibri"/>
          <w:color w:val="000000"/>
        </w:rPr>
        <w:t xml:space="preserve"> </w:t>
      </w:r>
      <w:r w:rsidR="00D7366D">
        <w:rPr>
          <w:rFonts w:ascii="Calibri" w:eastAsia="Calibri" w:hAnsi="Calibri"/>
          <w:color w:val="000000"/>
        </w:rPr>
        <w:t xml:space="preserve">Any out-of-state counseling related continuing education programs or conferences pre-approved by the National Board for Certified Counselors </w:t>
      </w:r>
      <w:r w:rsidR="00D7366D" w:rsidRPr="00D7366D">
        <w:rPr>
          <w:rFonts w:ascii="Calibri" w:eastAsia="Calibri" w:hAnsi="Calibri"/>
          <w:color w:val="000000"/>
        </w:rPr>
        <w:t>(NBCC)</w:t>
      </w:r>
      <w:r w:rsidR="00D7366D">
        <w:rPr>
          <w:rFonts w:ascii="Calibri" w:eastAsia="Calibri" w:hAnsi="Calibri"/>
          <w:color w:val="000000"/>
        </w:rPr>
        <w:t xml:space="preserve">, </w:t>
      </w:r>
      <w:r w:rsidR="00D7366D" w:rsidRPr="00040FDF">
        <w:rPr>
          <w:rFonts w:ascii="Calibri" w:eastAsia="Calibri" w:hAnsi="Calibri"/>
          <w:color w:val="000000"/>
        </w:rPr>
        <w:t xml:space="preserve">the American Counseling Association (ACA), </w:t>
      </w:r>
      <w:r w:rsidR="008A2915" w:rsidRPr="00040FDF">
        <w:rPr>
          <w:rFonts w:ascii="Calibri" w:eastAsia="Calibri" w:hAnsi="Calibri"/>
          <w:color w:val="000000"/>
        </w:rPr>
        <w:t>and</w:t>
      </w:r>
      <w:r w:rsidR="00D7366D" w:rsidRPr="00040FDF">
        <w:rPr>
          <w:rFonts w:ascii="Calibri" w:eastAsia="Calibri" w:hAnsi="Calibri"/>
          <w:color w:val="000000"/>
        </w:rPr>
        <w:t xml:space="preserve"> </w:t>
      </w:r>
      <w:r w:rsidR="00040FDF" w:rsidRPr="00040FDF">
        <w:rPr>
          <w:rFonts w:ascii="Calibri" w:eastAsia="Calibri" w:hAnsi="Calibri"/>
          <w:color w:val="000000"/>
        </w:rPr>
        <w:t>the American</w:t>
      </w:r>
      <w:r w:rsidR="00D7366D" w:rsidRPr="00040FDF">
        <w:rPr>
          <w:rFonts w:ascii="Calibri" w:eastAsia="Calibri" w:hAnsi="Calibri"/>
          <w:color w:val="000000"/>
        </w:rPr>
        <w:t xml:space="preserve"> Mental Health Counselors Association (AMHCA</w:t>
      </w:r>
      <w:r w:rsidR="00D7366D">
        <w:rPr>
          <w:rFonts w:ascii="Calibri" w:eastAsia="Calibri" w:hAnsi="Calibri"/>
          <w:color w:val="000000"/>
        </w:rPr>
        <w:t>)</w:t>
      </w:r>
      <w:r w:rsidR="008A2915">
        <w:rPr>
          <w:rFonts w:ascii="Calibri" w:eastAsia="Calibri" w:hAnsi="Calibri"/>
          <w:color w:val="000000"/>
        </w:rPr>
        <w:t>,</w:t>
      </w:r>
      <w:r w:rsidR="00D7366D">
        <w:rPr>
          <w:rFonts w:ascii="Calibri" w:eastAsia="Calibri" w:hAnsi="Calibri"/>
          <w:color w:val="000000"/>
        </w:rPr>
        <w:t xml:space="preserve"> are automatically granted approval by the board.</w:t>
      </w:r>
    </w:p>
    <w:p w14:paraId="2545B454" w14:textId="77777777" w:rsidR="00D7366D" w:rsidRDefault="00D7366D" w:rsidP="00E900C0">
      <w:pPr>
        <w:tabs>
          <w:tab w:val="left" w:pos="360"/>
        </w:tabs>
        <w:contextualSpacing/>
        <w:rPr>
          <w:rFonts w:ascii="Calibri" w:eastAsia="Calibri" w:hAnsi="Calibri"/>
          <w:color w:val="000000"/>
        </w:rPr>
      </w:pPr>
    </w:p>
    <w:p w14:paraId="7A2DF845" w14:textId="2DBE7DF4" w:rsidR="00D7366D" w:rsidRDefault="00E900C0" w:rsidP="00E900C0">
      <w:pPr>
        <w:tabs>
          <w:tab w:val="left" w:pos="360"/>
        </w:tabs>
        <w:contextualSpacing/>
        <w:rPr>
          <w:rFonts w:ascii="Calibri" w:eastAsia="Calibri" w:hAnsi="Calibri"/>
          <w:color w:val="000000"/>
        </w:rPr>
      </w:pPr>
      <w:r>
        <w:rPr>
          <w:rFonts w:ascii="Calibri" w:eastAsia="Calibri" w:hAnsi="Calibri"/>
          <w:color w:val="000000"/>
        </w:rPr>
        <w:tab/>
      </w:r>
      <w:r w:rsidR="00D7366D">
        <w:rPr>
          <w:rFonts w:ascii="Calibri" w:eastAsia="Calibri" w:hAnsi="Calibri"/>
          <w:color w:val="000000"/>
        </w:rPr>
        <w:t>4.</w:t>
      </w:r>
      <w:r w:rsidR="00A8562E" w:rsidRPr="00040FDF">
        <w:rPr>
          <w:rFonts w:ascii="Calibri" w:eastAsia="Calibri" w:hAnsi="Calibri"/>
          <w:color w:val="000000"/>
        </w:rPr>
        <w:t>12</w:t>
      </w:r>
      <w:r w:rsidR="00A8562E">
        <w:rPr>
          <w:rFonts w:ascii="Calibri" w:eastAsia="Calibri" w:hAnsi="Calibri"/>
          <w:color w:val="000000"/>
        </w:rPr>
        <w:t>.</w:t>
      </w:r>
      <w:r>
        <w:rPr>
          <w:rFonts w:ascii="Calibri" w:eastAsia="Calibri" w:hAnsi="Calibri"/>
          <w:color w:val="000000"/>
        </w:rPr>
        <w:t xml:space="preserve">  </w:t>
      </w:r>
      <w:r w:rsidR="00D7366D">
        <w:rPr>
          <w:rFonts w:ascii="Calibri" w:eastAsia="Calibri" w:hAnsi="Calibri"/>
          <w:color w:val="000000"/>
        </w:rPr>
        <w:t xml:space="preserve">At </w:t>
      </w:r>
      <w:r w:rsidR="00040FDF">
        <w:rPr>
          <w:rFonts w:ascii="Calibri" w:eastAsia="Calibri" w:hAnsi="Calibri"/>
          <w:color w:val="000000"/>
        </w:rPr>
        <w:t>least 50</w:t>
      </w:r>
      <w:r w:rsidR="00D7366D" w:rsidRPr="00040FDF">
        <w:rPr>
          <w:rFonts w:ascii="Calibri" w:eastAsia="Calibri" w:hAnsi="Calibri"/>
          <w:color w:val="000000"/>
        </w:rPr>
        <w:t>%</w:t>
      </w:r>
      <w:r w:rsidR="00D7366D">
        <w:rPr>
          <w:rFonts w:ascii="Calibri" w:eastAsia="Calibri" w:hAnsi="Calibri"/>
          <w:color w:val="000000"/>
        </w:rPr>
        <w:t xml:space="preserve"> </w:t>
      </w:r>
      <w:r w:rsidR="00040FDF">
        <w:rPr>
          <w:rFonts w:ascii="Calibri" w:eastAsia="Calibri" w:hAnsi="Calibri"/>
          <w:color w:val="000000"/>
        </w:rPr>
        <w:t xml:space="preserve">of </w:t>
      </w:r>
      <w:r w:rsidR="00D7366D">
        <w:rPr>
          <w:rFonts w:ascii="Calibri" w:eastAsia="Calibri" w:hAnsi="Calibri"/>
          <w:color w:val="000000"/>
        </w:rPr>
        <w:t>contact hours shall be obtained from attendance in offerings other than those taught, conducted, produced, or presented by the licensee.</w:t>
      </w:r>
    </w:p>
    <w:p w14:paraId="5D9541CE" w14:textId="77777777" w:rsidR="00D7366D" w:rsidRDefault="00D7366D" w:rsidP="00E900C0">
      <w:pPr>
        <w:tabs>
          <w:tab w:val="left" w:pos="360"/>
        </w:tabs>
        <w:contextualSpacing/>
        <w:rPr>
          <w:rFonts w:ascii="Calibri" w:eastAsia="Calibri" w:hAnsi="Calibri"/>
          <w:color w:val="000000"/>
        </w:rPr>
      </w:pPr>
    </w:p>
    <w:p w14:paraId="20612273" w14:textId="60B37135" w:rsidR="006A637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040FDF">
        <w:rPr>
          <w:rFonts w:ascii="Calibri" w:eastAsia="Calibri" w:hAnsi="Calibri"/>
          <w:color w:val="000000"/>
        </w:rPr>
        <w:t>4.</w:t>
      </w:r>
      <w:r w:rsidR="00040FDF" w:rsidRPr="00040FDF">
        <w:rPr>
          <w:rFonts w:ascii="Calibri" w:eastAsia="Calibri" w:hAnsi="Calibri"/>
          <w:color w:val="000000"/>
        </w:rPr>
        <w:t>13</w:t>
      </w:r>
      <w:r w:rsidR="00040FDF">
        <w:rPr>
          <w:rFonts w:ascii="Calibri" w:eastAsia="Calibri" w:hAnsi="Calibri"/>
          <w:color w:val="000000"/>
        </w:rPr>
        <w:t xml:space="preserve">  Excess</w:t>
      </w:r>
      <w:r w:rsidR="00FA5035">
        <w:rPr>
          <w:rFonts w:ascii="Calibri" w:eastAsia="Calibri" w:hAnsi="Calibri"/>
          <w:color w:val="000000"/>
        </w:rPr>
        <w:t xml:space="preserve"> contact hours may not be carried over to the next biennium period.</w:t>
      </w:r>
    </w:p>
    <w:p w14:paraId="6BEFB92E" w14:textId="77777777" w:rsidR="006A6377" w:rsidRDefault="006A6377" w:rsidP="00E900C0">
      <w:pPr>
        <w:tabs>
          <w:tab w:val="left" w:pos="360"/>
        </w:tabs>
        <w:contextualSpacing/>
        <w:rPr>
          <w:rFonts w:ascii="Calibri" w:eastAsia="Calibri" w:hAnsi="Calibri"/>
          <w:color w:val="000000"/>
        </w:rPr>
      </w:pPr>
    </w:p>
    <w:p w14:paraId="5B5A2AEB" w14:textId="26769EB0" w:rsidR="00037C87" w:rsidRPr="006A6377" w:rsidRDefault="00FA5035" w:rsidP="00E900C0">
      <w:pPr>
        <w:tabs>
          <w:tab w:val="left" w:pos="360"/>
        </w:tabs>
        <w:contextualSpacing/>
        <w:rPr>
          <w:rFonts w:ascii="Calibri" w:eastAsia="Calibri" w:hAnsi="Calibri"/>
          <w:b/>
          <w:bCs/>
          <w:color w:val="000000"/>
          <w:spacing w:val="-3"/>
          <w:sz w:val="23"/>
        </w:rPr>
      </w:pPr>
      <w:r w:rsidRPr="006A6377">
        <w:rPr>
          <w:rFonts w:ascii="Calibri" w:eastAsia="Calibri" w:hAnsi="Calibri"/>
          <w:b/>
          <w:bCs/>
          <w:color w:val="000000"/>
          <w:spacing w:val="-3"/>
          <w:sz w:val="23"/>
        </w:rPr>
        <w:t xml:space="preserve">§27-3-5. </w:t>
      </w:r>
      <w:r w:rsidR="006A6377" w:rsidRPr="006A6377">
        <w:rPr>
          <w:rFonts w:ascii="Calibri" w:eastAsia="Calibri" w:hAnsi="Calibri"/>
          <w:b/>
          <w:bCs/>
          <w:color w:val="000000"/>
          <w:spacing w:val="-3"/>
          <w:sz w:val="23"/>
        </w:rPr>
        <w:t xml:space="preserve"> </w:t>
      </w:r>
      <w:r w:rsidRPr="006A6377">
        <w:rPr>
          <w:rFonts w:ascii="Calibri" w:eastAsia="Calibri" w:hAnsi="Calibri"/>
          <w:b/>
          <w:bCs/>
          <w:color w:val="000000"/>
          <w:spacing w:val="-3"/>
          <w:sz w:val="23"/>
        </w:rPr>
        <w:t>Documentation of continuing professional education required for renewal of a license.</w:t>
      </w:r>
    </w:p>
    <w:p w14:paraId="6D2AC634" w14:textId="77777777" w:rsidR="006A6377" w:rsidRDefault="006A6377" w:rsidP="00E900C0">
      <w:pPr>
        <w:tabs>
          <w:tab w:val="left" w:pos="360"/>
        </w:tabs>
        <w:contextualSpacing/>
        <w:rPr>
          <w:rFonts w:ascii="Calibri" w:eastAsia="Calibri" w:hAnsi="Calibri"/>
          <w:color w:val="000000"/>
        </w:rPr>
      </w:pPr>
    </w:p>
    <w:p w14:paraId="2D2D57B5" w14:textId="3FED3583"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5.1. </w:t>
      </w:r>
      <w:r>
        <w:rPr>
          <w:rFonts w:ascii="Calibri" w:eastAsia="Calibri" w:hAnsi="Calibri"/>
          <w:color w:val="000000"/>
        </w:rPr>
        <w:t xml:space="preserve"> </w:t>
      </w:r>
      <w:r w:rsidR="00FA5035">
        <w:rPr>
          <w:rFonts w:ascii="Calibri" w:eastAsia="Calibri" w:hAnsi="Calibri"/>
          <w:color w:val="000000"/>
        </w:rPr>
        <w:t>Transcripts shall verify courses taken for credit at accredited educational institutions. Completion of non-credit and audited courses shall be verified by certificates of completion or by signed statements from instructors.</w:t>
      </w:r>
    </w:p>
    <w:p w14:paraId="26EA1E59" w14:textId="77777777" w:rsidR="006A6377" w:rsidRDefault="006A6377" w:rsidP="00E900C0">
      <w:pPr>
        <w:tabs>
          <w:tab w:val="left" w:pos="360"/>
        </w:tabs>
        <w:contextualSpacing/>
        <w:rPr>
          <w:rFonts w:ascii="Calibri" w:eastAsia="Calibri" w:hAnsi="Calibri"/>
          <w:color w:val="000000"/>
        </w:rPr>
      </w:pPr>
    </w:p>
    <w:p w14:paraId="3F8A8888" w14:textId="7E9AFC2B"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5.2. </w:t>
      </w:r>
      <w:r>
        <w:rPr>
          <w:rFonts w:ascii="Calibri" w:eastAsia="Calibri" w:hAnsi="Calibri"/>
          <w:color w:val="000000"/>
        </w:rPr>
        <w:t xml:space="preserve"> </w:t>
      </w:r>
      <w:r w:rsidR="00FA5035">
        <w:rPr>
          <w:rFonts w:ascii="Calibri" w:eastAsia="Calibri" w:hAnsi="Calibri"/>
          <w:color w:val="000000"/>
        </w:rPr>
        <w:t>Presenters of approved graduate college courses shall submit a letter from the institution including: the date the course was taught; the course number; the course description; and the signature of the department chair.</w:t>
      </w:r>
    </w:p>
    <w:p w14:paraId="2A59E970" w14:textId="77777777" w:rsidR="006A6377" w:rsidRDefault="006A6377" w:rsidP="00E900C0">
      <w:pPr>
        <w:tabs>
          <w:tab w:val="left" w:pos="360"/>
        </w:tabs>
        <w:contextualSpacing/>
        <w:rPr>
          <w:rFonts w:ascii="Calibri" w:eastAsia="Calibri" w:hAnsi="Calibri"/>
          <w:color w:val="000000"/>
        </w:rPr>
      </w:pPr>
    </w:p>
    <w:p w14:paraId="40A491B6" w14:textId="5747DA74"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lastRenderedPageBreak/>
        <w:tab/>
      </w:r>
      <w:r w:rsidR="00FA5035">
        <w:rPr>
          <w:rFonts w:ascii="Calibri" w:eastAsia="Calibri" w:hAnsi="Calibri"/>
          <w:color w:val="000000"/>
        </w:rPr>
        <w:t xml:space="preserve">5.3. </w:t>
      </w:r>
      <w:r>
        <w:rPr>
          <w:rFonts w:ascii="Calibri" w:eastAsia="Calibri" w:hAnsi="Calibri"/>
          <w:color w:val="000000"/>
        </w:rPr>
        <w:t xml:space="preserve"> </w:t>
      </w:r>
      <w:r w:rsidR="00FA5035">
        <w:rPr>
          <w:rFonts w:ascii="Calibri" w:eastAsia="Calibri" w:hAnsi="Calibri"/>
          <w:color w:val="000000"/>
        </w:rPr>
        <w:t xml:space="preserve">Copies of publications presented for continuing professional education shall be furnished to the Board. In the case of journal articles, a copy of the journal’s page showing the names of its editorial review Board shall be included </w:t>
      </w:r>
      <w:r w:rsidR="00040FDF">
        <w:rPr>
          <w:rFonts w:ascii="Calibri" w:eastAsia="Calibri" w:hAnsi="Calibri"/>
          <w:color w:val="000000"/>
        </w:rPr>
        <w:t>in the document</w:t>
      </w:r>
      <w:r w:rsidR="00FA5035">
        <w:rPr>
          <w:rFonts w:ascii="Calibri" w:eastAsia="Calibri" w:hAnsi="Calibri"/>
          <w:color w:val="000000"/>
        </w:rPr>
        <w:t xml:space="preserve"> that the journal </w:t>
      </w:r>
      <w:r w:rsidR="002050A1">
        <w:rPr>
          <w:rFonts w:ascii="Calibri" w:eastAsia="Calibri" w:hAnsi="Calibri"/>
          <w:color w:val="000000"/>
        </w:rPr>
        <w:t>references.</w:t>
      </w:r>
    </w:p>
    <w:p w14:paraId="15CF6B69" w14:textId="77777777" w:rsidR="006A6377" w:rsidRDefault="006A6377" w:rsidP="00E900C0">
      <w:pPr>
        <w:tabs>
          <w:tab w:val="left" w:pos="360"/>
        </w:tabs>
        <w:contextualSpacing/>
        <w:rPr>
          <w:rFonts w:ascii="Calibri" w:eastAsia="Calibri" w:hAnsi="Calibri"/>
          <w:color w:val="000000"/>
        </w:rPr>
      </w:pPr>
    </w:p>
    <w:p w14:paraId="0476D7D3" w14:textId="51585450"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5.4. </w:t>
      </w:r>
      <w:r>
        <w:rPr>
          <w:rFonts w:ascii="Calibri" w:eastAsia="Calibri" w:hAnsi="Calibri"/>
          <w:color w:val="000000"/>
        </w:rPr>
        <w:t xml:space="preserve"> </w:t>
      </w:r>
      <w:r w:rsidR="00FA5035">
        <w:rPr>
          <w:rFonts w:ascii="Calibri" w:eastAsia="Calibri" w:hAnsi="Calibri"/>
          <w:color w:val="000000"/>
        </w:rPr>
        <w:t>A copy of the certificate of completion furnished by the provider shall document all other continuing professional education. The certificates shall contain the information cited in subparagraph 6.2.a.2.L of this rule. In addition, the licensee shall record his or her license number in the appropriate place on the certificate of completion.</w:t>
      </w:r>
    </w:p>
    <w:p w14:paraId="44746255" w14:textId="77777777" w:rsidR="006A6377" w:rsidRDefault="006A6377" w:rsidP="00E900C0">
      <w:pPr>
        <w:tabs>
          <w:tab w:val="left" w:pos="360"/>
        </w:tabs>
        <w:contextualSpacing/>
        <w:rPr>
          <w:rFonts w:ascii="Calibri" w:eastAsia="Calibri" w:hAnsi="Calibri"/>
          <w:color w:val="000000"/>
        </w:rPr>
      </w:pPr>
    </w:p>
    <w:p w14:paraId="5E4271EC" w14:textId="655862EE" w:rsidR="00037C87" w:rsidRPr="006A6377" w:rsidRDefault="00FA5035" w:rsidP="00E900C0">
      <w:pPr>
        <w:tabs>
          <w:tab w:val="left" w:pos="360"/>
        </w:tabs>
        <w:contextualSpacing/>
        <w:rPr>
          <w:rFonts w:ascii="Calibri" w:eastAsia="Calibri" w:hAnsi="Calibri"/>
          <w:b/>
          <w:bCs/>
          <w:color w:val="000000"/>
          <w:spacing w:val="-3"/>
          <w:sz w:val="23"/>
        </w:rPr>
      </w:pPr>
      <w:r w:rsidRPr="006A6377">
        <w:rPr>
          <w:rFonts w:ascii="Calibri" w:eastAsia="Calibri" w:hAnsi="Calibri"/>
          <w:b/>
          <w:bCs/>
          <w:color w:val="000000"/>
          <w:spacing w:val="-3"/>
          <w:sz w:val="23"/>
        </w:rPr>
        <w:t xml:space="preserve">§27-3-6. </w:t>
      </w:r>
      <w:r w:rsidR="006A6377" w:rsidRPr="006A6377">
        <w:rPr>
          <w:rFonts w:ascii="Calibri" w:eastAsia="Calibri" w:hAnsi="Calibri"/>
          <w:b/>
          <w:bCs/>
          <w:color w:val="000000"/>
          <w:spacing w:val="-3"/>
          <w:sz w:val="23"/>
        </w:rPr>
        <w:t xml:space="preserve"> </w:t>
      </w:r>
      <w:r w:rsidRPr="006A6377">
        <w:rPr>
          <w:rFonts w:ascii="Calibri" w:eastAsia="Calibri" w:hAnsi="Calibri"/>
          <w:b/>
          <w:bCs/>
          <w:color w:val="000000"/>
          <w:spacing w:val="-3"/>
          <w:sz w:val="23"/>
        </w:rPr>
        <w:t xml:space="preserve">Approved programs </w:t>
      </w:r>
      <w:r w:rsidR="00040FDF" w:rsidRPr="006A6377">
        <w:rPr>
          <w:rFonts w:ascii="Calibri" w:eastAsia="Calibri" w:hAnsi="Calibri"/>
          <w:b/>
          <w:bCs/>
          <w:color w:val="000000"/>
          <w:spacing w:val="-3"/>
          <w:sz w:val="23"/>
        </w:rPr>
        <w:t>for</w:t>
      </w:r>
      <w:r w:rsidRPr="006A6377">
        <w:rPr>
          <w:rFonts w:ascii="Calibri" w:eastAsia="Calibri" w:hAnsi="Calibri"/>
          <w:b/>
          <w:bCs/>
          <w:color w:val="000000"/>
          <w:spacing w:val="-3"/>
          <w:sz w:val="23"/>
        </w:rPr>
        <w:t xml:space="preserve"> continuing professional education.</w:t>
      </w:r>
    </w:p>
    <w:p w14:paraId="66BE1A67" w14:textId="77777777" w:rsidR="006A6377" w:rsidRDefault="006A6377" w:rsidP="00E900C0">
      <w:pPr>
        <w:tabs>
          <w:tab w:val="left" w:pos="360"/>
        </w:tabs>
        <w:contextualSpacing/>
        <w:rPr>
          <w:rFonts w:ascii="Calibri" w:eastAsia="Calibri" w:hAnsi="Calibri"/>
          <w:color w:val="000000"/>
          <w:spacing w:val="-3"/>
          <w:sz w:val="23"/>
        </w:rPr>
      </w:pPr>
    </w:p>
    <w:p w14:paraId="36195462" w14:textId="233F9CEB"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6.1. </w:t>
      </w:r>
      <w:r>
        <w:rPr>
          <w:rFonts w:ascii="Calibri" w:eastAsia="Calibri" w:hAnsi="Calibri"/>
          <w:color w:val="000000"/>
        </w:rPr>
        <w:t xml:space="preserve"> </w:t>
      </w:r>
      <w:r w:rsidR="00FA5035">
        <w:rPr>
          <w:rFonts w:ascii="Calibri" w:eastAsia="Calibri" w:hAnsi="Calibri"/>
          <w:color w:val="000000"/>
        </w:rPr>
        <w:t xml:space="preserve">The goal of the Board’s continuing professional education requirements </w:t>
      </w:r>
      <w:r w:rsidR="00040FDF">
        <w:rPr>
          <w:rFonts w:ascii="Calibri" w:eastAsia="Calibri" w:hAnsi="Calibri"/>
          <w:color w:val="000000"/>
        </w:rPr>
        <w:t>is</w:t>
      </w:r>
      <w:r w:rsidR="00FA5035">
        <w:rPr>
          <w:rFonts w:ascii="Calibri" w:eastAsia="Calibri" w:hAnsi="Calibri"/>
          <w:color w:val="000000"/>
        </w:rPr>
        <w:t xml:space="preserve"> to: enable licensees to maintain and/or expand professional expertise; become aware of new professional developments; provide responsible and quality service to clients and community; and continue to conduct professional practice in an ethical and appropriate manner. The Board will not grant credit for continuing education to promote personal growth of the licensee.</w:t>
      </w:r>
    </w:p>
    <w:p w14:paraId="74109F19" w14:textId="77777777" w:rsidR="006A6377" w:rsidRDefault="006A6377" w:rsidP="00E900C0">
      <w:pPr>
        <w:tabs>
          <w:tab w:val="left" w:pos="360"/>
        </w:tabs>
        <w:contextualSpacing/>
        <w:rPr>
          <w:rFonts w:ascii="Calibri" w:eastAsia="Calibri" w:hAnsi="Calibri"/>
          <w:color w:val="000000"/>
        </w:rPr>
      </w:pPr>
    </w:p>
    <w:p w14:paraId="04C711CA" w14:textId="3C439EF5"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sidR="00FA5035">
        <w:rPr>
          <w:rFonts w:ascii="Calibri" w:eastAsia="Calibri" w:hAnsi="Calibri"/>
          <w:color w:val="000000"/>
        </w:rPr>
        <w:t xml:space="preserve">6.2. </w:t>
      </w:r>
      <w:r>
        <w:rPr>
          <w:rFonts w:ascii="Calibri" w:eastAsia="Calibri" w:hAnsi="Calibri"/>
          <w:color w:val="000000"/>
        </w:rPr>
        <w:t xml:space="preserve"> </w:t>
      </w:r>
      <w:r w:rsidR="00FA5035">
        <w:rPr>
          <w:rFonts w:ascii="Calibri" w:eastAsia="Calibri" w:hAnsi="Calibri"/>
          <w:color w:val="000000"/>
        </w:rPr>
        <w:t>A licensee may obtain continuing education credits in</w:t>
      </w:r>
      <w:r w:rsidR="00FA5035" w:rsidRPr="002E1A22">
        <w:rPr>
          <w:rFonts w:ascii="Calibri" w:eastAsia="Calibri" w:hAnsi="Calibri"/>
          <w:color w:val="000000"/>
        </w:rPr>
        <w:t xml:space="preserve"> </w:t>
      </w:r>
      <w:r w:rsidR="00D7366D" w:rsidRPr="002E1A22">
        <w:rPr>
          <w:rFonts w:ascii="Calibri" w:eastAsia="Calibri" w:hAnsi="Calibri"/>
          <w:color w:val="000000"/>
        </w:rPr>
        <w:t>five</w:t>
      </w:r>
      <w:r w:rsidR="00D7366D" w:rsidRPr="00D7366D">
        <w:rPr>
          <w:rFonts w:ascii="Calibri" w:eastAsia="Calibri" w:hAnsi="Calibri"/>
          <w:color w:val="000000"/>
        </w:rPr>
        <w:t xml:space="preserve"> </w:t>
      </w:r>
      <w:r w:rsidR="00D7366D">
        <w:rPr>
          <w:rFonts w:ascii="Calibri" w:eastAsia="Calibri" w:hAnsi="Calibri"/>
          <w:color w:val="000000"/>
        </w:rPr>
        <w:t>(</w:t>
      </w:r>
      <w:r w:rsidR="00FA5035">
        <w:rPr>
          <w:rFonts w:ascii="Calibri" w:eastAsia="Calibri" w:hAnsi="Calibri"/>
          <w:color w:val="000000"/>
        </w:rPr>
        <w:t>5</w:t>
      </w:r>
      <w:r w:rsidR="00D7366D">
        <w:rPr>
          <w:rFonts w:ascii="Calibri" w:eastAsia="Calibri" w:hAnsi="Calibri"/>
          <w:color w:val="000000"/>
        </w:rPr>
        <w:t>)</w:t>
      </w:r>
      <w:r w:rsidR="00FA5035">
        <w:rPr>
          <w:rFonts w:ascii="Calibri" w:eastAsia="Calibri" w:hAnsi="Calibri"/>
          <w:color w:val="000000"/>
        </w:rPr>
        <w:t xml:space="preserve"> ways: programs offered by approved providers; approved programs of continuing professional education; post-approved programs; </w:t>
      </w:r>
      <w:r w:rsidR="00D7366D" w:rsidRPr="002E1A22">
        <w:rPr>
          <w:rFonts w:ascii="Calibri" w:eastAsia="Calibri" w:hAnsi="Calibri"/>
          <w:color w:val="000000"/>
        </w:rPr>
        <w:t>asynchronous</w:t>
      </w:r>
      <w:r w:rsidR="00D7366D">
        <w:rPr>
          <w:rFonts w:ascii="Calibri" w:eastAsia="Calibri" w:hAnsi="Calibri"/>
          <w:color w:val="000000"/>
        </w:rPr>
        <w:t xml:space="preserve"> </w:t>
      </w:r>
      <w:r w:rsidR="00FA5035">
        <w:rPr>
          <w:rFonts w:ascii="Calibri" w:eastAsia="Calibri" w:hAnsi="Calibri"/>
          <w:color w:val="000000"/>
        </w:rPr>
        <w:t>programs and publications and presentations as cited in subsections 4.3. and 4.4. of this rule. The Board or its designee shall approve providers, programs, and home study programs and offer post-program approval according to the following guidelines:</w:t>
      </w:r>
    </w:p>
    <w:p w14:paraId="7F8CC2A0" w14:textId="77777777" w:rsidR="006A6377" w:rsidRDefault="006A6377" w:rsidP="00E900C0">
      <w:pPr>
        <w:tabs>
          <w:tab w:val="left" w:pos="360"/>
        </w:tabs>
        <w:contextualSpacing/>
        <w:rPr>
          <w:rFonts w:ascii="Calibri" w:eastAsia="Calibri" w:hAnsi="Calibri"/>
          <w:color w:val="000000"/>
        </w:rPr>
      </w:pPr>
    </w:p>
    <w:p w14:paraId="64023238" w14:textId="4D45D990"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6.2</w:t>
      </w:r>
      <w:r w:rsidR="00FA5035" w:rsidRPr="002E1A22">
        <w:rPr>
          <w:rFonts w:ascii="Calibri" w:eastAsia="Calibri" w:hAnsi="Calibri"/>
          <w:color w:val="000000"/>
        </w:rPr>
        <w:t>.</w:t>
      </w:r>
      <w:r w:rsidR="00D725B5" w:rsidRPr="002E1A22">
        <w:rPr>
          <w:rFonts w:ascii="Calibri" w:eastAsia="Calibri" w:hAnsi="Calibri"/>
          <w:color w:val="000000"/>
        </w:rPr>
        <w:t>1</w:t>
      </w:r>
      <w:r w:rsidR="00FA5035">
        <w:rPr>
          <w:rFonts w:ascii="Calibri" w:eastAsia="Calibri" w:hAnsi="Calibri"/>
          <w:color w:val="000000"/>
        </w:rPr>
        <w:t>.</w:t>
      </w:r>
      <w:r>
        <w:rPr>
          <w:rFonts w:ascii="Calibri" w:eastAsia="Calibri" w:hAnsi="Calibri"/>
          <w:color w:val="000000"/>
        </w:rPr>
        <w:t xml:space="preserve"> </w:t>
      </w:r>
      <w:r w:rsidR="00FA5035">
        <w:rPr>
          <w:rFonts w:ascii="Calibri" w:eastAsia="Calibri" w:hAnsi="Calibri"/>
          <w:color w:val="000000"/>
        </w:rPr>
        <w:t xml:space="preserve"> Guidelines for program approval:</w:t>
      </w:r>
    </w:p>
    <w:p w14:paraId="16B1A811" w14:textId="77777777" w:rsidR="006A6377" w:rsidRDefault="006A6377" w:rsidP="00E900C0">
      <w:pPr>
        <w:tabs>
          <w:tab w:val="left" w:pos="360"/>
        </w:tabs>
        <w:contextualSpacing/>
        <w:rPr>
          <w:rFonts w:ascii="Calibri" w:eastAsia="Calibri" w:hAnsi="Calibri"/>
          <w:color w:val="000000"/>
        </w:rPr>
      </w:pPr>
    </w:p>
    <w:p w14:paraId="434D8541" w14:textId="5861FEFC" w:rsidR="00037C87" w:rsidRDefault="006A6377" w:rsidP="00E900C0">
      <w:pPr>
        <w:tabs>
          <w:tab w:val="left" w:pos="360"/>
        </w:tabs>
        <w:contextualSpacing/>
        <w:rPr>
          <w:rFonts w:ascii="Calibri" w:eastAsia="Calibri" w:hAnsi="Calibri"/>
          <w:color w:val="000000"/>
        </w:rPr>
      </w:pPr>
      <w:r>
        <w:rPr>
          <w:rFonts w:ascii="Calibri" w:eastAsia="Calibri" w:hAnsi="Calibri"/>
          <w:color w:val="000000"/>
        </w:rPr>
        <w:tab/>
      </w:r>
      <w:r>
        <w:rPr>
          <w:rFonts w:ascii="Calibri" w:eastAsia="Calibri" w:hAnsi="Calibri"/>
          <w:color w:val="000000"/>
        </w:rPr>
        <w:tab/>
      </w:r>
      <w:r w:rsidR="00FA5035">
        <w:rPr>
          <w:rFonts w:ascii="Calibri" w:eastAsia="Calibri" w:hAnsi="Calibri"/>
          <w:color w:val="000000"/>
        </w:rPr>
        <w:t>6.2.</w:t>
      </w:r>
      <w:r w:rsidR="00D725B5" w:rsidRPr="002E1A22">
        <w:rPr>
          <w:rFonts w:ascii="Calibri" w:eastAsia="Calibri" w:hAnsi="Calibri"/>
          <w:color w:val="000000"/>
        </w:rPr>
        <w:t>2</w:t>
      </w:r>
      <w:r w:rsidR="00FA5035">
        <w:rPr>
          <w:rFonts w:ascii="Calibri" w:eastAsia="Calibri" w:hAnsi="Calibri"/>
          <w:color w:val="000000"/>
        </w:rPr>
        <w:t xml:space="preserve">. </w:t>
      </w:r>
      <w:r>
        <w:rPr>
          <w:rFonts w:ascii="Calibri" w:eastAsia="Calibri" w:hAnsi="Calibri"/>
          <w:color w:val="000000"/>
        </w:rPr>
        <w:t xml:space="preserve"> </w:t>
      </w:r>
      <w:r w:rsidR="00FA5035">
        <w:rPr>
          <w:rFonts w:ascii="Calibri" w:eastAsia="Calibri" w:hAnsi="Calibri"/>
          <w:color w:val="000000"/>
        </w:rPr>
        <w:t xml:space="preserve">Academic </w:t>
      </w:r>
      <w:r w:rsidR="00D7366D" w:rsidRPr="002E1A22">
        <w:rPr>
          <w:rFonts w:ascii="Calibri" w:eastAsia="Calibri" w:hAnsi="Calibri"/>
          <w:color w:val="000000"/>
        </w:rPr>
        <w:t xml:space="preserve">micro credentials </w:t>
      </w:r>
      <w:r w:rsidR="00FA5035">
        <w:rPr>
          <w:rFonts w:ascii="Calibri" w:eastAsia="Calibri" w:hAnsi="Calibri"/>
          <w:color w:val="000000"/>
        </w:rPr>
        <w:t>offered in accredited education institutions by counseling degree programs are automatically granted program approval; and</w:t>
      </w:r>
    </w:p>
    <w:p w14:paraId="31878DF7" w14:textId="77777777" w:rsidR="00B817AB" w:rsidRDefault="00B817AB" w:rsidP="00E900C0">
      <w:pPr>
        <w:tabs>
          <w:tab w:val="left" w:pos="360"/>
        </w:tabs>
        <w:contextualSpacing/>
        <w:rPr>
          <w:rFonts w:ascii="Calibri" w:eastAsia="Calibri" w:hAnsi="Calibri"/>
          <w:color w:val="000000"/>
          <w:spacing w:val="8"/>
        </w:rPr>
      </w:pPr>
    </w:p>
    <w:p w14:paraId="051B4B55" w14:textId="434DF014" w:rsidR="00D7366D" w:rsidRDefault="006A6377" w:rsidP="00E900C0">
      <w:pPr>
        <w:tabs>
          <w:tab w:val="left" w:pos="360"/>
        </w:tabs>
        <w:contextualSpacing/>
        <w:rPr>
          <w:rFonts w:ascii="Calibri" w:eastAsia="Calibri" w:hAnsi="Calibri"/>
          <w:color w:val="000000"/>
          <w:spacing w:val="1"/>
        </w:rPr>
      </w:pPr>
      <w:r>
        <w:rPr>
          <w:rFonts w:ascii="Calibri" w:eastAsia="Calibri" w:hAnsi="Calibri"/>
          <w:color w:val="000000"/>
          <w:spacing w:val="1"/>
        </w:rPr>
        <w:tab/>
      </w:r>
      <w:r>
        <w:rPr>
          <w:rFonts w:ascii="Calibri" w:eastAsia="Calibri" w:hAnsi="Calibri"/>
          <w:color w:val="000000"/>
          <w:spacing w:val="1"/>
        </w:rPr>
        <w:tab/>
      </w:r>
      <w:r w:rsidR="00D7366D">
        <w:rPr>
          <w:rFonts w:ascii="Calibri" w:eastAsia="Calibri" w:hAnsi="Calibri"/>
          <w:color w:val="000000"/>
          <w:spacing w:val="1"/>
        </w:rPr>
        <w:t>6.2.</w:t>
      </w:r>
      <w:r w:rsidR="00D725B5" w:rsidRPr="002E1A22">
        <w:rPr>
          <w:rFonts w:ascii="Calibri" w:eastAsia="Calibri" w:hAnsi="Calibri"/>
          <w:color w:val="000000"/>
          <w:spacing w:val="1"/>
        </w:rPr>
        <w:t>3</w:t>
      </w:r>
      <w:r w:rsidR="00D7366D">
        <w:rPr>
          <w:rFonts w:ascii="Calibri" w:eastAsia="Calibri" w:hAnsi="Calibri"/>
          <w:color w:val="000000"/>
          <w:spacing w:val="1"/>
        </w:rPr>
        <w:t xml:space="preserve">. </w:t>
      </w:r>
      <w:r>
        <w:rPr>
          <w:rFonts w:ascii="Calibri" w:eastAsia="Calibri" w:hAnsi="Calibri"/>
          <w:color w:val="000000"/>
          <w:spacing w:val="1"/>
        </w:rPr>
        <w:t xml:space="preserve"> </w:t>
      </w:r>
      <w:r w:rsidR="00D7366D">
        <w:rPr>
          <w:rFonts w:ascii="Calibri" w:eastAsia="Calibri" w:hAnsi="Calibri"/>
          <w:color w:val="000000"/>
          <w:spacing w:val="1"/>
        </w:rPr>
        <w:t xml:space="preserve">Approved programs may be sponsored by departments of accredited educational institutions; national, regional, state, or local professional organizations or associations; public or private human service agencies or organization; private consultants; or individuals. The organization or individual shall make application for approval on a form designated by the Board and pay the appropriate fee. </w:t>
      </w:r>
      <w:r w:rsidR="002E1A22">
        <w:rPr>
          <w:rFonts w:ascii="Calibri" w:eastAsia="Calibri" w:hAnsi="Calibri"/>
          <w:color w:val="000000"/>
          <w:spacing w:val="1"/>
        </w:rPr>
        <w:t>To</w:t>
      </w:r>
      <w:r w:rsidR="00D7366D">
        <w:rPr>
          <w:rFonts w:ascii="Calibri" w:eastAsia="Calibri" w:hAnsi="Calibri"/>
          <w:color w:val="000000"/>
          <w:spacing w:val="1"/>
        </w:rPr>
        <w:t xml:space="preserve"> obtain approved status from the Board, a program shall meet the following requirements:</w:t>
      </w:r>
    </w:p>
    <w:p w14:paraId="0325AAF0" w14:textId="77777777" w:rsidR="00D7366D" w:rsidRDefault="00D7366D" w:rsidP="00E900C0">
      <w:pPr>
        <w:tabs>
          <w:tab w:val="left" w:pos="360"/>
        </w:tabs>
        <w:contextualSpacing/>
        <w:rPr>
          <w:rFonts w:ascii="Calibri" w:eastAsia="Calibri" w:hAnsi="Calibri"/>
          <w:color w:val="000000"/>
          <w:spacing w:val="1"/>
        </w:rPr>
      </w:pPr>
    </w:p>
    <w:p w14:paraId="7E775436" w14:textId="066A7D77"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pacing w:val="8"/>
        </w:rPr>
        <w:tab/>
      </w:r>
      <w:r>
        <w:rPr>
          <w:rFonts w:ascii="Calibri" w:eastAsia="Calibri" w:hAnsi="Calibri"/>
          <w:color w:val="000000"/>
          <w:spacing w:val="8"/>
        </w:rPr>
        <w:tab/>
      </w:r>
      <w:r>
        <w:rPr>
          <w:rFonts w:ascii="Calibri" w:eastAsia="Calibri" w:hAnsi="Calibri"/>
          <w:color w:val="000000"/>
          <w:spacing w:val="8"/>
        </w:rPr>
        <w:tab/>
      </w:r>
      <w:r w:rsidR="00D7366D">
        <w:rPr>
          <w:rFonts w:ascii="Calibri" w:eastAsia="Calibri" w:hAnsi="Calibri"/>
          <w:color w:val="000000"/>
          <w:spacing w:val="8"/>
        </w:rPr>
        <w:t>6.2.</w:t>
      </w:r>
      <w:r w:rsidR="00D725B5" w:rsidRPr="002E1A22">
        <w:rPr>
          <w:rFonts w:ascii="Calibri" w:eastAsia="Calibri" w:hAnsi="Calibri"/>
          <w:color w:val="000000"/>
          <w:spacing w:val="8"/>
        </w:rPr>
        <w:t>3.a</w:t>
      </w:r>
      <w:r w:rsidR="00D725B5">
        <w:rPr>
          <w:rFonts w:ascii="Calibri" w:eastAsia="Calibri" w:hAnsi="Calibri"/>
          <w:color w:val="000000"/>
          <w:spacing w:val="8"/>
        </w:rPr>
        <w:t>.</w:t>
      </w:r>
      <w:r w:rsidR="00D7366D">
        <w:rPr>
          <w:rFonts w:ascii="Calibri" w:eastAsia="Calibri" w:hAnsi="Calibri"/>
          <w:color w:val="000000"/>
          <w:spacing w:val="8"/>
        </w:rPr>
        <w:t xml:space="preserve"> </w:t>
      </w:r>
      <w:r w:rsidR="00E2211D">
        <w:rPr>
          <w:rFonts w:ascii="Calibri" w:eastAsia="Calibri" w:hAnsi="Calibri"/>
          <w:color w:val="000000"/>
          <w:spacing w:val="8"/>
        </w:rPr>
        <w:t xml:space="preserve"> </w:t>
      </w:r>
      <w:r w:rsidR="00D7366D">
        <w:rPr>
          <w:rFonts w:ascii="Calibri" w:eastAsia="Calibri" w:hAnsi="Calibri"/>
          <w:color w:val="000000"/>
          <w:spacing w:val="8"/>
        </w:rPr>
        <w:t xml:space="preserve">Competent individuals as documented by appropriate academic training, </w:t>
      </w:r>
      <w:r w:rsidR="00FA5035">
        <w:rPr>
          <w:rFonts w:ascii="Calibri" w:eastAsia="Calibri" w:hAnsi="Calibri"/>
          <w:color w:val="000000"/>
          <w:sz w:val="23"/>
        </w:rPr>
        <w:t xml:space="preserve">master’s level or above and professionally recognized experience shall present the program. </w:t>
      </w:r>
      <w:r w:rsidR="00E2211D">
        <w:rPr>
          <w:rFonts w:ascii="Calibri" w:eastAsia="Calibri" w:hAnsi="Calibri"/>
          <w:color w:val="000000"/>
          <w:sz w:val="23"/>
        </w:rPr>
        <w:t xml:space="preserve"> </w:t>
      </w:r>
      <w:r w:rsidR="00FA5035">
        <w:rPr>
          <w:rFonts w:ascii="Calibri" w:eastAsia="Calibri" w:hAnsi="Calibri"/>
          <w:color w:val="000000"/>
          <w:sz w:val="23"/>
        </w:rPr>
        <w:t>Presenters should have an identifiable involvement with human services. In approving a particular presenter, the Board shall be guided by the following range of presenter qualifications:</w:t>
      </w:r>
    </w:p>
    <w:p w14:paraId="5691DBF6" w14:textId="77777777" w:rsidR="006A6377" w:rsidRDefault="006A6377" w:rsidP="00E900C0">
      <w:pPr>
        <w:tabs>
          <w:tab w:val="left" w:pos="360"/>
        </w:tabs>
        <w:contextualSpacing/>
        <w:rPr>
          <w:rFonts w:ascii="Calibri" w:eastAsia="Calibri" w:hAnsi="Calibri"/>
          <w:color w:val="000000"/>
          <w:sz w:val="23"/>
        </w:rPr>
      </w:pPr>
    </w:p>
    <w:p w14:paraId="42E6A0C4" w14:textId="3E5C01E4"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D725B5" w:rsidRPr="002E1A22">
        <w:rPr>
          <w:rFonts w:ascii="Calibri" w:eastAsia="Calibri" w:hAnsi="Calibri"/>
          <w:color w:val="000000"/>
          <w:sz w:val="23"/>
        </w:rPr>
        <w:t>3</w:t>
      </w:r>
      <w:r w:rsidR="00FA5035" w:rsidRPr="002E1A22">
        <w:rPr>
          <w:rFonts w:ascii="Calibri" w:eastAsia="Calibri" w:hAnsi="Calibri"/>
          <w:color w:val="000000"/>
          <w:sz w:val="23"/>
        </w:rPr>
        <w:t>.</w:t>
      </w:r>
      <w:r w:rsidR="00D725B5" w:rsidRPr="002E1A22">
        <w:rPr>
          <w:rFonts w:ascii="Calibri" w:eastAsia="Calibri" w:hAnsi="Calibri"/>
          <w:color w:val="000000"/>
          <w:sz w:val="23"/>
        </w:rPr>
        <w:t>b</w:t>
      </w:r>
      <w:r w:rsidR="00D725B5">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Counselors with appropriate credentials and appropriate expertise in the content area shall clearly be accepted;</w:t>
      </w:r>
    </w:p>
    <w:p w14:paraId="09142510" w14:textId="77777777" w:rsidR="006A6377" w:rsidRDefault="006A6377" w:rsidP="00E900C0">
      <w:pPr>
        <w:tabs>
          <w:tab w:val="left" w:pos="360"/>
        </w:tabs>
        <w:contextualSpacing/>
        <w:rPr>
          <w:rFonts w:ascii="Calibri" w:eastAsia="Calibri" w:hAnsi="Calibri"/>
          <w:color w:val="000000"/>
          <w:sz w:val="23"/>
        </w:rPr>
      </w:pPr>
    </w:p>
    <w:p w14:paraId="24B25081" w14:textId="6AC1627D"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D725B5" w:rsidRPr="002E1A22">
        <w:rPr>
          <w:rFonts w:ascii="Calibri" w:eastAsia="Calibri" w:hAnsi="Calibri"/>
          <w:color w:val="000000"/>
          <w:sz w:val="23"/>
        </w:rPr>
        <w:t>3.c</w:t>
      </w:r>
      <w:r w:rsidR="00FA5035" w:rsidRPr="002E1A2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related presenter with the ability to connect content to counseling practice shall usually be accepted;</w:t>
      </w:r>
    </w:p>
    <w:p w14:paraId="260A1D6D" w14:textId="77777777" w:rsidR="006A6377" w:rsidRDefault="006A6377" w:rsidP="00E900C0">
      <w:pPr>
        <w:tabs>
          <w:tab w:val="left" w:pos="360"/>
        </w:tabs>
        <w:contextualSpacing/>
        <w:rPr>
          <w:rFonts w:ascii="Calibri" w:eastAsia="Calibri" w:hAnsi="Calibri"/>
          <w:color w:val="000000"/>
          <w:sz w:val="23"/>
        </w:rPr>
      </w:pPr>
    </w:p>
    <w:p w14:paraId="67C71B69" w14:textId="17EC4D60"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D725B5" w:rsidRPr="002E1A22">
        <w:rPr>
          <w:rFonts w:ascii="Calibri" w:eastAsia="Calibri" w:hAnsi="Calibri"/>
          <w:color w:val="000000"/>
          <w:sz w:val="23"/>
        </w:rPr>
        <w:t>3.d</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Expert presenters with no apparent link to counseling may or may not be acceptable based upon the content to be presented and intended audience;</w:t>
      </w:r>
    </w:p>
    <w:p w14:paraId="6F08457D" w14:textId="77777777" w:rsidR="006A6377" w:rsidRDefault="006A6377" w:rsidP="00E900C0">
      <w:pPr>
        <w:tabs>
          <w:tab w:val="left" w:pos="360"/>
        </w:tabs>
        <w:contextualSpacing/>
        <w:rPr>
          <w:rFonts w:ascii="Calibri" w:eastAsia="Calibri" w:hAnsi="Calibri"/>
          <w:color w:val="000000"/>
          <w:sz w:val="23"/>
        </w:rPr>
      </w:pPr>
    </w:p>
    <w:p w14:paraId="5C736DF9" w14:textId="5F6107EE"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lastRenderedPageBreak/>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3.e</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A presenter with no apparent professional qualifications nor link to counseling or human services shall not be accepted; and,</w:t>
      </w:r>
    </w:p>
    <w:p w14:paraId="1D0ABDC5" w14:textId="77777777" w:rsidR="006A6377" w:rsidRDefault="006A6377" w:rsidP="00E900C0">
      <w:pPr>
        <w:tabs>
          <w:tab w:val="left" w:pos="360"/>
        </w:tabs>
        <w:contextualSpacing/>
        <w:rPr>
          <w:rFonts w:ascii="Calibri" w:eastAsia="Calibri" w:hAnsi="Calibri"/>
          <w:color w:val="000000"/>
          <w:sz w:val="23"/>
        </w:rPr>
      </w:pPr>
    </w:p>
    <w:p w14:paraId="534ED9B3" w14:textId="287A2E2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3.f</w:t>
      </w:r>
      <w:r w:rsidR="00FA5035" w:rsidRPr="002E1A22">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A presenter providing training in a practice area that would require licensure shall show evidence of current licensure in West Virginia or another state.</w:t>
      </w:r>
    </w:p>
    <w:p w14:paraId="3F72B41C" w14:textId="77777777" w:rsidR="006A6377" w:rsidRDefault="006A6377" w:rsidP="00E900C0">
      <w:pPr>
        <w:tabs>
          <w:tab w:val="left" w:pos="360"/>
        </w:tabs>
        <w:contextualSpacing/>
        <w:rPr>
          <w:rFonts w:ascii="Calibri" w:eastAsia="Calibri" w:hAnsi="Calibri"/>
          <w:color w:val="000000"/>
          <w:sz w:val="23"/>
        </w:rPr>
      </w:pPr>
    </w:p>
    <w:p w14:paraId="1302859E" w14:textId="724A195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3.g</w:t>
      </w:r>
      <w:r w:rsidR="00FA5035" w:rsidRPr="002E1A2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meet the professional needs of the intended clientele, which shall include counselors;</w:t>
      </w:r>
    </w:p>
    <w:p w14:paraId="340332DC" w14:textId="77777777" w:rsidR="006A6377" w:rsidRDefault="006A6377" w:rsidP="00E900C0">
      <w:pPr>
        <w:tabs>
          <w:tab w:val="left" w:pos="360"/>
        </w:tabs>
        <w:contextualSpacing/>
        <w:rPr>
          <w:rFonts w:ascii="Calibri" w:eastAsia="Calibri" w:hAnsi="Calibri"/>
          <w:color w:val="000000"/>
          <w:sz w:val="23"/>
        </w:rPr>
      </w:pPr>
    </w:p>
    <w:p w14:paraId="62CCACDA" w14:textId="60248DD8"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947A5D" w:rsidRPr="002E1A22">
        <w:rPr>
          <w:rFonts w:ascii="Calibri" w:eastAsia="Calibri" w:hAnsi="Calibri"/>
          <w:color w:val="000000"/>
          <w:spacing w:val="-3"/>
          <w:sz w:val="23"/>
        </w:rPr>
        <w:t>4</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 xml:space="preserve">The program shall have a minimum duration of </w:t>
      </w:r>
      <w:r w:rsidR="002E1A22">
        <w:rPr>
          <w:rFonts w:ascii="Calibri" w:eastAsia="Calibri" w:hAnsi="Calibri"/>
          <w:color w:val="000000"/>
          <w:spacing w:val="-3"/>
          <w:sz w:val="23"/>
        </w:rPr>
        <w:t>one (</w:t>
      </w:r>
      <w:r w:rsidR="00FA5035">
        <w:rPr>
          <w:rFonts w:ascii="Calibri" w:eastAsia="Calibri" w:hAnsi="Calibri"/>
          <w:color w:val="000000"/>
          <w:spacing w:val="-3"/>
          <w:sz w:val="23"/>
        </w:rPr>
        <w:t>1</w:t>
      </w:r>
      <w:r w:rsidR="002E1A22">
        <w:rPr>
          <w:rFonts w:ascii="Calibri" w:eastAsia="Calibri" w:hAnsi="Calibri"/>
          <w:color w:val="000000"/>
          <w:spacing w:val="-3"/>
          <w:sz w:val="23"/>
        </w:rPr>
        <w:t>)</w:t>
      </w:r>
      <w:r w:rsidR="00FA5035">
        <w:rPr>
          <w:rFonts w:ascii="Calibri" w:eastAsia="Calibri" w:hAnsi="Calibri"/>
          <w:color w:val="000000"/>
          <w:spacing w:val="-3"/>
          <w:sz w:val="23"/>
        </w:rPr>
        <w:t xml:space="preserve"> contact hour;</w:t>
      </w:r>
    </w:p>
    <w:p w14:paraId="0659AEAC" w14:textId="77777777" w:rsidR="006A6377" w:rsidRDefault="006A6377" w:rsidP="00E900C0">
      <w:pPr>
        <w:tabs>
          <w:tab w:val="left" w:pos="360"/>
        </w:tabs>
        <w:contextualSpacing/>
        <w:rPr>
          <w:rFonts w:ascii="Calibri" w:eastAsia="Calibri" w:hAnsi="Calibri"/>
          <w:color w:val="000000"/>
          <w:spacing w:val="-3"/>
          <w:sz w:val="23"/>
        </w:rPr>
      </w:pPr>
    </w:p>
    <w:p w14:paraId="611018B6" w14:textId="5FC8C2A2"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5</w:t>
      </w:r>
      <w:r w:rsidR="00947A5D">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have written goals and objectives that are responsive to the needs of prospective counselor attendees;</w:t>
      </w:r>
    </w:p>
    <w:p w14:paraId="2EE70F91" w14:textId="77777777" w:rsidR="006A6377" w:rsidRDefault="006A6377" w:rsidP="00E900C0">
      <w:pPr>
        <w:tabs>
          <w:tab w:val="left" w:pos="360"/>
        </w:tabs>
        <w:contextualSpacing/>
        <w:rPr>
          <w:rFonts w:ascii="Calibri" w:eastAsia="Calibri" w:hAnsi="Calibri"/>
          <w:color w:val="000000"/>
          <w:sz w:val="23"/>
        </w:rPr>
      </w:pPr>
    </w:p>
    <w:p w14:paraId="4190DF13" w14:textId="26075569"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6</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have an agenda, clearly listing the time and date of the program, including starting and ending times and refreshment and meal breaks;</w:t>
      </w:r>
    </w:p>
    <w:p w14:paraId="55F87F92" w14:textId="77777777" w:rsidR="006A6377" w:rsidRDefault="006A6377" w:rsidP="00E900C0">
      <w:pPr>
        <w:tabs>
          <w:tab w:val="left" w:pos="360"/>
        </w:tabs>
        <w:contextualSpacing/>
        <w:rPr>
          <w:rFonts w:ascii="Calibri" w:eastAsia="Calibri" w:hAnsi="Calibri"/>
          <w:color w:val="000000"/>
          <w:sz w:val="23"/>
        </w:rPr>
      </w:pPr>
    </w:p>
    <w:p w14:paraId="6DCAB763" w14:textId="62AE594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7</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be related to counselor content areas as cited in subsection 2.5. in this rule;</w:t>
      </w:r>
    </w:p>
    <w:p w14:paraId="0BD36569" w14:textId="77777777" w:rsidR="006A6377" w:rsidRDefault="006A6377" w:rsidP="00E900C0">
      <w:pPr>
        <w:tabs>
          <w:tab w:val="left" w:pos="360"/>
        </w:tabs>
        <w:contextualSpacing/>
        <w:rPr>
          <w:rFonts w:ascii="Calibri" w:eastAsia="Calibri" w:hAnsi="Calibri"/>
          <w:color w:val="000000"/>
          <w:sz w:val="23"/>
        </w:rPr>
      </w:pPr>
    </w:p>
    <w:p w14:paraId="14EA48DA" w14:textId="25C9CBFF"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8</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program shall be disseminated via appropriate instructional methods, such as lecture, group discussion, video, film, interactive webinar or interactive teleconferencing;</w:t>
      </w:r>
    </w:p>
    <w:p w14:paraId="420531F5" w14:textId="77777777" w:rsidR="006A6377" w:rsidRDefault="006A6377" w:rsidP="00E900C0">
      <w:pPr>
        <w:tabs>
          <w:tab w:val="left" w:pos="360"/>
        </w:tabs>
        <w:contextualSpacing/>
        <w:rPr>
          <w:rFonts w:ascii="Calibri" w:eastAsia="Calibri" w:hAnsi="Calibri"/>
          <w:color w:val="000000"/>
          <w:sz w:val="23"/>
        </w:rPr>
      </w:pPr>
    </w:p>
    <w:p w14:paraId="7AF99EA5" w14:textId="2AB1E022"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9</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The program shall include an evaluation component directly related to its stated goals and objectives;</w:t>
      </w:r>
    </w:p>
    <w:p w14:paraId="537306F2" w14:textId="77777777" w:rsidR="006A6377" w:rsidRDefault="006A6377" w:rsidP="00E900C0">
      <w:pPr>
        <w:tabs>
          <w:tab w:val="left" w:pos="360"/>
        </w:tabs>
        <w:contextualSpacing/>
        <w:rPr>
          <w:rFonts w:ascii="Calibri" w:eastAsia="Calibri" w:hAnsi="Calibri"/>
          <w:color w:val="000000"/>
          <w:sz w:val="23"/>
        </w:rPr>
      </w:pPr>
    </w:p>
    <w:p w14:paraId="55481CC5" w14:textId="5D2BAF29"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10</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The program shall be offered in a site that shall be accessible under the provisions of the Americans </w:t>
      </w:r>
      <w:r w:rsidR="002E1A22">
        <w:rPr>
          <w:rFonts w:ascii="Calibri" w:eastAsia="Calibri" w:hAnsi="Calibri"/>
          <w:color w:val="000000"/>
          <w:sz w:val="23"/>
        </w:rPr>
        <w:t>with</w:t>
      </w:r>
      <w:r w:rsidR="00FA5035">
        <w:rPr>
          <w:rFonts w:ascii="Calibri" w:eastAsia="Calibri" w:hAnsi="Calibri"/>
          <w:color w:val="000000"/>
          <w:sz w:val="23"/>
        </w:rPr>
        <w:t xml:space="preserve"> Disabilities Act;</w:t>
      </w:r>
    </w:p>
    <w:p w14:paraId="46577B5D" w14:textId="77777777" w:rsidR="00D7366D" w:rsidRDefault="00D7366D" w:rsidP="00E900C0">
      <w:pPr>
        <w:tabs>
          <w:tab w:val="left" w:pos="360"/>
        </w:tabs>
        <w:contextualSpacing/>
        <w:rPr>
          <w:rFonts w:ascii="Calibri" w:eastAsia="Calibri" w:hAnsi="Calibri"/>
          <w:color w:val="000000"/>
          <w:spacing w:val="-4"/>
          <w:sz w:val="23"/>
        </w:rPr>
      </w:pPr>
    </w:p>
    <w:p w14:paraId="6F0462E7" w14:textId="7A2DF2CB" w:rsidR="00D7366D"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sidR="00D7366D">
        <w:rPr>
          <w:rFonts w:ascii="Calibri" w:eastAsia="Calibri" w:hAnsi="Calibri"/>
          <w:color w:val="000000"/>
          <w:spacing w:val="-4"/>
          <w:sz w:val="23"/>
        </w:rPr>
        <w:t>6.2.</w:t>
      </w:r>
      <w:r w:rsidR="00947A5D" w:rsidRPr="002E1A22">
        <w:rPr>
          <w:rFonts w:ascii="Calibri" w:eastAsia="Calibri" w:hAnsi="Calibri"/>
          <w:color w:val="000000"/>
          <w:spacing w:val="-4"/>
          <w:sz w:val="23"/>
        </w:rPr>
        <w:t>11</w:t>
      </w:r>
      <w:r w:rsidR="00D7366D" w:rsidRPr="002E1A22">
        <w:rPr>
          <w:rFonts w:ascii="Calibri" w:eastAsia="Calibri" w:hAnsi="Calibri"/>
          <w:color w:val="000000"/>
          <w:spacing w:val="-4"/>
          <w:sz w:val="23"/>
        </w:rPr>
        <w:t>.</w:t>
      </w:r>
      <w:r w:rsidR="00D7366D">
        <w:rPr>
          <w:rFonts w:ascii="Calibri" w:eastAsia="Calibri" w:hAnsi="Calibri"/>
          <w:color w:val="000000"/>
          <w:spacing w:val="-4"/>
          <w:sz w:val="23"/>
        </w:rPr>
        <w:t xml:space="preserve"> </w:t>
      </w:r>
      <w:r>
        <w:rPr>
          <w:rFonts w:ascii="Calibri" w:eastAsia="Calibri" w:hAnsi="Calibri"/>
          <w:color w:val="000000"/>
          <w:spacing w:val="-4"/>
          <w:sz w:val="23"/>
        </w:rPr>
        <w:t xml:space="preserve"> </w:t>
      </w:r>
      <w:r w:rsidR="00D7366D">
        <w:rPr>
          <w:rFonts w:ascii="Calibri" w:eastAsia="Calibri" w:hAnsi="Calibri"/>
          <w:color w:val="000000"/>
          <w:spacing w:val="-4"/>
          <w:sz w:val="23"/>
        </w:rPr>
        <w:t>The organization or individual shall submit their program approval request for review, on a form designated by the Board, at least 60 days prior to the scheduled program date;</w:t>
      </w:r>
    </w:p>
    <w:p w14:paraId="5057DC3E" w14:textId="77777777" w:rsidR="006A6377" w:rsidRDefault="006A6377" w:rsidP="00E900C0">
      <w:pPr>
        <w:tabs>
          <w:tab w:val="left" w:pos="360"/>
        </w:tabs>
        <w:contextualSpacing/>
        <w:rPr>
          <w:rFonts w:ascii="Calibri" w:eastAsia="Calibri" w:hAnsi="Calibri"/>
          <w:color w:val="000000"/>
          <w:spacing w:val="-4"/>
          <w:sz w:val="23"/>
        </w:rPr>
      </w:pPr>
    </w:p>
    <w:p w14:paraId="165331C1" w14:textId="535C9F9C" w:rsidR="00D7366D"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D7366D">
        <w:rPr>
          <w:rFonts w:ascii="Calibri" w:eastAsia="Calibri" w:hAnsi="Calibri"/>
          <w:color w:val="000000"/>
          <w:sz w:val="23"/>
        </w:rPr>
        <w:t>6.2.</w:t>
      </w:r>
      <w:r w:rsidR="00947A5D" w:rsidRPr="002E1A22">
        <w:rPr>
          <w:rFonts w:ascii="Calibri" w:eastAsia="Calibri" w:hAnsi="Calibri"/>
          <w:color w:val="000000"/>
          <w:sz w:val="23"/>
        </w:rPr>
        <w:t>12</w:t>
      </w:r>
      <w:r w:rsidR="00D7366D">
        <w:rPr>
          <w:rFonts w:ascii="Calibri" w:eastAsia="Calibri" w:hAnsi="Calibri"/>
          <w:color w:val="000000"/>
          <w:sz w:val="23"/>
        </w:rPr>
        <w:t xml:space="preserve">. </w:t>
      </w:r>
      <w:r>
        <w:rPr>
          <w:rFonts w:ascii="Calibri" w:eastAsia="Calibri" w:hAnsi="Calibri"/>
          <w:color w:val="000000"/>
          <w:sz w:val="23"/>
        </w:rPr>
        <w:t xml:space="preserve"> </w:t>
      </w:r>
      <w:r w:rsidR="00D7366D">
        <w:rPr>
          <w:rFonts w:ascii="Calibri" w:eastAsia="Calibri" w:hAnsi="Calibri"/>
          <w:color w:val="000000"/>
          <w:sz w:val="23"/>
        </w:rPr>
        <w:t>The program’s promotional information shall state that program approval has either been applied for or has been granted; and,</w:t>
      </w:r>
    </w:p>
    <w:p w14:paraId="40D00333" w14:textId="77777777" w:rsidR="00E2211D" w:rsidRDefault="00E2211D" w:rsidP="00E900C0">
      <w:pPr>
        <w:tabs>
          <w:tab w:val="left" w:pos="360"/>
        </w:tabs>
        <w:contextualSpacing/>
        <w:rPr>
          <w:rFonts w:ascii="Calibri" w:eastAsia="Calibri" w:hAnsi="Calibri"/>
          <w:color w:val="000000"/>
          <w:sz w:val="23"/>
        </w:rPr>
      </w:pPr>
    </w:p>
    <w:p w14:paraId="375BFAB9" w14:textId="655ECED6" w:rsidR="00037C87"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z w:val="23"/>
        </w:rPr>
        <w:tab/>
      </w:r>
      <w:r>
        <w:rPr>
          <w:rFonts w:ascii="Calibri" w:eastAsia="Calibri" w:hAnsi="Calibri"/>
          <w:color w:val="000000"/>
          <w:sz w:val="23"/>
        </w:rPr>
        <w:tab/>
      </w:r>
      <w:r w:rsidR="00D7366D">
        <w:rPr>
          <w:rFonts w:ascii="Calibri" w:eastAsia="Calibri" w:hAnsi="Calibri"/>
          <w:color w:val="000000"/>
          <w:sz w:val="23"/>
        </w:rPr>
        <w:t>6.2.</w:t>
      </w:r>
      <w:r w:rsidR="00947A5D" w:rsidRPr="002E1A22">
        <w:rPr>
          <w:rFonts w:ascii="Calibri" w:eastAsia="Calibri" w:hAnsi="Calibri"/>
          <w:color w:val="000000"/>
          <w:sz w:val="23"/>
        </w:rPr>
        <w:t>13</w:t>
      </w:r>
      <w:r w:rsidR="00D7366D">
        <w:rPr>
          <w:rFonts w:ascii="Calibri" w:eastAsia="Calibri" w:hAnsi="Calibri"/>
          <w:color w:val="000000"/>
          <w:sz w:val="23"/>
        </w:rPr>
        <w:t xml:space="preserve">. </w:t>
      </w:r>
      <w:r>
        <w:rPr>
          <w:rFonts w:ascii="Calibri" w:eastAsia="Calibri" w:hAnsi="Calibri"/>
          <w:color w:val="000000"/>
          <w:sz w:val="23"/>
        </w:rPr>
        <w:t xml:space="preserve"> </w:t>
      </w:r>
      <w:r w:rsidR="00D7366D">
        <w:rPr>
          <w:rFonts w:ascii="Calibri" w:eastAsia="Calibri" w:hAnsi="Calibri"/>
          <w:color w:val="000000"/>
          <w:sz w:val="23"/>
        </w:rPr>
        <w:t xml:space="preserve">The provider of the program shall provide program participants </w:t>
      </w:r>
      <w:r w:rsidR="002E1A22">
        <w:rPr>
          <w:rFonts w:ascii="Calibri" w:eastAsia="Calibri" w:hAnsi="Calibri"/>
          <w:color w:val="000000"/>
          <w:sz w:val="23"/>
        </w:rPr>
        <w:t>certificates of</w:t>
      </w:r>
      <w:r w:rsidR="00B817AB">
        <w:rPr>
          <w:rFonts w:ascii="Calibri" w:eastAsia="Calibri" w:hAnsi="Calibri"/>
          <w:color w:val="000000"/>
          <w:spacing w:val="-4"/>
          <w:sz w:val="23"/>
        </w:rPr>
        <w:t xml:space="preserve"> </w:t>
      </w:r>
      <w:r w:rsidR="00D7366D">
        <w:rPr>
          <w:rFonts w:ascii="Calibri" w:eastAsia="Calibri" w:hAnsi="Calibri"/>
          <w:color w:val="000000"/>
          <w:spacing w:val="-4"/>
          <w:sz w:val="23"/>
        </w:rPr>
        <w:t>completion, which contain the following information:</w:t>
      </w:r>
    </w:p>
    <w:p w14:paraId="6F6D09B1" w14:textId="77777777" w:rsidR="00B817AB" w:rsidRDefault="00B817AB" w:rsidP="00E900C0">
      <w:pPr>
        <w:tabs>
          <w:tab w:val="left" w:pos="360"/>
        </w:tabs>
        <w:contextualSpacing/>
        <w:rPr>
          <w:rFonts w:ascii="Calibri" w:eastAsia="Calibri" w:hAnsi="Calibri"/>
          <w:color w:val="000000"/>
          <w:spacing w:val="-4"/>
          <w:sz w:val="23"/>
        </w:rPr>
      </w:pPr>
    </w:p>
    <w:p w14:paraId="5B77AB84" w14:textId="4C3B06EF" w:rsidR="00B817AB"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13.a</w:t>
      </w:r>
      <w:r w:rsidR="00FA5035">
        <w:rPr>
          <w:rFonts w:ascii="Calibri" w:eastAsia="Calibri" w:hAnsi="Calibri"/>
          <w:color w:val="000000"/>
          <w:sz w:val="23"/>
        </w:rPr>
        <w:t xml:space="preserve"> </w:t>
      </w:r>
      <w:r w:rsidR="002E1A22">
        <w:rPr>
          <w:rFonts w:ascii="Calibri" w:eastAsia="Calibri" w:hAnsi="Calibri"/>
          <w:color w:val="000000"/>
          <w:sz w:val="23"/>
        </w:rPr>
        <w:t xml:space="preserve"> </w:t>
      </w:r>
      <w:r w:rsidR="00FA5035">
        <w:rPr>
          <w:rFonts w:ascii="Calibri" w:eastAsia="Calibri" w:hAnsi="Calibri"/>
          <w:color w:val="000000"/>
          <w:sz w:val="23"/>
        </w:rPr>
        <w:t>The title and dates of the program and the Board’s program approval number;</w:t>
      </w:r>
    </w:p>
    <w:p w14:paraId="7B48B4D9" w14:textId="77777777" w:rsidR="006A6377" w:rsidRDefault="006A6377" w:rsidP="00E900C0">
      <w:pPr>
        <w:tabs>
          <w:tab w:val="left" w:pos="360"/>
        </w:tabs>
        <w:contextualSpacing/>
        <w:rPr>
          <w:rFonts w:ascii="Calibri" w:eastAsia="Calibri" w:hAnsi="Calibri"/>
          <w:color w:val="000000"/>
          <w:sz w:val="23"/>
        </w:rPr>
      </w:pPr>
    </w:p>
    <w:p w14:paraId="612E28A3" w14:textId="5B4B1722"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947A5D" w:rsidRPr="002E1A22">
        <w:rPr>
          <w:rFonts w:ascii="Calibri" w:eastAsia="Calibri" w:hAnsi="Calibri"/>
          <w:color w:val="000000"/>
          <w:spacing w:val="-3"/>
          <w:sz w:val="23"/>
        </w:rPr>
        <w:t>13.b</w:t>
      </w:r>
      <w:r w:rsidR="00FA5035" w:rsidRPr="002E1A22">
        <w:rPr>
          <w:rFonts w:ascii="Calibri" w:eastAsia="Calibri" w:hAnsi="Calibri"/>
          <w:color w:val="000000"/>
          <w:spacing w:val="-3"/>
          <w:sz w:val="23"/>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name of the sponsoring agency or organization;</w:t>
      </w:r>
    </w:p>
    <w:p w14:paraId="69BCD9AD" w14:textId="77777777" w:rsidR="006A6377" w:rsidRPr="00B817AB" w:rsidRDefault="006A6377" w:rsidP="00E900C0">
      <w:pPr>
        <w:tabs>
          <w:tab w:val="left" w:pos="360"/>
        </w:tabs>
        <w:contextualSpacing/>
        <w:rPr>
          <w:rFonts w:ascii="Calibri" w:eastAsia="Calibri" w:hAnsi="Calibri"/>
          <w:color w:val="000000"/>
          <w:sz w:val="23"/>
        </w:rPr>
      </w:pPr>
    </w:p>
    <w:p w14:paraId="42D9D8F2" w14:textId="78400E75"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13.c</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name of the participant and the number of contact hours of continuing professional education earned by the participant;</w:t>
      </w:r>
    </w:p>
    <w:p w14:paraId="5281855E" w14:textId="77777777" w:rsidR="006A6377" w:rsidRDefault="006A6377" w:rsidP="00E900C0">
      <w:pPr>
        <w:tabs>
          <w:tab w:val="left" w:pos="360"/>
        </w:tabs>
        <w:contextualSpacing/>
        <w:rPr>
          <w:rFonts w:ascii="Calibri" w:eastAsia="Calibri" w:hAnsi="Calibri"/>
          <w:color w:val="000000"/>
          <w:sz w:val="23"/>
        </w:rPr>
      </w:pPr>
    </w:p>
    <w:p w14:paraId="3A648CB0" w14:textId="0F22FD1F"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947A5D" w:rsidRPr="002E1A22">
        <w:rPr>
          <w:rFonts w:ascii="Calibri" w:eastAsia="Calibri" w:hAnsi="Calibri"/>
          <w:color w:val="000000"/>
          <w:spacing w:val="-3"/>
          <w:sz w:val="23"/>
        </w:rPr>
        <w:t>13.d</w:t>
      </w:r>
      <w:r w:rsidR="00FA5035" w:rsidRPr="002E1A22">
        <w:rPr>
          <w:rFonts w:ascii="Calibri" w:eastAsia="Calibri" w:hAnsi="Calibri"/>
          <w:color w:val="000000"/>
          <w:spacing w:val="-3"/>
          <w:sz w:val="23"/>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presenters name and his or her credentials; and,</w:t>
      </w:r>
    </w:p>
    <w:p w14:paraId="2E16619C" w14:textId="77777777" w:rsidR="006A6377" w:rsidRDefault="006A6377" w:rsidP="00E900C0">
      <w:pPr>
        <w:tabs>
          <w:tab w:val="left" w:pos="360"/>
        </w:tabs>
        <w:contextualSpacing/>
        <w:rPr>
          <w:rFonts w:ascii="Calibri" w:eastAsia="Calibri" w:hAnsi="Calibri"/>
          <w:color w:val="000000"/>
          <w:spacing w:val="-3"/>
          <w:sz w:val="23"/>
        </w:rPr>
      </w:pPr>
    </w:p>
    <w:p w14:paraId="3E760E6F" w14:textId="3763B07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lastRenderedPageBreak/>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947A5D" w:rsidRPr="002E1A22">
        <w:rPr>
          <w:rFonts w:ascii="Calibri" w:eastAsia="Calibri" w:hAnsi="Calibri"/>
          <w:color w:val="000000"/>
          <w:sz w:val="23"/>
        </w:rPr>
        <w:t>13.e</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signature of the presenter and/or the official representative of the sponsoring organization.</w:t>
      </w:r>
    </w:p>
    <w:p w14:paraId="4DE6EB33" w14:textId="77777777" w:rsidR="006A6377" w:rsidRDefault="006A6377" w:rsidP="00E900C0">
      <w:pPr>
        <w:tabs>
          <w:tab w:val="left" w:pos="360"/>
        </w:tabs>
        <w:contextualSpacing/>
        <w:rPr>
          <w:rFonts w:ascii="Calibri" w:eastAsia="Calibri" w:hAnsi="Calibri"/>
          <w:color w:val="000000"/>
          <w:sz w:val="23"/>
        </w:rPr>
      </w:pPr>
    </w:p>
    <w:p w14:paraId="521491A3" w14:textId="51915AFF"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59324E" w:rsidRPr="002E1A22">
        <w:rPr>
          <w:rFonts w:ascii="Calibri" w:eastAsia="Calibri" w:hAnsi="Calibri"/>
          <w:color w:val="000000"/>
          <w:spacing w:val="-2"/>
          <w:sz w:val="23"/>
        </w:rPr>
        <w:t>14</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Guidelines for provider approval:</w:t>
      </w:r>
    </w:p>
    <w:p w14:paraId="4960B675" w14:textId="77777777" w:rsidR="006A6377" w:rsidRDefault="006A6377" w:rsidP="00E900C0">
      <w:pPr>
        <w:tabs>
          <w:tab w:val="left" w:pos="360"/>
        </w:tabs>
        <w:contextualSpacing/>
        <w:rPr>
          <w:rFonts w:ascii="Calibri" w:eastAsia="Calibri" w:hAnsi="Calibri"/>
          <w:color w:val="000000"/>
          <w:spacing w:val="-2"/>
          <w:sz w:val="23"/>
        </w:rPr>
      </w:pPr>
    </w:p>
    <w:p w14:paraId="7A2407D5" w14:textId="54A5D88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14</w:t>
      </w:r>
      <w:r w:rsidR="003C33FD" w:rsidRPr="002E1A22">
        <w:rPr>
          <w:rFonts w:ascii="Calibri" w:eastAsia="Calibri" w:hAnsi="Calibri"/>
          <w:color w:val="000000"/>
          <w:sz w:val="23"/>
        </w:rPr>
        <w:t>.</w:t>
      </w:r>
      <w:r w:rsidR="0059324E" w:rsidRPr="002E1A22">
        <w:rPr>
          <w:rFonts w:ascii="Calibri" w:eastAsia="Calibri" w:hAnsi="Calibri"/>
          <w:color w:val="000000"/>
          <w:sz w:val="23"/>
        </w:rPr>
        <w:t>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The Board shall grant approved provider status for newly approved providers for a one </w:t>
      </w:r>
      <w:r w:rsidR="001B28C7">
        <w:rPr>
          <w:rFonts w:ascii="Calibri" w:eastAsia="Calibri" w:hAnsi="Calibri"/>
          <w:color w:val="000000"/>
          <w:sz w:val="23"/>
        </w:rPr>
        <w:t xml:space="preserve">(1) </w:t>
      </w:r>
      <w:r w:rsidR="00FA5035">
        <w:rPr>
          <w:rFonts w:ascii="Calibri" w:eastAsia="Calibri" w:hAnsi="Calibri"/>
          <w:color w:val="000000"/>
          <w:sz w:val="23"/>
        </w:rPr>
        <w:t>year period and is subject to renewal if the provider meets the requirements of this rule;</w:t>
      </w:r>
    </w:p>
    <w:p w14:paraId="4D22007D" w14:textId="77777777" w:rsidR="006A6377" w:rsidRDefault="006A6377" w:rsidP="00E900C0">
      <w:pPr>
        <w:tabs>
          <w:tab w:val="left" w:pos="360"/>
        </w:tabs>
        <w:contextualSpacing/>
        <w:rPr>
          <w:rFonts w:ascii="Calibri" w:eastAsia="Calibri" w:hAnsi="Calibri"/>
          <w:color w:val="000000"/>
          <w:sz w:val="23"/>
        </w:rPr>
      </w:pPr>
    </w:p>
    <w:p w14:paraId="534D6C9D" w14:textId="0500F4A7"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3C33FD" w:rsidRPr="002E1A22">
        <w:rPr>
          <w:rFonts w:ascii="Calibri" w:eastAsia="Calibri" w:hAnsi="Calibri"/>
          <w:color w:val="000000"/>
          <w:sz w:val="23"/>
        </w:rPr>
        <w:t>1</w:t>
      </w:r>
      <w:r w:rsidR="0059324E" w:rsidRPr="002E1A22">
        <w:rPr>
          <w:rFonts w:ascii="Calibri" w:eastAsia="Calibri" w:hAnsi="Calibri"/>
          <w:color w:val="000000"/>
          <w:sz w:val="23"/>
        </w:rPr>
        <w:t>4.b</w:t>
      </w:r>
      <w:r w:rsidR="003C33FD" w:rsidRPr="002E1A2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approved provider who does not pay a fee to re-certify within 30 days of notice forfeits all rights and privileges of an approved provider.</w:t>
      </w:r>
    </w:p>
    <w:p w14:paraId="1CAAF5D6" w14:textId="77777777" w:rsidR="006A6377" w:rsidRDefault="006A6377" w:rsidP="00E900C0">
      <w:pPr>
        <w:tabs>
          <w:tab w:val="left" w:pos="360"/>
        </w:tabs>
        <w:contextualSpacing/>
        <w:rPr>
          <w:rFonts w:ascii="Calibri" w:eastAsia="Calibri" w:hAnsi="Calibri"/>
          <w:color w:val="000000"/>
          <w:sz w:val="23"/>
        </w:rPr>
      </w:pPr>
    </w:p>
    <w:p w14:paraId="5C4CB526" w14:textId="4BC9FE67"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2E1A22">
        <w:rPr>
          <w:rFonts w:ascii="Calibri" w:eastAsia="Calibri" w:hAnsi="Calibri"/>
          <w:color w:val="000000"/>
          <w:sz w:val="23"/>
        </w:rPr>
        <w:t>.</w:t>
      </w:r>
      <w:r w:rsidR="0059324E" w:rsidRPr="002E1A22">
        <w:rPr>
          <w:rFonts w:ascii="Calibri" w:eastAsia="Calibri" w:hAnsi="Calibri"/>
          <w:color w:val="000000"/>
          <w:sz w:val="23"/>
        </w:rPr>
        <w:t>15</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The Board shall refuse to renew the approved status of any provider who fails to comply with the requirements of this rule. The Board shall withdraw approved provider status for cause.</w:t>
      </w:r>
    </w:p>
    <w:p w14:paraId="79EE1896" w14:textId="77777777" w:rsidR="006A6377" w:rsidRDefault="006A6377" w:rsidP="00E900C0">
      <w:pPr>
        <w:tabs>
          <w:tab w:val="left" w:pos="360"/>
        </w:tabs>
        <w:contextualSpacing/>
        <w:rPr>
          <w:rFonts w:ascii="Calibri" w:eastAsia="Calibri" w:hAnsi="Calibri"/>
          <w:color w:val="000000"/>
          <w:sz w:val="23"/>
        </w:rPr>
      </w:pPr>
    </w:p>
    <w:p w14:paraId="05CE6526" w14:textId="5E45CEAD"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w:t>
      </w:r>
      <w:r w:rsidR="003C33FD" w:rsidRPr="002E1A22">
        <w:rPr>
          <w:rFonts w:ascii="Calibri" w:eastAsia="Calibri" w:hAnsi="Calibri"/>
          <w:color w:val="000000"/>
          <w:sz w:val="23"/>
        </w:rPr>
        <w:t>.</w:t>
      </w:r>
      <w:r w:rsidR="0059324E" w:rsidRPr="002E1A22">
        <w:rPr>
          <w:rFonts w:ascii="Calibri" w:eastAsia="Calibri" w:hAnsi="Calibri"/>
          <w:color w:val="000000"/>
          <w:sz w:val="23"/>
        </w:rPr>
        <w:t>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Programs offered by a provider while that provider does not have approved status shall not be accepted by the Board toward fulfillment of license renewal requirements unless program approval for the programs were obtained as set forth in this rule;</w:t>
      </w:r>
    </w:p>
    <w:p w14:paraId="4AEA21D8" w14:textId="77777777" w:rsidR="006A6377" w:rsidRDefault="006A6377" w:rsidP="00E900C0">
      <w:pPr>
        <w:tabs>
          <w:tab w:val="left" w:pos="360"/>
        </w:tabs>
        <w:contextualSpacing/>
        <w:rPr>
          <w:rFonts w:ascii="Calibri" w:eastAsia="Calibri" w:hAnsi="Calibri"/>
          <w:color w:val="000000"/>
          <w:sz w:val="23"/>
        </w:rPr>
      </w:pPr>
    </w:p>
    <w:p w14:paraId="5A0B1D53" w14:textId="2173B97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15.b</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Provider status is automatically accorded to counseling degree programs, as cited in subsection 2.5. of this rule, in accredited educational institutions. Transcripts or grade cards shall serve as evidence of completed coursework. If the licensee audits an approved course, a letter from the professor is required to verify actual number of hours of attendance, which is used to determine hours of continuing education credit granted;</w:t>
      </w:r>
    </w:p>
    <w:p w14:paraId="36F579D1" w14:textId="77777777" w:rsidR="006A6377" w:rsidRDefault="006A6377" w:rsidP="00E900C0">
      <w:pPr>
        <w:tabs>
          <w:tab w:val="left" w:pos="360"/>
        </w:tabs>
        <w:contextualSpacing/>
        <w:rPr>
          <w:rFonts w:ascii="Calibri" w:eastAsia="Calibri" w:hAnsi="Calibri"/>
          <w:color w:val="000000"/>
          <w:sz w:val="23"/>
        </w:rPr>
      </w:pPr>
    </w:p>
    <w:p w14:paraId="7770CDAB" w14:textId="1EC70D0F"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The Board may grant approved status to providers not automatically approved in paragraph 6.2.b.4. of this rule. The providers shall include but are not limited </w:t>
      </w:r>
      <w:r w:rsidR="002E1A22">
        <w:rPr>
          <w:rFonts w:ascii="Calibri" w:eastAsia="Calibri" w:hAnsi="Calibri"/>
          <w:color w:val="000000"/>
          <w:sz w:val="23"/>
        </w:rPr>
        <w:t>to</w:t>
      </w:r>
      <w:r w:rsidR="00FA5035">
        <w:rPr>
          <w:rFonts w:ascii="Calibri" w:eastAsia="Calibri" w:hAnsi="Calibri"/>
          <w:color w:val="000000"/>
          <w:sz w:val="23"/>
        </w:rPr>
        <w:t xml:space="preserve"> national, regional, state, or local professional organizations, public or private human service agencies, private consultants or individuals. The applicant for approved provider status shall:</w:t>
      </w:r>
    </w:p>
    <w:p w14:paraId="524A471F" w14:textId="77777777" w:rsidR="006A6377" w:rsidRDefault="006A6377" w:rsidP="00E900C0">
      <w:pPr>
        <w:tabs>
          <w:tab w:val="left" w:pos="360"/>
        </w:tabs>
        <w:contextualSpacing/>
        <w:rPr>
          <w:rFonts w:ascii="Calibri" w:eastAsia="Calibri" w:hAnsi="Calibri"/>
          <w:color w:val="000000"/>
          <w:sz w:val="23"/>
        </w:rPr>
      </w:pPr>
    </w:p>
    <w:p w14:paraId="54D8B96F" w14:textId="366224EB"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59324E" w:rsidRPr="002E1A22">
        <w:rPr>
          <w:rFonts w:ascii="Calibri" w:eastAsia="Calibri" w:hAnsi="Calibri"/>
          <w:color w:val="000000"/>
          <w:sz w:val="23"/>
        </w:rPr>
        <w:t>15.c.1</w:t>
      </w:r>
      <w:r w:rsidR="001B28C7">
        <w:rPr>
          <w:rFonts w:ascii="Calibri" w:eastAsia="Calibri" w:hAnsi="Calibri"/>
          <w:color w:val="000000"/>
          <w:sz w:val="23"/>
        </w:rPr>
        <w:t xml:space="preserve">. </w:t>
      </w:r>
      <w:r>
        <w:rPr>
          <w:rFonts w:ascii="Calibri" w:eastAsia="Calibri" w:hAnsi="Calibri"/>
          <w:color w:val="000000"/>
          <w:sz w:val="23"/>
        </w:rPr>
        <w:t xml:space="preserve"> </w:t>
      </w:r>
      <w:r w:rsidR="001B28C7">
        <w:rPr>
          <w:rFonts w:ascii="Calibri" w:eastAsia="Calibri" w:hAnsi="Calibri"/>
          <w:color w:val="000000"/>
          <w:sz w:val="23"/>
        </w:rPr>
        <w:t xml:space="preserve">Make application for approval status on a form provided by the Board and pay the appropriate fee, at least </w:t>
      </w:r>
      <w:r w:rsidR="002E1A22">
        <w:rPr>
          <w:rFonts w:ascii="Calibri" w:eastAsia="Calibri" w:hAnsi="Calibri"/>
          <w:color w:val="000000"/>
          <w:sz w:val="23"/>
        </w:rPr>
        <w:t>two (</w:t>
      </w:r>
      <w:r w:rsidR="001B28C7">
        <w:rPr>
          <w:rFonts w:ascii="Calibri" w:eastAsia="Calibri" w:hAnsi="Calibri"/>
          <w:color w:val="000000"/>
          <w:sz w:val="23"/>
        </w:rPr>
        <w:t>2</w:t>
      </w:r>
      <w:r w:rsidR="002E1A22">
        <w:rPr>
          <w:rFonts w:ascii="Calibri" w:eastAsia="Calibri" w:hAnsi="Calibri"/>
          <w:color w:val="000000"/>
          <w:sz w:val="23"/>
        </w:rPr>
        <w:t>)</w:t>
      </w:r>
      <w:r w:rsidR="001B28C7">
        <w:rPr>
          <w:rFonts w:ascii="Calibri" w:eastAsia="Calibri" w:hAnsi="Calibri"/>
          <w:color w:val="000000"/>
          <w:sz w:val="23"/>
        </w:rPr>
        <w:t xml:space="preserve"> months prior to the date of the first scheduled program offering. A list of proposed programs and program goals shall be included with the application;</w:t>
      </w:r>
    </w:p>
    <w:p w14:paraId="4924B5C8" w14:textId="77777777" w:rsidR="006A6377" w:rsidRDefault="006A6377" w:rsidP="00E900C0">
      <w:pPr>
        <w:tabs>
          <w:tab w:val="left" w:pos="360"/>
        </w:tabs>
        <w:contextualSpacing/>
        <w:rPr>
          <w:rFonts w:ascii="Calibri" w:eastAsia="Calibri" w:hAnsi="Calibri"/>
          <w:color w:val="000000"/>
          <w:sz w:val="23"/>
        </w:rPr>
      </w:pPr>
    </w:p>
    <w:p w14:paraId="1D1D919D" w14:textId="57ECC0E8"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59324E" w:rsidRPr="002E1A22">
        <w:rPr>
          <w:rFonts w:ascii="Calibri" w:eastAsia="Calibri" w:hAnsi="Calibri"/>
          <w:color w:val="000000"/>
          <w:sz w:val="23"/>
        </w:rPr>
        <w:t>15.c.2</w:t>
      </w:r>
      <w:r w:rsidR="001B28C7" w:rsidRPr="002E1A22">
        <w:rPr>
          <w:rFonts w:ascii="Calibri" w:eastAsia="Calibri" w:hAnsi="Calibri"/>
          <w:color w:val="000000"/>
          <w:sz w:val="23"/>
        </w:rPr>
        <w:t>.</w:t>
      </w:r>
      <w:r>
        <w:rPr>
          <w:rFonts w:ascii="Calibri" w:eastAsia="Calibri" w:hAnsi="Calibri"/>
          <w:color w:val="000000"/>
          <w:sz w:val="23"/>
        </w:rPr>
        <w:t xml:space="preserve"> </w:t>
      </w:r>
      <w:r w:rsidR="001B28C7">
        <w:rPr>
          <w:rFonts w:ascii="Calibri" w:eastAsia="Calibri" w:hAnsi="Calibri"/>
          <w:color w:val="000000"/>
          <w:sz w:val="23"/>
        </w:rPr>
        <w:t xml:space="preserve"> Submit to the Board, no later than</w:t>
      </w:r>
      <w:r w:rsidR="00AA1AC9">
        <w:rPr>
          <w:rFonts w:ascii="Calibri" w:eastAsia="Calibri" w:hAnsi="Calibri"/>
          <w:color w:val="000000"/>
          <w:sz w:val="23"/>
        </w:rPr>
        <w:t xml:space="preserve"> two</w:t>
      </w:r>
      <w:r w:rsidR="001B28C7">
        <w:rPr>
          <w:rFonts w:ascii="Calibri" w:eastAsia="Calibri" w:hAnsi="Calibri"/>
          <w:color w:val="000000"/>
          <w:sz w:val="23"/>
        </w:rPr>
        <w:t xml:space="preserve"> </w:t>
      </w:r>
      <w:r w:rsidR="00AA1AC9">
        <w:rPr>
          <w:rFonts w:ascii="Calibri" w:eastAsia="Calibri" w:hAnsi="Calibri"/>
          <w:color w:val="000000"/>
          <w:sz w:val="23"/>
        </w:rPr>
        <w:t>(</w:t>
      </w:r>
      <w:r w:rsidR="001B28C7">
        <w:rPr>
          <w:rFonts w:ascii="Calibri" w:eastAsia="Calibri" w:hAnsi="Calibri"/>
          <w:color w:val="000000"/>
          <w:sz w:val="23"/>
        </w:rPr>
        <w:t>2</w:t>
      </w:r>
      <w:r w:rsidR="00AA1AC9">
        <w:rPr>
          <w:rFonts w:ascii="Calibri" w:eastAsia="Calibri" w:hAnsi="Calibri"/>
          <w:color w:val="000000"/>
          <w:sz w:val="23"/>
        </w:rPr>
        <w:t>)</w:t>
      </w:r>
      <w:r w:rsidR="001B28C7">
        <w:rPr>
          <w:rFonts w:ascii="Calibri" w:eastAsia="Calibri" w:hAnsi="Calibri"/>
          <w:color w:val="000000"/>
          <w:sz w:val="23"/>
        </w:rPr>
        <w:t xml:space="preserve"> months before the end of the probationary period, a synopsis of all programs during the previous 10 months;</w:t>
      </w:r>
    </w:p>
    <w:p w14:paraId="7A7F36C0" w14:textId="77777777" w:rsidR="006A6377" w:rsidRDefault="006A6377" w:rsidP="00E900C0">
      <w:pPr>
        <w:tabs>
          <w:tab w:val="left" w:pos="360"/>
        </w:tabs>
        <w:contextualSpacing/>
        <w:rPr>
          <w:rFonts w:ascii="Calibri" w:eastAsia="Calibri" w:hAnsi="Calibri"/>
          <w:color w:val="000000"/>
          <w:sz w:val="23"/>
        </w:rPr>
      </w:pPr>
    </w:p>
    <w:p w14:paraId="6B1B8F73" w14:textId="7A3ACB1E"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15.c.3</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Apply for renewal of approved provider status </w:t>
      </w:r>
      <w:r w:rsidR="002E1A22">
        <w:rPr>
          <w:rFonts w:ascii="Calibri" w:eastAsia="Calibri" w:hAnsi="Calibri"/>
          <w:color w:val="000000"/>
          <w:sz w:val="23"/>
        </w:rPr>
        <w:t>two (</w:t>
      </w:r>
      <w:r w:rsidR="00FA5035">
        <w:rPr>
          <w:rFonts w:ascii="Calibri" w:eastAsia="Calibri" w:hAnsi="Calibri"/>
          <w:color w:val="000000"/>
          <w:sz w:val="23"/>
        </w:rPr>
        <w:t>2</w:t>
      </w:r>
      <w:r w:rsidR="002E1A22">
        <w:rPr>
          <w:rFonts w:ascii="Calibri" w:eastAsia="Calibri" w:hAnsi="Calibri"/>
          <w:color w:val="000000"/>
          <w:sz w:val="23"/>
        </w:rPr>
        <w:t>)</w:t>
      </w:r>
      <w:r w:rsidR="00FA5035">
        <w:rPr>
          <w:rFonts w:ascii="Calibri" w:eastAsia="Calibri" w:hAnsi="Calibri"/>
          <w:color w:val="000000"/>
          <w:sz w:val="23"/>
        </w:rPr>
        <w:t xml:space="preserve"> months prior to the desired </w:t>
      </w:r>
      <w:r w:rsidR="002E1A22">
        <w:rPr>
          <w:rFonts w:ascii="Calibri" w:eastAsia="Calibri" w:hAnsi="Calibri"/>
          <w:color w:val="000000"/>
          <w:sz w:val="23"/>
        </w:rPr>
        <w:t>one (</w:t>
      </w:r>
      <w:r w:rsidR="001B28C7">
        <w:rPr>
          <w:rFonts w:ascii="Calibri" w:eastAsia="Calibri" w:hAnsi="Calibri"/>
          <w:color w:val="000000"/>
          <w:sz w:val="23"/>
        </w:rPr>
        <w:t xml:space="preserve">1) </w:t>
      </w:r>
      <w:r w:rsidR="00FA5035">
        <w:rPr>
          <w:rFonts w:ascii="Calibri" w:eastAsia="Calibri" w:hAnsi="Calibri"/>
          <w:color w:val="000000"/>
          <w:sz w:val="23"/>
        </w:rPr>
        <w:t>year period and pay the appropriate fee;</w:t>
      </w:r>
    </w:p>
    <w:p w14:paraId="189D3B0A" w14:textId="77777777" w:rsidR="006A6377" w:rsidRDefault="006A6377" w:rsidP="00E900C0">
      <w:pPr>
        <w:tabs>
          <w:tab w:val="left" w:pos="360"/>
        </w:tabs>
        <w:contextualSpacing/>
        <w:rPr>
          <w:rFonts w:ascii="Calibri" w:eastAsia="Calibri" w:hAnsi="Calibri"/>
          <w:color w:val="000000"/>
          <w:sz w:val="23"/>
        </w:rPr>
      </w:pPr>
    </w:p>
    <w:p w14:paraId="1B5B2B9C" w14:textId="5B5FFF05"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15.c.4</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Provide or arrange for appropriate educational facilities, instructional aids, and offer programs and facilities that are accessible under the provisions of the Americans </w:t>
      </w:r>
      <w:r w:rsidR="002E1A22">
        <w:rPr>
          <w:rFonts w:ascii="Calibri" w:eastAsia="Calibri" w:hAnsi="Calibri"/>
          <w:color w:val="000000"/>
          <w:sz w:val="23"/>
        </w:rPr>
        <w:t>with</w:t>
      </w:r>
      <w:r w:rsidR="00FA5035">
        <w:rPr>
          <w:rFonts w:ascii="Calibri" w:eastAsia="Calibri" w:hAnsi="Calibri"/>
          <w:color w:val="000000"/>
          <w:sz w:val="23"/>
        </w:rPr>
        <w:t xml:space="preserve"> Disabilities Act;</w:t>
      </w:r>
    </w:p>
    <w:p w14:paraId="7B5280F2" w14:textId="77777777" w:rsidR="006A6377" w:rsidRDefault="006A6377" w:rsidP="00E900C0">
      <w:pPr>
        <w:tabs>
          <w:tab w:val="left" w:pos="360"/>
        </w:tabs>
        <w:contextualSpacing/>
        <w:rPr>
          <w:rFonts w:ascii="Calibri" w:eastAsia="Calibri" w:hAnsi="Calibri"/>
          <w:color w:val="000000"/>
          <w:sz w:val="23"/>
        </w:rPr>
      </w:pPr>
    </w:p>
    <w:p w14:paraId="13A4CAD4" w14:textId="2C3F033C"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lastRenderedPageBreak/>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15.c.5</w:t>
      </w:r>
      <w:r w:rsidR="00FA5035" w:rsidRPr="002E1A2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Have program presenters who have professionally recognized skills to conduct the </w:t>
      </w:r>
      <w:r w:rsidR="002E1A22">
        <w:rPr>
          <w:rFonts w:ascii="Calibri" w:eastAsia="Calibri" w:hAnsi="Calibri"/>
          <w:color w:val="000000"/>
          <w:sz w:val="23"/>
        </w:rPr>
        <w:t>programs being</w:t>
      </w:r>
      <w:r w:rsidR="00FA5035">
        <w:rPr>
          <w:rFonts w:ascii="Calibri" w:eastAsia="Calibri" w:hAnsi="Calibri"/>
          <w:color w:val="000000"/>
          <w:sz w:val="23"/>
        </w:rPr>
        <w:t xml:space="preserve"> offered in accordance with subdivision 6.2.a. of this rule;</w:t>
      </w:r>
    </w:p>
    <w:p w14:paraId="4943C139" w14:textId="77777777" w:rsidR="006A6377" w:rsidRDefault="006A6377" w:rsidP="00E900C0">
      <w:pPr>
        <w:tabs>
          <w:tab w:val="left" w:pos="360"/>
        </w:tabs>
        <w:contextualSpacing/>
        <w:rPr>
          <w:rFonts w:ascii="Calibri" w:eastAsia="Calibri" w:hAnsi="Calibri"/>
          <w:color w:val="000000"/>
          <w:sz w:val="23"/>
        </w:rPr>
      </w:pPr>
    </w:p>
    <w:p w14:paraId="3405E19C" w14:textId="2B3DF621"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15.c.6</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Conduct programs that satisfy one</w:t>
      </w:r>
      <w:r w:rsidR="003E6B98">
        <w:rPr>
          <w:rFonts w:ascii="Calibri" w:eastAsia="Calibri" w:hAnsi="Calibri"/>
          <w:color w:val="000000"/>
          <w:sz w:val="23"/>
        </w:rPr>
        <w:t xml:space="preserve"> (1)</w:t>
      </w:r>
      <w:r w:rsidR="00FA5035">
        <w:rPr>
          <w:rFonts w:ascii="Calibri" w:eastAsia="Calibri" w:hAnsi="Calibri"/>
          <w:color w:val="000000"/>
          <w:sz w:val="23"/>
        </w:rPr>
        <w:t xml:space="preserve"> or more of the program areas in counseling as cited in subsection 2.5. of this rule;</w:t>
      </w:r>
    </w:p>
    <w:p w14:paraId="0AE9A76D" w14:textId="77777777" w:rsidR="006A6377" w:rsidRDefault="006A6377" w:rsidP="00E900C0">
      <w:pPr>
        <w:tabs>
          <w:tab w:val="left" w:pos="360"/>
        </w:tabs>
        <w:contextualSpacing/>
        <w:rPr>
          <w:rFonts w:ascii="Calibri" w:eastAsia="Calibri" w:hAnsi="Calibri"/>
          <w:color w:val="000000"/>
          <w:sz w:val="23"/>
        </w:rPr>
      </w:pPr>
    </w:p>
    <w:p w14:paraId="60ACF928" w14:textId="0BC5AD46"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59324E" w:rsidRPr="002E1A22">
        <w:rPr>
          <w:rFonts w:ascii="Calibri" w:eastAsia="Calibri" w:hAnsi="Calibri"/>
          <w:color w:val="000000"/>
          <w:spacing w:val="-3"/>
          <w:sz w:val="23"/>
        </w:rPr>
        <w:t>15.c.7</w:t>
      </w:r>
      <w:r w:rsidR="00FA5035" w:rsidRPr="002E1A22">
        <w:rPr>
          <w:rFonts w:ascii="Calibri" w:eastAsia="Calibri" w:hAnsi="Calibri"/>
          <w:color w:val="000000"/>
          <w:spacing w:val="-3"/>
          <w:sz w:val="23"/>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Include an evaluation component in all programs offered;</w:t>
      </w:r>
    </w:p>
    <w:p w14:paraId="54D0AB7A" w14:textId="77777777" w:rsidR="006A6377" w:rsidRDefault="006A6377" w:rsidP="00E900C0">
      <w:pPr>
        <w:tabs>
          <w:tab w:val="left" w:pos="360"/>
        </w:tabs>
        <w:contextualSpacing/>
        <w:rPr>
          <w:rFonts w:ascii="Calibri" w:eastAsia="Calibri" w:hAnsi="Calibri"/>
          <w:color w:val="000000"/>
          <w:spacing w:val="-3"/>
          <w:sz w:val="23"/>
        </w:rPr>
      </w:pPr>
    </w:p>
    <w:p w14:paraId="66DF6B6A" w14:textId="6AF86826"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15.c.8</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Maintains records of program content, presenter qualifications and individual participation, and a summary of evaluations forms for five</w:t>
      </w:r>
      <w:r w:rsidR="003E6B98">
        <w:rPr>
          <w:rFonts w:ascii="Calibri" w:eastAsia="Calibri" w:hAnsi="Calibri"/>
          <w:color w:val="000000"/>
          <w:sz w:val="23"/>
        </w:rPr>
        <w:t xml:space="preserve"> (5)</w:t>
      </w:r>
      <w:r w:rsidR="00FA5035">
        <w:rPr>
          <w:rFonts w:ascii="Calibri" w:eastAsia="Calibri" w:hAnsi="Calibri"/>
          <w:color w:val="000000"/>
          <w:sz w:val="23"/>
        </w:rPr>
        <w:t xml:space="preserve"> years and make the records available if requested by the Board; and,</w:t>
      </w:r>
    </w:p>
    <w:p w14:paraId="7A79CEBD" w14:textId="77777777" w:rsidR="006A6377" w:rsidRDefault="006A6377" w:rsidP="00E900C0">
      <w:pPr>
        <w:tabs>
          <w:tab w:val="left" w:pos="360"/>
        </w:tabs>
        <w:contextualSpacing/>
        <w:rPr>
          <w:rFonts w:ascii="Calibri" w:eastAsia="Calibri" w:hAnsi="Calibri"/>
          <w:color w:val="000000"/>
          <w:sz w:val="23"/>
        </w:rPr>
      </w:pPr>
    </w:p>
    <w:p w14:paraId="2428B353" w14:textId="78618914"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15.c.9</w:t>
      </w:r>
      <w:r w:rsidR="00FA5035" w:rsidRPr="002E1A22">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Furnish to each participant a certificate of completion that includes the following information:</w:t>
      </w:r>
    </w:p>
    <w:p w14:paraId="6A2BFFBB" w14:textId="77777777" w:rsidR="006A6377" w:rsidRDefault="006A6377" w:rsidP="00E900C0">
      <w:pPr>
        <w:tabs>
          <w:tab w:val="left" w:pos="360"/>
        </w:tabs>
        <w:contextualSpacing/>
        <w:rPr>
          <w:rFonts w:ascii="Calibri" w:eastAsia="Calibri" w:hAnsi="Calibri"/>
          <w:color w:val="000000"/>
          <w:sz w:val="23"/>
        </w:rPr>
      </w:pPr>
    </w:p>
    <w:p w14:paraId="48744D9F" w14:textId="3CA1FC0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2E1A22">
        <w:rPr>
          <w:rFonts w:ascii="Calibri" w:eastAsia="Calibri" w:hAnsi="Calibri"/>
          <w:color w:val="000000"/>
          <w:sz w:val="23"/>
        </w:rPr>
        <w:t>.</w:t>
      </w:r>
      <w:r w:rsidR="0059324E" w:rsidRPr="002E1A22">
        <w:rPr>
          <w:rFonts w:ascii="Calibri" w:eastAsia="Calibri" w:hAnsi="Calibri"/>
          <w:color w:val="000000"/>
          <w:sz w:val="23"/>
        </w:rPr>
        <w:t>15.c.9.A.</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title and date of the program and the Board’s program approval number;</w:t>
      </w:r>
    </w:p>
    <w:p w14:paraId="7EFC089C" w14:textId="77777777" w:rsidR="006A6377" w:rsidRDefault="006A6377" w:rsidP="00E900C0">
      <w:pPr>
        <w:tabs>
          <w:tab w:val="left" w:pos="360"/>
        </w:tabs>
        <w:contextualSpacing/>
        <w:rPr>
          <w:rFonts w:ascii="Calibri" w:eastAsia="Calibri" w:hAnsi="Calibri"/>
          <w:color w:val="000000"/>
          <w:sz w:val="23"/>
        </w:rPr>
      </w:pPr>
    </w:p>
    <w:p w14:paraId="30D297C4" w14:textId="5BCC82CC"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59324E" w:rsidRPr="002E1A22">
        <w:rPr>
          <w:rFonts w:ascii="Calibri" w:eastAsia="Calibri" w:hAnsi="Calibri"/>
          <w:color w:val="000000"/>
          <w:spacing w:val="-3"/>
          <w:sz w:val="23"/>
        </w:rPr>
        <w:t>15.c.9.B</w:t>
      </w:r>
      <w:r w:rsidR="00FA5035" w:rsidRPr="002E1A22">
        <w:rPr>
          <w:rFonts w:ascii="Calibri" w:eastAsia="Calibri" w:hAnsi="Calibri"/>
          <w:color w:val="000000"/>
          <w:spacing w:val="-3"/>
          <w:sz w:val="23"/>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name of the sponsoring agency or organization;</w:t>
      </w:r>
    </w:p>
    <w:p w14:paraId="2626AE78" w14:textId="77777777" w:rsidR="006A6377" w:rsidRDefault="006A6377" w:rsidP="00E900C0">
      <w:pPr>
        <w:tabs>
          <w:tab w:val="left" w:pos="360"/>
        </w:tabs>
        <w:contextualSpacing/>
        <w:rPr>
          <w:rFonts w:ascii="Calibri" w:eastAsia="Calibri" w:hAnsi="Calibri"/>
          <w:color w:val="000000"/>
          <w:spacing w:val="-3"/>
          <w:sz w:val="23"/>
        </w:rPr>
      </w:pPr>
    </w:p>
    <w:p w14:paraId="1A150D3A" w14:textId="4E8BAE40"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59324E" w:rsidRPr="002E1A22">
        <w:rPr>
          <w:rFonts w:ascii="Calibri" w:eastAsia="Calibri" w:hAnsi="Calibri"/>
          <w:color w:val="000000"/>
          <w:sz w:val="23"/>
        </w:rPr>
        <w:t>15.c.9.C</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The name of the participant and the number of contact hours earned by the participant;</w:t>
      </w:r>
    </w:p>
    <w:p w14:paraId="40415A00" w14:textId="77777777" w:rsidR="006A6377" w:rsidRDefault="006A6377" w:rsidP="00E900C0">
      <w:pPr>
        <w:tabs>
          <w:tab w:val="left" w:pos="360"/>
        </w:tabs>
        <w:contextualSpacing/>
        <w:rPr>
          <w:rFonts w:ascii="Calibri" w:eastAsia="Calibri" w:hAnsi="Calibri"/>
          <w:color w:val="000000"/>
          <w:sz w:val="23"/>
        </w:rPr>
      </w:pPr>
    </w:p>
    <w:p w14:paraId="34A92770" w14:textId="395CE53B"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w:t>
      </w:r>
      <w:r w:rsidR="000C214D" w:rsidRPr="002E1A22">
        <w:rPr>
          <w:rFonts w:ascii="Calibri" w:eastAsia="Calibri" w:hAnsi="Calibri"/>
          <w:color w:val="000000"/>
          <w:spacing w:val="-3"/>
          <w:sz w:val="23"/>
        </w:rPr>
        <w:t>2.</w:t>
      </w:r>
      <w:r w:rsidR="0059324E" w:rsidRPr="002E1A22">
        <w:rPr>
          <w:rFonts w:ascii="Calibri" w:eastAsia="Calibri" w:hAnsi="Calibri"/>
          <w:color w:val="000000"/>
          <w:spacing w:val="-3"/>
          <w:sz w:val="23"/>
        </w:rPr>
        <w:t>15.c.9.D</w:t>
      </w:r>
      <w:r w:rsidR="00FA5035" w:rsidRPr="002E1A22">
        <w:rPr>
          <w:rFonts w:ascii="Calibri" w:eastAsia="Calibri" w:hAnsi="Calibri"/>
          <w:color w:val="000000"/>
          <w:spacing w:val="-3"/>
          <w:sz w:val="23"/>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presenters’ names and their credentials;</w:t>
      </w:r>
    </w:p>
    <w:p w14:paraId="32C4805F" w14:textId="77777777" w:rsidR="006A6377" w:rsidRDefault="006A6377" w:rsidP="00E900C0">
      <w:pPr>
        <w:tabs>
          <w:tab w:val="left" w:pos="360"/>
        </w:tabs>
        <w:contextualSpacing/>
        <w:rPr>
          <w:rFonts w:ascii="Calibri" w:eastAsia="Calibri" w:hAnsi="Calibri"/>
          <w:color w:val="000000"/>
          <w:spacing w:val="-3"/>
          <w:sz w:val="23"/>
        </w:rPr>
      </w:pPr>
    </w:p>
    <w:p w14:paraId="585AC476" w14:textId="58F5C87A"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2E1A22">
        <w:rPr>
          <w:rFonts w:ascii="Calibri" w:eastAsia="Calibri" w:hAnsi="Calibri"/>
          <w:color w:val="000000"/>
          <w:sz w:val="23"/>
        </w:rPr>
        <w:t>.</w:t>
      </w:r>
      <w:r w:rsidR="00CC7B0E" w:rsidRPr="002E1A22">
        <w:rPr>
          <w:rFonts w:ascii="Calibri" w:eastAsia="Calibri" w:hAnsi="Calibri"/>
          <w:color w:val="000000"/>
          <w:sz w:val="23"/>
        </w:rPr>
        <w:t>15.c.9.E</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The signature of the presenter and/or the official representative of the sponsoring organization; and</w:t>
      </w:r>
    </w:p>
    <w:p w14:paraId="6AE12727" w14:textId="77777777" w:rsidR="006A6377" w:rsidRDefault="006A6377" w:rsidP="00E900C0">
      <w:pPr>
        <w:tabs>
          <w:tab w:val="left" w:pos="360"/>
        </w:tabs>
        <w:contextualSpacing/>
        <w:rPr>
          <w:rFonts w:ascii="Calibri" w:eastAsia="Calibri" w:hAnsi="Calibri"/>
          <w:color w:val="000000"/>
          <w:sz w:val="23"/>
        </w:rPr>
      </w:pPr>
    </w:p>
    <w:p w14:paraId="2D2FB55D" w14:textId="410EB761"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FA5035" w:rsidRPr="002E1A22">
        <w:rPr>
          <w:rFonts w:ascii="Calibri" w:eastAsia="Calibri" w:hAnsi="Calibri"/>
          <w:color w:val="000000"/>
          <w:sz w:val="23"/>
        </w:rPr>
        <w:t>.</w:t>
      </w:r>
      <w:r w:rsidR="00CC7B0E" w:rsidRPr="002E1A22">
        <w:rPr>
          <w:rFonts w:ascii="Calibri" w:eastAsia="Calibri" w:hAnsi="Calibri"/>
          <w:color w:val="000000"/>
          <w:sz w:val="23"/>
        </w:rPr>
        <w:t>15.c.9.F</w:t>
      </w:r>
      <w:r w:rsidR="00FA5035" w:rsidRPr="002E1A2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approved provider that offers a program on counseling ethics shall incorporate the Code of Ethics of the American Counseling Association as a substantial part of the program.</w:t>
      </w:r>
    </w:p>
    <w:p w14:paraId="7A4CAF51" w14:textId="77777777" w:rsidR="006A6377" w:rsidRDefault="006A6377" w:rsidP="00E900C0">
      <w:pPr>
        <w:tabs>
          <w:tab w:val="left" w:pos="360"/>
        </w:tabs>
        <w:contextualSpacing/>
        <w:rPr>
          <w:rFonts w:ascii="Calibri" w:eastAsia="Calibri" w:hAnsi="Calibri"/>
          <w:color w:val="000000"/>
          <w:sz w:val="23"/>
        </w:rPr>
      </w:pPr>
    </w:p>
    <w:p w14:paraId="1A4D8A1A" w14:textId="4F3F2DF9"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CC7B0E" w:rsidRPr="002E1A22">
        <w:rPr>
          <w:rFonts w:ascii="Calibri" w:eastAsia="Calibri" w:hAnsi="Calibri"/>
          <w:color w:val="000000"/>
          <w:spacing w:val="-2"/>
          <w:sz w:val="23"/>
        </w:rPr>
        <w:t>16</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Post program approval:</w:t>
      </w:r>
    </w:p>
    <w:p w14:paraId="672D0641" w14:textId="77777777" w:rsidR="00B817AB" w:rsidRDefault="00B817AB" w:rsidP="00E900C0">
      <w:pPr>
        <w:tabs>
          <w:tab w:val="left" w:pos="360"/>
        </w:tabs>
        <w:contextualSpacing/>
        <w:rPr>
          <w:rFonts w:ascii="Calibri" w:eastAsia="Calibri" w:hAnsi="Calibri"/>
          <w:color w:val="000000"/>
          <w:sz w:val="23"/>
        </w:rPr>
      </w:pPr>
    </w:p>
    <w:p w14:paraId="305F6CB7" w14:textId="0E01D233"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w:t>
      </w:r>
      <w:r w:rsidR="000C214D">
        <w:rPr>
          <w:rFonts w:ascii="Calibri" w:eastAsia="Calibri" w:hAnsi="Calibri"/>
          <w:color w:val="000000"/>
          <w:sz w:val="23"/>
        </w:rPr>
        <w:t>2.</w:t>
      </w:r>
      <w:r w:rsidR="00CC7B0E" w:rsidRPr="002E1A22">
        <w:rPr>
          <w:rFonts w:ascii="Calibri" w:eastAsia="Calibri" w:hAnsi="Calibri"/>
          <w:color w:val="000000"/>
          <w:sz w:val="23"/>
        </w:rPr>
        <w:t>16.a</w:t>
      </w:r>
      <w:r w:rsidR="001B28C7">
        <w:rPr>
          <w:rFonts w:ascii="Calibri" w:eastAsia="Calibri" w:hAnsi="Calibri"/>
          <w:color w:val="000000"/>
          <w:sz w:val="23"/>
        </w:rPr>
        <w:t xml:space="preserve">. </w:t>
      </w:r>
      <w:r>
        <w:rPr>
          <w:rFonts w:ascii="Calibri" w:eastAsia="Calibri" w:hAnsi="Calibri"/>
          <w:color w:val="000000"/>
          <w:sz w:val="23"/>
        </w:rPr>
        <w:t xml:space="preserve"> </w:t>
      </w:r>
      <w:r w:rsidR="001B28C7">
        <w:rPr>
          <w:rFonts w:ascii="Calibri" w:eastAsia="Calibri" w:hAnsi="Calibri"/>
          <w:color w:val="000000"/>
          <w:sz w:val="23"/>
        </w:rPr>
        <w:t>A licensee shall apply on a form prescribed by the Board for post-approval of counseling programs which they attended, for relevant out of state continuing professional education programs and for relevant graduate coursework in related disciplines.</w:t>
      </w:r>
    </w:p>
    <w:p w14:paraId="57DA7F06" w14:textId="77777777" w:rsidR="001B28C7" w:rsidRDefault="001B28C7" w:rsidP="00E900C0">
      <w:pPr>
        <w:tabs>
          <w:tab w:val="left" w:pos="360"/>
        </w:tabs>
        <w:contextualSpacing/>
        <w:rPr>
          <w:rFonts w:ascii="Calibri" w:eastAsia="Calibri" w:hAnsi="Calibri"/>
          <w:color w:val="000000"/>
          <w:sz w:val="23"/>
        </w:rPr>
      </w:pPr>
    </w:p>
    <w:p w14:paraId="7447DB26" w14:textId="0DF51262"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CC7B0E" w:rsidRPr="002E1A22">
        <w:rPr>
          <w:rFonts w:ascii="Calibri" w:eastAsia="Calibri" w:hAnsi="Calibri"/>
          <w:color w:val="000000"/>
          <w:sz w:val="23"/>
        </w:rPr>
        <w:t>16.a.1</w:t>
      </w:r>
      <w:r w:rsidR="001B28C7">
        <w:rPr>
          <w:rFonts w:ascii="Calibri" w:eastAsia="Calibri" w:hAnsi="Calibri"/>
          <w:color w:val="000000"/>
          <w:sz w:val="23"/>
        </w:rPr>
        <w:t>.</w:t>
      </w:r>
      <w:r>
        <w:rPr>
          <w:rFonts w:ascii="Calibri" w:eastAsia="Calibri" w:hAnsi="Calibri"/>
          <w:color w:val="000000"/>
          <w:sz w:val="23"/>
        </w:rPr>
        <w:t xml:space="preserve"> </w:t>
      </w:r>
      <w:r w:rsidR="001B28C7">
        <w:rPr>
          <w:rFonts w:ascii="Calibri" w:eastAsia="Calibri" w:hAnsi="Calibri"/>
          <w:color w:val="000000"/>
          <w:sz w:val="23"/>
        </w:rPr>
        <w:t xml:space="preserve"> A licensee shall apply for post-program approval, on a form designated by the Board, within 90 days of completing program;</w:t>
      </w:r>
    </w:p>
    <w:p w14:paraId="03AF3612" w14:textId="77777777" w:rsidR="001B28C7" w:rsidRDefault="001B28C7" w:rsidP="00E900C0">
      <w:pPr>
        <w:tabs>
          <w:tab w:val="left" w:pos="360"/>
        </w:tabs>
        <w:contextualSpacing/>
        <w:rPr>
          <w:rFonts w:ascii="Calibri" w:eastAsia="Calibri" w:hAnsi="Calibri"/>
          <w:color w:val="000000"/>
          <w:sz w:val="23"/>
        </w:rPr>
      </w:pPr>
    </w:p>
    <w:p w14:paraId="078FAFD2" w14:textId="025050F8" w:rsidR="001B28C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1B28C7">
        <w:rPr>
          <w:rFonts w:ascii="Calibri" w:eastAsia="Calibri" w:hAnsi="Calibri"/>
          <w:color w:val="000000"/>
          <w:sz w:val="23"/>
        </w:rPr>
        <w:t>6.2.</w:t>
      </w:r>
      <w:r w:rsidR="00CC7B0E" w:rsidRPr="002E1A22">
        <w:rPr>
          <w:rFonts w:ascii="Calibri" w:eastAsia="Calibri" w:hAnsi="Calibri"/>
          <w:color w:val="000000"/>
          <w:sz w:val="23"/>
        </w:rPr>
        <w:t>16.a.2</w:t>
      </w:r>
      <w:r w:rsidR="001B28C7" w:rsidRPr="002E1A22">
        <w:rPr>
          <w:rFonts w:ascii="Calibri" w:eastAsia="Calibri" w:hAnsi="Calibri"/>
          <w:color w:val="000000"/>
          <w:sz w:val="23"/>
        </w:rPr>
        <w:t>.</w:t>
      </w:r>
      <w:r w:rsidR="001B28C7">
        <w:rPr>
          <w:rFonts w:ascii="Calibri" w:eastAsia="Calibri" w:hAnsi="Calibri"/>
          <w:color w:val="000000"/>
          <w:sz w:val="23"/>
        </w:rPr>
        <w:t xml:space="preserve"> </w:t>
      </w:r>
      <w:r>
        <w:rPr>
          <w:rFonts w:ascii="Calibri" w:eastAsia="Calibri" w:hAnsi="Calibri"/>
          <w:color w:val="000000"/>
          <w:sz w:val="23"/>
        </w:rPr>
        <w:t xml:space="preserve"> </w:t>
      </w:r>
      <w:r w:rsidR="001B28C7">
        <w:rPr>
          <w:rFonts w:ascii="Calibri" w:eastAsia="Calibri" w:hAnsi="Calibri"/>
          <w:color w:val="000000"/>
          <w:sz w:val="23"/>
        </w:rPr>
        <w:t>To obtain post-program approval, the licensee shall provide the following:</w:t>
      </w:r>
    </w:p>
    <w:p w14:paraId="726EB498" w14:textId="77777777" w:rsidR="006A6377" w:rsidRDefault="006A6377" w:rsidP="00E900C0">
      <w:pPr>
        <w:tabs>
          <w:tab w:val="left" w:pos="360"/>
        </w:tabs>
        <w:contextualSpacing/>
        <w:rPr>
          <w:rFonts w:ascii="Calibri" w:eastAsia="Calibri" w:hAnsi="Calibri"/>
          <w:color w:val="000000"/>
          <w:sz w:val="23"/>
        </w:rPr>
      </w:pPr>
    </w:p>
    <w:p w14:paraId="475B1900" w14:textId="2FE5513D" w:rsidR="00B55ABF" w:rsidRDefault="006A6377" w:rsidP="00E900C0">
      <w:pPr>
        <w:tabs>
          <w:tab w:val="left" w:pos="360"/>
        </w:tabs>
        <w:contextualSpacing/>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sidR="00B55ABF" w:rsidRPr="00B175B3">
        <w:rPr>
          <w:rFonts w:ascii="Calibri" w:eastAsia="Calibri" w:hAnsi="Calibri" w:cs="Calibri"/>
          <w:color w:val="000000"/>
        </w:rPr>
        <w:t>6.2</w:t>
      </w:r>
      <w:r w:rsidR="00B55ABF" w:rsidRPr="002E1A22">
        <w:rPr>
          <w:rFonts w:ascii="Calibri" w:eastAsia="Calibri" w:hAnsi="Calibri" w:cs="Calibri"/>
          <w:color w:val="000000"/>
        </w:rPr>
        <w:t>.</w:t>
      </w:r>
      <w:r w:rsidR="00CC7B0E" w:rsidRPr="002E1A22">
        <w:rPr>
          <w:rFonts w:ascii="Calibri" w:eastAsia="Calibri" w:hAnsi="Calibri" w:cs="Calibri"/>
          <w:color w:val="000000"/>
        </w:rPr>
        <w:t>16.a.2.A</w:t>
      </w:r>
      <w:r w:rsidR="00B55ABF" w:rsidRPr="002E1A22">
        <w:rPr>
          <w:rFonts w:ascii="Calibri" w:eastAsia="Calibri" w:hAnsi="Calibri" w:cs="Calibri"/>
          <w:color w:val="000000"/>
        </w:rPr>
        <w:t>.</w:t>
      </w:r>
      <w:r w:rsidR="00B55ABF" w:rsidRPr="00B175B3">
        <w:rPr>
          <w:rFonts w:ascii="Calibri" w:eastAsia="Calibri" w:hAnsi="Calibri" w:cs="Calibri"/>
          <w:color w:val="000000"/>
        </w:rPr>
        <w:t xml:space="preserve"> </w:t>
      </w:r>
      <w:r>
        <w:rPr>
          <w:rFonts w:ascii="Calibri" w:eastAsia="Calibri" w:hAnsi="Calibri" w:cs="Calibri"/>
          <w:color w:val="000000"/>
        </w:rPr>
        <w:t xml:space="preserve"> </w:t>
      </w:r>
      <w:r w:rsidR="00B55ABF" w:rsidRPr="00B175B3">
        <w:rPr>
          <w:rFonts w:ascii="Calibri" w:eastAsia="Calibri" w:hAnsi="Calibri" w:cs="Calibri"/>
          <w:color w:val="000000"/>
        </w:rPr>
        <w:t>Documentation that the program presenters met the requirements in paragraph 6.2.a.2.A. of this rule;</w:t>
      </w:r>
    </w:p>
    <w:p w14:paraId="0D92A8B5" w14:textId="77777777" w:rsidR="006A6377" w:rsidRPr="00B175B3" w:rsidRDefault="006A6377" w:rsidP="00E900C0">
      <w:pPr>
        <w:tabs>
          <w:tab w:val="left" w:pos="360"/>
        </w:tabs>
        <w:contextualSpacing/>
        <w:rPr>
          <w:rFonts w:ascii="Calibri" w:eastAsia="Calibri" w:hAnsi="Calibri" w:cs="Calibri"/>
          <w:color w:val="000000"/>
        </w:rPr>
      </w:pPr>
    </w:p>
    <w:p w14:paraId="66090445" w14:textId="4534B1C8" w:rsidR="006A6377" w:rsidRDefault="006A6377" w:rsidP="006A6377">
      <w:pPr>
        <w:tabs>
          <w:tab w:val="left" w:pos="360"/>
        </w:tabs>
        <w:contextualSpacing/>
        <w:rPr>
          <w:rFonts w:ascii="Calibri" w:eastAsia="Calibri" w:hAnsi="Calibri"/>
          <w:color w:val="000000"/>
          <w:sz w:val="23"/>
        </w:rPr>
      </w:pPr>
      <w:r>
        <w:rPr>
          <w:rFonts w:ascii="Calibri" w:eastAsia="Calibri" w:hAnsi="Calibri"/>
          <w:color w:val="000000"/>
          <w:sz w:val="23"/>
        </w:rPr>
        <w:lastRenderedPageBreak/>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470982">
        <w:rPr>
          <w:rFonts w:ascii="Calibri" w:eastAsia="Calibri" w:hAnsi="Calibri"/>
          <w:color w:val="000000"/>
          <w:sz w:val="23"/>
        </w:rPr>
        <w:t>.</w:t>
      </w:r>
      <w:r w:rsidR="00CC7B0E" w:rsidRPr="002E1A22">
        <w:rPr>
          <w:rFonts w:ascii="Calibri" w:eastAsia="Calibri" w:hAnsi="Calibri"/>
          <w:color w:val="000000"/>
          <w:sz w:val="23"/>
        </w:rPr>
        <w:t>16.a.2.B</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copy of the program brochure and other documentation, if necessary, demonstrating that the program met the requirements of paragraph 6.2.a.2.B. through paragraph 6.2.a.2.I. of this rule; and,</w:t>
      </w:r>
    </w:p>
    <w:p w14:paraId="277BCAA8" w14:textId="77777777" w:rsidR="006A6377" w:rsidRDefault="006A6377" w:rsidP="006A6377">
      <w:pPr>
        <w:tabs>
          <w:tab w:val="left" w:pos="360"/>
        </w:tabs>
        <w:contextualSpacing/>
        <w:rPr>
          <w:rFonts w:ascii="Calibri" w:eastAsia="Calibri" w:hAnsi="Calibri"/>
          <w:color w:val="000000"/>
          <w:sz w:val="23"/>
        </w:rPr>
      </w:pPr>
    </w:p>
    <w:p w14:paraId="4CDBAA77" w14:textId="33FB5E03" w:rsidR="00037C87" w:rsidRDefault="006A6377" w:rsidP="006A6377">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sidRPr="002050A1">
        <w:rPr>
          <w:rFonts w:ascii="Calibri" w:eastAsia="Calibri" w:hAnsi="Calibri"/>
          <w:color w:val="000000"/>
          <w:sz w:val="23"/>
        </w:rPr>
        <w:t>16.a.2.C</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 certificate of completion, transcript, grade card, or signed statement from the presenter to demonstrate the licensee’s attendance at the program or course.</w:t>
      </w:r>
    </w:p>
    <w:p w14:paraId="19A3803E" w14:textId="77777777" w:rsidR="006A6377" w:rsidRDefault="006A6377" w:rsidP="006A6377">
      <w:pPr>
        <w:tabs>
          <w:tab w:val="left" w:pos="360"/>
        </w:tabs>
        <w:contextualSpacing/>
        <w:rPr>
          <w:rFonts w:ascii="Calibri" w:eastAsia="Calibri" w:hAnsi="Calibri"/>
          <w:color w:val="000000"/>
          <w:sz w:val="23"/>
        </w:rPr>
      </w:pPr>
    </w:p>
    <w:p w14:paraId="22276D7A" w14:textId="67C8195C"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CC7B0E" w:rsidRPr="002050A1">
        <w:rPr>
          <w:rFonts w:ascii="Calibri" w:eastAsia="Calibri" w:hAnsi="Calibri"/>
          <w:color w:val="000000"/>
          <w:spacing w:val="-2"/>
          <w:sz w:val="23"/>
        </w:rPr>
        <w:t>17</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 xml:space="preserve">Home study </w:t>
      </w:r>
      <w:r w:rsidR="00B55ABF" w:rsidRPr="002050A1">
        <w:rPr>
          <w:rFonts w:ascii="Calibri" w:eastAsia="Calibri" w:hAnsi="Calibri"/>
          <w:color w:val="000000"/>
          <w:spacing w:val="-2"/>
          <w:sz w:val="23"/>
        </w:rPr>
        <w:t>and asynchronous</w:t>
      </w:r>
      <w:r w:rsidR="00B55ABF">
        <w:rPr>
          <w:rFonts w:ascii="Calibri" w:eastAsia="Calibri" w:hAnsi="Calibri"/>
          <w:color w:val="000000"/>
          <w:spacing w:val="-2"/>
          <w:sz w:val="23"/>
          <w:u w:val="single"/>
        </w:rPr>
        <w:t xml:space="preserve"> </w:t>
      </w:r>
      <w:r w:rsidR="00FA5035">
        <w:rPr>
          <w:rFonts w:ascii="Calibri" w:eastAsia="Calibri" w:hAnsi="Calibri"/>
          <w:color w:val="000000"/>
          <w:spacing w:val="-2"/>
          <w:sz w:val="23"/>
        </w:rPr>
        <w:t>approval:</w:t>
      </w:r>
    </w:p>
    <w:p w14:paraId="430D1B93" w14:textId="77777777" w:rsidR="006A6377" w:rsidRDefault="006A6377" w:rsidP="00E900C0">
      <w:pPr>
        <w:tabs>
          <w:tab w:val="left" w:pos="360"/>
        </w:tabs>
        <w:contextualSpacing/>
        <w:rPr>
          <w:rFonts w:ascii="Calibri" w:eastAsia="Calibri" w:hAnsi="Calibri"/>
          <w:color w:val="000000"/>
          <w:spacing w:val="-2"/>
          <w:sz w:val="23"/>
        </w:rPr>
      </w:pPr>
    </w:p>
    <w:p w14:paraId="5D9F976B" w14:textId="7E7FAE18" w:rsidR="00037C87"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6.2.</w:t>
      </w:r>
      <w:r w:rsidR="00CC7B0E" w:rsidRPr="002050A1">
        <w:rPr>
          <w:rFonts w:ascii="Calibri" w:eastAsia="Calibri" w:hAnsi="Calibri"/>
          <w:color w:val="000000"/>
          <w:spacing w:val="-4"/>
          <w:sz w:val="23"/>
        </w:rPr>
        <w:t>17</w:t>
      </w:r>
      <w:r w:rsidR="00FA5035">
        <w:rPr>
          <w:rFonts w:ascii="Calibri" w:eastAsia="Calibri" w:hAnsi="Calibri"/>
          <w:color w:val="000000"/>
          <w:spacing w:val="-4"/>
          <w:sz w:val="23"/>
        </w:rPr>
        <w:t>.</w:t>
      </w:r>
      <w:r w:rsidR="00CC7B0E">
        <w:rPr>
          <w:rFonts w:ascii="Calibri" w:eastAsia="Calibri" w:hAnsi="Calibri"/>
          <w:color w:val="000000"/>
          <w:spacing w:val="-4"/>
          <w:sz w:val="23"/>
        </w:rPr>
        <w:t>a.</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 Home study programs may be sponsored by departments of accredited educational institutions; national, regional, state, or local professional organizations or associations; public or private human service agencies or organizations; private consultants; or individuals. </w:t>
      </w:r>
      <w:r w:rsidR="002050A1">
        <w:rPr>
          <w:rFonts w:ascii="Calibri" w:eastAsia="Calibri" w:hAnsi="Calibri"/>
          <w:color w:val="000000"/>
          <w:spacing w:val="-4"/>
          <w:sz w:val="23"/>
        </w:rPr>
        <w:t>To</w:t>
      </w:r>
      <w:r w:rsidR="00FA5035">
        <w:rPr>
          <w:rFonts w:ascii="Calibri" w:eastAsia="Calibri" w:hAnsi="Calibri"/>
          <w:color w:val="000000"/>
          <w:spacing w:val="-4"/>
          <w:sz w:val="23"/>
        </w:rPr>
        <w:t xml:space="preserve"> obtain approval from the Board, the sponsoring organizations of a home study program shall meet the following requirements:</w:t>
      </w:r>
    </w:p>
    <w:p w14:paraId="5A0A32A4" w14:textId="77777777" w:rsidR="006A6377" w:rsidRDefault="006A6377" w:rsidP="00E900C0">
      <w:pPr>
        <w:tabs>
          <w:tab w:val="left" w:pos="360"/>
        </w:tabs>
        <w:contextualSpacing/>
        <w:rPr>
          <w:rFonts w:ascii="Calibri" w:eastAsia="Calibri" w:hAnsi="Calibri"/>
          <w:color w:val="000000"/>
          <w:spacing w:val="-4"/>
          <w:sz w:val="23"/>
        </w:rPr>
      </w:pPr>
    </w:p>
    <w:p w14:paraId="4E80C341" w14:textId="76826EED"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sidRPr="002050A1">
        <w:rPr>
          <w:rFonts w:ascii="Calibri" w:eastAsia="Calibri" w:hAnsi="Calibri"/>
          <w:color w:val="000000"/>
          <w:sz w:val="23"/>
        </w:rPr>
        <w:t>17.a.1</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Home study program content shall satisfy </w:t>
      </w:r>
      <w:r w:rsidR="002050A1">
        <w:rPr>
          <w:rFonts w:ascii="Calibri" w:eastAsia="Calibri" w:hAnsi="Calibri"/>
          <w:color w:val="000000"/>
          <w:sz w:val="23"/>
        </w:rPr>
        <w:t>one (</w:t>
      </w:r>
      <w:r w:rsidR="00FA5035">
        <w:rPr>
          <w:rFonts w:ascii="Calibri" w:eastAsia="Calibri" w:hAnsi="Calibri"/>
          <w:color w:val="000000"/>
          <w:sz w:val="23"/>
        </w:rPr>
        <w:t>1</w:t>
      </w:r>
      <w:r w:rsidR="002050A1">
        <w:rPr>
          <w:rFonts w:ascii="Calibri" w:eastAsia="Calibri" w:hAnsi="Calibri"/>
          <w:color w:val="000000"/>
          <w:sz w:val="23"/>
        </w:rPr>
        <w:t>)</w:t>
      </w:r>
      <w:r w:rsidR="00FA5035">
        <w:rPr>
          <w:rFonts w:ascii="Calibri" w:eastAsia="Calibri" w:hAnsi="Calibri"/>
          <w:color w:val="000000"/>
          <w:sz w:val="23"/>
        </w:rPr>
        <w:t xml:space="preserve"> or more of the program areas in subsection 2.5. of this rule;</w:t>
      </w:r>
    </w:p>
    <w:p w14:paraId="7AE4848B" w14:textId="77777777" w:rsidR="006A6377" w:rsidRDefault="006A6377" w:rsidP="00E900C0">
      <w:pPr>
        <w:tabs>
          <w:tab w:val="left" w:pos="360"/>
        </w:tabs>
        <w:contextualSpacing/>
        <w:rPr>
          <w:rFonts w:ascii="Calibri" w:eastAsia="Calibri" w:hAnsi="Calibri"/>
          <w:color w:val="000000"/>
          <w:sz w:val="23"/>
        </w:rPr>
      </w:pPr>
    </w:p>
    <w:p w14:paraId="3CCF7738" w14:textId="42AED8FA"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w:t>
      </w:r>
      <w:r w:rsidR="00470982">
        <w:rPr>
          <w:rFonts w:ascii="Calibri" w:eastAsia="Calibri" w:hAnsi="Calibri"/>
          <w:color w:val="000000"/>
          <w:sz w:val="23"/>
        </w:rPr>
        <w:t>2.</w:t>
      </w:r>
      <w:r w:rsidR="00CC7B0E" w:rsidRPr="002050A1">
        <w:rPr>
          <w:rFonts w:ascii="Calibri" w:eastAsia="Calibri" w:hAnsi="Calibri"/>
          <w:color w:val="000000"/>
          <w:sz w:val="23"/>
        </w:rPr>
        <w:t>17.a.2</w:t>
      </w:r>
      <w:r w:rsidR="00470982">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 xml:space="preserve">A home study program shall contribute to the current knowledge of master’s level counselors. Program materials should not be more than </w:t>
      </w:r>
      <w:r w:rsidR="002050A1">
        <w:rPr>
          <w:rFonts w:ascii="Calibri" w:eastAsia="Calibri" w:hAnsi="Calibri"/>
          <w:color w:val="000000"/>
          <w:sz w:val="23"/>
        </w:rPr>
        <w:t>six (</w:t>
      </w:r>
      <w:r w:rsidR="00FA5035">
        <w:rPr>
          <w:rFonts w:ascii="Calibri" w:eastAsia="Calibri" w:hAnsi="Calibri"/>
          <w:color w:val="000000"/>
          <w:sz w:val="23"/>
        </w:rPr>
        <w:t>6</w:t>
      </w:r>
      <w:r w:rsidR="002050A1">
        <w:rPr>
          <w:rFonts w:ascii="Calibri" w:eastAsia="Calibri" w:hAnsi="Calibri"/>
          <w:color w:val="000000"/>
          <w:sz w:val="23"/>
        </w:rPr>
        <w:t>)</w:t>
      </w:r>
      <w:r w:rsidR="00FA5035">
        <w:rPr>
          <w:rFonts w:ascii="Calibri" w:eastAsia="Calibri" w:hAnsi="Calibri"/>
          <w:color w:val="000000"/>
          <w:sz w:val="23"/>
        </w:rPr>
        <w:t xml:space="preserve"> years old. Materials that are more than </w:t>
      </w:r>
      <w:r w:rsidR="002050A1">
        <w:rPr>
          <w:rFonts w:ascii="Calibri" w:eastAsia="Calibri" w:hAnsi="Calibri"/>
          <w:color w:val="000000"/>
          <w:sz w:val="23"/>
        </w:rPr>
        <w:t>six (</w:t>
      </w:r>
      <w:r w:rsidR="00FA5035">
        <w:rPr>
          <w:rFonts w:ascii="Calibri" w:eastAsia="Calibri" w:hAnsi="Calibri"/>
          <w:color w:val="000000"/>
          <w:sz w:val="23"/>
        </w:rPr>
        <w:t>6</w:t>
      </w:r>
      <w:r w:rsidR="002050A1">
        <w:rPr>
          <w:rFonts w:ascii="Calibri" w:eastAsia="Calibri" w:hAnsi="Calibri"/>
          <w:color w:val="000000"/>
          <w:sz w:val="23"/>
        </w:rPr>
        <w:t>)</w:t>
      </w:r>
      <w:r w:rsidR="00FA5035">
        <w:rPr>
          <w:rFonts w:ascii="Calibri" w:eastAsia="Calibri" w:hAnsi="Calibri"/>
          <w:color w:val="000000"/>
          <w:sz w:val="23"/>
        </w:rPr>
        <w:t xml:space="preserve"> years old shall include a statement for review regarding the reason that the material is still relevant and valuable to the counselor;</w:t>
      </w:r>
    </w:p>
    <w:p w14:paraId="2418421A" w14:textId="77777777" w:rsidR="006A6377" w:rsidRDefault="006A6377" w:rsidP="00E900C0">
      <w:pPr>
        <w:tabs>
          <w:tab w:val="left" w:pos="360"/>
        </w:tabs>
        <w:contextualSpacing/>
        <w:rPr>
          <w:rFonts w:ascii="Calibri" w:eastAsia="Calibri" w:hAnsi="Calibri"/>
          <w:color w:val="000000"/>
          <w:sz w:val="23"/>
        </w:rPr>
      </w:pPr>
    </w:p>
    <w:p w14:paraId="7E1D7AAE" w14:textId="746BB35F"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sidRPr="002050A1">
        <w:rPr>
          <w:rFonts w:ascii="Calibri" w:eastAsia="Calibri" w:hAnsi="Calibri"/>
          <w:color w:val="000000"/>
          <w:sz w:val="23"/>
        </w:rPr>
        <w:t>17.a.3</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Home study programs focusing on ethics in counseling practice shall include information on the ethical codes of the American Counseling Association</w:t>
      </w:r>
      <w:r w:rsidR="00B55ABF">
        <w:rPr>
          <w:rFonts w:ascii="Calibri" w:eastAsia="Calibri" w:hAnsi="Calibri"/>
          <w:color w:val="000000"/>
          <w:sz w:val="23"/>
        </w:rPr>
        <w:t xml:space="preserve"> (</w:t>
      </w:r>
      <w:r w:rsidR="00B55ABF" w:rsidRPr="002050A1">
        <w:rPr>
          <w:rFonts w:ascii="Calibri" w:eastAsia="Calibri" w:hAnsi="Calibri"/>
          <w:color w:val="000000"/>
          <w:sz w:val="23"/>
        </w:rPr>
        <w:t>ACA</w:t>
      </w:r>
      <w:r w:rsidR="00B55ABF">
        <w:rPr>
          <w:rFonts w:ascii="Calibri" w:eastAsia="Calibri" w:hAnsi="Calibri"/>
          <w:color w:val="000000"/>
          <w:sz w:val="23"/>
        </w:rPr>
        <w:t>)</w:t>
      </w:r>
      <w:r w:rsidR="00FA5035">
        <w:rPr>
          <w:rFonts w:ascii="Calibri" w:eastAsia="Calibri" w:hAnsi="Calibri"/>
          <w:color w:val="000000"/>
          <w:sz w:val="23"/>
        </w:rPr>
        <w:t>;</w:t>
      </w:r>
    </w:p>
    <w:p w14:paraId="629F18A9" w14:textId="77777777" w:rsidR="006A6377" w:rsidRDefault="006A6377" w:rsidP="00E900C0">
      <w:pPr>
        <w:tabs>
          <w:tab w:val="left" w:pos="360"/>
        </w:tabs>
        <w:contextualSpacing/>
        <w:rPr>
          <w:rFonts w:ascii="Calibri" w:eastAsia="Calibri" w:hAnsi="Calibri"/>
          <w:color w:val="000000"/>
          <w:sz w:val="23"/>
        </w:rPr>
      </w:pPr>
    </w:p>
    <w:p w14:paraId="4BF84F29" w14:textId="5AAEC00B"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sidRPr="002050A1">
        <w:rPr>
          <w:rFonts w:ascii="Calibri" w:eastAsia="Calibri" w:hAnsi="Calibri"/>
          <w:color w:val="000000"/>
          <w:sz w:val="23"/>
        </w:rPr>
        <w:t>17.a.4</w:t>
      </w:r>
      <w:r w:rsidR="00FA5035">
        <w:rPr>
          <w:rFonts w:ascii="Calibri" w:eastAsia="Calibri" w:hAnsi="Calibri"/>
          <w:color w:val="000000"/>
          <w:sz w:val="23"/>
        </w:rPr>
        <w:t>.</w:t>
      </w:r>
      <w:r>
        <w:rPr>
          <w:rFonts w:ascii="Calibri" w:eastAsia="Calibri" w:hAnsi="Calibri"/>
          <w:color w:val="000000"/>
          <w:sz w:val="23"/>
        </w:rPr>
        <w:t xml:space="preserve"> </w:t>
      </w:r>
      <w:r w:rsidR="00FA5035">
        <w:rPr>
          <w:rFonts w:ascii="Calibri" w:eastAsia="Calibri" w:hAnsi="Calibri"/>
          <w:color w:val="000000"/>
          <w:sz w:val="23"/>
        </w:rPr>
        <w:t xml:space="preserve"> Information on how the home study material may be used by the counselor with their clients shall be included either in the learning instrument or as an addendum;</w:t>
      </w:r>
    </w:p>
    <w:p w14:paraId="4CEF6B80" w14:textId="77777777" w:rsidR="006A6377" w:rsidRDefault="006A6377" w:rsidP="00E900C0">
      <w:pPr>
        <w:tabs>
          <w:tab w:val="left" w:pos="360"/>
        </w:tabs>
        <w:contextualSpacing/>
        <w:rPr>
          <w:rFonts w:ascii="Calibri" w:eastAsia="Calibri" w:hAnsi="Calibri"/>
          <w:color w:val="000000"/>
          <w:sz w:val="23"/>
        </w:rPr>
      </w:pPr>
    </w:p>
    <w:p w14:paraId="1001ABBE" w14:textId="39405D57" w:rsidR="00037C87" w:rsidRDefault="006A6377" w:rsidP="00E900C0">
      <w:pPr>
        <w:tabs>
          <w:tab w:val="left" w:pos="360"/>
        </w:tabs>
        <w:contextualSpacing/>
        <w:rPr>
          <w:rFonts w:ascii="Calibri" w:eastAsia="Calibri" w:hAnsi="Calibri"/>
          <w:color w:val="000000"/>
          <w:spacing w:val="-3"/>
          <w:sz w:val="23"/>
        </w:rPr>
      </w:pP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Pr>
          <w:rFonts w:ascii="Calibri" w:eastAsia="Calibri" w:hAnsi="Calibri"/>
          <w:color w:val="000000"/>
          <w:spacing w:val="-3"/>
          <w:sz w:val="23"/>
        </w:rPr>
        <w:tab/>
      </w:r>
      <w:r w:rsidR="00FA5035">
        <w:rPr>
          <w:rFonts w:ascii="Calibri" w:eastAsia="Calibri" w:hAnsi="Calibri"/>
          <w:color w:val="000000"/>
          <w:spacing w:val="-3"/>
          <w:sz w:val="23"/>
        </w:rPr>
        <w:t>6.2.</w:t>
      </w:r>
      <w:r w:rsidR="00CC7B0E" w:rsidRPr="002050A1">
        <w:rPr>
          <w:rFonts w:ascii="Calibri" w:eastAsia="Calibri" w:hAnsi="Calibri"/>
          <w:color w:val="000000"/>
          <w:spacing w:val="-3"/>
          <w:sz w:val="23"/>
        </w:rPr>
        <w:t>17.a.5</w:t>
      </w:r>
      <w:r w:rsidR="00FA5035" w:rsidRPr="002050A1">
        <w:rPr>
          <w:rFonts w:ascii="Calibri" w:eastAsia="Calibri" w:hAnsi="Calibri"/>
          <w:color w:val="000000"/>
          <w:spacing w:val="-3"/>
          <w:sz w:val="23"/>
        </w:rPr>
        <w:t>.</w:t>
      </w:r>
      <w:r w:rsidR="00FA5035">
        <w:rPr>
          <w:rFonts w:ascii="Calibri" w:eastAsia="Calibri" w:hAnsi="Calibri"/>
          <w:color w:val="000000"/>
          <w:spacing w:val="-3"/>
          <w:sz w:val="23"/>
        </w:rPr>
        <w:t xml:space="preserve"> </w:t>
      </w:r>
      <w:r>
        <w:rPr>
          <w:rFonts w:ascii="Calibri" w:eastAsia="Calibri" w:hAnsi="Calibri"/>
          <w:color w:val="000000"/>
          <w:spacing w:val="-3"/>
          <w:sz w:val="23"/>
        </w:rPr>
        <w:t xml:space="preserve"> </w:t>
      </w:r>
      <w:r w:rsidR="00FA5035">
        <w:rPr>
          <w:rFonts w:ascii="Calibri" w:eastAsia="Calibri" w:hAnsi="Calibri"/>
          <w:color w:val="000000"/>
          <w:spacing w:val="-3"/>
          <w:sz w:val="23"/>
        </w:rPr>
        <w:t>The home study program shall have the following components:</w:t>
      </w:r>
    </w:p>
    <w:p w14:paraId="3EB025F9" w14:textId="77777777" w:rsidR="006A6377" w:rsidRDefault="006A6377" w:rsidP="00E900C0">
      <w:pPr>
        <w:tabs>
          <w:tab w:val="left" w:pos="360"/>
        </w:tabs>
        <w:contextualSpacing/>
        <w:rPr>
          <w:rFonts w:ascii="Calibri" w:eastAsia="Calibri" w:hAnsi="Calibri"/>
          <w:color w:val="000000"/>
          <w:spacing w:val="-3"/>
          <w:sz w:val="23"/>
        </w:rPr>
      </w:pPr>
    </w:p>
    <w:p w14:paraId="2B265551" w14:textId="2BAA4A4A" w:rsidR="00037C87" w:rsidRDefault="006A6377" w:rsidP="00E900C0">
      <w:pPr>
        <w:tabs>
          <w:tab w:val="left" w:pos="360"/>
        </w:tabs>
        <w:contextualSpacing/>
        <w:rPr>
          <w:rFonts w:ascii="Calibri" w:eastAsia="Calibri" w:hAnsi="Calibri"/>
          <w:color w:val="000000"/>
          <w:spacing w:val="-4"/>
          <w:sz w:val="23"/>
        </w:rPr>
      </w:pP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6.2</w:t>
      </w:r>
      <w:r w:rsidR="00FA5035" w:rsidRPr="002050A1">
        <w:rPr>
          <w:rFonts w:ascii="Calibri" w:eastAsia="Calibri" w:hAnsi="Calibri"/>
          <w:color w:val="000000"/>
          <w:spacing w:val="-4"/>
          <w:sz w:val="23"/>
        </w:rPr>
        <w:t>.</w:t>
      </w:r>
      <w:r w:rsidR="00CC7B0E" w:rsidRPr="002050A1">
        <w:rPr>
          <w:rFonts w:ascii="Calibri" w:eastAsia="Calibri" w:hAnsi="Calibri"/>
          <w:color w:val="000000"/>
          <w:spacing w:val="-4"/>
          <w:sz w:val="23"/>
        </w:rPr>
        <w:t>17.a.5.A</w:t>
      </w:r>
      <w:r w:rsidR="00FA5035" w:rsidRPr="002050A1">
        <w:rPr>
          <w:rFonts w:ascii="Calibri" w:eastAsia="Calibri" w:hAnsi="Calibri"/>
          <w:color w:val="000000"/>
          <w:spacing w:val="-4"/>
          <w:sz w:val="23"/>
        </w:rPr>
        <w:t>.</w:t>
      </w:r>
      <w:r>
        <w:rPr>
          <w:rFonts w:ascii="Calibri" w:eastAsia="Calibri" w:hAnsi="Calibri"/>
          <w:color w:val="000000"/>
          <w:spacing w:val="-4"/>
          <w:sz w:val="23"/>
        </w:rPr>
        <w:t xml:space="preserve"> </w:t>
      </w:r>
      <w:r w:rsidR="00FA5035">
        <w:rPr>
          <w:rFonts w:ascii="Calibri" w:eastAsia="Calibri" w:hAnsi="Calibri"/>
          <w:color w:val="000000"/>
          <w:spacing w:val="-4"/>
          <w:sz w:val="23"/>
        </w:rPr>
        <w:t xml:space="preserve"> Appropriate learning instruments such as, but not limited to, a book, tape, internet-based text, video, subscription to a professional periodical or volumes of past periodicals;</w:t>
      </w:r>
    </w:p>
    <w:p w14:paraId="70D0FF39" w14:textId="77777777" w:rsidR="006A6377" w:rsidRDefault="006A6377" w:rsidP="00E900C0">
      <w:pPr>
        <w:tabs>
          <w:tab w:val="left" w:pos="360"/>
        </w:tabs>
        <w:contextualSpacing/>
        <w:rPr>
          <w:rFonts w:ascii="Calibri" w:eastAsia="Calibri" w:hAnsi="Calibri"/>
          <w:color w:val="000000"/>
          <w:spacing w:val="-4"/>
          <w:sz w:val="23"/>
        </w:rPr>
      </w:pPr>
    </w:p>
    <w:p w14:paraId="78A3CE3A" w14:textId="4FBB5030"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sidRPr="002050A1">
        <w:rPr>
          <w:rFonts w:ascii="Calibri" w:eastAsia="Calibri" w:hAnsi="Calibri"/>
          <w:color w:val="000000"/>
          <w:sz w:val="23"/>
        </w:rPr>
        <w:t>17.a.5.B</w:t>
      </w:r>
      <w:r w:rsidR="00FA5035" w:rsidRPr="002050A1">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assessment component, such as, but not limited to, a quiz, test or essay;</w:t>
      </w:r>
    </w:p>
    <w:p w14:paraId="6A81923E" w14:textId="77777777" w:rsidR="006A6377" w:rsidRDefault="006A6377" w:rsidP="00E900C0">
      <w:pPr>
        <w:tabs>
          <w:tab w:val="left" w:pos="360"/>
        </w:tabs>
        <w:contextualSpacing/>
        <w:rPr>
          <w:rFonts w:ascii="Calibri" w:eastAsia="Calibri" w:hAnsi="Calibri"/>
          <w:color w:val="000000"/>
          <w:sz w:val="23"/>
        </w:rPr>
      </w:pPr>
    </w:p>
    <w:p w14:paraId="3F2B840D" w14:textId="47082088" w:rsidR="00037C87" w:rsidRDefault="006A6377" w:rsidP="00E900C0">
      <w:pPr>
        <w:tabs>
          <w:tab w:val="left" w:pos="360"/>
        </w:tabs>
        <w:contextualSpacing/>
        <w:rPr>
          <w:rFonts w:ascii="Calibri" w:eastAsia="Calibri" w:hAnsi="Calibri"/>
          <w:color w:val="000000"/>
          <w:spacing w:val="-2"/>
          <w:sz w:val="23"/>
        </w:rPr>
      </w:pPr>
      <w:r>
        <w:rPr>
          <w:rFonts w:ascii="Calibri" w:eastAsia="Calibri" w:hAnsi="Calibri"/>
          <w:color w:val="000000"/>
          <w:spacing w:val="-2"/>
          <w:sz w:val="23"/>
        </w:rPr>
        <w:tab/>
      </w:r>
      <w:r>
        <w:rPr>
          <w:rFonts w:ascii="Calibri" w:eastAsia="Calibri" w:hAnsi="Calibri"/>
          <w:color w:val="000000"/>
          <w:spacing w:val="-2"/>
          <w:sz w:val="23"/>
        </w:rPr>
        <w:tab/>
      </w:r>
      <w:r>
        <w:rPr>
          <w:rFonts w:ascii="Calibri" w:eastAsia="Calibri" w:hAnsi="Calibri"/>
          <w:color w:val="000000"/>
          <w:spacing w:val="-2"/>
          <w:sz w:val="23"/>
        </w:rPr>
        <w:tab/>
      </w:r>
      <w:r>
        <w:rPr>
          <w:rFonts w:ascii="Calibri" w:eastAsia="Calibri" w:hAnsi="Calibri"/>
          <w:color w:val="000000"/>
          <w:spacing w:val="-2"/>
          <w:sz w:val="23"/>
        </w:rPr>
        <w:tab/>
      </w:r>
      <w:r>
        <w:rPr>
          <w:rFonts w:ascii="Calibri" w:eastAsia="Calibri" w:hAnsi="Calibri"/>
          <w:color w:val="000000"/>
          <w:spacing w:val="-2"/>
          <w:sz w:val="23"/>
        </w:rPr>
        <w:tab/>
      </w:r>
      <w:r w:rsidR="00FA5035">
        <w:rPr>
          <w:rFonts w:ascii="Calibri" w:eastAsia="Calibri" w:hAnsi="Calibri"/>
          <w:color w:val="000000"/>
          <w:spacing w:val="-2"/>
          <w:sz w:val="23"/>
        </w:rPr>
        <w:t>6.2.</w:t>
      </w:r>
      <w:r w:rsidR="00CC7B0E" w:rsidRPr="002050A1">
        <w:rPr>
          <w:rFonts w:ascii="Calibri" w:eastAsia="Calibri" w:hAnsi="Calibri"/>
          <w:color w:val="000000"/>
          <w:spacing w:val="-2"/>
          <w:sz w:val="23"/>
        </w:rPr>
        <w:t>17.a.5.C</w:t>
      </w:r>
      <w:r w:rsidR="00FA5035">
        <w:rPr>
          <w:rFonts w:ascii="Calibri" w:eastAsia="Calibri" w:hAnsi="Calibri"/>
          <w:color w:val="000000"/>
          <w:spacing w:val="-2"/>
          <w:sz w:val="23"/>
        </w:rPr>
        <w:t xml:space="preserve">. </w:t>
      </w:r>
      <w:r>
        <w:rPr>
          <w:rFonts w:ascii="Calibri" w:eastAsia="Calibri" w:hAnsi="Calibri"/>
          <w:color w:val="000000"/>
          <w:spacing w:val="-2"/>
          <w:sz w:val="23"/>
        </w:rPr>
        <w:t xml:space="preserve"> </w:t>
      </w:r>
      <w:r w:rsidR="00FA5035">
        <w:rPr>
          <w:rFonts w:ascii="Calibri" w:eastAsia="Calibri" w:hAnsi="Calibri"/>
          <w:color w:val="000000"/>
          <w:spacing w:val="-2"/>
          <w:sz w:val="23"/>
        </w:rPr>
        <w:t>An evaluation component; and,</w:t>
      </w:r>
    </w:p>
    <w:p w14:paraId="7D6DFE44" w14:textId="77777777" w:rsidR="00B55ABF" w:rsidRDefault="00B55ABF" w:rsidP="00E900C0">
      <w:pPr>
        <w:tabs>
          <w:tab w:val="left" w:pos="360"/>
        </w:tabs>
        <w:contextualSpacing/>
        <w:rPr>
          <w:rFonts w:ascii="Calibri" w:eastAsia="Calibri" w:hAnsi="Calibri"/>
          <w:color w:val="000000"/>
          <w:spacing w:val="-2"/>
          <w:sz w:val="23"/>
        </w:rPr>
      </w:pPr>
    </w:p>
    <w:p w14:paraId="0375BFAB" w14:textId="78DD8703" w:rsidR="00037C87" w:rsidRDefault="006A6377" w:rsidP="00E900C0">
      <w:pPr>
        <w:tabs>
          <w:tab w:val="left" w:pos="360"/>
        </w:tabs>
        <w:contextualSpacing/>
        <w:rPr>
          <w:rFonts w:ascii="Calibri" w:eastAsia="Calibri" w:hAnsi="Calibri"/>
          <w:color w:val="000000"/>
          <w:sz w:val="23"/>
        </w:rPr>
      </w:pP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Pr>
          <w:rFonts w:ascii="Calibri" w:eastAsia="Calibri" w:hAnsi="Calibri"/>
          <w:color w:val="000000"/>
          <w:sz w:val="23"/>
        </w:rPr>
        <w:tab/>
      </w:r>
      <w:r w:rsidR="00FA5035">
        <w:rPr>
          <w:rFonts w:ascii="Calibri" w:eastAsia="Calibri" w:hAnsi="Calibri"/>
          <w:color w:val="000000"/>
          <w:sz w:val="23"/>
        </w:rPr>
        <w:t>6.2.</w:t>
      </w:r>
      <w:r w:rsidR="00CC7B0E" w:rsidRPr="002050A1">
        <w:rPr>
          <w:rFonts w:ascii="Calibri" w:eastAsia="Calibri" w:hAnsi="Calibri"/>
          <w:color w:val="000000"/>
          <w:sz w:val="23"/>
        </w:rPr>
        <w:t>17.a.5.D</w:t>
      </w:r>
      <w:r w:rsidR="00FA5035" w:rsidRPr="002050A1">
        <w:rPr>
          <w:rFonts w:ascii="Calibri" w:eastAsia="Calibri" w:hAnsi="Calibri"/>
          <w:color w:val="000000"/>
          <w:sz w:val="23"/>
        </w:rPr>
        <w:t>.</w:t>
      </w:r>
      <w:r w:rsidR="00FA5035">
        <w:rPr>
          <w:rFonts w:ascii="Calibri" w:eastAsia="Calibri" w:hAnsi="Calibri"/>
          <w:color w:val="000000"/>
          <w:sz w:val="23"/>
        </w:rPr>
        <w:t xml:space="preserve"> </w:t>
      </w:r>
      <w:r>
        <w:rPr>
          <w:rFonts w:ascii="Calibri" w:eastAsia="Calibri" w:hAnsi="Calibri"/>
          <w:color w:val="000000"/>
          <w:sz w:val="23"/>
        </w:rPr>
        <w:t xml:space="preserve"> </w:t>
      </w:r>
      <w:r w:rsidR="00FA5035">
        <w:rPr>
          <w:rFonts w:ascii="Calibri" w:eastAsia="Calibri" w:hAnsi="Calibri"/>
          <w:color w:val="000000"/>
          <w:sz w:val="23"/>
        </w:rPr>
        <w:t>An instruction sheet with clear information regarding how to obtain continuing education credit</w:t>
      </w:r>
      <w:r w:rsidR="00E70A0A">
        <w:rPr>
          <w:rFonts w:ascii="Calibri" w:eastAsia="Calibri" w:hAnsi="Calibri"/>
          <w:color w:val="000000"/>
          <w:sz w:val="23"/>
        </w:rPr>
        <w:t>.</w:t>
      </w:r>
    </w:p>
    <w:p w14:paraId="079FEB6A" w14:textId="77777777" w:rsidR="00E70A0A" w:rsidRDefault="00E70A0A" w:rsidP="00E900C0">
      <w:pPr>
        <w:tabs>
          <w:tab w:val="left" w:pos="360"/>
        </w:tabs>
        <w:contextualSpacing/>
        <w:rPr>
          <w:rFonts w:ascii="Calibri" w:eastAsia="Calibri" w:hAnsi="Calibri"/>
          <w:color w:val="000000"/>
          <w:sz w:val="23"/>
        </w:rPr>
      </w:pPr>
    </w:p>
    <w:p w14:paraId="3347996A" w14:textId="32779EC3" w:rsidR="00037C87" w:rsidRDefault="006A6377" w:rsidP="00E900C0">
      <w:pPr>
        <w:tabs>
          <w:tab w:val="left" w:pos="360"/>
        </w:tabs>
        <w:contextualSpacing/>
        <w:rPr>
          <w:rFonts w:ascii="Calibri" w:eastAsia="Calibri" w:hAnsi="Calibri"/>
          <w:color w:val="000000"/>
          <w:sz w:val="20"/>
        </w:rPr>
      </w:pP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Pr>
          <w:rFonts w:ascii="Calibri" w:eastAsia="Calibri" w:hAnsi="Calibri"/>
          <w:color w:val="000000"/>
          <w:spacing w:val="-4"/>
          <w:sz w:val="23"/>
        </w:rPr>
        <w:tab/>
      </w:r>
      <w:r w:rsidR="00FA5035">
        <w:rPr>
          <w:rFonts w:ascii="Calibri" w:eastAsia="Calibri" w:hAnsi="Calibri"/>
          <w:color w:val="000000"/>
          <w:spacing w:val="-4"/>
          <w:sz w:val="23"/>
        </w:rPr>
        <w:t>6.2</w:t>
      </w:r>
      <w:r w:rsidR="00FA5035" w:rsidRPr="002050A1">
        <w:rPr>
          <w:rFonts w:ascii="Calibri" w:eastAsia="Calibri" w:hAnsi="Calibri"/>
          <w:color w:val="000000"/>
          <w:spacing w:val="-4"/>
          <w:sz w:val="23"/>
        </w:rPr>
        <w:t>.</w:t>
      </w:r>
      <w:r w:rsidR="00CC7B0E" w:rsidRPr="002050A1">
        <w:rPr>
          <w:rFonts w:ascii="Calibri" w:eastAsia="Calibri" w:hAnsi="Calibri"/>
          <w:color w:val="000000"/>
          <w:spacing w:val="-4"/>
          <w:sz w:val="23"/>
        </w:rPr>
        <w:t>17.a.6</w:t>
      </w:r>
      <w:r w:rsidR="00FA5035">
        <w:rPr>
          <w:rFonts w:ascii="Calibri" w:eastAsia="Calibri" w:hAnsi="Calibri"/>
          <w:color w:val="000000"/>
          <w:spacing w:val="-4"/>
          <w:sz w:val="23"/>
        </w:rPr>
        <w:t xml:space="preserve">. </w:t>
      </w:r>
      <w:r>
        <w:rPr>
          <w:rFonts w:ascii="Calibri" w:eastAsia="Calibri" w:hAnsi="Calibri"/>
          <w:color w:val="000000"/>
          <w:spacing w:val="-4"/>
          <w:sz w:val="23"/>
        </w:rPr>
        <w:t xml:space="preserve"> </w:t>
      </w:r>
      <w:r w:rsidR="00FA5035">
        <w:rPr>
          <w:rFonts w:ascii="Calibri" w:eastAsia="Calibri" w:hAnsi="Calibri"/>
          <w:color w:val="000000"/>
          <w:spacing w:val="-4"/>
          <w:sz w:val="23"/>
        </w:rPr>
        <w:t>A home study provider shall file with the Board the required application forms in a manner prescribed by the Board and pay the appropriate fee. A sample of the entire home study program including a sample of the certificate of completion shall be included with this application. The</w:t>
      </w:r>
      <w:r>
        <w:rPr>
          <w:rFonts w:ascii="Calibri" w:eastAsia="Calibri" w:hAnsi="Calibri"/>
          <w:color w:val="000000"/>
          <w:spacing w:val="-4"/>
          <w:sz w:val="23"/>
        </w:rPr>
        <w:t xml:space="preserve"> </w:t>
      </w:r>
      <w:r w:rsidR="00B55ABF">
        <w:rPr>
          <w:rFonts w:ascii="Calibri" w:eastAsia="Calibri" w:hAnsi="Calibri"/>
          <w:color w:val="000000"/>
          <w:spacing w:val="-5"/>
          <w:sz w:val="23"/>
        </w:rPr>
        <w:t>certificate of completion shall contain all information cited in paragraph 6.2.a.2.L of this ru</w:t>
      </w:r>
      <w:r w:rsidR="00E70A0A">
        <w:rPr>
          <w:rFonts w:ascii="Calibri" w:eastAsia="Calibri" w:hAnsi="Calibri"/>
          <w:color w:val="000000"/>
          <w:spacing w:val="-5"/>
          <w:sz w:val="23"/>
        </w:rPr>
        <w:t>le.</w:t>
      </w:r>
    </w:p>
    <w:p w14:paraId="126E33FE" w14:textId="77777777" w:rsidR="00E70A0A" w:rsidRDefault="00E70A0A" w:rsidP="00E900C0">
      <w:pPr>
        <w:tabs>
          <w:tab w:val="left" w:pos="360"/>
        </w:tabs>
        <w:contextualSpacing/>
        <w:rPr>
          <w:rFonts w:ascii="Calibri" w:eastAsia="Calibri" w:hAnsi="Calibri"/>
          <w:color w:val="000000"/>
          <w:sz w:val="20"/>
        </w:rPr>
      </w:pPr>
    </w:p>
    <w:sectPr w:rsidR="00E70A0A" w:rsidSect="0059324E">
      <w:headerReference w:type="default" r:id="rId7"/>
      <w:footerReference w:type="default" r:id="rId8"/>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F006" w14:textId="77777777" w:rsidR="00B84931" w:rsidRDefault="00B84931">
      <w:r>
        <w:separator/>
      </w:r>
    </w:p>
  </w:endnote>
  <w:endnote w:type="continuationSeparator" w:id="0">
    <w:p w14:paraId="760B651F" w14:textId="77777777" w:rsidR="00B84931" w:rsidRDefault="00B84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980910"/>
      <w:docPartObj>
        <w:docPartGallery w:val="Page Numbers (Bottom of Page)"/>
        <w:docPartUnique/>
      </w:docPartObj>
    </w:sdtPr>
    <w:sdtEndPr>
      <w:rPr>
        <w:noProof/>
      </w:rPr>
    </w:sdtEndPr>
    <w:sdtContent>
      <w:p w14:paraId="16BC49B4" w14:textId="3F9BBF50" w:rsidR="00A8562E" w:rsidRDefault="00A856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A84604" w14:textId="77777777" w:rsidR="00A8562E" w:rsidRDefault="00A85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5F34A" w14:textId="77777777" w:rsidR="00B84931" w:rsidRDefault="00B84931"/>
  </w:footnote>
  <w:footnote w:type="continuationSeparator" w:id="0">
    <w:p w14:paraId="4EF48AFF" w14:textId="77777777" w:rsidR="00B84931" w:rsidRDefault="00B84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B3A3" w14:textId="6EDA9348" w:rsidR="00A8562E" w:rsidRPr="00A8562E" w:rsidRDefault="00A8562E" w:rsidP="00A8562E">
    <w:pPr>
      <w:pStyle w:val="Header"/>
      <w:jc w:val="center"/>
      <w:rPr>
        <w:b/>
        <w:bCs/>
        <w:sz w:val="20"/>
        <w:szCs w:val="20"/>
      </w:rPr>
    </w:pPr>
    <w:r w:rsidRPr="00A8562E">
      <w:rPr>
        <w:b/>
        <w:bCs/>
        <w:sz w:val="20"/>
        <w:szCs w:val="20"/>
      </w:rPr>
      <w:t>27CSR3</w:t>
    </w:r>
  </w:p>
  <w:p w14:paraId="56F65C4F" w14:textId="77777777" w:rsidR="00A8562E" w:rsidRDefault="00A85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B39FB"/>
    <w:multiLevelType w:val="multilevel"/>
    <w:tmpl w:val="31087758"/>
    <w:lvl w:ilvl="0">
      <w:start w:val="1"/>
      <w:numFmt w:val="decimal"/>
      <w:lvlText w:val="%1."/>
      <w:lvlJc w:val="left"/>
      <w:pPr>
        <w:ind w:left="360" w:hanging="360"/>
      </w:pPr>
      <w:rPr>
        <w:rFonts w:ascii="Times New Roman" w:eastAsia="PMingLiU" w:hAnsi="Times New Roman" w:hint="default"/>
        <w:b w:val="0"/>
        <w:color w:val="auto"/>
      </w:rPr>
    </w:lvl>
    <w:lvl w:ilvl="1">
      <w:start w:val="1"/>
      <w:numFmt w:val="decimal"/>
      <w:lvlText w:val="%1.%2."/>
      <w:lvlJc w:val="left"/>
      <w:pPr>
        <w:ind w:left="720" w:hanging="360"/>
      </w:pPr>
      <w:rPr>
        <w:rFonts w:ascii="Times New Roman" w:eastAsia="PMingLiU" w:hAnsi="Times New Roman" w:hint="default"/>
        <w:b w:val="0"/>
        <w:color w:val="auto"/>
      </w:rPr>
    </w:lvl>
    <w:lvl w:ilvl="2">
      <w:start w:val="1"/>
      <w:numFmt w:val="lowerLetter"/>
      <w:lvlText w:val="%1.%2.%3."/>
      <w:lvlJc w:val="left"/>
      <w:pPr>
        <w:ind w:left="1440" w:hanging="720"/>
      </w:pPr>
      <w:rPr>
        <w:rFonts w:ascii="Times New Roman" w:eastAsia="PMingLiU" w:hAnsi="Times New Roman" w:hint="default"/>
        <w:b w:val="0"/>
        <w:color w:val="auto"/>
      </w:rPr>
    </w:lvl>
    <w:lvl w:ilvl="3">
      <w:start w:val="1"/>
      <w:numFmt w:val="decimal"/>
      <w:lvlText w:val="%1.%2.%3.%4."/>
      <w:lvlJc w:val="left"/>
      <w:pPr>
        <w:ind w:left="1800" w:hanging="720"/>
      </w:pPr>
      <w:rPr>
        <w:rFonts w:ascii="Times New Roman" w:eastAsia="PMingLiU" w:hAnsi="Times New Roman" w:hint="default"/>
        <w:b w:val="0"/>
        <w:color w:val="auto"/>
      </w:rPr>
    </w:lvl>
    <w:lvl w:ilvl="4">
      <w:start w:val="1"/>
      <w:numFmt w:val="upperLetter"/>
      <w:lvlText w:val="%1.%2.%3.%4.%5."/>
      <w:lvlJc w:val="left"/>
      <w:pPr>
        <w:ind w:left="2520" w:hanging="1080"/>
      </w:pPr>
      <w:rPr>
        <w:rFonts w:ascii="Times New Roman" w:eastAsia="PMingLiU" w:hAnsi="Times New Roman" w:hint="default"/>
        <w:b w:val="0"/>
        <w:color w:val="auto"/>
      </w:rPr>
    </w:lvl>
    <w:lvl w:ilvl="5">
      <w:start w:val="1"/>
      <w:numFmt w:val="decimal"/>
      <w:lvlText w:val="%1.%2.%3.%4.%5.%6."/>
      <w:lvlJc w:val="left"/>
      <w:pPr>
        <w:ind w:left="2880" w:hanging="1080"/>
      </w:pPr>
      <w:rPr>
        <w:rFonts w:ascii="Times New Roman" w:eastAsia="PMingLiU" w:hAnsi="Times New Roman" w:hint="default"/>
        <w:b w:val="0"/>
        <w:color w:val="auto"/>
      </w:rPr>
    </w:lvl>
    <w:lvl w:ilvl="6">
      <w:start w:val="1"/>
      <w:numFmt w:val="decimal"/>
      <w:lvlText w:val="%1.%2.%3.%4.%5.%6.%7."/>
      <w:lvlJc w:val="left"/>
      <w:pPr>
        <w:ind w:left="3600" w:hanging="1440"/>
      </w:pPr>
      <w:rPr>
        <w:rFonts w:ascii="Times New Roman" w:eastAsia="PMingLiU" w:hAnsi="Times New Roman" w:hint="default"/>
        <w:b w:val="0"/>
        <w:color w:val="auto"/>
      </w:rPr>
    </w:lvl>
    <w:lvl w:ilvl="7">
      <w:start w:val="1"/>
      <w:numFmt w:val="decimal"/>
      <w:lvlText w:val="%1.%2.%3.%4.%5.%6.%7.%8."/>
      <w:lvlJc w:val="left"/>
      <w:pPr>
        <w:ind w:left="3960" w:hanging="1440"/>
      </w:pPr>
      <w:rPr>
        <w:rFonts w:ascii="Times New Roman" w:eastAsia="PMingLiU" w:hAnsi="Times New Roman" w:hint="default"/>
        <w:b w:val="0"/>
        <w:color w:val="auto"/>
      </w:rPr>
    </w:lvl>
    <w:lvl w:ilvl="8">
      <w:start w:val="1"/>
      <w:numFmt w:val="decimal"/>
      <w:lvlText w:val="%1.%2.%3.%4.%5.%6.%7.%8.%9."/>
      <w:lvlJc w:val="left"/>
      <w:pPr>
        <w:ind w:left="4680" w:hanging="1800"/>
      </w:pPr>
      <w:rPr>
        <w:rFonts w:ascii="Times New Roman" w:eastAsia="PMingLiU" w:hAnsi="Times New Roman" w:hint="default"/>
        <w:b w:val="0"/>
        <w:color w:val="auto"/>
      </w:rPr>
    </w:lvl>
  </w:abstractNum>
  <w:abstractNum w:abstractNumId="1" w15:restartNumberingAfterBreak="0">
    <w:nsid w:val="381F48B8"/>
    <w:multiLevelType w:val="multilevel"/>
    <w:tmpl w:val="0478E9F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734618D"/>
    <w:multiLevelType w:val="multilevel"/>
    <w:tmpl w:val="10C0126A"/>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55342882">
    <w:abstractNumId w:val="2"/>
  </w:num>
  <w:num w:numId="2" w16cid:durableId="1663674">
    <w:abstractNumId w:val="0"/>
  </w:num>
  <w:num w:numId="3" w16cid:durableId="176764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C87"/>
    <w:rsid w:val="00037C87"/>
    <w:rsid w:val="00040FDF"/>
    <w:rsid w:val="00063B9B"/>
    <w:rsid w:val="000C214D"/>
    <w:rsid w:val="00160DCC"/>
    <w:rsid w:val="001701FD"/>
    <w:rsid w:val="001A28F0"/>
    <w:rsid w:val="001A5EE0"/>
    <w:rsid w:val="001B28C7"/>
    <w:rsid w:val="002050A1"/>
    <w:rsid w:val="002B5E0A"/>
    <w:rsid w:val="002E1A22"/>
    <w:rsid w:val="00380789"/>
    <w:rsid w:val="003C33FD"/>
    <w:rsid w:val="003E6B98"/>
    <w:rsid w:val="003F0E2E"/>
    <w:rsid w:val="0040671C"/>
    <w:rsid w:val="00431F58"/>
    <w:rsid w:val="00467D0D"/>
    <w:rsid w:val="00470982"/>
    <w:rsid w:val="004C412D"/>
    <w:rsid w:val="004E72D8"/>
    <w:rsid w:val="0059324E"/>
    <w:rsid w:val="00596759"/>
    <w:rsid w:val="00625AD1"/>
    <w:rsid w:val="006A6377"/>
    <w:rsid w:val="007413E2"/>
    <w:rsid w:val="007D6E28"/>
    <w:rsid w:val="008A2915"/>
    <w:rsid w:val="008A47FC"/>
    <w:rsid w:val="008E78EC"/>
    <w:rsid w:val="0092592C"/>
    <w:rsid w:val="009415D2"/>
    <w:rsid w:val="00947A5D"/>
    <w:rsid w:val="009E048C"/>
    <w:rsid w:val="00A17D97"/>
    <w:rsid w:val="00A27E0D"/>
    <w:rsid w:val="00A31ACF"/>
    <w:rsid w:val="00A8562E"/>
    <w:rsid w:val="00AA1AC9"/>
    <w:rsid w:val="00AC7594"/>
    <w:rsid w:val="00AF5CDD"/>
    <w:rsid w:val="00B01278"/>
    <w:rsid w:val="00B55ABF"/>
    <w:rsid w:val="00B817AB"/>
    <w:rsid w:val="00B84931"/>
    <w:rsid w:val="00CC7B0E"/>
    <w:rsid w:val="00D52821"/>
    <w:rsid w:val="00D725B5"/>
    <w:rsid w:val="00D7366D"/>
    <w:rsid w:val="00E2211D"/>
    <w:rsid w:val="00E23C13"/>
    <w:rsid w:val="00E70A0A"/>
    <w:rsid w:val="00E900C0"/>
    <w:rsid w:val="00EF1F98"/>
    <w:rsid w:val="00F11379"/>
    <w:rsid w:val="00FA5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BC97"/>
  <w15:docId w15:val="{B3E98B56-203B-47EE-85AC-B3939BC24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11D"/>
    <w:pPr>
      <w:ind w:left="720"/>
      <w:contextualSpacing/>
    </w:pPr>
  </w:style>
  <w:style w:type="paragraph" w:styleId="Header">
    <w:name w:val="header"/>
    <w:basedOn w:val="Normal"/>
    <w:link w:val="HeaderChar"/>
    <w:uiPriority w:val="99"/>
    <w:unhideWhenUsed/>
    <w:rsid w:val="00A8562E"/>
    <w:pPr>
      <w:tabs>
        <w:tab w:val="center" w:pos="4680"/>
        <w:tab w:val="right" w:pos="9360"/>
      </w:tabs>
    </w:pPr>
  </w:style>
  <w:style w:type="character" w:customStyle="1" w:styleId="HeaderChar">
    <w:name w:val="Header Char"/>
    <w:basedOn w:val="DefaultParagraphFont"/>
    <w:link w:val="Header"/>
    <w:uiPriority w:val="99"/>
    <w:rsid w:val="00A8562E"/>
  </w:style>
  <w:style w:type="paragraph" w:styleId="Footer">
    <w:name w:val="footer"/>
    <w:basedOn w:val="Normal"/>
    <w:link w:val="FooterChar"/>
    <w:uiPriority w:val="99"/>
    <w:unhideWhenUsed/>
    <w:rsid w:val="00A8562E"/>
    <w:pPr>
      <w:tabs>
        <w:tab w:val="center" w:pos="4680"/>
        <w:tab w:val="right" w:pos="9360"/>
      </w:tabs>
    </w:pPr>
  </w:style>
  <w:style w:type="character" w:customStyle="1" w:styleId="FooterChar">
    <w:name w:val="Footer Char"/>
    <w:basedOn w:val="DefaultParagraphFont"/>
    <w:link w:val="Footer"/>
    <w:uiPriority w:val="99"/>
    <w:rsid w:val="00A85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3502</Words>
  <Characters>19963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Roxanne Clay-wvbec</dc:creator>
  <cp:lastModifiedBy>Henry, Cheryl J</cp:lastModifiedBy>
  <cp:revision>3</cp:revision>
  <dcterms:created xsi:type="dcterms:W3CDTF">2026-04-14T14:27:00Z</dcterms:created>
  <dcterms:modified xsi:type="dcterms:W3CDTF">2026-04-14T16:39:00Z</dcterms:modified>
</cp:coreProperties>
</file>