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47F30" w14:textId="77777777" w:rsidR="001D0812" w:rsidRDefault="00000000">
      <w:pPr>
        <w:jc w:val="center"/>
        <w:rPr>
          <w:b/>
          <w:sz w:val="22"/>
          <w:szCs w:val="22"/>
        </w:rPr>
      </w:pPr>
      <w:r>
        <w:rPr>
          <w:b/>
          <w:sz w:val="22"/>
          <w:szCs w:val="22"/>
        </w:rPr>
        <w:t>TITLE 47</w:t>
      </w:r>
    </w:p>
    <w:p w14:paraId="642015A0" w14:textId="77777777" w:rsidR="001D0812" w:rsidRDefault="00000000">
      <w:pPr>
        <w:jc w:val="center"/>
        <w:rPr>
          <w:b/>
          <w:sz w:val="22"/>
          <w:szCs w:val="22"/>
        </w:rPr>
      </w:pPr>
      <w:r>
        <w:rPr>
          <w:b/>
          <w:sz w:val="22"/>
          <w:szCs w:val="22"/>
        </w:rPr>
        <w:t>LEGISLATIVE RULE</w:t>
      </w:r>
    </w:p>
    <w:p w14:paraId="3DEA7603" w14:textId="77777777" w:rsidR="001D0812" w:rsidRDefault="00000000">
      <w:pPr>
        <w:jc w:val="center"/>
        <w:rPr>
          <w:b/>
          <w:sz w:val="22"/>
          <w:szCs w:val="22"/>
        </w:rPr>
      </w:pPr>
      <w:r>
        <w:rPr>
          <w:b/>
          <w:sz w:val="22"/>
          <w:szCs w:val="22"/>
        </w:rPr>
        <w:t>DEPARTMENT OF ENVIRONMENTAL PROTECTION</w:t>
      </w:r>
    </w:p>
    <w:p w14:paraId="66BE3797" w14:textId="77777777" w:rsidR="001D0812" w:rsidRDefault="00000000">
      <w:pPr>
        <w:jc w:val="center"/>
        <w:rPr>
          <w:b/>
          <w:sz w:val="22"/>
          <w:szCs w:val="22"/>
        </w:rPr>
      </w:pPr>
      <w:r>
        <w:rPr>
          <w:b/>
          <w:sz w:val="22"/>
          <w:szCs w:val="22"/>
        </w:rPr>
        <w:t>WATER RESOURCES</w:t>
      </w:r>
    </w:p>
    <w:p w14:paraId="2A678847" w14:textId="77777777" w:rsidR="001D0812" w:rsidRDefault="001D0812">
      <w:pPr>
        <w:jc w:val="center"/>
        <w:rPr>
          <w:b/>
          <w:sz w:val="22"/>
          <w:szCs w:val="22"/>
        </w:rPr>
      </w:pPr>
    </w:p>
    <w:p w14:paraId="60E3DF43" w14:textId="77777777" w:rsidR="001D0812" w:rsidRDefault="00000000">
      <w:pPr>
        <w:jc w:val="center"/>
        <w:rPr>
          <w:b/>
          <w:sz w:val="22"/>
          <w:szCs w:val="22"/>
        </w:rPr>
      </w:pPr>
      <w:r>
        <w:rPr>
          <w:b/>
          <w:sz w:val="22"/>
          <w:szCs w:val="22"/>
        </w:rPr>
        <w:t>SERIES 2</w:t>
      </w:r>
    </w:p>
    <w:p w14:paraId="20F8F485" w14:textId="77777777" w:rsidR="001D0812" w:rsidRDefault="00000000">
      <w:pPr>
        <w:jc w:val="center"/>
        <w:rPr>
          <w:b/>
          <w:sz w:val="22"/>
          <w:szCs w:val="22"/>
        </w:rPr>
      </w:pPr>
      <w:r>
        <w:rPr>
          <w:b/>
          <w:sz w:val="22"/>
          <w:szCs w:val="22"/>
        </w:rPr>
        <w:t>REQUIREMENTS GOVERNING WATER QUALITY STANDARDS</w:t>
      </w:r>
    </w:p>
    <w:p w14:paraId="09C94A5E" w14:textId="77777777" w:rsidR="001D0812" w:rsidRDefault="001D0812">
      <w:pPr>
        <w:jc w:val="center"/>
        <w:rPr>
          <w:b/>
          <w:sz w:val="22"/>
          <w:szCs w:val="22"/>
        </w:rPr>
      </w:pPr>
    </w:p>
    <w:p w14:paraId="0A36A68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§47-2-1.  General.</w:t>
      </w:r>
    </w:p>
    <w:p w14:paraId="6D9F739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9224CF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1.1.  Scope.  </w:t>
      </w:r>
      <w:proofErr w:type="gramStart"/>
      <w:r>
        <w:rPr>
          <w:sz w:val="22"/>
          <w:szCs w:val="22"/>
        </w:rPr>
        <w:t>--  This</w:t>
      </w:r>
      <w:proofErr w:type="gramEnd"/>
      <w:r>
        <w:rPr>
          <w:sz w:val="22"/>
          <w:szCs w:val="22"/>
        </w:rPr>
        <w:t xml:space="preserve"> rule establishes requirements governing the discharge or deposit of sewage, industrial </w:t>
      </w:r>
      <w:proofErr w:type="gramStart"/>
      <w:r>
        <w:rPr>
          <w:sz w:val="22"/>
          <w:szCs w:val="22"/>
        </w:rPr>
        <w:t>wastes</w:t>
      </w:r>
      <w:proofErr w:type="gramEnd"/>
      <w:r>
        <w:rPr>
          <w:sz w:val="22"/>
          <w:szCs w:val="22"/>
        </w:rPr>
        <w:t xml:space="preserve">, and other </w:t>
      </w:r>
      <w:proofErr w:type="gramStart"/>
      <w:r>
        <w:rPr>
          <w:sz w:val="22"/>
          <w:szCs w:val="22"/>
        </w:rPr>
        <w:t>wastes</w:t>
      </w:r>
      <w:proofErr w:type="gramEnd"/>
      <w:r>
        <w:rPr>
          <w:sz w:val="22"/>
          <w:szCs w:val="22"/>
        </w:rPr>
        <w:t xml:space="preserve"> into the waters of the state and establishes water quality standards for the waters of the State standing or flowing over the surface of the State.  It is declared to be the public policy of the State of West Virginia to maintain reasonable standards of purity and quality of the water of the State consistent with (1) public health and public enjoyment thereof; (2) the propagation and protection of animal, bird, fish, and other aquatic and plant life; and (3) the expansion of employment opportunities, maintenance and expansion of agriculture, and the provision of a permanent foundation for healthy industrial development. (</w:t>
      </w:r>
      <w:r>
        <w:rPr>
          <w:i/>
          <w:sz w:val="22"/>
          <w:szCs w:val="22"/>
        </w:rPr>
        <w:t>See</w:t>
      </w:r>
      <w:r>
        <w:rPr>
          <w:sz w:val="22"/>
          <w:szCs w:val="22"/>
        </w:rPr>
        <w:t>, W. Va. Code § 22-11-2.)</w:t>
      </w:r>
    </w:p>
    <w:p w14:paraId="53EE480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74D771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1.2.  Authority.  </w:t>
      </w:r>
      <w:proofErr w:type="gramStart"/>
      <w:r>
        <w:rPr>
          <w:sz w:val="22"/>
          <w:szCs w:val="22"/>
        </w:rPr>
        <w:t>--  W.</w:t>
      </w:r>
      <w:proofErr w:type="gramEnd"/>
      <w:r>
        <w:rPr>
          <w:sz w:val="22"/>
          <w:szCs w:val="22"/>
        </w:rPr>
        <w:t xml:space="preserve"> Va. Code §§ 22-11-4(a)(16); 22-11-7b.</w:t>
      </w:r>
    </w:p>
    <w:p w14:paraId="71DEFC6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28510A6" w14:textId="3F4BAF60"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z w:val="22"/>
          <w:szCs w:val="22"/>
        </w:rPr>
        <w:tab/>
        <w:t xml:space="preserve">1.3.  Filing Date.  </w:t>
      </w:r>
      <w:proofErr w:type="gramStart"/>
      <w:r>
        <w:rPr>
          <w:sz w:val="22"/>
          <w:szCs w:val="22"/>
        </w:rPr>
        <w:t xml:space="preserve">--  </w:t>
      </w:r>
      <w:r w:rsidR="00A03465">
        <w:rPr>
          <w:sz w:val="22"/>
          <w:szCs w:val="22"/>
        </w:rPr>
        <w:t>March</w:t>
      </w:r>
      <w:proofErr w:type="gramEnd"/>
      <w:r w:rsidR="00A03465">
        <w:rPr>
          <w:sz w:val="22"/>
          <w:szCs w:val="22"/>
        </w:rPr>
        <w:t xml:space="preserve"> 04, 2026.</w:t>
      </w:r>
    </w:p>
    <w:p w14:paraId="15DC6A1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3DE3677" w14:textId="41FDFF30"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z w:val="22"/>
          <w:szCs w:val="22"/>
        </w:rPr>
        <w:tab/>
        <w:t xml:space="preserve">1.4.  Effective Date.  </w:t>
      </w:r>
      <w:r w:rsidR="00F80365">
        <w:rPr>
          <w:sz w:val="22"/>
          <w:szCs w:val="22"/>
        </w:rPr>
        <w:t>–</w:t>
      </w:r>
      <w:r>
        <w:rPr>
          <w:sz w:val="22"/>
          <w:szCs w:val="22"/>
        </w:rPr>
        <w:t xml:space="preserve"> </w:t>
      </w:r>
      <w:r w:rsidR="00F80365">
        <w:rPr>
          <w:sz w:val="22"/>
          <w:szCs w:val="22"/>
        </w:rPr>
        <w:t>July 01</w:t>
      </w:r>
      <w:r w:rsidR="00A03465">
        <w:rPr>
          <w:sz w:val="22"/>
          <w:szCs w:val="22"/>
        </w:rPr>
        <w:t>, 2026.</w:t>
      </w:r>
    </w:p>
    <w:p w14:paraId="3EDC4BB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451BF8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§47-2-2.  Definitions.</w:t>
      </w:r>
    </w:p>
    <w:p w14:paraId="6F2DE7F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F29294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The following definitions, in addition to those set forth in W. Va. Code § 22-11-3, shall apply to these rules unless otherwise specified herein, or unless the context in which used clearly requires a different meaning:</w:t>
      </w:r>
    </w:p>
    <w:p w14:paraId="792253E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4F9921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2.1.  "Conventional treatment" is the treatment of water as approved by the West Virginia Department of Health to assure that </w:t>
      </w:r>
      <w:proofErr w:type="gramStart"/>
      <w:r>
        <w:rPr>
          <w:sz w:val="22"/>
          <w:szCs w:val="22"/>
        </w:rPr>
        <w:t>the water</w:t>
      </w:r>
      <w:proofErr w:type="gramEnd"/>
      <w:r>
        <w:rPr>
          <w:sz w:val="22"/>
          <w:szCs w:val="22"/>
        </w:rPr>
        <w:t xml:space="preserve"> is safe for human consumption.</w:t>
      </w:r>
    </w:p>
    <w:p w14:paraId="6566802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84F456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2.2.  Lakes </w:t>
      </w:r>
    </w:p>
    <w:p w14:paraId="0426C6E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EA96C2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2.2.1.  “Cool water lakes” are lentic water bodies that have a summer hydraulic residence time greater than 14 </w:t>
      </w:r>
      <w:proofErr w:type="gramStart"/>
      <w:r>
        <w:rPr>
          <w:sz w:val="22"/>
          <w:szCs w:val="22"/>
        </w:rPr>
        <w:t>days, and</w:t>
      </w:r>
      <w:proofErr w:type="gramEnd"/>
      <w:r>
        <w:rPr>
          <w:sz w:val="22"/>
          <w:szCs w:val="22"/>
        </w:rPr>
        <w:t xml:space="preserve"> are either managed by the West Virginia Division of Natural Resources for the support of cool water fish species or support cool water fish species, such as walleye and trout.  “Cool water lakes” do not include those waters that receive stockings of trout, but that do not support year-round trout populations. (</w:t>
      </w:r>
      <w:r>
        <w:rPr>
          <w:i/>
          <w:sz w:val="22"/>
          <w:szCs w:val="22"/>
        </w:rPr>
        <w:t>See</w:t>
      </w:r>
      <w:r>
        <w:rPr>
          <w:sz w:val="22"/>
          <w:szCs w:val="22"/>
        </w:rPr>
        <w:t>, Appendix F for a representative list.)</w:t>
      </w:r>
    </w:p>
    <w:p w14:paraId="24A5EA2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C14D4E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2.2.2.  “Warm water lakes” are lentic water bodies that have a summer hydraulic residence time greater than 14 </w:t>
      </w:r>
      <w:proofErr w:type="gramStart"/>
      <w:r>
        <w:rPr>
          <w:sz w:val="22"/>
          <w:szCs w:val="22"/>
        </w:rPr>
        <w:t>days, and</w:t>
      </w:r>
      <w:proofErr w:type="gramEnd"/>
      <w:r>
        <w:rPr>
          <w:sz w:val="22"/>
          <w:szCs w:val="22"/>
        </w:rPr>
        <w:t xml:space="preserve"> are either managed by the West Virginia Division of Natural Resources for the support of warm water fish species or support warm water fish species, such as bass and catfish.  </w:t>
      </w:r>
    </w:p>
    <w:p w14:paraId="163869A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D38F27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2.3.  "Cumulative" means a pollutant which increases in concentration in an organism by successive additions at different times or in different ways (</w:t>
      </w:r>
      <w:proofErr w:type="gramStart"/>
      <w:r>
        <w:rPr>
          <w:sz w:val="22"/>
          <w:szCs w:val="22"/>
        </w:rPr>
        <w:t>bio-accumulation</w:t>
      </w:r>
      <w:proofErr w:type="gramEnd"/>
      <w:r>
        <w:rPr>
          <w:sz w:val="22"/>
          <w:szCs w:val="22"/>
        </w:rPr>
        <w:t>).</w:t>
      </w:r>
    </w:p>
    <w:p w14:paraId="5CB9D8A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0B9655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2.4.  "Designated uses" are those uses specified in water quality standards for each water or segment </w:t>
      </w:r>
      <w:proofErr w:type="gramStart"/>
      <w:r>
        <w:rPr>
          <w:sz w:val="22"/>
          <w:szCs w:val="22"/>
        </w:rPr>
        <w:t>whether or not</w:t>
      </w:r>
      <w:proofErr w:type="gramEnd"/>
      <w:r>
        <w:rPr>
          <w:sz w:val="22"/>
          <w:szCs w:val="22"/>
        </w:rPr>
        <w:t xml:space="preserve"> the uses are being attained. (</w:t>
      </w:r>
      <w:proofErr w:type="gramStart"/>
      <w:r>
        <w:rPr>
          <w:i/>
          <w:sz w:val="22"/>
          <w:szCs w:val="22"/>
        </w:rPr>
        <w:t>See</w:t>
      </w:r>
      <w:r>
        <w:rPr>
          <w:sz w:val="22"/>
          <w:szCs w:val="22"/>
        </w:rPr>
        <w:t>,</w:t>
      </w:r>
      <w:proofErr w:type="gramEnd"/>
      <w:r>
        <w:rPr>
          <w:sz w:val="22"/>
          <w:szCs w:val="22"/>
        </w:rPr>
        <w:t xml:space="preserve"> sections 6.2 - 6.6, herein)</w:t>
      </w:r>
    </w:p>
    <w:p w14:paraId="4370CEC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9B9C03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2.5.  "Dissolved metal" is that portion of metal which passes through a </w:t>
      </w:r>
      <w:proofErr w:type="gramStart"/>
      <w:r>
        <w:rPr>
          <w:sz w:val="22"/>
          <w:szCs w:val="22"/>
        </w:rPr>
        <w:t>0.45 micron</w:t>
      </w:r>
      <w:proofErr w:type="gramEnd"/>
      <w:r>
        <w:rPr>
          <w:sz w:val="22"/>
          <w:szCs w:val="22"/>
        </w:rPr>
        <w:t xml:space="preserve"> filter.</w:t>
      </w:r>
    </w:p>
    <w:p w14:paraId="461118D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8F1BAE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2.6.  "Existing uses" are those uses </w:t>
      </w:r>
      <w:proofErr w:type="gramStart"/>
      <w:r>
        <w:rPr>
          <w:sz w:val="22"/>
          <w:szCs w:val="22"/>
        </w:rPr>
        <w:t>actually attained</w:t>
      </w:r>
      <w:proofErr w:type="gramEnd"/>
      <w:r>
        <w:rPr>
          <w:sz w:val="22"/>
          <w:szCs w:val="22"/>
        </w:rPr>
        <w:t xml:space="preserve"> in a water on or after November 28, 1975, </w:t>
      </w:r>
      <w:proofErr w:type="gramStart"/>
      <w:r>
        <w:rPr>
          <w:sz w:val="22"/>
          <w:szCs w:val="22"/>
        </w:rPr>
        <w:t>whether or not</w:t>
      </w:r>
      <w:proofErr w:type="gramEnd"/>
      <w:r>
        <w:rPr>
          <w:sz w:val="22"/>
          <w:szCs w:val="22"/>
        </w:rPr>
        <w:t xml:space="preserve"> those uses are included in the water quality standards.</w:t>
      </w:r>
    </w:p>
    <w:p w14:paraId="0C9D0E5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03CA75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2.7.  The "Federal Act" means the federal Clean Water Act (also known as the Federal Water Pollution Control Act) 33 U.S.C. §§ 1251 - 1387.</w:t>
      </w:r>
    </w:p>
    <w:p w14:paraId="31ED0FE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E889D9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2.8.  "High quality waters" are those waters whose quality is equal to or better than the minimum levels necessary to achieve the national water quality goal uses.</w:t>
      </w:r>
    </w:p>
    <w:p w14:paraId="0A135FD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450597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2.9.  "Intermittent streams" are streams which have no flow during sustained periods of no </w:t>
      </w:r>
      <w:proofErr w:type="gramStart"/>
      <w:r>
        <w:rPr>
          <w:sz w:val="22"/>
          <w:szCs w:val="22"/>
        </w:rPr>
        <w:t>precipitation</w:t>
      </w:r>
      <w:proofErr w:type="gramEnd"/>
      <w:r>
        <w:rPr>
          <w:sz w:val="22"/>
          <w:szCs w:val="22"/>
        </w:rPr>
        <w:t xml:space="preserve"> and which do not support aquatic life whose life history requires residence in flowing waters for a continuous period of at least 6 months.</w:t>
      </w:r>
    </w:p>
    <w:p w14:paraId="3984804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B39BBB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2.10.  "Outstanding national resource waters" are those waters whose unique character, ecological or recreational value or pristine nature constitutes a valuable national or State resource.</w:t>
      </w:r>
    </w:p>
    <w:p w14:paraId="60E2735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A6F4B4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2.11.  "Natural" or "naturally occurring" values or "natural temperature" means, for </w:t>
      </w:r>
      <w:proofErr w:type="gramStart"/>
      <w:r>
        <w:rPr>
          <w:sz w:val="22"/>
          <w:szCs w:val="22"/>
        </w:rPr>
        <w:t>all of</w:t>
      </w:r>
      <w:proofErr w:type="gramEnd"/>
      <w:r>
        <w:rPr>
          <w:sz w:val="22"/>
          <w:szCs w:val="22"/>
        </w:rPr>
        <w:t xml:space="preserve"> the waters of the State:</w:t>
      </w:r>
    </w:p>
    <w:p w14:paraId="4AA80D5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C14393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2.11.1.  Those water quality values which exist unaffected by, or unaffected </w:t>
      </w:r>
      <w:proofErr w:type="gramStart"/>
      <w:r>
        <w:rPr>
          <w:sz w:val="22"/>
          <w:szCs w:val="22"/>
        </w:rPr>
        <w:t>as a consequence of</w:t>
      </w:r>
      <w:proofErr w:type="gramEnd"/>
      <w:r>
        <w:rPr>
          <w:sz w:val="22"/>
          <w:szCs w:val="22"/>
        </w:rPr>
        <w:t xml:space="preserve">, any water </w:t>
      </w:r>
      <w:proofErr w:type="gramStart"/>
      <w:r>
        <w:rPr>
          <w:sz w:val="22"/>
          <w:szCs w:val="22"/>
        </w:rPr>
        <w:t>use</w:t>
      </w:r>
      <w:proofErr w:type="gramEnd"/>
      <w:r>
        <w:rPr>
          <w:sz w:val="22"/>
          <w:szCs w:val="22"/>
        </w:rPr>
        <w:t xml:space="preserve"> by any person; and</w:t>
      </w:r>
    </w:p>
    <w:p w14:paraId="1EE4BE5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865E52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2.11.2.  Those water quality values which exist unaffected by the discharge, or direct or indirect deposit of, any solid, liquid or gaseous substance from any point source or non-point source.</w:t>
      </w:r>
    </w:p>
    <w:p w14:paraId="08148D5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780093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2.12.  "Non-point source" means any source other than a point source from which pollutants may reach the waters of the state.</w:t>
      </w:r>
    </w:p>
    <w:p w14:paraId="25EE7A6B"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8DB22E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2.13.  "Persistent" means a pollutant and its transformation products which, under natural conditions, degrade slowly in an aquatic environment.</w:t>
      </w:r>
    </w:p>
    <w:p w14:paraId="19D5DA9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C2EDBC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2.14.  "Point source" means any discernible, confined, and discrete conveyance, including, but not limited to, any pipe, ditch, channel, tunnel, conduit, well, discrete fissure, container, rolling stock or vessel or other floating craft from which pollutants are or may be discharged.  This term does not include agricultural stormwater discharges and return flows from irrigated agriculture.</w:t>
      </w:r>
    </w:p>
    <w:p w14:paraId="6CB2E2E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5B7577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2.15.  "Representative important species of aquatic life" means those species of aquatic life whose protection and propagation will assure the sustained presence of a balanced aquatic community.  Such species are representative in the sense that maintenance of water quality criteria will </w:t>
      </w:r>
      <w:proofErr w:type="gramStart"/>
      <w:r>
        <w:rPr>
          <w:sz w:val="22"/>
          <w:szCs w:val="22"/>
        </w:rPr>
        <w:t>assure</w:t>
      </w:r>
      <w:proofErr w:type="gramEnd"/>
      <w:r>
        <w:rPr>
          <w:sz w:val="22"/>
          <w:szCs w:val="22"/>
        </w:rPr>
        <w:t xml:space="preserve"> both the natural completion of the species' life cycles and the overall protection and sustained propagation of the balanced aquatic community.</w:t>
      </w:r>
    </w:p>
    <w:p w14:paraId="05A335D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155492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2.16.  “Secretary” means the Secretary of the Department of Environmental Protection or such other person to whom the Secretary has delegated authority or duties pursuant to W. Va. Code §§ 22-1-6 or 22-1-8.</w:t>
      </w:r>
    </w:p>
    <w:p w14:paraId="1FE3508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E95273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2.17.  The "State Act" or "</w:t>
      </w:r>
      <w:proofErr w:type="gramStart"/>
      <w:r>
        <w:rPr>
          <w:sz w:val="22"/>
          <w:szCs w:val="22"/>
        </w:rPr>
        <w:t>State  Law</w:t>
      </w:r>
      <w:proofErr w:type="gramEnd"/>
      <w:r>
        <w:rPr>
          <w:sz w:val="22"/>
          <w:szCs w:val="22"/>
        </w:rPr>
        <w:t xml:space="preserve">" means the West Virginia Water Pollution Control Act, W. Va.  Code § 22-11-1, </w:t>
      </w:r>
      <w:r>
        <w:rPr>
          <w:i/>
          <w:sz w:val="22"/>
          <w:szCs w:val="22"/>
        </w:rPr>
        <w:t>et seq</w:t>
      </w:r>
      <w:r>
        <w:rPr>
          <w:sz w:val="22"/>
          <w:szCs w:val="22"/>
        </w:rPr>
        <w:t>.</w:t>
      </w:r>
    </w:p>
    <w:p w14:paraId="6B0DDFC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E4E2F0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2.18.  "Total recoverable" refers to the digestion procedure for certain heavy metals as referenced in 40 CFR 136, as amended May 18, 2012, Guidelines Establishing Test Procedures for the Analysis of Pollutants Under the Clean Water Act.</w:t>
      </w:r>
    </w:p>
    <w:p w14:paraId="686E1A3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2F1B76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2.19.  "</w:t>
      </w:r>
      <w:proofErr w:type="gramStart"/>
      <w:r>
        <w:rPr>
          <w:sz w:val="22"/>
          <w:szCs w:val="22"/>
        </w:rPr>
        <w:t>Trout  waters</w:t>
      </w:r>
      <w:proofErr w:type="gramEnd"/>
      <w:r>
        <w:rPr>
          <w:sz w:val="22"/>
          <w:szCs w:val="22"/>
        </w:rPr>
        <w:t xml:space="preserve">" are waters which sustain year-round trout populations.  Excluded are those waters which receive annual stockings of </w:t>
      </w:r>
      <w:proofErr w:type="gramStart"/>
      <w:r>
        <w:rPr>
          <w:sz w:val="22"/>
          <w:szCs w:val="22"/>
        </w:rPr>
        <w:t>trout</w:t>
      </w:r>
      <w:proofErr w:type="gramEnd"/>
      <w:r>
        <w:rPr>
          <w:sz w:val="22"/>
          <w:szCs w:val="22"/>
        </w:rPr>
        <w:t xml:space="preserve"> but which do not support year-round trout populations.</w:t>
      </w:r>
    </w:p>
    <w:p w14:paraId="6E15E66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935AEA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r>
        <w:rPr>
          <w:sz w:val="22"/>
          <w:szCs w:val="22"/>
        </w:rPr>
        <w:tab/>
        <w:t>2.20.  "Variance" means a time-limited designated use and criterion for a specific pollutant(s) or water quality parameter that reflects the highest attainable condition during the term of the water quality standard variance.</w:t>
      </w:r>
      <w:r>
        <w:rPr>
          <w:sz w:val="22"/>
          <w:szCs w:val="22"/>
          <w:u w:val="single"/>
        </w:rPr>
        <w:t xml:space="preserve">  </w:t>
      </w:r>
    </w:p>
    <w:p w14:paraId="7B7AFCF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8483D1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2.21.  "Water quality criteria" means levels of parameters or stream conditions that are required to be maintained by this rule.  Criteria may be expressed as </w:t>
      </w:r>
      <w:proofErr w:type="gramStart"/>
      <w:r>
        <w:rPr>
          <w:sz w:val="22"/>
          <w:szCs w:val="22"/>
        </w:rPr>
        <w:t>a constituent</w:t>
      </w:r>
      <w:proofErr w:type="gramEnd"/>
      <w:r>
        <w:rPr>
          <w:sz w:val="22"/>
          <w:szCs w:val="22"/>
        </w:rPr>
        <w:t xml:space="preserve"> concentration, levels, or narrative statement representing a quality of water that supports a designated use or uses.</w:t>
      </w:r>
    </w:p>
    <w:p w14:paraId="465C8AC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744AB9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2.22.  "Water quality standards" means the combination of water uses to be protected and the water quality criteria to be maintained by this rule.</w:t>
      </w:r>
    </w:p>
    <w:p w14:paraId="50779BA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79ACFFA" w14:textId="77777777" w:rsidR="001D0812" w:rsidRDefault="00000000">
      <w:pPr>
        <w:tabs>
          <w:tab w:val="left" w:pos="360"/>
          <w:tab w:val="left" w:pos="-720"/>
          <w:tab w:val="left" w:pos="0"/>
          <w:tab w:val="left" w:pos="18000"/>
        </w:tabs>
        <w:jc w:val="both"/>
        <w:rPr>
          <w:sz w:val="22"/>
          <w:szCs w:val="22"/>
        </w:rPr>
      </w:pPr>
      <w:r>
        <w:rPr>
          <w:sz w:val="22"/>
          <w:szCs w:val="22"/>
        </w:rPr>
        <w:tab/>
        <w:t>2.23.  "Wetlands" are those areas that are inundated or saturated by surface or groundwater at a frequency and duration sufficient to support, and that under normal circumstances do support, a prevalence of vegetation typically adapted for life in saturated soil conditions.  Wetlands generally include swamps, marshes, bogs, and similar areas.</w:t>
      </w:r>
    </w:p>
    <w:p w14:paraId="292964CA" w14:textId="77777777" w:rsidR="001D0812" w:rsidRDefault="00000000">
      <w:pPr>
        <w:tabs>
          <w:tab w:val="left" w:pos="-720"/>
          <w:tab w:val="left" w:pos="0"/>
          <w:tab w:val="left" w:pos="18000"/>
        </w:tabs>
        <w:jc w:val="both"/>
        <w:rPr>
          <w:sz w:val="22"/>
          <w:szCs w:val="22"/>
        </w:rPr>
      </w:pPr>
      <w:r>
        <w:rPr>
          <w:sz w:val="22"/>
          <w:szCs w:val="22"/>
        </w:rPr>
        <w:tab/>
      </w:r>
    </w:p>
    <w:p w14:paraId="340C715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2.24.  "Wet weather streams" are streams that flow only in direct response to precipitation or whose channels </w:t>
      </w:r>
      <w:proofErr w:type="gramStart"/>
      <w:r>
        <w:rPr>
          <w:sz w:val="22"/>
          <w:szCs w:val="22"/>
        </w:rPr>
        <w:t>are at all times</w:t>
      </w:r>
      <w:proofErr w:type="gramEnd"/>
      <w:r>
        <w:rPr>
          <w:sz w:val="22"/>
          <w:szCs w:val="22"/>
        </w:rPr>
        <w:t xml:space="preserve"> above the water table.</w:t>
      </w:r>
    </w:p>
    <w:p w14:paraId="5C65469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452C25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 xml:space="preserve">§47-2-3.  Conditions Not Allowable </w:t>
      </w:r>
      <w:proofErr w:type="gramStart"/>
      <w:r>
        <w:rPr>
          <w:b/>
          <w:sz w:val="22"/>
          <w:szCs w:val="22"/>
        </w:rPr>
        <w:t>In</w:t>
      </w:r>
      <w:proofErr w:type="gramEnd"/>
      <w:r>
        <w:rPr>
          <w:b/>
          <w:sz w:val="22"/>
          <w:szCs w:val="22"/>
        </w:rPr>
        <w:t xml:space="preserve"> State Waters.</w:t>
      </w:r>
    </w:p>
    <w:p w14:paraId="65F72EA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6C5470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3.1.  Certain characteristics of sewage, industrial </w:t>
      </w:r>
      <w:proofErr w:type="gramStart"/>
      <w:r>
        <w:rPr>
          <w:sz w:val="22"/>
          <w:szCs w:val="22"/>
        </w:rPr>
        <w:t>wastes</w:t>
      </w:r>
      <w:proofErr w:type="gramEnd"/>
      <w:r>
        <w:rPr>
          <w:sz w:val="22"/>
          <w:szCs w:val="22"/>
        </w:rPr>
        <w:t>, and other wastes cause pollution and are objectionable in all waters of the State.  Therefore, the secretary does hereby proclaim that the following general conditions are not to be allowed in any of the waters of the State.</w:t>
      </w:r>
    </w:p>
    <w:p w14:paraId="6941F41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23ED4F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3.2.  No sewage, industrial </w:t>
      </w:r>
      <w:proofErr w:type="gramStart"/>
      <w:r>
        <w:rPr>
          <w:sz w:val="22"/>
          <w:szCs w:val="22"/>
        </w:rPr>
        <w:t>wastes</w:t>
      </w:r>
      <w:proofErr w:type="gramEnd"/>
      <w:r>
        <w:rPr>
          <w:sz w:val="22"/>
          <w:szCs w:val="22"/>
        </w:rPr>
        <w:t xml:space="preserve"> or other wastes present in any of the waters of the State shall cause therein or materially contribute to any of the following conditions thereof:</w:t>
      </w:r>
    </w:p>
    <w:p w14:paraId="5F7C550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D5E25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3.2.1.  Distinctly visible floating or settleable solids, suspended solids, scum, foam or oily slicks;</w:t>
      </w:r>
    </w:p>
    <w:p w14:paraId="0B5877A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BF1F70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3.2.2.  Deposits or sludge banks on the bottom;</w:t>
      </w:r>
    </w:p>
    <w:p w14:paraId="6C9FF4A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F79B4A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3.2.3.  Odors in the vicinity of the waters;</w:t>
      </w:r>
    </w:p>
    <w:p w14:paraId="0B158DE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4F1486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3.2.4.  Taste or odor that would adversely affect the designated uses of the affected waters;</w:t>
      </w:r>
    </w:p>
    <w:p w14:paraId="4772A84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4AF5D8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3.2.5.  Materials in concentrations which are harmful, hazardous or toxic to man, animal or aquatic life;</w:t>
      </w:r>
    </w:p>
    <w:p w14:paraId="26A2D4F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FCFC21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3.2.6.  Distinctly visible color;</w:t>
      </w:r>
    </w:p>
    <w:p w14:paraId="7054FFE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7EB540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3.2.7.  Algae blooms or concentrations of bacteria which may impair or interfere with the designated uses of the affected waters;</w:t>
      </w:r>
    </w:p>
    <w:p w14:paraId="6A03996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722320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3.2.8.  Requiring an unreasonable degree of treatment </w:t>
      </w:r>
      <w:proofErr w:type="gramStart"/>
      <w:r>
        <w:rPr>
          <w:sz w:val="22"/>
          <w:szCs w:val="22"/>
        </w:rPr>
        <w:t>for the production of</w:t>
      </w:r>
      <w:proofErr w:type="gramEnd"/>
      <w:r>
        <w:rPr>
          <w:sz w:val="22"/>
          <w:szCs w:val="22"/>
        </w:rPr>
        <w:t xml:space="preserve"> potable water by modern water treatment processes as commonly employed; and</w:t>
      </w:r>
    </w:p>
    <w:p w14:paraId="65E7312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p>
    <w:p w14:paraId="71559ED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3.2.9.  Any other </w:t>
      </w:r>
      <w:proofErr w:type="gramStart"/>
      <w:r>
        <w:rPr>
          <w:sz w:val="22"/>
          <w:szCs w:val="22"/>
        </w:rPr>
        <w:t>condition</w:t>
      </w:r>
      <w:proofErr w:type="gramEnd"/>
      <w:r>
        <w:rPr>
          <w:sz w:val="22"/>
          <w:szCs w:val="22"/>
        </w:rPr>
        <w:t xml:space="preserve">, including radiological exposure, which adversely </w:t>
      </w:r>
      <w:proofErr w:type="gramStart"/>
      <w:r>
        <w:rPr>
          <w:sz w:val="22"/>
          <w:szCs w:val="22"/>
        </w:rPr>
        <w:t>alters</w:t>
      </w:r>
      <w:proofErr w:type="gramEnd"/>
      <w:r>
        <w:rPr>
          <w:sz w:val="22"/>
          <w:szCs w:val="22"/>
        </w:rPr>
        <w:t xml:space="preserve"> the integrity of the waters of the State, including wetlands; no significant adverse impact to the chemical, physical, hydrologic, or biological components of aquatic ecosystems shall be allowed.</w:t>
      </w:r>
    </w:p>
    <w:p w14:paraId="7CBBEA6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b/>
          <w:sz w:val="22"/>
          <w:szCs w:val="22"/>
        </w:rPr>
      </w:pPr>
    </w:p>
    <w:p w14:paraId="501D8B0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§47-2-4.  Antidegradation Policy.</w:t>
      </w:r>
    </w:p>
    <w:p w14:paraId="186C4CC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DC9A2E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4.1.  It is the policy of the State of West Virginia that the waters of the State </w:t>
      </w:r>
      <w:proofErr w:type="gramStart"/>
      <w:r>
        <w:rPr>
          <w:sz w:val="22"/>
          <w:szCs w:val="22"/>
        </w:rPr>
        <w:t>shall</w:t>
      </w:r>
      <w:proofErr w:type="gramEnd"/>
      <w:r>
        <w:rPr>
          <w:sz w:val="22"/>
          <w:szCs w:val="22"/>
        </w:rPr>
        <w:t xml:space="preserve"> be maintained and protected as follows:</w:t>
      </w:r>
    </w:p>
    <w:p w14:paraId="0B7BCF3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7C838A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4.1.1.  Tier 1 Protection.  Existing water uses and the level of water quality necessary to protect the existing uses shall be maintained and protected.  Existing uses are those uses </w:t>
      </w:r>
      <w:proofErr w:type="gramStart"/>
      <w:r>
        <w:rPr>
          <w:sz w:val="22"/>
          <w:szCs w:val="22"/>
        </w:rPr>
        <w:t>actually attained</w:t>
      </w:r>
      <w:proofErr w:type="gramEnd"/>
      <w:r>
        <w:rPr>
          <w:sz w:val="22"/>
          <w:szCs w:val="22"/>
        </w:rPr>
        <w:t xml:space="preserve"> in </w:t>
      </w:r>
      <w:proofErr w:type="gramStart"/>
      <w:r>
        <w:rPr>
          <w:sz w:val="22"/>
          <w:szCs w:val="22"/>
        </w:rPr>
        <w:t>a water</w:t>
      </w:r>
      <w:proofErr w:type="gramEnd"/>
      <w:r>
        <w:rPr>
          <w:sz w:val="22"/>
          <w:szCs w:val="22"/>
        </w:rPr>
        <w:t xml:space="preserve"> on or after November 28, 1975, </w:t>
      </w:r>
      <w:proofErr w:type="gramStart"/>
      <w:r>
        <w:rPr>
          <w:sz w:val="22"/>
          <w:szCs w:val="22"/>
        </w:rPr>
        <w:t>whether or not</w:t>
      </w:r>
      <w:proofErr w:type="gramEnd"/>
      <w:r>
        <w:rPr>
          <w:sz w:val="22"/>
          <w:szCs w:val="22"/>
        </w:rPr>
        <w:t xml:space="preserve"> they are included as designated uses within these water quality standards.</w:t>
      </w:r>
    </w:p>
    <w:p w14:paraId="4732652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35FD7D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4.1.2.  Tier 2 Protection.  The existing high quality waters of the State must be maintained at their existing high quality unless the secretary determines, after satisfaction of the intergovernmental coordination of the State’s continuing planning process as outlined in the Legislative Rule entitled “Antidegradation Implementation Procedures”, 60CSR5, and opportunity for public comment and hearing, that allowing lower water quality is necessary to accommodate important economic or social development in the area in which the waters are located.  If limited degradation is allowed, it shall not result in injury or interference with existing stream water uses or in violation of State or federal water quality criteria that describe the base levels necessary to sustain the national water quality goal uses of protection and propagation of fish, shellfish and wildlife, and recreating in and on the water.</w:t>
      </w:r>
    </w:p>
    <w:p w14:paraId="3EE76BC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F1E9F1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In addition, the secretary shall </w:t>
      </w:r>
      <w:proofErr w:type="gramStart"/>
      <w:r>
        <w:rPr>
          <w:sz w:val="22"/>
          <w:szCs w:val="22"/>
        </w:rPr>
        <w:t>assure</w:t>
      </w:r>
      <w:proofErr w:type="gramEnd"/>
      <w:r>
        <w:rPr>
          <w:sz w:val="22"/>
          <w:szCs w:val="22"/>
        </w:rPr>
        <w:t xml:space="preserve"> that all new and existing point sources shall achieve the highest established statutory and regulatory requirements applicable to them and shall assure the achievement of cost-effective and reasonable best management practices (BMPs) for non-point source control.  If BMPs are demonstrated to be inadequate to reduce or minimize water quality impacts, the secretary may require that more appropriate BMPs be developed and applied.</w:t>
      </w:r>
    </w:p>
    <w:p w14:paraId="64C9069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F0FEB7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4.1.2.a.  High quality waters are those waters meeting the definition at section 2.8 herein.</w:t>
      </w:r>
    </w:p>
    <w:p w14:paraId="70C9D93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A9E5B9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4.1.2.b.  High quality waters may include, but are not limited to, the following:</w:t>
      </w:r>
    </w:p>
    <w:p w14:paraId="782D40AB"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B16C78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4.1.2.b.1.  Streams designated by the West Virginia Legislature under the West Virginia Natural Stream Preservation Act, pursuant to W.  Va.  Code § 22-13-5; and</w:t>
      </w:r>
    </w:p>
    <w:p w14:paraId="33F12CA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64A0B4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4.1.2.b.2.  Streams listed in West Virginia High Quality Streams, Sixth Edition, prepared by the Wildlife Resources Section of the Division of Natural Resources (2011).</w:t>
      </w:r>
    </w:p>
    <w:p w14:paraId="21A0A1F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A72CA3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 xml:space="preserve">4.1.2.b.3.  Streams or stream segments which receive annual stockings of </w:t>
      </w:r>
      <w:proofErr w:type="gramStart"/>
      <w:r>
        <w:rPr>
          <w:sz w:val="22"/>
          <w:szCs w:val="22"/>
        </w:rPr>
        <w:t>trout</w:t>
      </w:r>
      <w:proofErr w:type="gramEnd"/>
      <w:r>
        <w:rPr>
          <w:sz w:val="22"/>
          <w:szCs w:val="22"/>
        </w:rPr>
        <w:t xml:space="preserve"> but which do not support year-round trout populations.</w:t>
      </w:r>
    </w:p>
    <w:p w14:paraId="10C4640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93DC49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4.1.3.  Tier 3 Protection.  In all cases, </w:t>
      </w:r>
      <w:proofErr w:type="gramStart"/>
      <w:r>
        <w:rPr>
          <w:sz w:val="22"/>
          <w:szCs w:val="22"/>
        </w:rPr>
        <w:t>waters</w:t>
      </w:r>
      <w:proofErr w:type="gramEnd"/>
      <w:r>
        <w:rPr>
          <w:sz w:val="22"/>
          <w:szCs w:val="22"/>
        </w:rPr>
        <w:t xml:space="preserve"> which </w:t>
      </w:r>
      <w:proofErr w:type="gramStart"/>
      <w:r>
        <w:rPr>
          <w:sz w:val="22"/>
          <w:szCs w:val="22"/>
        </w:rPr>
        <w:t>constitute</w:t>
      </w:r>
      <w:proofErr w:type="gramEnd"/>
      <w:r>
        <w:rPr>
          <w:sz w:val="22"/>
          <w:szCs w:val="22"/>
        </w:rPr>
        <w:t xml:space="preserve"> an outstanding national resource shall be maintained and protected and improved where necessary.  Outstanding national resource waters include, but are not limited to, all streams and rivers within the boundaries of Wilderness Areas designated by The Wilderness Act, 16 U.S.C. § 1131, </w:t>
      </w:r>
      <w:r>
        <w:rPr>
          <w:i/>
          <w:sz w:val="22"/>
          <w:szCs w:val="22"/>
        </w:rPr>
        <w:t>et seq</w:t>
      </w:r>
      <w:r>
        <w:rPr>
          <w:sz w:val="22"/>
          <w:szCs w:val="22"/>
        </w:rPr>
        <w:t xml:space="preserve">.; all Federally designated </w:t>
      </w:r>
      <w:proofErr w:type="spellStart"/>
      <w:r>
        <w:rPr>
          <w:sz w:val="22"/>
          <w:szCs w:val="22"/>
        </w:rPr>
        <w:t>rivers</w:t>
      </w:r>
      <w:proofErr w:type="spellEnd"/>
      <w:r>
        <w:rPr>
          <w:sz w:val="22"/>
          <w:szCs w:val="22"/>
        </w:rPr>
        <w:t xml:space="preserve"> under the “Wild and </w:t>
      </w:r>
      <w:r>
        <w:rPr>
          <w:sz w:val="22"/>
          <w:szCs w:val="22"/>
        </w:rPr>
        <w:lastRenderedPageBreak/>
        <w:t xml:space="preserve">Scenic Rivers Act”, 16 U.S.C. § 1271, </w:t>
      </w:r>
      <w:r>
        <w:rPr>
          <w:i/>
          <w:sz w:val="22"/>
          <w:szCs w:val="22"/>
        </w:rPr>
        <w:t>et seq.</w:t>
      </w:r>
      <w:r>
        <w:rPr>
          <w:sz w:val="22"/>
          <w:szCs w:val="22"/>
        </w:rPr>
        <w:t xml:space="preserve">; all streams and other bodies of water in State Parks which are high quality waters or naturally reproducing trout streams; waters in National Parks and Forests which are high quality waters or naturally reproducing trout streams; waters designated under the “National Parks and Recreation Act of 1978”, 16 U.S.C. § 461, </w:t>
      </w:r>
      <w:r>
        <w:rPr>
          <w:i/>
          <w:sz w:val="22"/>
          <w:szCs w:val="22"/>
        </w:rPr>
        <w:t>et seq</w:t>
      </w:r>
      <w:r>
        <w:rPr>
          <w:sz w:val="22"/>
          <w:szCs w:val="22"/>
        </w:rPr>
        <w:t>.; and pursuant to the rule entitled “Antidegradation Implementation Procedures,” 60CSR5, those waters whose unique character, ecological or recreational value, or pristine nature constitutes a valuable national or state resource.</w:t>
      </w:r>
    </w:p>
    <w:p w14:paraId="31ABDE9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98681B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Additional waters may be nominated for inclusion in that category by any interested party or by the secretary on the secretary’s own initiative.  To designate </w:t>
      </w:r>
      <w:proofErr w:type="gramStart"/>
      <w:r>
        <w:rPr>
          <w:sz w:val="22"/>
          <w:szCs w:val="22"/>
        </w:rPr>
        <w:t>a nominated</w:t>
      </w:r>
      <w:proofErr w:type="gramEnd"/>
      <w:r>
        <w:rPr>
          <w:sz w:val="22"/>
          <w:szCs w:val="22"/>
        </w:rPr>
        <w:t xml:space="preserve"> water as an outstanding national resource water, the secretary shall follow the public notice and hearing provisions as provided in the Procedural Rule Governing Site Specific Revisions to Water Quality Standards, 46CSR6. </w:t>
      </w:r>
    </w:p>
    <w:p w14:paraId="282A70C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F34E6A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4.1.4.  All applicable requirements of section 316(a) of the Federal Act shall apply to modifications of the temperature water quality criteria provided for in these rules.</w:t>
      </w:r>
    </w:p>
    <w:p w14:paraId="2B8120C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3D4692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§47-2-5.  Mixing Zones.</w:t>
      </w:r>
    </w:p>
    <w:p w14:paraId="56D31A1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B9BE5A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5.1.  In the permit review and planning process or upon the request of a permit applicant or permittee, the secretary may establish, on a case-by-case basis, an appropriate mixing zone.</w:t>
      </w:r>
    </w:p>
    <w:p w14:paraId="26C60B9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6B7641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5.2.  The following guidelines and conditions are applicable to all mixing zones:</w:t>
      </w:r>
    </w:p>
    <w:p w14:paraId="1488989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752631F" w14:textId="19CC833C"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5.2.1.  The secretary will assign, on a case-by-case basis, definable geometric limits for mixing zones for a discharge or a pollutant or pollutants within a discharge.  Applicable limits shall include, but are not limited to, the linear distances from the point of discharge, surface area involvement, and volume of receiving water and shall </w:t>
      </w:r>
      <w:proofErr w:type="gramStart"/>
      <w:r>
        <w:rPr>
          <w:sz w:val="22"/>
          <w:szCs w:val="22"/>
        </w:rPr>
        <w:t>take into account</w:t>
      </w:r>
      <w:proofErr w:type="gramEnd"/>
      <w:r>
        <w:rPr>
          <w:sz w:val="22"/>
          <w:szCs w:val="22"/>
        </w:rPr>
        <w:t xml:space="preserve"> other nearby mixing zones.  Mixing </w:t>
      </w:r>
      <w:proofErr w:type="gramStart"/>
      <w:r>
        <w:rPr>
          <w:sz w:val="22"/>
          <w:szCs w:val="22"/>
        </w:rPr>
        <w:t>zones shall</w:t>
      </w:r>
      <w:proofErr w:type="gramEnd"/>
      <w:r>
        <w:rPr>
          <w:sz w:val="22"/>
          <w:szCs w:val="22"/>
        </w:rPr>
        <w:t xml:space="preserve"> </w:t>
      </w:r>
      <w:proofErr w:type="gramStart"/>
      <w:r>
        <w:rPr>
          <w:sz w:val="22"/>
          <w:szCs w:val="22"/>
        </w:rPr>
        <w:t>take into account</w:t>
      </w:r>
      <w:proofErr w:type="gramEnd"/>
      <w:r>
        <w:rPr>
          <w:sz w:val="22"/>
          <w:szCs w:val="22"/>
        </w:rPr>
        <w:t xml:space="preserve"> the mixing conditions in the receiving stream (</w:t>
      </w:r>
      <w:proofErr w:type="gramStart"/>
      <w:r>
        <w:rPr>
          <w:sz w:val="22"/>
          <w:szCs w:val="22"/>
        </w:rPr>
        <w:t>i.e.</w:t>
      </w:r>
      <w:r w:rsidRPr="007C7D83">
        <w:rPr>
          <w:strike/>
          <w:sz w:val="22"/>
          <w:szCs w:val="22"/>
        </w:rPr>
        <w:t>:</w:t>
      </w:r>
      <w:r w:rsidR="007C7D83">
        <w:rPr>
          <w:sz w:val="22"/>
          <w:szCs w:val="22"/>
        </w:rPr>
        <w:t>,</w:t>
      </w:r>
      <w:proofErr w:type="gramEnd"/>
      <w:r>
        <w:rPr>
          <w:sz w:val="22"/>
          <w:szCs w:val="22"/>
        </w:rPr>
        <w:t xml:space="preserve"> whether complete or incomplete mixing conditions exist).  Mixing zones will not be allowed until applicable limits are assigned by the secretary in accordance with this section.</w:t>
      </w:r>
    </w:p>
    <w:p w14:paraId="0EB171A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862FCB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5.2.2.  Concentrations of pollutants which exceed the acute criteria for protection of aquatic life set forth in Appendix E, Table 1 shall not exist at any point within an assigned mixing zone or in the discharge itself unless a zone of initial dilution is assigned.  A zone of initial dilution may be assigned on a case-by-case basis at the discretion of the secretary.  The zone of initial dilution is the area within the mixing zone where initial dilution of the effluent with the receiving water occurs, and where the concentration of the effluent will be its greatest in the water column.  Where a zone of initial dilution is assigned by the secretary, the size of the zone shall be determined using one of the four alternatives outlined in section 4.3.3 of U.S. Environmental Protection Agency (EPA)’s Technical Support Document for Water Quality-based Toxics Control (EPA/505/2-90-001 PB91-127415, March 1991).  Concentrations of pollutants shall not exceed the acute criteria at the edge of the assigned zone of initial dilution.  Chronic criteria for the protection of aquatic life may be exceeded within the mixing zone but shall be met at the edge of the assigned mixing zone.</w:t>
      </w:r>
    </w:p>
    <w:p w14:paraId="188711B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0C05E2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5.2.3.  Concentrations of pollutants which exceed the criteria for the protection of human health set forth in Appendix E, Table 1 shall not be allowed at any point unless a mixing zone has been assigned by the secretary after consultation with the Commissioner of the West Virginia Department of Health.  Human health criteria may be exceeded within an assigned mixing </w:t>
      </w:r>
      <w:proofErr w:type="gramStart"/>
      <w:r>
        <w:rPr>
          <w:sz w:val="22"/>
          <w:szCs w:val="22"/>
        </w:rPr>
        <w:t>zone, but</w:t>
      </w:r>
      <w:proofErr w:type="gramEnd"/>
      <w:r>
        <w:rPr>
          <w:sz w:val="22"/>
          <w:szCs w:val="22"/>
        </w:rPr>
        <w:t xml:space="preserve"> </w:t>
      </w:r>
      <w:proofErr w:type="gramStart"/>
      <w:r>
        <w:rPr>
          <w:sz w:val="22"/>
          <w:szCs w:val="22"/>
        </w:rPr>
        <w:t>shall</w:t>
      </w:r>
      <w:proofErr w:type="gramEnd"/>
      <w:r>
        <w:rPr>
          <w:sz w:val="22"/>
          <w:szCs w:val="22"/>
        </w:rPr>
        <w:t xml:space="preserve"> be met at the edge of the assigned mixing zone.  Mixing zones for human health criteria shall be sized to prevent significant human health risks and shall be developed using reasonable assumptions about exposure pathways.  In assessing the potential human health risks of establishing a mixing zone upstream from a drinking water intake, the secretary shall consider the cumulative effects of multiple discharges and mixing zones on the drinking </w:t>
      </w:r>
      <w:r>
        <w:rPr>
          <w:sz w:val="22"/>
          <w:szCs w:val="22"/>
        </w:rPr>
        <w:lastRenderedPageBreak/>
        <w:t xml:space="preserve">water intake.  No mixing zone for human health criteria shall be established on a stream which has a </w:t>
      </w:r>
      <w:proofErr w:type="gramStart"/>
      <w:r>
        <w:rPr>
          <w:sz w:val="22"/>
          <w:szCs w:val="22"/>
        </w:rPr>
        <w:t>7 day</w:t>
      </w:r>
      <w:proofErr w:type="gramEnd"/>
      <w:r>
        <w:rPr>
          <w:sz w:val="22"/>
          <w:szCs w:val="22"/>
        </w:rPr>
        <w:t xml:space="preserve">, </w:t>
      </w:r>
      <w:proofErr w:type="gramStart"/>
      <w:r>
        <w:rPr>
          <w:sz w:val="22"/>
          <w:szCs w:val="22"/>
        </w:rPr>
        <w:t>10 year</w:t>
      </w:r>
      <w:proofErr w:type="gramEnd"/>
      <w:r>
        <w:rPr>
          <w:sz w:val="22"/>
          <w:szCs w:val="22"/>
        </w:rPr>
        <w:t xml:space="preserve"> return frequency of 5 cubic feet per second (cfs) or less.</w:t>
      </w:r>
    </w:p>
    <w:p w14:paraId="3EE88D2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A7BF79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5.2.4.  Mixing zones, including zones of initial dilution, shall not interfere with fish spawning or nursery areas or fish migration routes; shall not overlap public water supply intakes or bathing areas; kill or preclude the free passage of fish or other aquatic life; nor harm any threatened or endangered species, as listed in the Federal Endangered Species Act, 15 U.S.C. § 1531, </w:t>
      </w:r>
      <w:r>
        <w:rPr>
          <w:i/>
          <w:sz w:val="22"/>
          <w:szCs w:val="22"/>
        </w:rPr>
        <w:t>et seq</w:t>
      </w:r>
      <w:r>
        <w:rPr>
          <w:sz w:val="22"/>
          <w:szCs w:val="22"/>
        </w:rPr>
        <w:t>.</w:t>
      </w:r>
    </w:p>
    <w:p w14:paraId="00D667A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C54093A" w14:textId="77777777" w:rsidR="001D0812" w:rsidRDefault="00000000">
      <w:pPr>
        <w:tabs>
          <w:tab w:val="left" w:pos="-720"/>
          <w:tab w:val="left" w:pos="0"/>
          <w:tab w:val="left" w:pos="360"/>
          <w:tab w:val="left" w:pos="720"/>
          <w:tab w:val="left" w:pos="1080"/>
          <w:tab w:val="left" w:pos="13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5.2.5.  The mixing zone shall not exceed 1/3 of the width of the receiving stream, and in no case shall the mixing zone exceed 1/2 of the cross-sectional area of the receiving stream.</w:t>
      </w:r>
    </w:p>
    <w:p w14:paraId="7EF2C47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2672E91" w14:textId="77777777" w:rsidR="001D0812" w:rsidRDefault="00000000">
      <w:pPr>
        <w:tabs>
          <w:tab w:val="left" w:pos="-720"/>
          <w:tab w:val="left" w:pos="0"/>
          <w:tab w:val="left" w:pos="360"/>
          <w:tab w:val="left" w:pos="720"/>
          <w:tab w:val="left" w:pos="1080"/>
          <w:tab w:val="left" w:pos="13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5.2.6.</w:t>
      </w:r>
      <w:r>
        <w:rPr>
          <w:sz w:val="22"/>
          <w:szCs w:val="22"/>
        </w:rPr>
        <w:tab/>
        <w:t xml:space="preserve"> In lakes and other surface impoundments, the volume of a mixing zone shall not affect </w:t>
      </w:r>
      <w:proofErr w:type="gramStart"/>
      <w:r>
        <w:rPr>
          <w:sz w:val="22"/>
          <w:szCs w:val="22"/>
        </w:rPr>
        <w:t>in excess of</w:t>
      </w:r>
      <w:proofErr w:type="gramEnd"/>
      <w:r>
        <w:rPr>
          <w:sz w:val="22"/>
          <w:szCs w:val="22"/>
        </w:rPr>
        <w:t xml:space="preserve"> 10% of the volume of that portion of the receiving </w:t>
      </w:r>
      <w:proofErr w:type="gramStart"/>
      <w:r>
        <w:rPr>
          <w:sz w:val="22"/>
          <w:szCs w:val="22"/>
        </w:rPr>
        <w:t>waters</w:t>
      </w:r>
      <w:proofErr w:type="gramEnd"/>
      <w:r>
        <w:rPr>
          <w:sz w:val="22"/>
          <w:szCs w:val="22"/>
        </w:rPr>
        <w:t xml:space="preserve"> available for mixing.</w:t>
      </w:r>
    </w:p>
    <w:p w14:paraId="0B7252E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BE36D2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5.2.7.  A mixing zone shall be limited to an area or volume which will not adversely alter the existing or designated uses of the receiving water, nor be so large as to adversely affect the integrity of the water.</w:t>
      </w:r>
    </w:p>
    <w:p w14:paraId="1EDED64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5CEE6E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5.2.8.  Mixing zones shall not:</w:t>
      </w:r>
    </w:p>
    <w:p w14:paraId="4D7C79C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B5926B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5.2.8.a.  Be used for, or considered as, a substitute for technology-based requirements of the State or Federal Act and other applicable State and federal laws.</w:t>
      </w:r>
    </w:p>
    <w:p w14:paraId="662FA06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C2AAD9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5.2.8.b.  Extend downstream at any time a distance more than 5 times the width of the receiving watercourse at the point of discharge.</w:t>
      </w:r>
    </w:p>
    <w:p w14:paraId="1C538AC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C008C6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5.2.8.c.  Cause or contribute to any of the conditions prohibited in section 3, herein.</w:t>
      </w:r>
    </w:p>
    <w:p w14:paraId="4C1617A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696B7F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5.2.8.d.  Be granted where the instream waste concentration of a discharge is greater than 80%.</w:t>
      </w:r>
    </w:p>
    <w:p w14:paraId="5F1C451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A934C5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r>
        <w:rPr>
          <w:sz w:val="22"/>
          <w:szCs w:val="22"/>
        </w:rPr>
        <w:tab/>
      </w:r>
      <w:r>
        <w:rPr>
          <w:sz w:val="22"/>
          <w:szCs w:val="22"/>
        </w:rPr>
        <w:tab/>
      </w:r>
      <w:r>
        <w:rPr>
          <w:sz w:val="22"/>
          <w:szCs w:val="22"/>
        </w:rPr>
        <w:tab/>
        <w:t>5.2.8.e.  Overlap one another, except that the secretary may allow mixing zones for human health criteria to overlap, if the overlapping mixing zones comply with all guidelines and conditions of subsection 5.2 herein.</w:t>
      </w:r>
    </w:p>
    <w:p w14:paraId="5FE455E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5C191B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 xml:space="preserve">5.2.8.f.  Overlap any </w:t>
      </w:r>
      <w:proofErr w:type="gramStart"/>
      <w:r>
        <w:rPr>
          <w:sz w:val="22"/>
          <w:szCs w:val="22"/>
        </w:rPr>
        <w:t>1/2 mile</w:t>
      </w:r>
      <w:proofErr w:type="gramEnd"/>
      <w:r>
        <w:rPr>
          <w:sz w:val="22"/>
          <w:szCs w:val="22"/>
        </w:rPr>
        <w:t xml:space="preserve"> zone described in section 7.2.1.b herein.</w:t>
      </w:r>
    </w:p>
    <w:p w14:paraId="7E009FF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905387E" w14:textId="77777777" w:rsidR="001D0812" w:rsidRDefault="00000000">
      <w:pPr>
        <w:tabs>
          <w:tab w:val="left" w:pos="-720"/>
          <w:tab w:val="left" w:pos="0"/>
          <w:tab w:val="left" w:pos="360"/>
          <w:tab w:val="left" w:pos="720"/>
          <w:tab w:val="left" w:pos="1080"/>
          <w:tab w:val="left" w:pos="13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5.2.9.  In the case of thermal discharges, a successful demonstration conducted under section 316(a) of the Federal Act shall constitute compliance with all provisions of this section.</w:t>
      </w:r>
    </w:p>
    <w:p w14:paraId="5855267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5B29F3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5.2.10.  The secretary may waive the requirements of subdivision 5.2.5 and paragraph 5.2.8.b above if a </w:t>
      </w:r>
      <w:proofErr w:type="gramStart"/>
      <w:r>
        <w:rPr>
          <w:sz w:val="22"/>
          <w:szCs w:val="22"/>
        </w:rPr>
        <w:t>discharger</w:t>
      </w:r>
      <w:proofErr w:type="gramEnd"/>
      <w:r>
        <w:rPr>
          <w:sz w:val="22"/>
          <w:szCs w:val="22"/>
        </w:rPr>
        <w:t xml:space="preserve"> provides an acceptable demonstration of:</w:t>
      </w:r>
    </w:p>
    <w:p w14:paraId="4091F87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AF5A2A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5.2.10.a.  Information defining the actual boundaries of the mixing zone in question; and</w:t>
      </w:r>
    </w:p>
    <w:p w14:paraId="7C6DCE0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B871D2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5.2.10.b.  Information and data proving no violation of subdivisions 5.2.4 and 5.2.7 above by the mixing zone in question.</w:t>
      </w:r>
    </w:p>
    <w:p w14:paraId="2975EC7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BFE14E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5.2.11.</w:t>
      </w:r>
      <w:r>
        <w:rPr>
          <w:sz w:val="22"/>
          <w:szCs w:val="22"/>
        </w:rPr>
        <w:tab/>
        <w:t xml:space="preserve"> Upon implementation of a mixing zone in a permit, the permittee shall provide documentation that demonstrates to the satisfaction of the secretary that the mixing zone </w:t>
      </w:r>
      <w:proofErr w:type="gramStart"/>
      <w:r>
        <w:rPr>
          <w:sz w:val="22"/>
          <w:szCs w:val="22"/>
        </w:rPr>
        <w:t>is in compliance with</w:t>
      </w:r>
      <w:proofErr w:type="gramEnd"/>
      <w:r>
        <w:rPr>
          <w:sz w:val="22"/>
          <w:szCs w:val="22"/>
        </w:rPr>
        <w:t xml:space="preserve"> the provisions outlined in subdivisions 5.2.2, 5.2.3, 5.2.5, and paragraph 5.2.8.b, herein.</w:t>
      </w:r>
    </w:p>
    <w:p w14:paraId="4D75DE0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DD39E2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lastRenderedPageBreak/>
        <w:tab/>
      </w:r>
      <w:r>
        <w:rPr>
          <w:sz w:val="22"/>
          <w:szCs w:val="22"/>
        </w:rPr>
        <w:tab/>
        <w:t xml:space="preserve">5.2.12.  </w:t>
      </w:r>
      <w:proofErr w:type="gramStart"/>
      <w:r>
        <w:rPr>
          <w:sz w:val="22"/>
          <w:szCs w:val="22"/>
        </w:rPr>
        <w:t>In order to</w:t>
      </w:r>
      <w:proofErr w:type="gramEnd"/>
      <w:r>
        <w:rPr>
          <w:sz w:val="22"/>
          <w:szCs w:val="22"/>
        </w:rPr>
        <w:t xml:space="preserve"> facilitate a determination or assessment of a mixing zone pursuant to this section, the secretary may require a permit applicant or permittee to submit such information as he or she deems necessary.</w:t>
      </w:r>
    </w:p>
    <w:p w14:paraId="7A669E9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DE027E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§47-2-6.  Water Use Categories</w:t>
      </w:r>
      <w:r>
        <w:rPr>
          <w:sz w:val="22"/>
          <w:szCs w:val="22"/>
        </w:rPr>
        <w:t>.</w:t>
      </w:r>
    </w:p>
    <w:p w14:paraId="2B67C9B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7B27AE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6.1.  This section establishes general Water Use Categories and Water Quality Standards for the waters of the State.  Unless otherwise designated by this rule, at a minimum all waters of the State are designated for the Propagation and Maintenance of Fish and Other Aquatic Life (Category B) and for Water Contact Recreation (Category C) consistent with Federal Act goals.  Incidental utilization for whatever purpose may or may not constitute a justification for assignment of a water use category to a particular stream segment.</w:t>
      </w:r>
    </w:p>
    <w:p w14:paraId="2521A85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743E2D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6.1.1.  Waste assimilation and transport are not recognized as designated uses.  The classification of the waters must take into consideration the use and value of water for public water supplies, protection and propagation of fish, shellfish and wildlife, recreation in and on the water, agricultural, industrial, and other purposes, including navigation.</w:t>
      </w:r>
    </w:p>
    <w:p w14:paraId="2261B4F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96801F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Subcategories of a use may be adopted and appropriate criteria set to reflect varying needs of such subcategories of uses, for example to differentiate between trout water and other waters.</w:t>
      </w:r>
    </w:p>
    <w:p w14:paraId="461FDD8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F81A55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6.1.2.  At a minimum, uses are deemed attainable if they can be achieved by the imposition of effluent limits required under section 301(b) and section 306 of the Federal Act and use of cost-effective and reasonable best management practices for non-point source control.  Seasonal uses may be adopted as an alternative to reclassifying a water or segment thereof to uses requiring less stringent water quality criteria.  If seasonal uses are adopted, water quality criteria will be adjusted to reflect the seasonal uses; however, such criteria shall not preclude the attainment and maintenance of a more protective use in another season.  A designated use which is not an existing use may be removed, or subcategories of a use may be established if it can be demonstrated that attaining the designated use is not feasible because:</w:t>
      </w:r>
    </w:p>
    <w:p w14:paraId="3BB0974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0A9549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 xml:space="preserve">6.1.2.a.  Application of effluent limitations for existing sources more stringent than those required pursuant to section 301(b) and section 306 of the Federal Act </w:t>
      </w:r>
      <w:proofErr w:type="gramStart"/>
      <w:r>
        <w:rPr>
          <w:sz w:val="22"/>
          <w:szCs w:val="22"/>
        </w:rPr>
        <w:t>in order to</w:t>
      </w:r>
      <w:proofErr w:type="gramEnd"/>
      <w:r>
        <w:rPr>
          <w:sz w:val="22"/>
          <w:szCs w:val="22"/>
        </w:rPr>
        <w:t xml:space="preserve"> attain the existing designated use would result in substantial and widespread adverse economic and social impact; or</w:t>
      </w:r>
    </w:p>
    <w:p w14:paraId="7B1FFD9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550CC6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 xml:space="preserve">6.1.2.b.  </w:t>
      </w:r>
      <w:proofErr w:type="gramStart"/>
      <w:r>
        <w:rPr>
          <w:sz w:val="22"/>
          <w:szCs w:val="22"/>
        </w:rPr>
        <w:t>Naturally-occurring</w:t>
      </w:r>
      <w:proofErr w:type="gramEnd"/>
      <w:r>
        <w:rPr>
          <w:sz w:val="22"/>
          <w:szCs w:val="22"/>
        </w:rPr>
        <w:t xml:space="preserve"> pollutant concentrations prevent the attainment of the use; or</w:t>
      </w:r>
    </w:p>
    <w:p w14:paraId="57BD2C3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F55C2F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6.1.2.c.  Natural, ephemeral, intermittent or low flow conditions of water levels prevent the attainment of the use, unless these conditions may be compensated for by the discharge of sufficient volume of effluent discharges to enable uses to be met; or</w:t>
      </w:r>
    </w:p>
    <w:p w14:paraId="68259C8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5F1D6B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6.1.2.d.  Human-caused conditions or sources of pollution prevent the attainment of the use and cannot be remedied or would cause more environmental damage to correct than to leave in place; or</w:t>
      </w:r>
    </w:p>
    <w:p w14:paraId="29C7A3EB"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AE83BF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6.1.2.e.  Dams, diversions or other types of hydrologic modifications preclude the attainment of the use, and it is not feasible to restore the water to its original condition or to operate such modification in a way that would result in the attainment of the use; or</w:t>
      </w:r>
    </w:p>
    <w:p w14:paraId="6A52865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AF9B12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 xml:space="preserve">6.1.2.f.  Physical conditions related to the natural features of the water, such as the lack of a proper substrate, cover, flow, depth, pools, </w:t>
      </w:r>
      <w:proofErr w:type="gramStart"/>
      <w:r>
        <w:rPr>
          <w:sz w:val="22"/>
          <w:szCs w:val="22"/>
        </w:rPr>
        <w:t>riffles</w:t>
      </w:r>
      <w:proofErr w:type="gramEnd"/>
      <w:r>
        <w:rPr>
          <w:sz w:val="22"/>
          <w:szCs w:val="22"/>
        </w:rPr>
        <w:t>, and the like, unrelated to water quality, preclude attainment of aquatic life protection uses.</w:t>
      </w:r>
    </w:p>
    <w:p w14:paraId="580EA37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4A245A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lastRenderedPageBreak/>
        <w:tab/>
      </w:r>
      <w:r>
        <w:rPr>
          <w:sz w:val="22"/>
          <w:szCs w:val="22"/>
        </w:rPr>
        <w:tab/>
        <w:t xml:space="preserve">6.1.3.  The State shall take into consideration the quality of downstream waters and shall </w:t>
      </w:r>
      <w:proofErr w:type="gramStart"/>
      <w:r>
        <w:rPr>
          <w:sz w:val="22"/>
          <w:szCs w:val="22"/>
        </w:rPr>
        <w:t>assure</w:t>
      </w:r>
      <w:proofErr w:type="gramEnd"/>
      <w:r>
        <w:rPr>
          <w:sz w:val="22"/>
          <w:szCs w:val="22"/>
        </w:rPr>
        <w:t xml:space="preserve"> that its water quality standards provide for the attainment of the water quality standards of downstream waters.</w:t>
      </w:r>
    </w:p>
    <w:p w14:paraId="2057ED3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833477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6.1.4.  In establishing a less restrictive use or </w:t>
      </w:r>
      <w:proofErr w:type="gramStart"/>
      <w:r>
        <w:rPr>
          <w:sz w:val="22"/>
          <w:szCs w:val="22"/>
        </w:rPr>
        <w:t>uses</w:t>
      </w:r>
      <w:proofErr w:type="gramEnd"/>
      <w:r>
        <w:rPr>
          <w:sz w:val="22"/>
          <w:szCs w:val="22"/>
        </w:rPr>
        <w:t>, or subcategory of use or uses, and the water quality criteria based upon such uses, the secretary shall follow the requirements for revision of water quality standards as required by W. Va. Code § 22-11-7b and section 303 of the Federal Act and the regulations thereunder.  Any revision of water quality standards shall be made with the concurrence of the U.S. EPA.  The secretary and the applicant shall follow the Procedural Rule Governing Site Specific Revisions to Water Quality Standards, 46CSR6.</w:t>
      </w:r>
    </w:p>
    <w:p w14:paraId="124A8CA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103DC3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highlight w:val="yellow"/>
        </w:rPr>
      </w:pPr>
      <w:r>
        <w:rPr>
          <w:sz w:val="22"/>
          <w:szCs w:val="22"/>
        </w:rPr>
        <w:tab/>
        <w:t xml:space="preserve">6.2.  Category </w:t>
      </w:r>
      <w:proofErr w:type="gramStart"/>
      <w:r>
        <w:rPr>
          <w:sz w:val="22"/>
          <w:szCs w:val="22"/>
        </w:rPr>
        <w:t>A  --</w:t>
      </w:r>
      <w:proofErr w:type="gramEnd"/>
      <w:r>
        <w:rPr>
          <w:sz w:val="22"/>
          <w:szCs w:val="22"/>
        </w:rPr>
        <w:t xml:space="preserve">  Water Supply, Public.  </w:t>
      </w:r>
      <w:proofErr w:type="gramStart"/>
      <w:r>
        <w:rPr>
          <w:sz w:val="22"/>
          <w:szCs w:val="22"/>
        </w:rPr>
        <w:t>--  This</w:t>
      </w:r>
      <w:proofErr w:type="gramEnd"/>
      <w:r>
        <w:rPr>
          <w:sz w:val="22"/>
          <w:szCs w:val="22"/>
        </w:rPr>
        <w:t xml:space="preserve"> category is used to describe waters which, after conventional treatment, are used for human consumption. </w:t>
      </w:r>
      <w:r>
        <w:rPr>
          <w:sz w:val="22"/>
          <w:szCs w:val="22"/>
          <w:highlight w:val="yellow"/>
        </w:rPr>
        <w:t xml:space="preserve"> </w:t>
      </w:r>
    </w:p>
    <w:p w14:paraId="1C24A84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highlight w:val="yellow"/>
        </w:rPr>
      </w:pPr>
    </w:p>
    <w:p w14:paraId="4558E51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This category includes waters on which the following are located:</w:t>
      </w:r>
    </w:p>
    <w:p w14:paraId="7E5984C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B470BC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6.2.1.  All community domestic water supply systems;</w:t>
      </w:r>
    </w:p>
    <w:p w14:paraId="7F9B8A2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D1041E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6.2.2.  All non-community domestic water supply systems (i.e.  hospitals, schools, etc.);</w:t>
      </w:r>
    </w:p>
    <w:p w14:paraId="43BE04D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BCC09C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6.2.3.  All private domestic water systems;</w:t>
      </w:r>
    </w:p>
    <w:p w14:paraId="0DA05CE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C17FD2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6.2.4.  All other surface water intakes where the water is used for human consumption.  (</w:t>
      </w:r>
      <w:proofErr w:type="gramStart"/>
      <w:r>
        <w:rPr>
          <w:i/>
          <w:sz w:val="22"/>
          <w:szCs w:val="22"/>
        </w:rPr>
        <w:t>See,</w:t>
      </w:r>
      <w:proofErr w:type="gramEnd"/>
      <w:r>
        <w:rPr>
          <w:sz w:val="22"/>
          <w:szCs w:val="22"/>
        </w:rPr>
        <w:t xml:space="preserve"> Appendix B for partial listing of Category A waters and paragraph 7.2.1.b, herein for additional requirements for Category A waters.) The manganese human health criterion shall only apply within the five-mile zone immediately upstream above a known public or private water supply used for human consumption.</w:t>
      </w:r>
    </w:p>
    <w:p w14:paraId="1F56A93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240" w:after="240"/>
        <w:jc w:val="both"/>
        <w:rPr>
          <w:sz w:val="22"/>
          <w:szCs w:val="22"/>
        </w:rPr>
      </w:pPr>
      <w:r>
        <w:rPr>
          <w:sz w:val="22"/>
          <w:szCs w:val="22"/>
        </w:rPr>
        <w:t xml:space="preserve">     </w:t>
      </w:r>
      <w:r>
        <w:rPr>
          <w:sz w:val="22"/>
          <w:szCs w:val="22"/>
        </w:rPr>
        <w:tab/>
      </w:r>
      <w:r>
        <w:rPr>
          <w:sz w:val="22"/>
          <w:szCs w:val="22"/>
        </w:rPr>
        <w:tab/>
        <w:t>6.2.5.  Category A is a non-101(a)(2) use designation as defined by EPA Water Quality Standards 40 CFR 131.3(q) which can be considered for removal based on submitted documentation demonstrating surface waters are without the capacity or are of limited capacity to reliably and continually support the public water supply use.</w:t>
      </w:r>
    </w:p>
    <w:p w14:paraId="5AA66EB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240" w:after="240"/>
        <w:jc w:val="both"/>
        <w:rPr>
          <w:sz w:val="22"/>
          <w:szCs w:val="22"/>
        </w:rPr>
      </w:pPr>
      <w:r>
        <w:rPr>
          <w:sz w:val="22"/>
          <w:szCs w:val="22"/>
        </w:rPr>
        <w:t xml:space="preserve">             </w:t>
      </w:r>
      <w:r>
        <w:rPr>
          <w:sz w:val="22"/>
          <w:szCs w:val="22"/>
        </w:rPr>
        <w:tab/>
      </w:r>
      <w:r>
        <w:rPr>
          <w:sz w:val="22"/>
          <w:szCs w:val="22"/>
        </w:rPr>
        <w:tab/>
        <w:t>6.2.5.a.  A use and value demonstration to remove this use must supply sufficient information to support the conditions identified in sections 6.1.2.b. or 6.1.2.c.  Key additional information to be included is confirmation that the public water supply is not an existing use (e.g., there is no evidence that the water body is used for this purpose); the nearby population uses an alternative drinking water supply; and the current supply is sufficient to accommodate reasonably anticipated future growth.</w:t>
      </w:r>
    </w:p>
    <w:p w14:paraId="3DF2EE4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240" w:after="240"/>
        <w:jc w:val="both"/>
        <w:rPr>
          <w:sz w:val="22"/>
          <w:szCs w:val="22"/>
        </w:rPr>
      </w:pPr>
      <w:r>
        <w:rPr>
          <w:sz w:val="22"/>
          <w:szCs w:val="22"/>
        </w:rPr>
        <w:t xml:space="preserve">            </w:t>
      </w:r>
      <w:r>
        <w:rPr>
          <w:sz w:val="22"/>
          <w:szCs w:val="22"/>
        </w:rPr>
        <w:tab/>
        <w:t xml:space="preserve"> </w:t>
      </w:r>
      <w:r>
        <w:rPr>
          <w:sz w:val="22"/>
          <w:szCs w:val="22"/>
        </w:rPr>
        <w:tab/>
        <w:t>6.2.5.b.  Although a use and value demonstration does not require an evaluation of factors affecting attainability, a use attainability analysis (UAA) as required for federally protected uses may be submitted for consideration to determine Category A removal.</w:t>
      </w:r>
    </w:p>
    <w:p w14:paraId="2BABD45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240" w:after="240"/>
        <w:jc w:val="both"/>
        <w:rPr>
          <w:sz w:val="22"/>
          <w:szCs w:val="22"/>
        </w:rPr>
      </w:pPr>
      <w:r>
        <w:rPr>
          <w:sz w:val="22"/>
          <w:szCs w:val="22"/>
        </w:rPr>
        <w:t xml:space="preserve">             </w:t>
      </w:r>
      <w:r>
        <w:rPr>
          <w:sz w:val="22"/>
          <w:szCs w:val="22"/>
          <w:u w:val="single"/>
        </w:rPr>
        <w:tab/>
      </w:r>
      <w:r>
        <w:rPr>
          <w:sz w:val="22"/>
          <w:szCs w:val="22"/>
        </w:rPr>
        <w:tab/>
        <w:t>6.2.5.c.  Removal of Category A must still be protective of downstream uses consistent with CWA Section 303(c)(2)(a).</w:t>
      </w:r>
    </w:p>
    <w:p w14:paraId="79FCD59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240" w:after="240"/>
        <w:jc w:val="both"/>
        <w:rPr>
          <w:sz w:val="22"/>
          <w:szCs w:val="22"/>
        </w:rPr>
      </w:pPr>
      <w:r>
        <w:rPr>
          <w:sz w:val="22"/>
          <w:szCs w:val="22"/>
        </w:rPr>
        <w:t xml:space="preserve">             </w:t>
      </w:r>
      <w:r>
        <w:rPr>
          <w:sz w:val="22"/>
          <w:szCs w:val="22"/>
          <w:u w:val="single"/>
        </w:rPr>
        <w:tab/>
      </w:r>
      <w:r>
        <w:rPr>
          <w:sz w:val="22"/>
          <w:szCs w:val="22"/>
        </w:rPr>
        <w:tab/>
        <w:t xml:space="preserve">6.2.5.d.  Any Category A use removal proposed in accordance with this subsection will be subject to a </w:t>
      </w:r>
      <w:proofErr w:type="gramStart"/>
      <w:r>
        <w:rPr>
          <w:sz w:val="22"/>
          <w:szCs w:val="22"/>
        </w:rPr>
        <w:t>45 day</w:t>
      </w:r>
      <w:proofErr w:type="gramEnd"/>
      <w:r>
        <w:rPr>
          <w:sz w:val="22"/>
          <w:szCs w:val="22"/>
        </w:rPr>
        <w:t xml:space="preserve"> public comment period and a public hearing and submitted to EPA for approval. Upon U.S. EPA approval, the removal will become effective for permitting and compliance purposes and added to the Department’s Water Quality Standards website under Modifications to Water Quality Standards – </w:t>
      </w:r>
      <w:r>
        <w:rPr>
          <w:sz w:val="22"/>
          <w:szCs w:val="22"/>
        </w:rPr>
        <w:lastRenderedPageBreak/>
        <w:t xml:space="preserve">Site Specific </w:t>
      </w:r>
      <w:proofErr w:type="gramStart"/>
      <w:r>
        <w:rPr>
          <w:sz w:val="22"/>
          <w:szCs w:val="22"/>
        </w:rPr>
        <w:t>Criteria, and</w:t>
      </w:r>
      <w:proofErr w:type="gramEnd"/>
      <w:r>
        <w:rPr>
          <w:sz w:val="22"/>
          <w:szCs w:val="22"/>
        </w:rPr>
        <w:t xml:space="preserve"> shall be promulgated as an emergency rule according to §29A-3-1 et seq. of this code.</w:t>
      </w:r>
    </w:p>
    <w:p w14:paraId="739A8AC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6.3.  Category </w:t>
      </w:r>
      <w:proofErr w:type="gramStart"/>
      <w:r>
        <w:rPr>
          <w:sz w:val="22"/>
          <w:szCs w:val="22"/>
        </w:rPr>
        <w:t>B  --</w:t>
      </w:r>
      <w:proofErr w:type="gramEnd"/>
      <w:r>
        <w:rPr>
          <w:sz w:val="22"/>
          <w:szCs w:val="22"/>
        </w:rPr>
        <w:t xml:space="preserve">  Propagation and maintenance of fish and other aquatic life.  --</w:t>
      </w:r>
    </w:p>
    <w:p w14:paraId="0ACA991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95F9BA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This category includes:</w:t>
      </w:r>
    </w:p>
    <w:p w14:paraId="03E384DB"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A6C6C9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6.3.1.  Category B</w:t>
      </w:r>
      <w:proofErr w:type="gramStart"/>
      <w:r>
        <w:rPr>
          <w:sz w:val="22"/>
          <w:szCs w:val="22"/>
        </w:rPr>
        <w:t>1  --</w:t>
      </w:r>
      <w:proofErr w:type="gramEnd"/>
      <w:r>
        <w:rPr>
          <w:sz w:val="22"/>
          <w:szCs w:val="22"/>
        </w:rPr>
        <w:t xml:space="preserve">  Warm water fishery streams.  </w:t>
      </w:r>
      <w:proofErr w:type="gramStart"/>
      <w:r>
        <w:rPr>
          <w:sz w:val="22"/>
          <w:szCs w:val="22"/>
        </w:rPr>
        <w:t>--  Streams</w:t>
      </w:r>
      <w:proofErr w:type="gramEnd"/>
      <w:r>
        <w:rPr>
          <w:sz w:val="22"/>
          <w:szCs w:val="22"/>
        </w:rPr>
        <w:t xml:space="preserve"> or stream segments which contain populations composed of all warm water aquatic life.</w:t>
      </w:r>
    </w:p>
    <w:p w14:paraId="3C8EF56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369901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6.3.2.  Category B</w:t>
      </w:r>
      <w:proofErr w:type="gramStart"/>
      <w:r>
        <w:rPr>
          <w:sz w:val="22"/>
          <w:szCs w:val="22"/>
        </w:rPr>
        <w:t>2  --</w:t>
      </w:r>
      <w:proofErr w:type="gramEnd"/>
      <w:r>
        <w:rPr>
          <w:sz w:val="22"/>
          <w:szCs w:val="22"/>
        </w:rPr>
        <w:t xml:space="preserve">  Trout Waters.  </w:t>
      </w:r>
      <w:proofErr w:type="gramStart"/>
      <w:r>
        <w:rPr>
          <w:sz w:val="22"/>
          <w:szCs w:val="22"/>
        </w:rPr>
        <w:t>--  As</w:t>
      </w:r>
      <w:proofErr w:type="gramEnd"/>
      <w:r>
        <w:rPr>
          <w:sz w:val="22"/>
          <w:szCs w:val="22"/>
        </w:rPr>
        <w:t xml:space="preserve"> defined in section 2.19 herein (</w:t>
      </w:r>
      <w:r>
        <w:rPr>
          <w:i/>
          <w:sz w:val="22"/>
          <w:szCs w:val="22"/>
        </w:rPr>
        <w:t>See</w:t>
      </w:r>
      <w:r>
        <w:rPr>
          <w:sz w:val="22"/>
          <w:szCs w:val="22"/>
        </w:rPr>
        <w:t>, Appendix A for a representative list.)</w:t>
      </w:r>
    </w:p>
    <w:p w14:paraId="13C99F1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8EA16C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shd w:val="clear" w:color="auto" w:fill="D9EAD3"/>
        </w:rPr>
      </w:pPr>
      <w:r>
        <w:rPr>
          <w:sz w:val="22"/>
          <w:szCs w:val="22"/>
        </w:rPr>
        <w:tab/>
      </w:r>
      <w:r>
        <w:rPr>
          <w:sz w:val="22"/>
          <w:szCs w:val="22"/>
        </w:rPr>
        <w:tab/>
        <w:t xml:space="preserve">6.3.3.  Category B3 </w:t>
      </w:r>
      <w:proofErr w:type="gramStart"/>
      <w:r>
        <w:rPr>
          <w:sz w:val="22"/>
          <w:szCs w:val="22"/>
        </w:rPr>
        <w:t>--  Limited</w:t>
      </w:r>
      <w:proofErr w:type="gramEnd"/>
      <w:r>
        <w:rPr>
          <w:sz w:val="22"/>
          <w:szCs w:val="22"/>
        </w:rPr>
        <w:t xml:space="preserve"> Aquatic Life.  </w:t>
      </w:r>
      <w:proofErr w:type="gramStart"/>
      <w:r>
        <w:rPr>
          <w:sz w:val="22"/>
          <w:szCs w:val="22"/>
        </w:rPr>
        <w:t>--  Surface</w:t>
      </w:r>
      <w:proofErr w:type="gramEnd"/>
      <w:r>
        <w:rPr>
          <w:sz w:val="22"/>
          <w:szCs w:val="22"/>
        </w:rPr>
        <w:t xml:space="preserve"> waters with limited capacity to support the aquatic life that would be expected to be present in unimpaired waters described in 47CSR2 section 6.3 - Category B1, B2 or B4.  This category is comprised of surface waters in which attainment of the aquatic life use is not feasible based on a use attainability analysis (UAA) in accordance with 46CSR6 section 4 and 40 CFR 131.10.  Alternative water quality criteria for Category B3 will be established on a </w:t>
      </w:r>
      <w:proofErr w:type="gramStart"/>
      <w:r>
        <w:rPr>
          <w:sz w:val="22"/>
          <w:szCs w:val="22"/>
        </w:rPr>
        <w:t>case by case</w:t>
      </w:r>
      <w:proofErr w:type="gramEnd"/>
      <w:r>
        <w:rPr>
          <w:sz w:val="22"/>
          <w:szCs w:val="22"/>
        </w:rPr>
        <w:t xml:space="preserve"> basis only for the parameter(s) causing impairment and specifically addressed in the UAA.  Alternative water quality criteria will not be established for any parameter(s) where existing water quality criteria are being met.  Water quality criteria for any parameter(s) not addressed in the UAA will continue to be protective of Category B1, B2 or B4.  Any water segment(s) </w:t>
      </w:r>
      <w:proofErr w:type="gramStart"/>
      <w:r>
        <w:rPr>
          <w:sz w:val="22"/>
          <w:szCs w:val="22"/>
        </w:rPr>
        <w:t>assigned</w:t>
      </w:r>
      <w:proofErr w:type="gramEnd"/>
      <w:r>
        <w:rPr>
          <w:sz w:val="22"/>
          <w:szCs w:val="22"/>
        </w:rPr>
        <w:t xml:space="preserve"> this category designation will be re-examined as part of the triennial review.  If at any time these waters achieve full Category B1, B2 or B4 designated uses, these waters will be reclassified and will no longer be eligible for Category B3 use designation.</w:t>
      </w:r>
      <w:r>
        <w:rPr>
          <w:sz w:val="22"/>
          <w:szCs w:val="22"/>
          <w:u w:val="single"/>
        </w:rPr>
        <w:t xml:space="preserve">  </w:t>
      </w:r>
    </w:p>
    <w:p w14:paraId="07793BD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shd w:val="clear" w:color="auto" w:fill="D9EAD3"/>
        </w:rPr>
      </w:pPr>
    </w:p>
    <w:p w14:paraId="50FA907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6.3.4.  Category B</w:t>
      </w:r>
      <w:proofErr w:type="gramStart"/>
      <w:r>
        <w:rPr>
          <w:sz w:val="22"/>
          <w:szCs w:val="22"/>
        </w:rPr>
        <w:t>4  --</w:t>
      </w:r>
      <w:proofErr w:type="gramEnd"/>
      <w:r>
        <w:rPr>
          <w:sz w:val="22"/>
          <w:szCs w:val="22"/>
        </w:rPr>
        <w:t xml:space="preserve">  Wetlands.  </w:t>
      </w:r>
      <w:proofErr w:type="gramStart"/>
      <w:r>
        <w:rPr>
          <w:sz w:val="22"/>
          <w:szCs w:val="22"/>
        </w:rPr>
        <w:t>--  As</w:t>
      </w:r>
      <w:proofErr w:type="gramEnd"/>
      <w:r>
        <w:rPr>
          <w:sz w:val="22"/>
          <w:szCs w:val="22"/>
        </w:rPr>
        <w:t xml:space="preserve"> defined in section 2.23 herein; certain numeric stream criteria may not be appropriate for application to wetlands (</w:t>
      </w:r>
      <w:r>
        <w:rPr>
          <w:i/>
          <w:sz w:val="22"/>
          <w:szCs w:val="22"/>
        </w:rPr>
        <w:t>See</w:t>
      </w:r>
      <w:r>
        <w:rPr>
          <w:sz w:val="22"/>
          <w:szCs w:val="22"/>
        </w:rPr>
        <w:t>, Appendix E, Table 1).</w:t>
      </w:r>
    </w:p>
    <w:p w14:paraId="3785C0E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14678A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6.4.  Category </w:t>
      </w:r>
      <w:proofErr w:type="gramStart"/>
      <w:r>
        <w:rPr>
          <w:sz w:val="22"/>
          <w:szCs w:val="22"/>
        </w:rPr>
        <w:t>C  --</w:t>
      </w:r>
      <w:proofErr w:type="gramEnd"/>
      <w:r>
        <w:rPr>
          <w:sz w:val="22"/>
          <w:szCs w:val="22"/>
        </w:rPr>
        <w:t xml:space="preserve"> Water contact recreation.  -- </w:t>
      </w:r>
    </w:p>
    <w:p w14:paraId="278F2F2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B10C38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This category includes:</w:t>
      </w:r>
    </w:p>
    <w:p w14:paraId="0D2931F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06F6FA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6.4.1.  Category C</w:t>
      </w:r>
      <w:proofErr w:type="gramStart"/>
      <w:r>
        <w:rPr>
          <w:sz w:val="22"/>
          <w:szCs w:val="22"/>
        </w:rPr>
        <w:t>1  --</w:t>
      </w:r>
      <w:proofErr w:type="gramEnd"/>
      <w:r>
        <w:rPr>
          <w:sz w:val="22"/>
          <w:szCs w:val="22"/>
        </w:rPr>
        <w:t xml:space="preserve">  Waters that support swimming, fishing, water skiing and certain types of pleasure boating such as sailing in very small craft and outboard </w:t>
      </w:r>
      <w:proofErr w:type="gramStart"/>
      <w:r>
        <w:rPr>
          <w:sz w:val="22"/>
          <w:szCs w:val="22"/>
        </w:rPr>
        <w:t>motor boats</w:t>
      </w:r>
      <w:proofErr w:type="gramEnd"/>
      <w:r>
        <w:rPr>
          <w:sz w:val="22"/>
          <w:szCs w:val="22"/>
        </w:rPr>
        <w:t>.  (</w:t>
      </w:r>
      <w:r>
        <w:rPr>
          <w:i/>
          <w:sz w:val="22"/>
          <w:szCs w:val="22"/>
        </w:rPr>
        <w:t>See</w:t>
      </w:r>
      <w:r>
        <w:rPr>
          <w:sz w:val="22"/>
          <w:szCs w:val="22"/>
        </w:rPr>
        <w:t>, Appendix D for a representative list.)</w:t>
      </w:r>
    </w:p>
    <w:p w14:paraId="4E1A609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p>
    <w:p w14:paraId="64F81FF3" w14:textId="77777777" w:rsidR="001D0812" w:rsidRDefault="00000000">
      <w:pPr>
        <w:spacing w:line="276" w:lineRule="auto"/>
        <w:ind w:firstLine="720"/>
        <w:jc w:val="both"/>
        <w:rPr>
          <w:sz w:val="22"/>
          <w:szCs w:val="22"/>
          <w:u w:val="single"/>
        </w:rPr>
      </w:pPr>
      <w:r>
        <w:rPr>
          <w:sz w:val="22"/>
          <w:szCs w:val="22"/>
        </w:rPr>
        <w:t>6.4.2.  Category C</w:t>
      </w:r>
      <w:proofErr w:type="gramStart"/>
      <w:r>
        <w:rPr>
          <w:sz w:val="22"/>
          <w:szCs w:val="22"/>
        </w:rPr>
        <w:t>2  --</w:t>
      </w:r>
      <w:proofErr w:type="gramEnd"/>
      <w:r>
        <w:rPr>
          <w:sz w:val="22"/>
          <w:szCs w:val="22"/>
        </w:rPr>
        <w:t xml:space="preserve">  Limited Water Contact Recreation.  </w:t>
      </w:r>
      <w:proofErr w:type="gramStart"/>
      <w:r>
        <w:rPr>
          <w:sz w:val="22"/>
          <w:szCs w:val="22"/>
        </w:rPr>
        <w:t>--  Surface</w:t>
      </w:r>
      <w:proofErr w:type="gramEnd"/>
      <w:r>
        <w:rPr>
          <w:sz w:val="22"/>
          <w:szCs w:val="22"/>
        </w:rPr>
        <w:t xml:space="preserve"> waters with limited capacity to support water contact recreational activities as described in 47CSR2 section 6.4.1. - Category C1.  This category is comprised of surface waters in which attainment of the recreational water resource use is not feasible based on a UAA in accordance with 46CSR6 section 4 and 40 CFR 131.10.  Alternative water quality criteria for Category C2 will be established on a </w:t>
      </w:r>
      <w:proofErr w:type="gramStart"/>
      <w:r>
        <w:rPr>
          <w:sz w:val="22"/>
          <w:szCs w:val="22"/>
        </w:rPr>
        <w:t>case by case</w:t>
      </w:r>
      <w:proofErr w:type="gramEnd"/>
      <w:r>
        <w:rPr>
          <w:sz w:val="22"/>
          <w:szCs w:val="22"/>
        </w:rPr>
        <w:t xml:space="preserve"> basis only for the parameter(s) causing impairment and specifically addressed in the UAA.  Alternative water quality criteria will not be established for any parameter(s) where existing water quality criteria are being met.  Water quality criteria for parameters not addressed in the UAA will continue to be protective of Category C1.  Any water segment(s) </w:t>
      </w:r>
      <w:proofErr w:type="gramStart"/>
      <w:r>
        <w:rPr>
          <w:sz w:val="22"/>
          <w:szCs w:val="22"/>
        </w:rPr>
        <w:t>assigned</w:t>
      </w:r>
      <w:proofErr w:type="gramEnd"/>
      <w:r>
        <w:rPr>
          <w:sz w:val="22"/>
          <w:szCs w:val="22"/>
        </w:rPr>
        <w:t xml:space="preserve"> this category designation will be re-examined as part of the triennial review.  If at any time these waters achieve full Category C1 designated use, these waters will be reclassified and will no longer be eligible for a Category C2 use designation. </w:t>
      </w:r>
      <w:r>
        <w:rPr>
          <w:sz w:val="22"/>
          <w:szCs w:val="22"/>
          <w:u w:val="single"/>
        </w:rPr>
        <w:t xml:space="preserve"> </w:t>
      </w:r>
    </w:p>
    <w:p w14:paraId="1DEEA13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6AAAE9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6.5.  Category D.  </w:t>
      </w:r>
      <w:proofErr w:type="gramStart"/>
      <w:r>
        <w:rPr>
          <w:sz w:val="22"/>
          <w:szCs w:val="22"/>
        </w:rPr>
        <w:t>--  Agriculture</w:t>
      </w:r>
      <w:proofErr w:type="gramEnd"/>
      <w:r>
        <w:rPr>
          <w:sz w:val="22"/>
          <w:szCs w:val="22"/>
        </w:rPr>
        <w:t xml:space="preserve"> and wildlife </w:t>
      </w:r>
      <w:proofErr w:type="gramStart"/>
      <w:r>
        <w:rPr>
          <w:sz w:val="22"/>
          <w:szCs w:val="22"/>
        </w:rPr>
        <w:t>uses</w:t>
      </w:r>
      <w:proofErr w:type="gramEnd"/>
      <w:r>
        <w:rPr>
          <w:sz w:val="22"/>
          <w:szCs w:val="22"/>
        </w:rPr>
        <w:t>.</w:t>
      </w:r>
    </w:p>
    <w:p w14:paraId="3CF7BB6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6DC55C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This category includes:</w:t>
      </w:r>
    </w:p>
    <w:p w14:paraId="4DD2749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DD0073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6.5.1.  Category D</w:t>
      </w:r>
      <w:proofErr w:type="gramStart"/>
      <w:r>
        <w:rPr>
          <w:sz w:val="22"/>
          <w:szCs w:val="22"/>
        </w:rPr>
        <w:t>1  --</w:t>
      </w:r>
      <w:proofErr w:type="gramEnd"/>
      <w:r>
        <w:rPr>
          <w:sz w:val="22"/>
          <w:szCs w:val="22"/>
        </w:rPr>
        <w:t xml:space="preserve">  Irrigation.  </w:t>
      </w:r>
      <w:proofErr w:type="gramStart"/>
      <w:r>
        <w:rPr>
          <w:sz w:val="22"/>
          <w:szCs w:val="22"/>
        </w:rPr>
        <w:t>--  All</w:t>
      </w:r>
      <w:proofErr w:type="gramEnd"/>
      <w:r>
        <w:rPr>
          <w:sz w:val="22"/>
          <w:szCs w:val="22"/>
        </w:rPr>
        <w:t xml:space="preserve"> stream segments used for irrigation.</w:t>
      </w:r>
    </w:p>
    <w:p w14:paraId="50B1CFE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082961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6.5.2.  Category D</w:t>
      </w:r>
      <w:proofErr w:type="gramStart"/>
      <w:r>
        <w:rPr>
          <w:sz w:val="22"/>
          <w:szCs w:val="22"/>
        </w:rPr>
        <w:t>2  --</w:t>
      </w:r>
      <w:proofErr w:type="gramEnd"/>
      <w:r>
        <w:rPr>
          <w:sz w:val="22"/>
          <w:szCs w:val="22"/>
        </w:rPr>
        <w:t xml:space="preserve">  Livestock watering.  </w:t>
      </w:r>
      <w:proofErr w:type="gramStart"/>
      <w:r>
        <w:rPr>
          <w:sz w:val="22"/>
          <w:szCs w:val="22"/>
        </w:rPr>
        <w:t>--  All</w:t>
      </w:r>
      <w:proofErr w:type="gramEnd"/>
      <w:r>
        <w:rPr>
          <w:sz w:val="22"/>
          <w:szCs w:val="22"/>
        </w:rPr>
        <w:t xml:space="preserve"> stream segments </w:t>
      </w:r>
      <w:proofErr w:type="gramStart"/>
      <w:r>
        <w:rPr>
          <w:sz w:val="22"/>
          <w:szCs w:val="22"/>
        </w:rPr>
        <w:t>used</w:t>
      </w:r>
      <w:proofErr w:type="gramEnd"/>
      <w:r>
        <w:rPr>
          <w:sz w:val="22"/>
          <w:szCs w:val="22"/>
        </w:rPr>
        <w:t xml:space="preserve"> for livestock watering.</w:t>
      </w:r>
    </w:p>
    <w:p w14:paraId="3CC56FF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D6413C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6.5.3.  Category D</w:t>
      </w:r>
      <w:proofErr w:type="gramStart"/>
      <w:r>
        <w:rPr>
          <w:sz w:val="22"/>
          <w:szCs w:val="22"/>
        </w:rPr>
        <w:t>3  --</w:t>
      </w:r>
      <w:proofErr w:type="gramEnd"/>
      <w:r>
        <w:rPr>
          <w:sz w:val="22"/>
          <w:szCs w:val="22"/>
        </w:rPr>
        <w:t xml:space="preserve">  Wildlife.  </w:t>
      </w:r>
      <w:proofErr w:type="gramStart"/>
      <w:r>
        <w:rPr>
          <w:sz w:val="22"/>
          <w:szCs w:val="22"/>
        </w:rPr>
        <w:t>--  All</w:t>
      </w:r>
      <w:proofErr w:type="gramEnd"/>
      <w:r>
        <w:rPr>
          <w:sz w:val="22"/>
          <w:szCs w:val="22"/>
        </w:rPr>
        <w:t xml:space="preserve"> stream segments and wetlands used by wildlife.</w:t>
      </w:r>
    </w:p>
    <w:p w14:paraId="03572E4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2973F2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z w:val="22"/>
          <w:szCs w:val="22"/>
        </w:rPr>
        <w:tab/>
        <w:t xml:space="preserve">6.6.  Category </w:t>
      </w:r>
      <w:proofErr w:type="gramStart"/>
      <w:r>
        <w:rPr>
          <w:sz w:val="22"/>
          <w:szCs w:val="22"/>
        </w:rPr>
        <w:t>E  --</w:t>
      </w:r>
      <w:proofErr w:type="gramEnd"/>
      <w:r>
        <w:rPr>
          <w:sz w:val="22"/>
          <w:szCs w:val="22"/>
        </w:rPr>
        <w:t xml:space="preserve">  Water supply industrial, water transport, cooling and power.  --  </w:t>
      </w:r>
    </w:p>
    <w:p w14:paraId="3F5F4B9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45E4643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This category includes:</w:t>
      </w:r>
    </w:p>
    <w:p w14:paraId="65E60CF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58D32C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6.6.1.  Category E</w:t>
      </w:r>
      <w:proofErr w:type="gramStart"/>
      <w:r>
        <w:rPr>
          <w:sz w:val="22"/>
          <w:szCs w:val="22"/>
        </w:rPr>
        <w:t>1  --</w:t>
      </w:r>
      <w:proofErr w:type="gramEnd"/>
      <w:r>
        <w:rPr>
          <w:sz w:val="22"/>
          <w:szCs w:val="22"/>
        </w:rPr>
        <w:t xml:space="preserve">  </w:t>
      </w:r>
      <w:proofErr w:type="gramStart"/>
      <w:r>
        <w:rPr>
          <w:sz w:val="22"/>
          <w:szCs w:val="22"/>
        </w:rPr>
        <w:t>Water  Transport</w:t>
      </w:r>
      <w:proofErr w:type="gramEnd"/>
      <w:r>
        <w:rPr>
          <w:sz w:val="22"/>
          <w:szCs w:val="22"/>
        </w:rPr>
        <w:t xml:space="preserve">.  </w:t>
      </w:r>
      <w:proofErr w:type="gramStart"/>
      <w:r>
        <w:rPr>
          <w:sz w:val="22"/>
          <w:szCs w:val="22"/>
        </w:rPr>
        <w:t>--  All</w:t>
      </w:r>
      <w:proofErr w:type="gramEnd"/>
      <w:r>
        <w:rPr>
          <w:sz w:val="22"/>
          <w:szCs w:val="22"/>
        </w:rPr>
        <w:t xml:space="preserve"> stream segments modified for water transport and having permanently maintained navigation aids for commercial and pleasure vessel activity, except those small craft included in Category C.</w:t>
      </w:r>
    </w:p>
    <w:p w14:paraId="54E1F99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C304AD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6.6.2.  Category E</w:t>
      </w:r>
      <w:proofErr w:type="gramStart"/>
      <w:r>
        <w:rPr>
          <w:sz w:val="22"/>
          <w:szCs w:val="22"/>
        </w:rPr>
        <w:t>2  --</w:t>
      </w:r>
      <w:proofErr w:type="gramEnd"/>
      <w:r>
        <w:rPr>
          <w:sz w:val="22"/>
          <w:szCs w:val="22"/>
        </w:rPr>
        <w:t xml:space="preserve">  </w:t>
      </w:r>
      <w:proofErr w:type="gramStart"/>
      <w:r>
        <w:rPr>
          <w:sz w:val="22"/>
          <w:szCs w:val="22"/>
        </w:rPr>
        <w:t>Cooling  Water</w:t>
      </w:r>
      <w:proofErr w:type="gramEnd"/>
      <w:r>
        <w:rPr>
          <w:sz w:val="22"/>
          <w:szCs w:val="22"/>
        </w:rPr>
        <w:t xml:space="preserve">.  </w:t>
      </w:r>
      <w:proofErr w:type="gramStart"/>
      <w:r>
        <w:rPr>
          <w:sz w:val="22"/>
          <w:szCs w:val="22"/>
        </w:rPr>
        <w:t>--  All</w:t>
      </w:r>
      <w:proofErr w:type="gramEnd"/>
      <w:r>
        <w:rPr>
          <w:sz w:val="22"/>
          <w:szCs w:val="22"/>
        </w:rPr>
        <w:t xml:space="preserve"> stream segments </w:t>
      </w:r>
      <w:proofErr w:type="gramStart"/>
      <w:r>
        <w:rPr>
          <w:sz w:val="22"/>
          <w:szCs w:val="22"/>
        </w:rPr>
        <w:t>having</w:t>
      </w:r>
      <w:proofErr w:type="gramEnd"/>
      <w:r>
        <w:rPr>
          <w:sz w:val="22"/>
          <w:szCs w:val="22"/>
        </w:rPr>
        <w:t xml:space="preserve"> one or more users for industrial cooling.</w:t>
      </w:r>
    </w:p>
    <w:p w14:paraId="63B46DD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BE72A5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6.6.3.  Category E</w:t>
      </w:r>
      <w:proofErr w:type="gramStart"/>
      <w:r>
        <w:rPr>
          <w:sz w:val="22"/>
          <w:szCs w:val="22"/>
        </w:rPr>
        <w:t>3  --</w:t>
      </w:r>
      <w:proofErr w:type="gramEnd"/>
      <w:r>
        <w:rPr>
          <w:sz w:val="22"/>
          <w:szCs w:val="22"/>
        </w:rPr>
        <w:t xml:space="preserve">  Power production.  </w:t>
      </w:r>
      <w:proofErr w:type="gramStart"/>
      <w:r>
        <w:rPr>
          <w:sz w:val="22"/>
          <w:szCs w:val="22"/>
        </w:rPr>
        <w:t>--  All</w:t>
      </w:r>
      <w:proofErr w:type="gramEnd"/>
      <w:r>
        <w:rPr>
          <w:sz w:val="22"/>
          <w:szCs w:val="22"/>
        </w:rPr>
        <w:t xml:space="preserve"> stream segments extending from a point 500 feet upstream from the intake to a point 1/2 mile below the wastewater discharge point.  (</w:t>
      </w:r>
      <w:r>
        <w:rPr>
          <w:i/>
          <w:sz w:val="22"/>
          <w:szCs w:val="22"/>
        </w:rPr>
        <w:t>See</w:t>
      </w:r>
      <w:r>
        <w:rPr>
          <w:sz w:val="22"/>
          <w:szCs w:val="22"/>
        </w:rPr>
        <w:t>, Appendix C for representative list.)</w:t>
      </w:r>
    </w:p>
    <w:p w14:paraId="0E4F7BB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A4A9D0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6.6.4.  Category E</w:t>
      </w:r>
      <w:proofErr w:type="gramStart"/>
      <w:r>
        <w:rPr>
          <w:sz w:val="22"/>
          <w:szCs w:val="22"/>
        </w:rPr>
        <w:t>4  --</w:t>
      </w:r>
      <w:proofErr w:type="gramEnd"/>
      <w:r>
        <w:rPr>
          <w:sz w:val="22"/>
          <w:szCs w:val="22"/>
        </w:rPr>
        <w:t xml:space="preserve">  Industrial.  </w:t>
      </w:r>
      <w:proofErr w:type="gramStart"/>
      <w:r>
        <w:rPr>
          <w:sz w:val="22"/>
          <w:szCs w:val="22"/>
        </w:rPr>
        <w:t>--  This</w:t>
      </w:r>
      <w:proofErr w:type="gramEnd"/>
      <w:r>
        <w:rPr>
          <w:sz w:val="22"/>
          <w:szCs w:val="22"/>
        </w:rPr>
        <w:t xml:space="preserve"> category is used to describe all stream segments with one or more industrial users.  It does not include water for cooling.</w:t>
      </w:r>
    </w:p>
    <w:p w14:paraId="3B763B0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1C36B9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§47-2-7.  West Virginia Waters.</w:t>
      </w:r>
    </w:p>
    <w:p w14:paraId="01023BF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DC4607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7.1.  Major River Basins and their Alphanumeric System.  All streams and their tributaries in West Virginia shall be individually identified using the stream codes developed by the Department and available on the Department’s website.</w:t>
      </w:r>
    </w:p>
    <w:p w14:paraId="01B5328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F60826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7.1.1.  J - James River Basin.  All tributaries to the West Virginia - Virginia state line.</w:t>
      </w:r>
    </w:p>
    <w:p w14:paraId="5477214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9438CC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7.1.2.  P - Potomac River Basin.  All tributaries of the main stem of the Potomac River to the West Virginia - Maryland - Virginia state line to the confluence of the North Branch and the South Branch of the Potomac River and all tributaries arising in West Virginia excluding the major tributaries hereinafter designated:</w:t>
      </w:r>
    </w:p>
    <w:p w14:paraId="2F7DC50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6FB8F1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7.1.2.a.  S - Shenandoah River and all its tributaries arising in West Virginia to the West Virginia - Virginia state line.</w:t>
      </w:r>
    </w:p>
    <w:p w14:paraId="7BADCD2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5A55DC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7.1.2.b.  PC - Cacapon River and all its tributaries.</w:t>
      </w:r>
    </w:p>
    <w:p w14:paraId="440AEC0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20D17B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7.1.2.c.  PSB - South Branch and all its tributaries.</w:t>
      </w:r>
    </w:p>
    <w:p w14:paraId="7B52AAA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D69C24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7.1.2.d.  PNB - North Branch and all tributaries to the North Branch arising in West Virginia.</w:t>
      </w:r>
    </w:p>
    <w:p w14:paraId="4D4EF02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85F607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7.1.3.  M - Monongahela River Basin.  The Monongahela River Basin main stem and all its tributaries, excluding the following major tributaries which are designated as follows:</w:t>
      </w:r>
    </w:p>
    <w:p w14:paraId="2E04380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2E54D7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 xml:space="preserve">7.1.3.a.  MC - Cheat River and all its tributaries. </w:t>
      </w:r>
    </w:p>
    <w:p w14:paraId="61DA870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77C0B6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7.1.3.b.  MW - West Fork River and all its tributaries.</w:t>
      </w:r>
    </w:p>
    <w:p w14:paraId="0CCEA77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EFC594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7.1.3.c.  MT - Tygart River and all its tributaries except those listed below:</w:t>
      </w:r>
    </w:p>
    <w:p w14:paraId="61F9BDB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4F0669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7.1.3.c.1.  MTB - Buckhannon River and all its tributaries.</w:t>
      </w:r>
    </w:p>
    <w:p w14:paraId="559D209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7F7803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7.1.3.c.2.  MTM - Middle Fork River and all its tributaries.</w:t>
      </w:r>
    </w:p>
    <w:p w14:paraId="3CFDBB0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CFC021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7.1.3.d.  MY - Youghiogheny River and all its tributaries to the West Virginia - Maryland state line.</w:t>
      </w:r>
    </w:p>
    <w:p w14:paraId="1AE8CEF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058FD4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7.1.4.  O Zone 1 - Ohio River - Main Stem.  The main stem of the Ohio River from the Ohio - Pennsylvania - West Virginia state line to the Ohio - Kentucky - West Virginia state line.</w:t>
      </w:r>
    </w:p>
    <w:p w14:paraId="20FA3A7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AA1591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7.1.5.  O Zone 2 - Ohio River - Tributaries.  All tributaries of the Ohio River excluding the following major tributaries:</w:t>
      </w:r>
    </w:p>
    <w:p w14:paraId="5AE2D4B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B074DC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7.1.5.a.  LK - Little Kanawha River.  The Little Kanawha River and all its tributaries excluding the following major tributary, designated as LKH – Hughes River and all its tributaries.</w:t>
      </w:r>
    </w:p>
    <w:p w14:paraId="723F378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E41783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7.1.5.b.  K - Kanawha River Zone 1.  The main stem of the Kanawha River from mile point 0, at its confluence with the Ohio River, to mile point 72 near Diamond, West Virginia.</w:t>
      </w:r>
    </w:p>
    <w:p w14:paraId="30AE289B"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4588C9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 xml:space="preserve">7.1.5.c.  K - Kanawha River Zone 2.  The main stem of the Kanawha River from mile point 72 near </w:t>
      </w:r>
      <w:proofErr w:type="gramStart"/>
      <w:r>
        <w:rPr>
          <w:sz w:val="22"/>
          <w:szCs w:val="22"/>
        </w:rPr>
        <w:t>Diamond,  West</w:t>
      </w:r>
      <w:proofErr w:type="gramEnd"/>
      <w:r>
        <w:rPr>
          <w:sz w:val="22"/>
          <w:szCs w:val="22"/>
        </w:rPr>
        <w:t xml:space="preserve"> Virginia and all its tributaries from mile point 0 to the headwaters, excluding the following major tributaries which are designated as follows:</w:t>
      </w:r>
    </w:p>
    <w:p w14:paraId="74154A6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FD32B7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7.1.5.c.1.  KP - Pocatalico River and all its tributaries.</w:t>
      </w:r>
    </w:p>
    <w:p w14:paraId="1336CE3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892F6E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7.1.5.c.2.  KC - Coal River and all its tributaries.</w:t>
      </w:r>
    </w:p>
    <w:p w14:paraId="7917596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FCDC1E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 xml:space="preserve">7.1.5.c.3.  KE - Elk River and all its </w:t>
      </w:r>
      <w:proofErr w:type="gramStart"/>
      <w:r>
        <w:rPr>
          <w:sz w:val="22"/>
          <w:szCs w:val="22"/>
        </w:rPr>
        <w:t>tributaries</w:t>
      </w:r>
      <w:proofErr w:type="gramEnd"/>
      <w:r>
        <w:rPr>
          <w:sz w:val="22"/>
          <w:szCs w:val="22"/>
        </w:rPr>
        <w:t>.</w:t>
      </w:r>
    </w:p>
    <w:p w14:paraId="63955E2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44A4C8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7.1.5.c.4.  KG - Gauley River.  The Gauley River and all its tributaries excluding the following major tributaries which are designated as follows:</w:t>
      </w:r>
    </w:p>
    <w:p w14:paraId="61666D4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17BD48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7.1.5.c.4.A.  KG-19 - Meadow River and all its tributaries.</w:t>
      </w:r>
    </w:p>
    <w:p w14:paraId="76940EC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909130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7.1.5.c.4.B.  KG-34 - Cherry River and all its tributaries.</w:t>
      </w:r>
    </w:p>
    <w:p w14:paraId="5C2B1EA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D43A7D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7.1.5.c.4.C.  KGC - Cranberry River and all its tributaries.</w:t>
      </w:r>
    </w:p>
    <w:p w14:paraId="278B8FCB"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01835B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7.1.5.c.4.D.  KGW - Williams River and all its tributaries.</w:t>
      </w:r>
    </w:p>
    <w:p w14:paraId="2BD2691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21600C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7.1.5.c.5.  KN - New River.  The New River from its confluence with the Gauley River to the Virginia - West Virginia state line and all tributaries excluding the following major tributaries which are designated as follows:</w:t>
      </w:r>
    </w:p>
    <w:p w14:paraId="61299ED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4BEE32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lastRenderedPageBreak/>
        <w:tab/>
      </w:r>
      <w:r>
        <w:rPr>
          <w:sz w:val="22"/>
          <w:szCs w:val="22"/>
        </w:rPr>
        <w:tab/>
      </w:r>
      <w:r>
        <w:rPr>
          <w:sz w:val="22"/>
          <w:szCs w:val="22"/>
        </w:rPr>
        <w:tab/>
      </w:r>
      <w:r>
        <w:rPr>
          <w:sz w:val="22"/>
          <w:szCs w:val="22"/>
        </w:rPr>
        <w:tab/>
      </w:r>
      <w:r>
        <w:rPr>
          <w:sz w:val="22"/>
          <w:szCs w:val="22"/>
        </w:rPr>
        <w:tab/>
        <w:t>7.1.5.c.5.A.  KNG - Greenbrier River and all its tributaries.</w:t>
      </w:r>
    </w:p>
    <w:p w14:paraId="7A1C916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503E90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7.1.5.c.5.B.  KNB - Bluestone River and all its tributaries.</w:t>
      </w:r>
    </w:p>
    <w:p w14:paraId="720F70B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563AE5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7.1.5.c.5.C.  KN-60 - East River and all its tributaries.</w:t>
      </w:r>
    </w:p>
    <w:p w14:paraId="6C2315E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90BBC1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7.1.5.c.5.D.  K(L)-81-(1) - Bluestone Lake.</w:t>
      </w:r>
    </w:p>
    <w:p w14:paraId="723ADC4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7214C2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 xml:space="preserve">7.1.5.d.  OG - Guyandotte River.  The Guyandotte River and all its tributaries, excluding the following major </w:t>
      </w:r>
      <w:proofErr w:type="gramStart"/>
      <w:r>
        <w:rPr>
          <w:sz w:val="22"/>
          <w:szCs w:val="22"/>
        </w:rPr>
        <w:t>tributary</w:t>
      </w:r>
      <w:proofErr w:type="gramEnd"/>
      <w:r>
        <w:rPr>
          <w:sz w:val="22"/>
          <w:szCs w:val="22"/>
        </w:rPr>
        <w:t xml:space="preserve">, </w:t>
      </w:r>
      <w:proofErr w:type="gramStart"/>
      <w:r>
        <w:rPr>
          <w:sz w:val="22"/>
          <w:szCs w:val="22"/>
        </w:rPr>
        <w:t>designated</w:t>
      </w:r>
      <w:proofErr w:type="gramEnd"/>
      <w:r>
        <w:rPr>
          <w:sz w:val="22"/>
          <w:szCs w:val="22"/>
        </w:rPr>
        <w:t xml:space="preserve"> as OGM - Mud River and all its tributaries.</w:t>
      </w:r>
    </w:p>
    <w:p w14:paraId="3374908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9D847C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 xml:space="preserve">7.1.5.e.  BS - Big Sandy River.  The Big Sandy River to the Kentucky - Virginia - West Virginia state lines and all its tributaries arising in West Virginia, excluding the following major </w:t>
      </w:r>
      <w:proofErr w:type="gramStart"/>
      <w:r>
        <w:rPr>
          <w:sz w:val="22"/>
          <w:szCs w:val="22"/>
        </w:rPr>
        <w:t xml:space="preserve">tributary, </w:t>
      </w:r>
      <w:r>
        <w:rPr>
          <w:strike/>
          <w:sz w:val="22"/>
          <w:szCs w:val="22"/>
        </w:rPr>
        <w:t xml:space="preserve"> </w:t>
      </w:r>
      <w:r>
        <w:rPr>
          <w:sz w:val="22"/>
          <w:szCs w:val="22"/>
        </w:rPr>
        <w:t>designated</w:t>
      </w:r>
      <w:proofErr w:type="gramEnd"/>
      <w:r>
        <w:rPr>
          <w:sz w:val="22"/>
          <w:szCs w:val="22"/>
        </w:rPr>
        <w:t xml:space="preserve"> as BST - Tug Fork and all its tributaries.</w:t>
      </w:r>
    </w:p>
    <w:p w14:paraId="19468FD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309BA5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7.2.  Applicability of Water Quality Standards.  The following shall </w:t>
      </w:r>
      <w:proofErr w:type="gramStart"/>
      <w:r>
        <w:rPr>
          <w:sz w:val="22"/>
          <w:szCs w:val="22"/>
        </w:rPr>
        <w:t>apply at all times</w:t>
      </w:r>
      <w:proofErr w:type="gramEnd"/>
      <w:r>
        <w:rPr>
          <w:sz w:val="22"/>
          <w:szCs w:val="22"/>
        </w:rPr>
        <w:t xml:space="preserve"> unless a specific exception is granted in this section:</w:t>
      </w:r>
    </w:p>
    <w:p w14:paraId="673EB07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B05822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7.2.1.  Water Use Categories as described in section 6 herein.</w:t>
      </w:r>
    </w:p>
    <w:p w14:paraId="4D5FDF3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20376A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7.2.1.a.  Based on meeting those section 6 definitions, tributaries or stream segments may be classified for one or more Water Use Categories.  When more than one use exists, they shall be protected by criteria for the use category requiring the most stringent protection.</w:t>
      </w:r>
    </w:p>
    <w:p w14:paraId="09ECDD6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EF6C3B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 xml:space="preserve">7.2.1.b.  Each segment extending upstream from the intake of a Water Supply, Public (Water Use Category A), for </w:t>
      </w:r>
      <w:proofErr w:type="gramStart"/>
      <w:r>
        <w:rPr>
          <w:sz w:val="22"/>
          <w:szCs w:val="22"/>
        </w:rPr>
        <w:t>a distance of 1/2</w:t>
      </w:r>
      <w:proofErr w:type="gramEnd"/>
      <w:r>
        <w:rPr>
          <w:sz w:val="22"/>
          <w:szCs w:val="22"/>
        </w:rPr>
        <w:t xml:space="preserve"> mile or to the headwater, must be protected by prohibiting the discharge of any pollutants </w:t>
      </w:r>
      <w:proofErr w:type="gramStart"/>
      <w:r>
        <w:rPr>
          <w:sz w:val="22"/>
          <w:szCs w:val="22"/>
        </w:rPr>
        <w:t>in excess of</w:t>
      </w:r>
      <w:proofErr w:type="gramEnd"/>
      <w:r>
        <w:rPr>
          <w:sz w:val="22"/>
          <w:szCs w:val="22"/>
        </w:rPr>
        <w:t xml:space="preserve"> the concentrations designated for this Water Use Category in section 8 herein.  In addition, within that </w:t>
      </w:r>
      <w:proofErr w:type="gramStart"/>
      <w:r>
        <w:rPr>
          <w:sz w:val="22"/>
          <w:szCs w:val="22"/>
        </w:rPr>
        <w:t>1/2 mile</w:t>
      </w:r>
      <w:proofErr w:type="gramEnd"/>
      <w:r>
        <w:rPr>
          <w:sz w:val="22"/>
          <w:szCs w:val="22"/>
        </w:rPr>
        <w:t xml:space="preserve"> zone, the secretary may establish, for any discharge, effluent limitations for the protection of human health that require additional removal of pollutants than would otherwise be provided by this rule.  (If a watershed is not significantly larger than this zone above the intake, the water supply section may include the entire upstream watershed to its headwaters.)  The </w:t>
      </w:r>
      <w:proofErr w:type="gramStart"/>
      <w:r>
        <w:rPr>
          <w:sz w:val="22"/>
          <w:szCs w:val="22"/>
        </w:rPr>
        <w:t>1/2 mile</w:t>
      </w:r>
      <w:proofErr w:type="gramEnd"/>
      <w:r>
        <w:rPr>
          <w:sz w:val="22"/>
          <w:szCs w:val="22"/>
        </w:rPr>
        <w:t xml:space="preserve"> zone described in this section shall not apply to the Ohio River main channel (between Brown’s Island and the left descending bank) between river mile points 61.0 and 63.5 and mile points 70 and 71. All mixing zone regulations found in section 5 of this rule will apply except for subdivision 5.2.8.f.  Whether a mixing zone is appropriate and the proper size of such zone would need to be considered on a site-specific basis in accordance with the U.S. EPA approved West Virginia mixing zone regulations in section 5 above. </w:t>
      </w:r>
      <w:r>
        <w:rPr>
          <w:strike/>
          <w:sz w:val="22"/>
          <w:szCs w:val="22"/>
        </w:rPr>
        <w:t xml:space="preserve"> </w:t>
      </w:r>
    </w:p>
    <w:p w14:paraId="3BBEEA4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p>
    <w:p w14:paraId="262F1C8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7.2.2.  In the absence of any special application or contrary provision, water quality standards shall </w:t>
      </w:r>
      <w:proofErr w:type="gramStart"/>
      <w:r>
        <w:rPr>
          <w:sz w:val="22"/>
          <w:szCs w:val="22"/>
        </w:rPr>
        <w:t>apply at all times</w:t>
      </w:r>
      <w:proofErr w:type="gramEnd"/>
      <w:r>
        <w:rPr>
          <w:sz w:val="22"/>
          <w:szCs w:val="22"/>
        </w:rPr>
        <w:t xml:space="preserve"> when flows are equal to or greater than the minimum mean 7 consecutive day drought flow with a </w:t>
      </w:r>
      <w:proofErr w:type="gramStart"/>
      <w:r>
        <w:rPr>
          <w:sz w:val="22"/>
          <w:szCs w:val="22"/>
        </w:rPr>
        <w:t>10 year</w:t>
      </w:r>
      <w:proofErr w:type="gramEnd"/>
      <w:r>
        <w:rPr>
          <w:sz w:val="22"/>
          <w:szCs w:val="22"/>
        </w:rPr>
        <w:t xml:space="preserve"> return frequency (7Q10).  NOTE: </w:t>
      </w:r>
      <w:proofErr w:type="gramStart"/>
      <w:r>
        <w:rPr>
          <w:sz w:val="22"/>
          <w:szCs w:val="22"/>
        </w:rPr>
        <w:t>With the exception of</w:t>
      </w:r>
      <w:proofErr w:type="gramEnd"/>
      <w:r>
        <w:rPr>
          <w:sz w:val="22"/>
          <w:szCs w:val="22"/>
        </w:rPr>
        <w:t xml:space="preserve"> paragraph 7.2.3.e below, exceptions do not apply to trout waters nor to the requirements of section 3 herein.</w:t>
      </w:r>
    </w:p>
    <w:p w14:paraId="78666CB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C65841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7.2.3.  Exceptions</w:t>
      </w:r>
      <w:proofErr w:type="gramStart"/>
      <w:r>
        <w:rPr>
          <w:sz w:val="22"/>
          <w:szCs w:val="22"/>
        </w:rPr>
        <w:t>:  Numeric</w:t>
      </w:r>
      <w:proofErr w:type="gramEnd"/>
      <w:r>
        <w:rPr>
          <w:sz w:val="22"/>
          <w:szCs w:val="22"/>
        </w:rPr>
        <w:t xml:space="preserve"> water quality standards shall not apply</w:t>
      </w:r>
      <w:proofErr w:type="gramStart"/>
      <w:r>
        <w:rPr>
          <w:sz w:val="22"/>
          <w:szCs w:val="22"/>
        </w:rPr>
        <w:t>:  (</w:t>
      </w:r>
      <w:proofErr w:type="gramEnd"/>
      <w:r>
        <w:rPr>
          <w:i/>
          <w:sz w:val="22"/>
          <w:szCs w:val="22"/>
        </w:rPr>
        <w:t>See,</w:t>
      </w:r>
      <w:r>
        <w:rPr>
          <w:sz w:val="22"/>
          <w:szCs w:val="22"/>
        </w:rPr>
        <w:t xml:space="preserve"> section 7.2.4, herein, for site-specific revisions)</w:t>
      </w:r>
    </w:p>
    <w:p w14:paraId="2D8A526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E89368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7.2.3.a.  When the flow is less than 7Q10;</w:t>
      </w:r>
    </w:p>
    <w:p w14:paraId="60FCC5F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C4332B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 xml:space="preserve">7.2.3.b.  In wet weather streams (or intermittent </w:t>
      </w:r>
      <w:proofErr w:type="gramStart"/>
      <w:r>
        <w:rPr>
          <w:sz w:val="22"/>
          <w:szCs w:val="22"/>
        </w:rPr>
        <w:t>stream</w:t>
      </w:r>
      <w:proofErr w:type="gramEnd"/>
      <w:r>
        <w:rPr>
          <w:sz w:val="22"/>
          <w:szCs w:val="22"/>
        </w:rPr>
        <w:t>, when they are dry or have no measurable flow), so long as the existing and designated uses of downstream waters are not adversely affected;</w:t>
      </w:r>
    </w:p>
    <w:p w14:paraId="18FCF00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A91A8D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lastRenderedPageBreak/>
        <w:tab/>
      </w:r>
      <w:r>
        <w:rPr>
          <w:sz w:val="22"/>
          <w:szCs w:val="22"/>
        </w:rPr>
        <w:tab/>
      </w:r>
      <w:r>
        <w:rPr>
          <w:sz w:val="22"/>
          <w:szCs w:val="22"/>
        </w:rPr>
        <w:tab/>
        <w:t>7.2.3.c.  In any assigned zone of initial dilution of any mixing zone where a zone of initial dilution is required by subdivision 5.2.2 herein, or in any assigned mixing zone for human health criteria or aquatic life criteria for which a zone of initial dilution is not assigned or in zones of initial dilution and certain mixing zones, except that all requirements described in section 5 herein shall apply to all zones of initial dilution and all mixing zones;</w:t>
      </w:r>
    </w:p>
    <w:p w14:paraId="0108227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01E221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 xml:space="preserve">7.2.3.d.  Where, </w:t>
      </w:r>
      <w:proofErr w:type="gramStart"/>
      <w:r>
        <w:rPr>
          <w:sz w:val="22"/>
          <w:szCs w:val="22"/>
        </w:rPr>
        <w:t>on the basis of</w:t>
      </w:r>
      <w:proofErr w:type="gramEnd"/>
      <w:r>
        <w:rPr>
          <w:sz w:val="22"/>
          <w:szCs w:val="22"/>
        </w:rPr>
        <w:t xml:space="preserve"> natural conditions, the secretary has established a site-specific aquatic life water quality criterion that modifies a water quality criterion set out in Appendix E, Table 1 of this rule.  Where a natural condition of a water is demonstrated to be of lower quality than a water quality criterion for the use classes and subclasses in section 6 of this rule, the secretary, in the secretary’s discretion, may establish a site-specific water quality criterion for aquatic life.  This alternate criterion may only serve as the chronic criterion established for that parameter.  This alternate criterion must be met at end of pipe.  Where the secretary decides to establish a site-specific water quality criterion for aquatic life, the natural condition constitutes the applicable water quality criterion.  A site-specific criterion for natural conditions may only be established through the legislative rulemaking process in accordance with W. Va. Code § 29A-3-1, </w:t>
      </w:r>
      <w:r>
        <w:rPr>
          <w:i/>
          <w:sz w:val="22"/>
          <w:szCs w:val="22"/>
        </w:rPr>
        <w:t>et seq</w:t>
      </w:r>
      <w:r>
        <w:rPr>
          <w:sz w:val="22"/>
          <w:szCs w:val="22"/>
        </w:rPr>
        <w:t>. and must satisfy the public participation requirements set forth at 40 CFR § 131.20 and 40 CFR Part 25.  Site-specific criteria for natural conditions may be established only for aquatic life criteria.  A public notice, hearing, and comment period are required before site-specific criteria for natural conditions are established.</w:t>
      </w:r>
    </w:p>
    <w:p w14:paraId="0F0DB7E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C55C49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 xml:space="preserve">Upon application or on the secretary’s own initiative, the secretary will determine whether </w:t>
      </w:r>
      <w:proofErr w:type="gramStart"/>
      <w:r>
        <w:rPr>
          <w:sz w:val="22"/>
          <w:szCs w:val="22"/>
        </w:rPr>
        <w:t>a natural</w:t>
      </w:r>
      <w:proofErr w:type="gramEnd"/>
      <w:r>
        <w:rPr>
          <w:sz w:val="22"/>
          <w:szCs w:val="22"/>
        </w:rPr>
        <w:t xml:space="preserve"> condition of </w:t>
      </w:r>
      <w:proofErr w:type="gramStart"/>
      <w:r>
        <w:rPr>
          <w:sz w:val="22"/>
          <w:szCs w:val="22"/>
        </w:rPr>
        <w:t>a water</w:t>
      </w:r>
      <w:proofErr w:type="gramEnd"/>
      <w:r>
        <w:rPr>
          <w:sz w:val="22"/>
          <w:szCs w:val="22"/>
        </w:rPr>
        <w:t xml:space="preserve"> should be approved as a site-specific water quality criterion.  Before he or she approves a site-specific water quality criterion for a natural condition, the secretary must find that the natural condition will fully protect existing and designated uses and ensure the protection of aquatic life.  If </w:t>
      </w:r>
      <w:proofErr w:type="gramStart"/>
      <w:r>
        <w:rPr>
          <w:sz w:val="22"/>
          <w:szCs w:val="22"/>
        </w:rPr>
        <w:t>a natural</w:t>
      </w:r>
      <w:proofErr w:type="gramEnd"/>
      <w:r>
        <w:rPr>
          <w:sz w:val="22"/>
          <w:szCs w:val="22"/>
        </w:rPr>
        <w:t xml:space="preserve"> condition of a water varies with time, the natural condition will be determined to be the actual natural condition of the water measured prior to or concurrent with discharge or operation.  The secretary will, in the secretary’s discretion, determine a natural condition for one or more seasonal or shorter periods to reflect variable ambient conditions and require additional or continuing monitoring of natural conditions.</w:t>
      </w:r>
    </w:p>
    <w:p w14:paraId="2163D3F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DC7C40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 xml:space="preserve">An application for a site-specific criterion to be established </w:t>
      </w:r>
      <w:proofErr w:type="gramStart"/>
      <w:r>
        <w:rPr>
          <w:sz w:val="22"/>
          <w:szCs w:val="22"/>
        </w:rPr>
        <w:t>on the basis of</w:t>
      </w:r>
      <w:proofErr w:type="gramEnd"/>
      <w:r>
        <w:rPr>
          <w:sz w:val="22"/>
          <w:szCs w:val="22"/>
        </w:rPr>
        <w:t xml:space="preserve"> natural conditions shall be filed with the secretary and shall include the following information:</w:t>
      </w:r>
    </w:p>
    <w:p w14:paraId="43B6E93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B1E91F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 xml:space="preserve">7.2.3.d.1.  A United States Geological Survey (USGS) </w:t>
      </w:r>
      <w:proofErr w:type="gramStart"/>
      <w:r>
        <w:rPr>
          <w:sz w:val="22"/>
          <w:szCs w:val="22"/>
        </w:rPr>
        <w:t>7.5 minute</w:t>
      </w:r>
      <w:proofErr w:type="gramEnd"/>
      <w:r>
        <w:rPr>
          <w:sz w:val="22"/>
          <w:szCs w:val="22"/>
        </w:rPr>
        <w:t xml:space="preserve"> map showing the stream segment affected and showing all existing discharge points and proposed discharge point;</w:t>
      </w:r>
    </w:p>
    <w:p w14:paraId="3ED2160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CA4FDD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7.2.3.d.2.  The alphanumeric code of the affected stream, if known;</w:t>
      </w:r>
    </w:p>
    <w:p w14:paraId="00A9EF8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256D52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7.2.3.d.3.  Water quality data for the stream or stream segment.  Where adequate data is</w:t>
      </w:r>
      <w:r>
        <w:rPr>
          <w:strike/>
          <w:sz w:val="22"/>
          <w:szCs w:val="22"/>
        </w:rPr>
        <w:t xml:space="preserve"> </w:t>
      </w:r>
      <w:r>
        <w:rPr>
          <w:sz w:val="22"/>
          <w:szCs w:val="22"/>
        </w:rPr>
        <w:t>unavailable, the secretary may require additional studies;</w:t>
      </w:r>
    </w:p>
    <w:p w14:paraId="283BFB1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01D1A2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7.2.3.d.4.  General land uses (e.g. mining, agricultural, recreational, residential, commercial, industrial, etc.) as well as specific land uses adjacent to the waters for the affected segment or stream;</w:t>
      </w:r>
    </w:p>
    <w:p w14:paraId="17813C7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7.2.3.d.5.  The existing and designated uses of the receiving waters into which the segment in question discharges and the location where those downstream uses begin to occur;</w:t>
      </w:r>
    </w:p>
    <w:p w14:paraId="53F9B82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E1B59B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7.2.3.d.6.  General physical characteristics of the stream segment, including, but not limited to width, depth, bottom composition, and slope;</w:t>
      </w:r>
    </w:p>
    <w:p w14:paraId="6A4EC9C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BA0C05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7.2.3.d.7.  Conclusive information and data of the source of the natural condition that causes the stream to exceed the water quality standard for the criterion at issue;</w:t>
      </w:r>
    </w:p>
    <w:p w14:paraId="1100E2D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A0C16E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7.2.3.d.8.  The average flow rate in the segment and the amount of flow at a designated control point and a statement regarding whether the flow of the stream is ephemeral, intermittent or perennial;</w:t>
      </w:r>
    </w:p>
    <w:p w14:paraId="6CD81F0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p>
    <w:p w14:paraId="3A2AE10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7.2.3.d.9.  An assessment of aquatic life in the stream or stream segment in question and in the adjacent upstream and downstream segments; and</w:t>
      </w:r>
    </w:p>
    <w:p w14:paraId="1A06A34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BB2B25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 xml:space="preserve">7.2.3.d.10.  Any additional information or data that the secretary deems necessary to </w:t>
      </w:r>
      <w:proofErr w:type="gramStart"/>
      <w:r>
        <w:rPr>
          <w:sz w:val="22"/>
          <w:szCs w:val="22"/>
        </w:rPr>
        <w:t>make a decision</w:t>
      </w:r>
      <w:proofErr w:type="gramEnd"/>
      <w:r>
        <w:rPr>
          <w:sz w:val="22"/>
          <w:szCs w:val="22"/>
        </w:rPr>
        <w:t xml:space="preserve"> on the application.</w:t>
      </w:r>
    </w:p>
    <w:p w14:paraId="616F608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8D7277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7.2.3.e.  For the upper Blackwater River from the mouth of Yellow Creek to a point 5.1 miles upstream, when flow is less than 7Q10.  Naturally occurring values for Dissolved Oxygen as established by data collected by the dischargers within this reach and reviewed and approved by the secretary shall be the applicable criteria.</w:t>
      </w:r>
    </w:p>
    <w:p w14:paraId="41119C7B"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BACE08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7.2.4.  Site-specific applicability of water </w:t>
      </w:r>
      <w:proofErr w:type="gramStart"/>
      <w:r>
        <w:rPr>
          <w:sz w:val="22"/>
          <w:szCs w:val="22"/>
        </w:rPr>
        <w:t>use</w:t>
      </w:r>
      <w:proofErr w:type="gramEnd"/>
      <w:r>
        <w:rPr>
          <w:sz w:val="22"/>
          <w:szCs w:val="22"/>
        </w:rPr>
        <w:t xml:space="preserve"> categories and water quality criteria - State-wide water quality standards shall apply except where site-specific numeric criteria, variances or use removals have been approved following application and hearing, as provided in 46CSR6 and sections 8.4 and 8.5 below.  The following are approved site-specific criteria, variances, and use reclassifications:</w:t>
      </w:r>
    </w:p>
    <w:p w14:paraId="122E0CE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BB1074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7.2.4.a.  Potomac River</w:t>
      </w:r>
    </w:p>
    <w:p w14:paraId="21710C1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8E93A9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 xml:space="preserve">7.2.4.a.1.  A site-specific numeric criterion for aluminum, not to exceed 500 micrograms per liter (µg/l), shall apply to the section of </w:t>
      </w:r>
      <w:proofErr w:type="spellStart"/>
      <w:r>
        <w:rPr>
          <w:sz w:val="22"/>
          <w:szCs w:val="22"/>
        </w:rPr>
        <w:t>Opequon</w:t>
      </w:r>
      <w:proofErr w:type="spellEnd"/>
      <w:r>
        <w:rPr>
          <w:sz w:val="22"/>
          <w:szCs w:val="22"/>
        </w:rPr>
        <w:t xml:space="preserve"> Creek from Turkey Run to the Potomac River.</w:t>
      </w:r>
    </w:p>
    <w:p w14:paraId="7678F50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95D601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7.2.4.b.  Monongahela River - Flow in the main stem of the Monongahela River, as regulated by the Tygart and Stonewall Jackson Reservoirs, operated by the U.S. Army Corps of Engineers, is based on a minimum flow of 425 cubic feet per second (cfs) at Lock and Dam No. 8, river mile point 90.8.  This exception does not apply to tributaries of the Monongahela River.</w:t>
      </w:r>
    </w:p>
    <w:p w14:paraId="2E3C3C1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7D9B06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7.2.4.c.  Cheat River</w:t>
      </w:r>
    </w:p>
    <w:p w14:paraId="5551DAF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049939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7.2.4.c.1.  In the unnamed tributary of Daugherty Run, approximately 1 mile upstream of Daugherty Run’s confluence with the Cheat River, a site-specific numeric criterion for iron of 3.5 milligrams per liter (mg/l) shall apply, and the following frequency and duration requirements shall apply to the chronic numeric criterion for selenium (5 µg/l): the four-day average concentration shall not be exceeded more than 3 times every 3 years (36 months), on average.  Further, the following site-specific numeric criteria shall apply to Fly Ash Run of Daugherty Run</w:t>
      </w:r>
      <w:proofErr w:type="gramStart"/>
      <w:r>
        <w:rPr>
          <w:sz w:val="22"/>
          <w:szCs w:val="22"/>
        </w:rPr>
        <w:t>:  acute</w:t>
      </w:r>
      <w:proofErr w:type="gramEnd"/>
      <w:r>
        <w:rPr>
          <w:sz w:val="22"/>
          <w:szCs w:val="22"/>
        </w:rPr>
        <w:t xml:space="preserve"> numeric criterion for aluminum: 888.5 </w:t>
      </w:r>
      <w:proofErr w:type="gramStart"/>
      <w:r>
        <w:rPr>
          <w:sz w:val="22"/>
          <w:szCs w:val="22"/>
        </w:rPr>
        <w:t>µg</w:t>
      </w:r>
      <w:proofErr w:type="gramEnd"/>
      <w:r>
        <w:rPr>
          <w:sz w:val="22"/>
          <w:szCs w:val="22"/>
        </w:rPr>
        <w:t>/l and manganese: 5 mg/l.  For both the unnamed tributary of Daugherty Run, approximately 1 mile upstream of Daugherty Run’s confluence with the Cheat River, and Fly Ash Run, Water Use Category A shall not apply.</w:t>
      </w:r>
    </w:p>
    <w:p w14:paraId="61AEDBB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C30FF7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 xml:space="preserve">7.2.4.c.2.  A variance pursuant 46CSR6, based on human-caused conditions which prohibit the full attainment of any designated use and cannot be immediately remedied, shall apply to the Division of Land Restoration’s Office of Special Reclamation’s discharges into Martin Creek of Preston County and its tributaries, including Glade Run, Fickey Run, and their unnamed tributaries. This WQS variance is for the dissolved aluminum, total iron and pH criterion, expressed as dissolved aluminum 750 µg/l, iron, 1,500 µg/l and pH 6.0 to 9.0, and the associated Category A - Water supply public, Category B - Propagation and maintenance of fish and other aquatic life, Category C - Water contact recreation, and only applies to the specified discharger and waterbody/waterbody segment in this WQS. The following existing conditions </w:t>
      </w:r>
      <w:r>
        <w:rPr>
          <w:sz w:val="22"/>
          <w:szCs w:val="22"/>
        </w:rPr>
        <w:lastRenderedPageBreak/>
        <w:t xml:space="preserve">will serve as instream interim criteria while this variance is in place based on current pollution control technologies installed: pH range of 5.0-9.0, 8,000 </w:t>
      </w:r>
      <w:proofErr w:type="spellStart"/>
      <w:r>
        <w:rPr>
          <w:sz w:val="22"/>
          <w:szCs w:val="22"/>
        </w:rPr>
        <w:t>μg</w:t>
      </w:r>
      <w:proofErr w:type="spellEnd"/>
      <w:r>
        <w:rPr>
          <w:sz w:val="22"/>
          <w:szCs w:val="22"/>
        </w:rPr>
        <w:t xml:space="preserve">/l total iron, and 10,000 </w:t>
      </w:r>
      <w:proofErr w:type="spellStart"/>
      <w:r>
        <w:rPr>
          <w:sz w:val="22"/>
          <w:szCs w:val="22"/>
        </w:rPr>
        <w:t>μg</w:t>
      </w:r>
      <w:proofErr w:type="spellEnd"/>
      <w:r>
        <w:rPr>
          <w:sz w:val="22"/>
          <w:szCs w:val="22"/>
        </w:rPr>
        <w:t xml:space="preserve">/l dissolved aluminum. Alternative restoration measures, as described in the variance application submitted by the Division of Land Restoration’s Office of Special Reclamation, shall be used to achieve significant improvements to existing conditions in these waters during the variance period. This variance shall remain in effect until action by the secretary to revise the variance or until July 1, 2045, whichever comes first.  The state shall reevaluate the highest attainable condition of this WQS variance, using all existing and readily available information, every 5 years and will submit the results of the reevaluation to U.S. EPA within 30 days of completion of the reevaluation. If the state does not complete a reevaluation at the frequency specified in this </w:t>
      </w:r>
      <w:proofErr w:type="gramStart"/>
      <w:r>
        <w:rPr>
          <w:sz w:val="22"/>
          <w:szCs w:val="22"/>
        </w:rPr>
        <w:t>rule, or</w:t>
      </w:r>
      <w:proofErr w:type="gramEnd"/>
      <w:r>
        <w:rPr>
          <w:sz w:val="22"/>
          <w:szCs w:val="22"/>
        </w:rPr>
        <w:t xml:space="preserve"> does not submit to U.S. EPA the results of the reevaluation within 30 days of completion of the reevaluation, the WQS variance will no longer be the applicable water quality standard until the state completes and submits the reevaluation to the U.S. EPA. The state intends to obtain public input on the reevaluation by obtaining public comment through the public process on a draft NPDES permit at each permit renewal. The underlying designated use and associated criteria remain applicable for all other CWA purposes, and all other uses and associated criteria not specified in this WQS remain applicable for all CWA purposes.</w:t>
      </w:r>
    </w:p>
    <w:p w14:paraId="4EC519D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A7E6F3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 xml:space="preserve">7.2.4.d.  Tygart River - </w:t>
      </w:r>
      <w:r>
        <w:rPr>
          <w:strike/>
          <w:sz w:val="22"/>
          <w:szCs w:val="22"/>
        </w:rPr>
        <w:t xml:space="preserve"> </w:t>
      </w:r>
    </w:p>
    <w:p w14:paraId="5F7D0D0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B68EDF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 xml:space="preserve">7.2.4.d.1.  A variance pursuant to 46CSR6, based on human-caused conditions which prohibit the full attainment of any designated use and cannot be immediately remedied, shall apply </w:t>
      </w:r>
      <w:proofErr w:type="gramStart"/>
      <w:r>
        <w:rPr>
          <w:sz w:val="22"/>
          <w:szCs w:val="22"/>
        </w:rPr>
        <w:t>to  the</w:t>
      </w:r>
      <w:proofErr w:type="gramEnd"/>
      <w:r>
        <w:rPr>
          <w:sz w:val="22"/>
          <w:szCs w:val="22"/>
        </w:rPr>
        <w:t xml:space="preserve"> Division of Land Restoration’s Office of Special Reclamation’s discharges into Maple Run, Left Fork Little Sandy Creek, and their unnamed tributaries. This WQS variance is for the dissolved aluminum and total iron criterion, expressed as dissolved aluminum 750 µg/l, and total iron 1,500 µg/l and the associated Category A - Water supply public and Category B - Propagation and maintenance of fish and other aquatic life uses and only applies to the specified discharger and waterbody/waterbody segment in this WQS. The following existing conditions will serve as instream interim criteria while this variance is in place based on current pollution control technologies installed: For Maple Run, 5,000 </w:t>
      </w:r>
      <w:proofErr w:type="spellStart"/>
      <w:r>
        <w:rPr>
          <w:sz w:val="22"/>
          <w:szCs w:val="22"/>
        </w:rPr>
        <w:t>μg</w:t>
      </w:r>
      <w:proofErr w:type="spellEnd"/>
      <w:r>
        <w:rPr>
          <w:sz w:val="22"/>
          <w:szCs w:val="22"/>
        </w:rPr>
        <w:t xml:space="preserve">/l total iron and 6,000 </w:t>
      </w:r>
      <w:proofErr w:type="spellStart"/>
      <w:r>
        <w:rPr>
          <w:sz w:val="22"/>
          <w:szCs w:val="22"/>
        </w:rPr>
        <w:t>μg</w:t>
      </w:r>
      <w:proofErr w:type="spellEnd"/>
      <w:r>
        <w:rPr>
          <w:sz w:val="22"/>
          <w:szCs w:val="22"/>
        </w:rPr>
        <w:t xml:space="preserve">/l dissolved aluminum; for Left Fork Little Sandy Creek, 12,000 </w:t>
      </w:r>
      <w:proofErr w:type="spellStart"/>
      <w:r>
        <w:rPr>
          <w:sz w:val="22"/>
          <w:szCs w:val="22"/>
        </w:rPr>
        <w:t>μg</w:t>
      </w:r>
      <w:proofErr w:type="spellEnd"/>
      <w:r>
        <w:rPr>
          <w:sz w:val="22"/>
          <w:szCs w:val="22"/>
        </w:rPr>
        <w:t xml:space="preserve">/l total iron, and 7,000 </w:t>
      </w:r>
      <w:proofErr w:type="spellStart"/>
      <w:r>
        <w:rPr>
          <w:sz w:val="22"/>
          <w:szCs w:val="22"/>
        </w:rPr>
        <w:t>μg</w:t>
      </w:r>
      <w:proofErr w:type="spellEnd"/>
      <w:r>
        <w:rPr>
          <w:sz w:val="22"/>
          <w:szCs w:val="22"/>
        </w:rPr>
        <w:t xml:space="preserve">/l dissolved aluminum. Alternative restoration measures, as described in the variance application submitted by the Division of Land Restoration’s Office of Special Reclamation, shall be used to achieve significant improvements to existing conditions in these waters during the variance period. This variance shall remain in effect until action by the secretary to revise the variance or until July 1, 2045, whichever comes first.  The state shall reevaluate the highest attainable condition of this WQS variance, using all existing and readily available information, every 5 years and will submit the results of the reevaluation to U.S. EPA within 30 days of completion of the reevaluation.  If the state does not complete a reevaluation at the frequency specified in this </w:t>
      </w:r>
      <w:proofErr w:type="gramStart"/>
      <w:r>
        <w:rPr>
          <w:sz w:val="22"/>
          <w:szCs w:val="22"/>
        </w:rPr>
        <w:t>rule, or</w:t>
      </w:r>
      <w:proofErr w:type="gramEnd"/>
      <w:r>
        <w:rPr>
          <w:sz w:val="22"/>
          <w:szCs w:val="22"/>
        </w:rPr>
        <w:t xml:space="preserve"> does not submit to U.S. EPA the results of the reevaluation within 30 days of completion of the reevaluation, the WQS variance will no longer be the applicable water quality standard until the state completes and submits the reevaluation to the U.S. EPA. The state intends to obtain public input on the reevaluation by obtaining public comment through the public process on a draft NPDES permit at each permit renewal. The underlying designated use and associated criteria remain applicable for all other CWA purposes, and all other uses and associated criteria not specified in this WQS remain applicable for all CWA purposes.</w:t>
      </w:r>
    </w:p>
    <w:p w14:paraId="637D768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F388DB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z w:val="22"/>
          <w:szCs w:val="22"/>
        </w:rPr>
        <w:tab/>
      </w:r>
      <w:r>
        <w:rPr>
          <w:sz w:val="22"/>
          <w:szCs w:val="22"/>
        </w:rPr>
        <w:tab/>
      </w:r>
      <w:r>
        <w:rPr>
          <w:sz w:val="22"/>
          <w:szCs w:val="22"/>
        </w:rPr>
        <w:tab/>
        <w:t xml:space="preserve">7.2.4.e.  Ohio River Tributaries - </w:t>
      </w:r>
    </w:p>
    <w:p w14:paraId="17A2085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3E27B1E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7.2.4.e.1.  Site-specific numeric criteria shall apply to the stretch of Conners Run (0-77-A), a tributary of Fish Creek, from its mouth to the discharge from Conner Run impoundment, which shall not have the Water Use Category A and may contain selenium not to exceed 62 µg/l and iron not to exceed 3.5 mg/1 as a monthly average and 7 mg/1 as a daily maximum.</w:t>
      </w:r>
    </w:p>
    <w:p w14:paraId="13E1984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09BCB1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7.2.4.f.  Kanawha River Zone 1 - Main Stem</w:t>
      </w:r>
    </w:p>
    <w:p w14:paraId="03C9F48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5B70FC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7.2.4.f.1.  For the Kanawha River main stem, Zone 1, the minimum flow shall be 1,960 cfs at the Charleston gauge.</w:t>
      </w:r>
    </w:p>
    <w:p w14:paraId="0AE5F1C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p>
    <w:p w14:paraId="327861A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7.2.4.g.  Kanawha River Zone 2 and Tributaries.</w:t>
      </w:r>
    </w:p>
    <w:p w14:paraId="4F4692F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180E50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7.2.4.g.1.  For the main stem of the Kanawha River only, the minimum flow shall be 1,896 cfs at mile point 72.</w:t>
      </w:r>
    </w:p>
    <w:p w14:paraId="28DEE21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995183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7.2.4.g.2.  The stretch between the mouth of Little Scary Creek (K-31) and the Little Scary impoundment shall not have Water Use Category A.  The following site-specific numeric criteria shall apply to that section</w:t>
      </w:r>
      <w:proofErr w:type="gramStart"/>
      <w:r>
        <w:rPr>
          <w:sz w:val="22"/>
          <w:szCs w:val="22"/>
        </w:rPr>
        <w:t>:  selenium</w:t>
      </w:r>
      <w:proofErr w:type="gramEnd"/>
      <w:r>
        <w:rPr>
          <w:sz w:val="22"/>
          <w:szCs w:val="22"/>
        </w:rPr>
        <w:t xml:space="preserve"> not to exceed 62 </w:t>
      </w:r>
      <w:proofErr w:type="gramStart"/>
      <w:r>
        <w:rPr>
          <w:sz w:val="22"/>
          <w:szCs w:val="22"/>
        </w:rPr>
        <w:t>µg</w:t>
      </w:r>
      <w:proofErr w:type="gramEnd"/>
      <w:r>
        <w:rPr>
          <w:sz w:val="22"/>
          <w:szCs w:val="22"/>
        </w:rPr>
        <w:t xml:space="preserve">/1 and copper not to exceed 105 </w:t>
      </w:r>
      <w:proofErr w:type="gramStart"/>
      <w:r>
        <w:rPr>
          <w:sz w:val="22"/>
          <w:szCs w:val="22"/>
        </w:rPr>
        <w:t>µg</w:t>
      </w:r>
      <w:proofErr w:type="gramEnd"/>
      <w:r>
        <w:rPr>
          <w:sz w:val="22"/>
          <w:szCs w:val="22"/>
        </w:rPr>
        <w:t xml:space="preserve">/1 as a daily maximum or 49 </w:t>
      </w:r>
      <w:proofErr w:type="gramStart"/>
      <w:r>
        <w:rPr>
          <w:sz w:val="22"/>
          <w:szCs w:val="22"/>
        </w:rPr>
        <w:t>µg</w:t>
      </w:r>
      <w:proofErr w:type="gramEnd"/>
      <w:r>
        <w:rPr>
          <w:sz w:val="22"/>
          <w:szCs w:val="22"/>
        </w:rPr>
        <w:t>/1 as a four-day average.</w:t>
      </w:r>
    </w:p>
    <w:p w14:paraId="37CF2A8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1A0805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7.2.4.h.  New River -</w:t>
      </w:r>
    </w:p>
    <w:p w14:paraId="2568AC5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BA8C04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7.2.4.h.1.  In Marr Branch, a tributary of the New River, a site-specific dissolved zinc criteria defined by the equation CMC=CCC=e0.8541*ln(hardness)+1.151 x CF shall apply for both chronic and acute exposures</w:t>
      </w:r>
    </w:p>
    <w:p w14:paraId="53E442F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6EB121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z w:val="22"/>
          <w:szCs w:val="22"/>
        </w:rPr>
        <w:tab/>
      </w:r>
      <w:r>
        <w:rPr>
          <w:sz w:val="22"/>
          <w:szCs w:val="22"/>
        </w:rPr>
        <w:tab/>
      </w:r>
      <w:r>
        <w:rPr>
          <w:sz w:val="22"/>
          <w:szCs w:val="22"/>
        </w:rPr>
        <w:tab/>
        <w:t xml:space="preserve">7.2.4.i.  Guyandotte River - </w:t>
      </w:r>
    </w:p>
    <w:p w14:paraId="3322EEC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5E30098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 xml:space="preserve">7.2.4.i.1.  Pats </w:t>
      </w:r>
      <w:proofErr w:type="gramStart"/>
      <w:r>
        <w:rPr>
          <w:sz w:val="22"/>
          <w:szCs w:val="22"/>
        </w:rPr>
        <w:t>Branch</w:t>
      </w:r>
      <w:proofErr w:type="gramEnd"/>
      <w:r>
        <w:rPr>
          <w:sz w:val="22"/>
          <w:szCs w:val="22"/>
        </w:rPr>
        <w:t xml:space="preserve"> from its confluence with the Guyandotte River to a point 1,000 feet </w:t>
      </w:r>
      <w:proofErr w:type="gramStart"/>
      <w:r>
        <w:rPr>
          <w:sz w:val="22"/>
          <w:szCs w:val="22"/>
        </w:rPr>
        <w:t>upstream</w:t>
      </w:r>
      <w:proofErr w:type="gramEnd"/>
      <w:r>
        <w:rPr>
          <w:sz w:val="22"/>
          <w:szCs w:val="22"/>
        </w:rPr>
        <w:t xml:space="preserve"> shall not have Water Use Category A and Category D1 designation.</w:t>
      </w:r>
    </w:p>
    <w:p w14:paraId="73E9B4A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p>
    <w:p w14:paraId="67C4C1E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r>
        <w:rPr>
          <w:sz w:val="22"/>
          <w:szCs w:val="22"/>
        </w:rPr>
        <w:tab/>
      </w:r>
      <w:r>
        <w:rPr>
          <w:sz w:val="22"/>
          <w:szCs w:val="22"/>
        </w:rPr>
        <w:tab/>
      </w:r>
      <w:r>
        <w:rPr>
          <w:sz w:val="22"/>
          <w:szCs w:val="22"/>
        </w:rPr>
        <w:tab/>
      </w:r>
      <w:r>
        <w:rPr>
          <w:sz w:val="22"/>
          <w:szCs w:val="22"/>
        </w:rPr>
        <w:tab/>
        <w:t xml:space="preserve">7.2.4.i.2.  In Dingess Run and its tributaries Ethel Hollow, </w:t>
      </w:r>
      <w:proofErr w:type="spellStart"/>
      <w:r>
        <w:rPr>
          <w:sz w:val="22"/>
          <w:szCs w:val="22"/>
        </w:rPr>
        <w:t>Bandmill</w:t>
      </w:r>
      <w:proofErr w:type="spellEnd"/>
      <w:r>
        <w:rPr>
          <w:sz w:val="22"/>
          <w:szCs w:val="22"/>
        </w:rPr>
        <w:t xml:space="preserve"> Hollow, Camp Branch, Georges Creek, Pine Fork of Ethel Hollow, Freeze Fork, UNT of Dingess Run RM 4.82, UNT of Dingess Run RM 6.78, and Fort Branch, a site-specific selenium criterion shall apply wherein fish whole-body concentrations shall not exceed 9.5 micrograms per gram (µg/g) based on chronic exposures.</w:t>
      </w:r>
      <w:r>
        <w:rPr>
          <w:sz w:val="22"/>
          <w:szCs w:val="22"/>
          <w:u w:val="single"/>
        </w:rPr>
        <w:t xml:space="preserve">  </w:t>
      </w:r>
    </w:p>
    <w:p w14:paraId="0250E87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p>
    <w:p w14:paraId="74F39DC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§47-2-8.  Specific Water Quality Criteria.</w:t>
      </w:r>
    </w:p>
    <w:p w14:paraId="40F8FF7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B6D41B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8.1.  Charts of specific water quality criteria are included in Appendix E, Table 1.</w:t>
      </w:r>
    </w:p>
    <w:p w14:paraId="197FAA6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1B91AD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8.1.1.  Specific state (i.e. total, total recoverable, dissolved, valence, etc.) of any parameter to be analyzed shall follow 40 CFR 136, Guidelines Establishing Test Procedures for Analysis of Pollutants Under the Clean Water Act, as amended, June 15, </w:t>
      </w:r>
      <w:proofErr w:type="gramStart"/>
      <w:r>
        <w:rPr>
          <w:sz w:val="22"/>
          <w:szCs w:val="22"/>
        </w:rPr>
        <w:t>1990</w:t>
      </w:r>
      <w:proofErr w:type="gramEnd"/>
      <w:r>
        <w:rPr>
          <w:sz w:val="22"/>
          <w:szCs w:val="22"/>
        </w:rPr>
        <w:t xml:space="preserve"> and May 18, 2012, 47CSR10, and “National Pollutant Discharge Elimination System (NPDES) Program.”</w:t>
      </w:r>
    </w:p>
    <w:p w14:paraId="454799C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6E226F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8.1.2.  Compliance with aquatic life water quality criteria expressed as dissolved metal shall be determined based on dissolved metals concentrations.</w:t>
      </w:r>
    </w:p>
    <w:p w14:paraId="0CFD2E1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7DD0A5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8.1.2.a.  The aquatic life criteria for all metals listed in Appendix E, Table 2 shall be converted to a dissolved concentration by multiplying each numerical value or criterion equation from Appendix E, Table 1 by the appropriate conversion factor (CF) from Appendix E, Table 2.</w:t>
      </w:r>
    </w:p>
    <w:p w14:paraId="25E235A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230E1D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 xml:space="preserve">8.1.2.b.  Permit limits based on dissolved metal water quality criteria shall be prepared in accordance with the U.S. EPA document "The Metals Translator: Guidance </w:t>
      </w:r>
      <w:proofErr w:type="gramStart"/>
      <w:r>
        <w:rPr>
          <w:sz w:val="22"/>
          <w:szCs w:val="22"/>
        </w:rPr>
        <w:t>For</w:t>
      </w:r>
      <w:proofErr w:type="gramEnd"/>
      <w:r>
        <w:rPr>
          <w:sz w:val="22"/>
          <w:szCs w:val="22"/>
        </w:rPr>
        <w:t xml:space="preserve"> Calculating </w:t>
      </w:r>
      <w:proofErr w:type="gramStart"/>
      <w:r>
        <w:rPr>
          <w:sz w:val="22"/>
          <w:szCs w:val="22"/>
        </w:rPr>
        <w:t>A</w:t>
      </w:r>
      <w:proofErr w:type="gramEnd"/>
      <w:r>
        <w:rPr>
          <w:sz w:val="22"/>
          <w:szCs w:val="22"/>
        </w:rPr>
        <w:t xml:space="preserve"> Total Recoverable Permit Limit </w:t>
      </w:r>
      <w:proofErr w:type="gramStart"/>
      <w:r>
        <w:rPr>
          <w:sz w:val="22"/>
          <w:szCs w:val="22"/>
        </w:rPr>
        <w:t>From</w:t>
      </w:r>
      <w:proofErr w:type="gramEnd"/>
      <w:r>
        <w:rPr>
          <w:sz w:val="22"/>
          <w:szCs w:val="22"/>
        </w:rPr>
        <w:t xml:space="preserve"> </w:t>
      </w:r>
      <w:proofErr w:type="gramStart"/>
      <w:r>
        <w:rPr>
          <w:sz w:val="22"/>
          <w:szCs w:val="22"/>
        </w:rPr>
        <w:t>A</w:t>
      </w:r>
      <w:proofErr w:type="gramEnd"/>
      <w:r>
        <w:rPr>
          <w:sz w:val="22"/>
          <w:szCs w:val="22"/>
        </w:rPr>
        <w:t xml:space="preserve"> Dissolved Criterion, EPA 823-B-96-007 June 1996.</w:t>
      </w:r>
    </w:p>
    <w:p w14:paraId="5853F7D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8573EE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lastRenderedPageBreak/>
        <w:tab/>
      </w:r>
      <w:r>
        <w:rPr>
          <w:sz w:val="22"/>
          <w:szCs w:val="22"/>
        </w:rPr>
        <w:tab/>
      </w:r>
      <w:r>
        <w:rPr>
          <w:sz w:val="22"/>
          <w:szCs w:val="22"/>
        </w:rPr>
        <w:tab/>
        <w:t xml:space="preserve">8.1.2.c.  NPDES permit applicants </w:t>
      </w:r>
      <w:proofErr w:type="gramStart"/>
      <w:r>
        <w:rPr>
          <w:sz w:val="22"/>
          <w:szCs w:val="22"/>
        </w:rPr>
        <w:t>may petition</w:t>
      </w:r>
      <w:proofErr w:type="gramEnd"/>
      <w:r>
        <w:rPr>
          <w:sz w:val="22"/>
          <w:szCs w:val="22"/>
        </w:rPr>
        <w:t xml:space="preserve"> the secretary to develop a site-specific translator consistent with the provisions in this section.  The secretary may, on a case-by-case basis, require an applicant applying for a translator to conduct appropriate sediment monitoring through SEM/AVS ratio, bioassay or other approved methods to evaluate effluent limits that prevent toxicity to aquatic life.</w:t>
      </w:r>
    </w:p>
    <w:p w14:paraId="361426C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E20E02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8.1.3.  An "X" or numerical value in the use columns of Appendix E, Table 1 shall represent the applicable criteria.</w:t>
      </w:r>
    </w:p>
    <w:p w14:paraId="0E454BE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37CEAA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8.1.4.  Charts of water quality criteria in Appendix E, Table 1 shall be applied in accordance with major stream and use applications, sections 6 and 7, herein.</w:t>
      </w:r>
    </w:p>
    <w:p w14:paraId="3A42E26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2F5870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8.2.  Criteria for Toxicants</w:t>
      </w:r>
    </w:p>
    <w:p w14:paraId="1049F50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04AE7F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8.2.1.  Toxicants which are carcinogenic have human health criteria (Water Use Categories A and C) based upon an </w:t>
      </w:r>
      <w:proofErr w:type="gramStart"/>
      <w:r>
        <w:rPr>
          <w:sz w:val="22"/>
          <w:szCs w:val="22"/>
        </w:rPr>
        <w:t>estimated  risk</w:t>
      </w:r>
      <w:proofErr w:type="gramEnd"/>
      <w:r>
        <w:rPr>
          <w:sz w:val="22"/>
          <w:szCs w:val="22"/>
        </w:rPr>
        <w:t xml:space="preserve"> level of one additional cancer case per one million </w:t>
      </w:r>
      <w:proofErr w:type="gramStart"/>
      <w:r>
        <w:rPr>
          <w:sz w:val="22"/>
          <w:szCs w:val="22"/>
        </w:rPr>
        <w:t>persons  (</w:t>
      </w:r>
      <w:proofErr w:type="gramEnd"/>
      <w:r>
        <w:rPr>
          <w:sz w:val="22"/>
          <w:szCs w:val="22"/>
        </w:rPr>
        <w:t>10</w:t>
      </w:r>
      <w:r>
        <w:rPr>
          <w:sz w:val="22"/>
          <w:szCs w:val="22"/>
          <w:vertAlign w:val="superscript"/>
        </w:rPr>
        <w:t>-6</w:t>
      </w:r>
      <w:r>
        <w:rPr>
          <w:sz w:val="22"/>
          <w:szCs w:val="22"/>
        </w:rPr>
        <w:t>) and are indicated in Appendix E, Table 1 with an endnote (</w:t>
      </w:r>
      <w:r>
        <w:rPr>
          <w:b/>
          <w:sz w:val="22"/>
          <w:szCs w:val="22"/>
          <w:vertAlign w:val="superscript"/>
        </w:rPr>
        <w:t>b</w:t>
      </w:r>
      <w:r>
        <w:rPr>
          <w:sz w:val="22"/>
          <w:szCs w:val="22"/>
        </w:rPr>
        <w:t>).</w:t>
      </w:r>
    </w:p>
    <w:p w14:paraId="54B0B17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994DC7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8.2.2.  The critical design flow for human health criteria effluent limits shall be the long-term harmonic mean flow. </w:t>
      </w:r>
    </w:p>
    <w:p w14:paraId="7EDA152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p>
    <w:p w14:paraId="0F6B1A5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8.2.3.  The components and other aspects of the human health criteria based on U.S. EPA’s 2015 national recommended human health criteria were developed using available data, which in some cases may have been limited. The bioaccumulation factors, relative source contributions, and other relevant factors used in development of </w:t>
      </w:r>
      <w:proofErr w:type="gramStart"/>
      <w:r>
        <w:rPr>
          <w:sz w:val="22"/>
          <w:szCs w:val="22"/>
        </w:rPr>
        <w:t>the human</w:t>
      </w:r>
      <w:proofErr w:type="gramEnd"/>
      <w:r>
        <w:rPr>
          <w:sz w:val="22"/>
          <w:szCs w:val="22"/>
        </w:rPr>
        <w:t xml:space="preserve"> health criteria may be evaluated on a case-by-case basis as part of the NPDES permitting process or by petition to the secretary.  Site-specific permit limits based on revisions to the human health criteria made in accordance with this paragraph are subject to a </w:t>
      </w:r>
      <w:proofErr w:type="gramStart"/>
      <w:r>
        <w:rPr>
          <w:sz w:val="22"/>
          <w:szCs w:val="22"/>
        </w:rPr>
        <w:t>45 day</w:t>
      </w:r>
      <w:proofErr w:type="gramEnd"/>
      <w:r>
        <w:rPr>
          <w:sz w:val="22"/>
          <w:szCs w:val="22"/>
        </w:rPr>
        <w:t xml:space="preserve"> public comment period and are subject to U.S. EPA review under CWA 303(c) but are not subject to review </w:t>
      </w:r>
      <w:proofErr w:type="gramStart"/>
      <w:r>
        <w:rPr>
          <w:sz w:val="22"/>
          <w:szCs w:val="22"/>
        </w:rPr>
        <w:t>in  accordance</w:t>
      </w:r>
      <w:proofErr w:type="gramEnd"/>
      <w:r>
        <w:rPr>
          <w:sz w:val="22"/>
          <w:szCs w:val="22"/>
        </w:rPr>
        <w:t xml:space="preserve"> with the rule-making procedures of the West Virginia Administrative Procedures Act. </w:t>
      </w:r>
    </w:p>
    <w:p w14:paraId="1ADD6D7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BBD587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8.3.  Criteria for Nutrients </w:t>
      </w:r>
    </w:p>
    <w:p w14:paraId="69F82FE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152030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8.3.1.  Lakes  </w:t>
      </w:r>
    </w:p>
    <w:p w14:paraId="724C505B"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4B3A14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8.3.1.a.  This subsection establishes nutrient criteria designed to protect Water Use Categories B and C.  The following cool water nutrient criteria shall apply to cool water lakes. (</w:t>
      </w:r>
      <w:r>
        <w:rPr>
          <w:i/>
          <w:sz w:val="22"/>
          <w:szCs w:val="22"/>
        </w:rPr>
        <w:t>See,</w:t>
      </w:r>
      <w:r>
        <w:rPr>
          <w:sz w:val="22"/>
          <w:szCs w:val="22"/>
        </w:rPr>
        <w:t xml:space="preserve"> Appendix F for a representative list.)  The following warm water nutrient </w:t>
      </w:r>
      <w:proofErr w:type="gramStart"/>
      <w:r>
        <w:rPr>
          <w:sz w:val="22"/>
          <w:szCs w:val="22"/>
        </w:rPr>
        <w:t>criteria shall</w:t>
      </w:r>
      <w:proofErr w:type="gramEnd"/>
      <w:r>
        <w:rPr>
          <w:sz w:val="22"/>
          <w:szCs w:val="22"/>
        </w:rPr>
        <w:t xml:space="preserve"> apply to all other lakes with a summer residence time greater than 14 days.</w:t>
      </w:r>
    </w:p>
    <w:p w14:paraId="2A3F022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E415DA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r>
        <w:rPr>
          <w:sz w:val="22"/>
          <w:szCs w:val="22"/>
        </w:rPr>
        <w:tab/>
      </w:r>
      <w:r>
        <w:rPr>
          <w:sz w:val="22"/>
          <w:szCs w:val="22"/>
        </w:rPr>
        <w:tab/>
      </w:r>
      <w:r>
        <w:rPr>
          <w:sz w:val="22"/>
          <w:szCs w:val="22"/>
        </w:rPr>
        <w:tab/>
        <w:t xml:space="preserve">8.3.1.b.  Total phosphorus shall not exceed 40 </w:t>
      </w:r>
      <w:proofErr w:type="gramStart"/>
      <w:r>
        <w:rPr>
          <w:sz w:val="22"/>
          <w:szCs w:val="22"/>
        </w:rPr>
        <w:t>µg</w:t>
      </w:r>
      <w:proofErr w:type="gramEnd"/>
      <w:r>
        <w:rPr>
          <w:sz w:val="22"/>
          <w:szCs w:val="22"/>
        </w:rPr>
        <w:t xml:space="preserve">/l for warm water lakes and 30 </w:t>
      </w:r>
      <w:proofErr w:type="gramStart"/>
      <w:r>
        <w:rPr>
          <w:sz w:val="22"/>
          <w:szCs w:val="22"/>
        </w:rPr>
        <w:t>µg</w:t>
      </w:r>
      <w:proofErr w:type="gramEnd"/>
      <w:r>
        <w:rPr>
          <w:sz w:val="22"/>
          <w:szCs w:val="22"/>
        </w:rPr>
        <w:t xml:space="preserve">/l for cool water lakes based on an average of four or more samples collected during the period May 1 to October 31. Chlorophyll-a shall not exceed 20 </w:t>
      </w:r>
      <w:proofErr w:type="gramStart"/>
      <w:r>
        <w:rPr>
          <w:sz w:val="22"/>
          <w:szCs w:val="22"/>
        </w:rPr>
        <w:t>µg</w:t>
      </w:r>
      <w:proofErr w:type="gramEnd"/>
      <w:r>
        <w:rPr>
          <w:sz w:val="22"/>
          <w:szCs w:val="22"/>
        </w:rPr>
        <w:t xml:space="preserve">/l for warm water lakes and 10 </w:t>
      </w:r>
      <w:proofErr w:type="gramStart"/>
      <w:r>
        <w:rPr>
          <w:sz w:val="22"/>
          <w:szCs w:val="22"/>
        </w:rPr>
        <w:t>µg</w:t>
      </w:r>
      <w:proofErr w:type="gramEnd"/>
      <w:r>
        <w:rPr>
          <w:sz w:val="22"/>
          <w:szCs w:val="22"/>
        </w:rPr>
        <w:t>/l for cool water lakes based on an average of four or more samples collected during the period May 1 to October 31.  In lieu of total phosphorus and/or chlorophyll-a sampling, impairment may be evidenced at any time by noncompliance with subsection 3.2 above, as determined by the secretary.</w:t>
      </w:r>
    </w:p>
    <w:p w14:paraId="3CB32D0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p>
    <w:p w14:paraId="40D26EE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8.4.  Variances from Specific Water Quality Criteria.  A variance from numeric criteria may be granted to a discharger if it can be demonstrated that the conditions outlined in paragraphs 6.1.2.a through 6.1.2.f herein limit the attainment of one or more specific water quality criteria.  Variances shall apply only to the discharger to whom they are granted and shall be reviewed by the secretary at least every 5 years.  In granting a variance, the secretary shall follow the requirements for revision of water quality standards in 46CSR6.</w:t>
      </w:r>
    </w:p>
    <w:p w14:paraId="63F68C0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467EF0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8.5.  Site-specific numeric criteria.  The secretary may establish numeric criteria different from those set forth in Appendix E, Table 1 for a stream or stream segment upon a demonstration that existing numeric criteria are either over-protective or under-protective of the aquatic life residing in the stream or stream segment.  A site-specific numeric criterion will be established only where the numeric criterion will be fully protective of the aquatic life and the existing and designated uses in the stream or stream segment. In adopting site-specific numeric criteria, the requirements for revision of water quality standards set forth in 46CSR6 shall be followed, unless developed pursuant to subdivision 8.5.1. herein.</w:t>
      </w:r>
    </w:p>
    <w:p w14:paraId="2248746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0A70729" w14:textId="77777777" w:rsidR="001D0812" w:rsidRDefault="00000000">
      <w:pPr>
        <w:ind w:firstLine="720"/>
        <w:jc w:val="both"/>
        <w:rPr>
          <w:sz w:val="22"/>
          <w:szCs w:val="22"/>
          <w:u w:val="single"/>
        </w:rPr>
      </w:pPr>
      <w:r>
        <w:rPr>
          <w:sz w:val="22"/>
          <w:szCs w:val="22"/>
        </w:rPr>
        <w:t xml:space="preserve">8.5.1.  A site-specific numeric copper criterion may be established as part of the NPDES permitting process using a Biotic Ligand Model analysis pursuant to the procedures described in U.S. EPA’s “Aquatic Life Ambient Freshwater Quality Criteria – Copper” (February 2007).  All criteria derived in this manner will be subject to a </w:t>
      </w:r>
      <w:proofErr w:type="gramStart"/>
      <w:r>
        <w:rPr>
          <w:sz w:val="22"/>
          <w:szCs w:val="22"/>
        </w:rPr>
        <w:t>45 day</w:t>
      </w:r>
      <w:proofErr w:type="gramEnd"/>
      <w:r>
        <w:rPr>
          <w:sz w:val="22"/>
          <w:szCs w:val="22"/>
        </w:rPr>
        <w:t xml:space="preserve"> public comment period and a public hearing.  Upon approval by the secretary, each criterion will be subject to U.S. EPA approval.  Upon U.S. EPA approval, the criterion will become effective for compliance purposes and added to the Department’s Water Quality Standards website under Modifications to Water Quality Standards - Site Specific Criteria.  Additionally, each site-specific criterion will be added to 47CSR2 at the next rule revision.</w:t>
      </w:r>
      <w:r>
        <w:rPr>
          <w:sz w:val="22"/>
          <w:szCs w:val="22"/>
          <w:u w:val="single"/>
        </w:rPr>
        <w:t xml:space="preserve"> </w:t>
      </w:r>
    </w:p>
    <w:p w14:paraId="32CA8504" w14:textId="77777777" w:rsidR="001D0812" w:rsidRDefault="001D0812">
      <w:pPr>
        <w:rPr>
          <w:sz w:val="22"/>
          <w:szCs w:val="22"/>
        </w:rPr>
      </w:pPr>
    </w:p>
    <w:p w14:paraId="1E5DAB1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§47-2-9. Establishment Of Safe Concentration Values.</w:t>
      </w:r>
    </w:p>
    <w:p w14:paraId="0A7A6E6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5E90F8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When a specific water quality standard has not been established by this rule and there is a discharge or proposed discharge into waters of the State, the use of which has been designated a Category B1, B2, B3 or B4, such discharge may be regulated by the secretary where necessary to protect State waters through establishment of a safe concentration value as follows:</w:t>
      </w:r>
    </w:p>
    <w:p w14:paraId="290464F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8A110F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9.1.  Establishment of a safe concentration value shall be based upon data obtained from relevant aquatic field studies, standard bioassay test data which exists in substantial available scientific literature, or data obtained from specific tests utilizing one or more representative important species of aquatic life designated on a case-by-case basis by the secretary and conducted in a water environment which is equal to or closely approximates that of the natural quality of the receiving waters.</w:t>
      </w:r>
    </w:p>
    <w:p w14:paraId="4613F1E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632EFA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9.2.  In those cases where it has been determined that there is insufficient available data to establish a safe concentration value for a pollutant, the safe concentration value shall be determined by applying the appropriate application factor as set forth below to the 96-hour LC 50 value.  Except where the secretary determines, based upon substantial available scientific data, that an alternate application factor exists for a pollutant, the following appropriate application factors shall be used in the determination of safe concentration values:</w:t>
      </w:r>
    </w:p>
    <w:p w14:paraId="6B21766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DC7E38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9.2.1.  Concentrations of pollutants or combinations of pollutants that are not persistent and not cumulative shall not exceed 0.10 (1/10) of the 96-hour LC 50.</w:t>
      </w:r>
    </w:p>
    <w:p w14:paraId="787055A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8920C7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9.2.2.  Concentrations of pollutants or combinations of pollutants that are persistent or cumulative shall not exceed 0.01 (1/100) of the 96-hour LC 50.</w:t>
      </w:r>
    </w:p>
    <w:p w14:paraId="65F5A26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B64FDF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9.3.  </w:t>
      </w:r>
      <w:proofErr w:type="gramStart"/>
      <w:r>
        <w:rPr>
          <w:sz w:val="22"/>
          <w:szCs w:val="22"/>
        </w:rPr>
        <w:t>Persons</w:t>
      </w:r>
      <w:proofErr w:type="gramEnd"/>
      <w:r>
        <w:rPr>
          <w:sz w:val="22"/>
          <w:szCs w:val="22"/>
        </w:rPr>
        <w:t xml:space="preserve"> seeking issuance of a permit pursuant to this rule authorizing the discharge of a pollutant for which a safe concentration value is to be established using special bioassay tests pursuant to subsection 9.1 shall perform such testing as approved by the secretary and shall submit </w:t>
      </w:r>
      <w:proofErr w:type="gramStart"/>
      <w:r>
        <w:rPr>
          <w:sz w:val="22"/>
          <w:szCs w:val="22"/>
        </w:rPr>
        <w:t>all of</w:t>
      </w:r>
      <w:proofErr w:type="gramEnd"/>
      <w:r>
        <w:rPr>
          <w:sz w:val="22"/>
          <w:szCs w:val="22"/>
        </w:rPr>
        <w:t xml:space="preserve"> the following in writing to the secretary:</w:t>
      </w:r>
    </w:p>
    <w:p w14:paraId="0C70132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29B5C8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9.3.1.  A plan proposing the bioassay testing to be performed.</w:t>
      </w:r>
    </w:p>
    <w:p w14:paraId="5D39FBC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47C5BA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lastRenderedPageBreak/>
        <w:tab/>
      </w:r>
      <w:r>
        <w:rPr>
          <w:sz w:val="22"/>
          <w:szCs w:val="22"/>
        </w:rPr>
        <w:tab/>
        <w:t>9.3.2.  Such periodic progress reports of the testing as may be required by the secretary.</w:t>
      </w:r>
    </w:p>
    <w:p w14:paraId="01D5F50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8251C8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9.3.3.  A report of the completed results of such testing including, but not limited to, all data obtained </w:t>
      </w:r>
      <w:proofErr w:type="gramStart"/>
      <w:r>
        <w:rPr>
          <w:sz w:val="22"/>
          <w:szCs w:val="22"/>
        </w:rPr>
        <w:t>during the course of</w:t>
      </w:r>
      <w:proofErr w:type="gramEnd"/>
      <w:r>
        <w:rPr>
          <w:sz w:val="22"/>
          <w:szCs w:val="22"/>
        </w:rPr>
        <w:t xml:space="preserve"> testing and all calculations made in the recording, collection, interpretation, and evaluation of such data.</w:t>
      </w:r>
    </w:p>
    <w:p w14:paraId="12C52A5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0F6F3C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sectPr w:rsidR="001D0812">
          <w:headerReference w:type="even" r:id="rId6"/>
          <w:headerReference w:type="default" r:id="rId7"/>
          <w:footerReference w:type="even" r:id="rId8"/>
          <w:footerReference w:type="default" r:id="rId9"/>
          <w:pgSz w:w="12240" w:h="15840"/>
          <w:pgMar w:top="1530" w:right="1440" w:bottom="720" w:left="1440" w:header="720" w:footer="720" w:gutter="0"/>
          <w:pgNumType w:start="1"/>
          <w:cols w:space="720"/>
        </w:sectPr>
      </w:pPr>
      <w:r>
        <w:rPr>
          <w:sz w:val="22"/>
          <w:szCs w:val="22"/>
        </w:rPr>
        <w:tab/>
        <w:t xml:space="preserve">9.4.  Bioassay testing shall be conducted in accordance with test procedures outlined in 40 CFR § 136, as amended, or other methodologies approved by the secretary. </w:t>
      </w:r>
    </w:p>
    <w:p w14:paraId="0CF357F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8"/>
          <w:szCs w:val="28"/>
        </w:rPr>
      </w:pPr>
    </w:p>
    <w:p w14:paraId="6E81D30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8"/>
          <w:szCs w:val="28"/>
        </w:rPr>
      </w:pPr>
    </w:p>
    <w:p w14:paraId="0589187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r>
        <w:rPr>
          <w:sz w:val="28"/>
          <w:szCs w:val="28"/>
        </w:rPr>
        <w:t>APPENDIX A</w:t>
      </w:r>
    </w:p>
    <w:p w14:paraId="777C143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r>
        <w:rPr>
          <w:b/>
          <w:sz w:val="28"/>
          <w:szCs w:val="28"/>
        </w:rPr>
        <w:t>CATEGORY B-2 - TROUT WATERS</w:t>
      </w:r>
    </w:p>
    <w:p w14:paraId="6E1FBE3E" w14:textId="77777777" w:rsidR="001D0812" w:rsidRDefault="001D0812">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highlight w:val="yellow"/>
        </w:rPr>
      </w:pPr>
    </w:p>
    <w:p w14:paraId="52D248E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19"/>
          <w:szCs w:val="19"/>
        </w:rPr>
      </w:pPr>
      <w:r>
        <w:rPr>
          <w:sz w:val="19"/>
          <w:szCs w:val="19"/>
        </w:rPr>
        <w:tab/>
        <w:t>This list contains known trout waters and is not intended to exclude any waters which meet the definition in Section 2.19.</w:t>
      </w:r>
    </w:p>
    <w:p w14:paraId="6844CEC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19"/>
          <w:szCs w:val="19"/>
        </w:rPr>
      </w:pPr>
    </w:p>
    <w:p w14:paraId="32BD1C28" w14:textId="77777777" w:rsidR="001D0812" w:rsidRDefault="00000000">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u w:val="single"/>
        </w:rPr>
        <w:t>River Basin</w:t>
      </w:r>
      <w:r>
        <w:rPr>
          <w:sz w:val="20"/>
          <w:szCs w:val="20"/>
        </w:rPr>
        <w:tab/>
      </w:r>
      <w:r>
        <w:rPr>
          <w:sz w:val="20"/>
          <w:szCs w:val="20"/>
          <w:u w:val="single"/>
        </w:rPr>
        <w:t>County</w:t>
      </w:r>
      <w:r>
        <w:rPr>
          <w:sz w:val="20"/>
          <w:szCs w:val="20"/>
        </w:rPr>
        <w:tab/>
      </w:r>
      <w:r>
        <w:rPr>
          <w:sz w:val="20"/>
          <w:szCs w:val="20"/>
          <w:u w:val="single"/>
        </w:rPr>
        <w:t>Stream</w:t>
      </w:r>
    </w:p>
    <w:p w14:paraId="1BEDF40A" w14:textId="77777777" w:rsidR="001D0812" w:rsidRDefault="001D0812">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2B7DE61" w14:textId="77777777" w:rsidR="001D0812" w:rsidRDefault="00000000">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James River</w:t>
      </w:r>
    </w:p>
    <w:p w14:paraId="32DAF24D" w14:textId="77777777" w:rsidR="001D0812" w:rsidRDefault="001D0812">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48E3D41" w14:textId="77777777" w:rsidR="001D0812" w:rsidRDefault="00000000">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J</w:t>
      </w:r>
      <w:r>
        <w:rPr>
          <w:sz w:val="20"/>
          <w:szCs w:val="20"/>
        </w:rPr>
        <w:tab/>
        <w:t>Monroe</w:t>
      </w:r>
      <w:r>
        <w:rPr>
          <w:sz w:val="20"/>
          <w:szCs w:val="20"/>
        </w:rPr>
        <w:tab/>
        <w:t>South Fork Potts Creek</w:t>
      </w:r>
    </w:p>
    <w:p w14:paraId="2FD0B2D1" w14:textId="77777777" w:rsidR="001D0812" w:rsidRDefault="001D0812">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468CB59" w14:textId="77777777" w:rsidR="001D0812" w:rsidRDefault="00000000">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Potomac River</w:t>
      </w:r>
    </w:p>
    <w:p w14:paraId="734E03D9" w14:textId="77777777" w:rsidR="001D0812" w:rsidRDefault="001D0812">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2F6990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Jefferson</w:t>
      </w:r>
      <w:r>
        <w:rPr>
          <w:sz w:val="20"/>
          <w:szCs w:val="20"/>
        </w:rPr>
        <w:tab/>
        <w:t>Town Run</w:t>
      </w:r>
    </w:p>
    <w:p w14:paraId="1959DC31"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w:t>
      </w:r>
      <w:r>
        <w:rPr>
          <w:sz w:val="20"/>
          <w:szCs w:val="20"/>
        </w:rPr>
        <w:tab/>
      </w:r>
      <w:r>
        <w:rPr>
          <w:sz w:val="20"/>
          <w:szCs w:val="20"/>
        </w:rPr>
        <w:tab/>
        <w:t>"</w:t>
      </w:r>
      <w:proofErr w:type="gramEnd"/>
      <w:r>
        <w:rPr>
          <w:sz w:val="20"/>
          <w:szCs w:val="20"/>
        </w:rPr>
        <w:tab/>
        <w:t>Rocky Marsh Run</w:t>
      </w:r>
    </w:p>
    <w:p w14:paraId="27610930"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Berkeley</w:t>
      </w:r>
      <w:r>
        <w:rPr>
          <w:sz w:val="20"/>
          <w:szCs w:val="20"/>
        </w:rPr>
        <w:tab/>
      </w:r>
      <w:proofErr w:type="spellStart"/>
      <w:r>
        <w:rPr>
          <w:sz w:val="20"/>
          <w:szCs w:val="20"/>
        </w:rPr>
        <w:t>Opequon</w:t>
      </w:r>
      <w:proofErr w:type="spellEnd"/>
      <w:r>
        <w:rPr>
          <w:sz w:val="20"/>
          <w:szCs w:val="20"/>
        </w:rPr>
        <w:t xml:space="preserve"> Creek</w:t>
      </w:r>
    </w:p>
    <w:p w14:paraId="50AA318E"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w:t>
      </w:r>
      <w:r>
        <w:rPr>
          <w:sz w:val="20"/>
          <w:szCs w:val="20"/>
        </w:rPr>
        <w:tab/>
      </w:r>
      <w:r>
        <w:rPr>
          <w:sz w:val="20"/>
          <w:szCs w:val="20"/>
        </w:rPr>
        <w:tab/>
        <w:t>"</w:t>
      </w:r>
      <w:proofErr w:type="gramEnd"/>
      <w:r>
        <w:rPr>
          <w:sz w:val="20"/>
          <w:szCs w:val="20"/>
        </w:rPr>
        <w:tab/>
        <w:t>Tuscarora Creek (Above Martinsburg)</w:t>
      </w:r>
    </w:p>
    <w:p w14:paraId="2C3BFA7D"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w:t>
      </w:r>
      <w:r>
        <w:rPr>
          <w:sz w:val="20"/>
          <w:szCs w:val="20"/>
        </w:rPr>
        <w:tab/>
      </w:r>
      <w:r>
        <w:rPr>
          <w:sz w:val="20"/>
          <w:szCs w:val="20"/>
        </w:rPr>
        <w:tab/>
        <w:t>"</w:t>
      </w:r>
      <w:proofErr w:type="gramEnd"/>
      <w:r>
        <w:rPr>
          <w:sz w:val="20"/>
          <w:szCs w:val="20"/>
        </w:rPr>
        <w:tab/>
        <w:t>Middle Creek (Above Route 30 Bridge)</w:t>
      </w:r>
    </w:p>
    <w:p w14:paraId="14056873"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w:t>
      </w:r>
      <w:r>
        <w:rPr>
          <w:sz w:val="20"/>
          <w:szCs w:val="20"/>
        </w:rPr>
        <w:tab/>
      </w:r>
      <w:r>
        <w:rPr>
          <w:sz w:val="20"/>
          <w:szCs w:val="20"/>
        </w:rPr>
        <w:tab/>
        <w:t>"</w:t>
      </w:r>
      <w:proofErr w:type="gramEnd"/>
      <w:r>
        <w:rPr>
          <w:sz w:val="20"/>
          <w:szCs w:val="20"/>
        </w:rPr>
        <w:tab/>
        <w:t>Mill Creek</w:t>
      </w:r>
    </w:p>
    <w:p w14:paraId="2E84D1D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w:t>
      </w:r>
      <w:r>
        <w:rPr>
          <w:sz w:val="20"/>
          <w:szCs w:val="20"/>
        </w:rPr>
        <w:tab/>
      </w:r>
      <w:r>
        <w:rPr>
          <w:sz w:val="20"/>
          <w:szCs w:val="20"/>
        </w:rPr>
        <w:tab/>
        <w:t>"</w:t>
      </w:r>
      <w:proofErr w:type="gramEnd"/>
      <w:r>
        <w:rPr>
          <w:sz w:val="20"/>
          <w:szCs w:val="20"/>
        </w:rPr>
        <w:tab/>
        <w:t>Hartland Run</w:t>
      </w:r>
    </w:p>
    <w:p w14:paraId="38737C60"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w:t>
      </w:r>
      <w:r>
        <w:rPr>
          <w:sz w:val="20"/>
          <w:szCs w:val="20"/>
        </w:rPr>
        <w:tab/>
      </w:r>
      <w:r>
        <w:rPr>
          <w:sz w:val="20"/>
          <w:szCs w:val="20"/>
        </w:rPr>
        <w:tab/>
        <w:t>"</w:t>
      </w:r>
      <w:proofErr w:type="gramEnd"/>
      <w:r>
        <w:rPr>
          <w:sz w:val="20"/>
          <w:szCs w:val="20"/>
        </w:rPr>
        <w:tab/>
        <w:t>Mill Run</w:t>
      </w:r>
    </w:p>
    <w:p w14:paraId="4177431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w:t>
      </w:r>
      <w:r>
        <w:rPr>
          <w:sz w:val="20"/>
          <w:szCs w:val="20"/>
        </w:rPr>
        <w:tab/>
      </w:r>
      <w:r>
        <w:rPr>
          <w:sz w:val="20"/>
          <w:szCs w:val="20"/>
        </w:rPr>
        <w:tab/>
        <w:t>"</w:t>
      </w:r>
      <w:proofErr w:type="gramEnd"/>
      <w:r>
        <w:rPr>
          <w:sz w:val="20"/>
          <w:szCs w:val="20"/>
        </w:rPr>
        <w:tab/>
      </w:r>
      <w:proofErr w:type="spellStart"/>
      <w:r>
        <w:rPr>
          <w:sz w:val="20"/>
          <w:szCs w:val="20"/>
        </w:rPr>
        <w:t>Tillance</w:t>
      </w:r>
      <w:proofErr w:type="spellEnd"/>
      <w:r>
        <w:rPr>
          <w:sz w:val="20"/>
          <w:szCs w:val="20"/>
        </w:rPr>
        <w:t xml:space="preserve"> Creek</w:t>
      </w:r>
    </w:p>
    <w:p w14:paraId="1755CFD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Morgan</w:t>
      </w:r>
      <w:r>
        <w:rPr>
          <w:sz w:val="20"/>
          <w:szCs w:val="20"/>
        </w:rPr>
        <w:tab/>
        <w:t>Meadow Branch</w:t>
      </w:r>
    </w:p>
    <w:p w14:paraId="5213B9C2"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59CA1FF7"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w:t>
      </w:r>
      <w:r>
        <w:rPr>
          <w:sz w:val="20"/>
          <w:szCs w:val="20"/>
        </w:rPr>
        <w:tab/>
        <w:t>Jefferson</w:t>
      </w:r>
      <w:r>
        <w:rPr>
          <w:sz w:val="20"/>
          <w:szCs w:val="20"/>
        </w:rPr>
        <w:tab/>
        <w:t xml:space="preserve">Flowing Springs Run (Above </w:t>
      </w:r>
      <w:proofErr w:type="spellStart"/>
      <w:r>
        <w:rPr>
          <w:sz w:val="20"/>
          <w:szCs w:val="20"/>
        </w:rPr>
        <w:t>Halltown</w:t>
      </w:r>
      <w:proofErr w:type="spellEnd"/>
      <w:r>
        <w:rPr>
          <w:sz w:val="20"/>
          <w:szCs w:val="20"/>
        </w:rPr>
        <w:t>)</w:t>
      </w:r>
    </w:p>
    <w:p w14:paraId="3A39346D"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PS</w:t>
      </w:r>
      <w:r>
        <w:rPr>
          <w:sz w:val="20"/>
          <w:szCs w:val="20"/>
        </w:rPr>
        <w:tab/>
      </w:r>
      <w:r>
        <w:rPr>
          <w:sz w:val="20"/>
          <w:szCs w:val="20"/>
        </w:rPr>
        <w:tab/>
        <w:t>"</w:t>
      </w:r>
      <w:proofErr w:type="gramEnd"/>
      <w:r>
        <w:rPr>
          <w:sz w:val="20"/>
          <w:szCs w:val="20"/>
        </w:rPr>
        <w:tab/>
        <w:t>Cattail Run</w:t>
      </w:r>
    </w:p>
    <w:p w14:paraId="3F9D1071"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PS</w:t>
      </w:r>
      <w:r>
        <w:rPr>
          <w:sz w:val="20"/>
          <w:szCs w:val="20"/>
        </w:rPr>
        <w:tab/>
      </w:r>
      <w:r>
        <w:rPr>
          <w:sz w:val="20"/>
          <w:szCs w:val="20"/>
        </w:rPr>
        <w:tab/>
        <w:t>"</w:t>
      </w:r>
      <w:proofErr w:type="gramEnd"/>
      <w:r>
        <w:rPr>
          <w:sz w:val="20"/>
          <w:szCs w:val="20"/>
        </w:rPr>
        <w:tab/>
        <w:t>Evitt</w:t>
      </w:r>
      <w:r>
        <w:rPr>
          <w:strike/>
          <w:sz w:val="20"/>
          <w:szCs w:val="20"/>
        </w:rPr>
        <w:t>'</w:t>
      </w:r>
      <w:r>
        <w:rPr>
          <w:sz w:val="20"/>
          <w:szCs w:val="20"/>
        </w:rPr>
        <w:t>s Run</w:t>
      </w:r>
    </w:p>
    <w:p w14:paraId="078C8689"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PS</w:t>
      </w:r>
      <w:r>
        <w:rPr>
          <w:sz w:val="20"/>
          <w:szCs w:val="20"/>
        </w:rPr>
        <w:tab/>
      </w:r>
      <w:r>
        <w:rPr>
          <w:sz w:val="20"/>
          <w:szCs w:val="20"/>
        </w:rPr>
        <w:tab/>
        <w:t>"</w:t>
      </w:r>
      <w:proofErr w:type="gramEnd"/>
      <w:r>
        <w:rPr>
          <w:sz w:val="20"/>
          <w:szCs w:val="20"/>
        </w:rPr>
        <w:tab/>
        <w:t>Big Bullskin Run</w:t>
      </w:r>
    </w:p>
    <w:p w14:paraId="3511F430"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PS</w:t>
      </w:r>
      <w:r>
        <w:rPr>
          <w:sz w:val="20"/>
          <w:szCs w:val="20"/>
        </w:rPr>
        <w:tab/>
      </w:r>
      <w:r>
        <w:rPr>
          <w:sz w:val="20"/>
          <w:szCs w:val="20"/>
        </w:rPr>
        <w:tab/>
        <w:t>"</w:t>
      </w:r>
      <w:proofErr w:type="gramEnd"/>
      <w:r>
        <w:rPr>
          <w:sz w:val="20"/>
          <w:szCs w:val="20"/>
        </w:rPr>
        <w:tab/>
        <w:t>Long Marsh Run</w:t>
      </w:r>
    </w:p>
    <w:p w14:paraId="0CD194AE"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5F419660"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t>Hampshire</w:t>
      </w:r>
      <w:r>
        <w:rPr>
          <w:sz w:val="20"/>
          <w:szCs w:val="20"/>
        </w:rPr>
        <w:tab/>
        <w:t>Cold Stream</w:t>
      </w:r>
    </w:p>
    <w:p w14:paraId="7232BF6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PC</w:t>
      </w:r>
      <w:r>
        <w:rPr>
          <w:sz w:val="20"/>
          <w:szCs w:val="20"/>
        </w:rPr>
        <w:tab/>
      </w:r>
      <w:r>
        <w:rPr>
          <w:sz w:val="20"/>
          <w:szCs w:val="20"/>
        </w:rPr>
        <w:tab/>
        <w:t>"</w:t>
      </w:r>
      <w:proofErr w:type="gramEnd"/>
      <w:r>
        <w:rPr>
          <w:sz w:val="20"/>
          <w:szCs w:val="20"/>
        </w:rPr>
        <w:tab/>
        <w:t>Edwards Run and Impoundment</w:t>
      </w:r>
    </w:p>
    <w:p w14:paraId="1FE6E80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PC</w:t>
      </w:r>
      <w:r>
        <w:rPr>
          <w:sz w:val="20"/>
          <w:szCs w:val="20"/>
        </w:rPr>
        <w:tab/>
      </w:r>
      <w:r>
        <w:rPr>
          <w:sz w:val="20"/>
          <w:szCs w:val="20"/>
        </w:rPr>
        <w:tab/>
        <w:t>"</w:t>
      </w:r>
      <w:proofErr w:type="gramEnd"/>
      <w:r>
        <w:rPr>
          <w:sz w:val="20"/>
          <w:szCs w:val="20"/>
        </w:rPr>
        <w:tab/>
        <w:t>Dillons Run</w:t>
      </w:r>
    </w:p>
    <w:p w14:paraId="785F50BE"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t>Hardy</w:t>
      </w:r>
      <w:r>
        <w:rPr>
          <w:sz w:val="20"/>
          <w:szCs w:val="20"/>
        </w:rPr>
        <w:tab/>
        <w:t>Lost River</w:t>
      </w:r>
    </w:p>
    <w:p w14:paraId="7BA975D1"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PC</w:t>
      </w:r>
      <w:r>
        <w:rPr>
          <w:sz w:val="20"/>
          <w:szCs w:val="20"/>
        </w:rPr>
        <w:tab/>
      </w:r>
      <w:r>
        <w:rPr>
          <w:sz w:val="20"/>
          <w:szCs w:val="20"/>
        </w:rPr>
        <w:tab/>
        <w:t>"</w:t>
      </w:r>
      <w:proofErr w:type="gramEnd"/>
      <w:r>
        <w:rPr>
          <w:sz w:val="20"/>
          <w:szCs w:val="20"/>
        </w:rPr>
        <w:tab/>
        <w:t>Camp Branch</w:t>
      </w:r>
    </w:p>
    <w:p w14:paraId="2F19C93D"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PC</w:t>
      </w:r>
      <w:r>
        <w:rPr>
          <w:sz w:val="20"/>
          <w:szCs w:val="20"/>
        </w:rPr>
        <w:tab/>
      </w:r>
      <w:r>
        <w:rPr>
          <w:sz w:val="20"/>
          <w:szCs w:val="20"/>
        </w:rPr>
        <w:tab/>
        <w:t>"</w:t>
      </w:r>
      <w:proofErr w:type="gramEnd"/>
      <w:r>
        <w:rPr>
          <w:sz w:val="20"/>
          <w:szCs w:val="20"/>
        </w:rPr>
        <w:tab/>
        <w:t>Lower Cove Run</w:t>
      </w:r>
    </w:p>
    <w:p w14:paraId="0B49FBC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PC</w:t>
      </w:r>
      <w:r>
        <w:rPr>
          <w:sz w:val="20"/>
          <w:szCs w:val="20"/>
        </w:rPr>
        <w:tab/>
      </w:r>
      <w:r>
        <w:rPr>
          <w:sz w:val="20"/>
          <w:szCs w:val="20"/>
        </w:rPr>
        <w:tab/>
        <w:t>"</w:t>
      </w:r>
      <w:proofErr w:type="gramEnd"/>
      <w:r>
        <w:rPr>
          <w:sz w:val="20"/>
          <w:szCs w:val="20"/>
        </w:rPr>
        <w:tab/>
      </w:r>
      <w:proofErr w:type="spellStart"/>
      <w:r>
        <w:rPr>
          <w:sz w:val="20"/>
          <w:szCs w:val="20"/>
        </w:rPr>
        <w:t>Moores</w:t>
      </w:r>
      <w:proofErr w:type="spellEnd"/>
      <w:r>
        <w:rPr>
          <w:sz w:val="20"/>
          <w:szCs w:val="20"/>
        </w:rPr>
        <w:t xml:space="preserve"> Run</w:t>
      </w:r>
    </w:p>
    <w:p w14:paraId="304DF517"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PC</w:t>
      </w:r>
      <w:r>
        <w:rPr>
          <w:sz w:val="20"/>
          <w:szCs w:val="20"/>
        </w:rPr>
        <w:tab/>
      </w:r>
      <w:r>
        <w:rPr>
          <w:sz w:val="20"/>
          <w:szCs w:val="20"/>
        </w:rPr>
        <w:tab/>
        <w:t>"</w:t>
      </w:r>
      <w:proofErr w:type="gramEnd"/>
      <w:r>
        <w:rPr>
          <w:sz w:val="20"/>
          <w:szCs w:val="20"/>
        </w:rPr>
        <w:tab/>
        <w:t>North River (Above Rio)</w:t>
      </w:r>
    </w:p>
    <w:p w14:paraId="39C0325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Waites Run</w:t>
      </w:r>
    </w:p>
    <w:p w14:paraId="1D593723"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lastRenderedPageBreak/>
        <w:tab/>
      </w:r>
      <w:proofErr w:type="gramStart"/>
      <w:r>
        <w:rPr>
          <w:sz w:val="20"/>
          <w:szCs w:val="20"/>
        </w:rPr>
        <w:t>PC</w:t>
      </w:r>
      <w:r>
        <w:rPr>
          <w:sz w:val="20"/>
          <w:szCs w:val="20"/>
        </w:rPr>
        <w:tab/>
      </w:r>
      <w:r>
        <w:rPr>
          <w:sz w:val="20"/>
          <w:szCs w:val="20"/>
        </w:rPr>
        <w:tab/>
        <w:t>"</w:t>
      </w:r>
      <w:proofErr w:type="gramEnd"/>
      <w:r>
        <w:rPr>
          <w:sz w:val="20"/>
          <w:szCs w:val="20"/>
        </w:rPr>
        <w:tab/>
        <w:t>Trout Run</w:t>
      </w:r>
    </w:p>
    <w:p w14:paraId="02A4FE47"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Trout Pond (Impoundment)</w:t>
      </w:r>
    </w:p>
    <w:p w14:paraId="0EBBA4FD"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PC</w:t>
      </w:r>
      <w:r>
        <w:rPr>
          <w:sz w:val="20"/>
          <w:szCs w:val="20"/>
        </w:rPr>
        <w:tab/>
      </w:r>
      <w:r>
        <w:rPr>
          <w:sz w:val="20"/>
          <w:szCs w:val="20"/>
        </w:rPr>
        <w:tab/>
        <w:t>"</w:t>
      </w:r>
      <w:proofErr w:type="gramEnd"/>
      <w:r>
        <w:rPr>
          <w:sz w:val="20"/>
          <w:szCs w:val="20"/>
        </w:rPr>
        <w:tab/>
        <w:t>Warden Lake (Impoundment)</w:t>
      </w:r>
    </w:p>
    <w:p w14:paraId="4FB5446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PC</w:t>
      </w:r>
      <w:r>
        <w:rPr>
          <w:sz w:val="20"/>
          <w:szCs w:val="20"/>
        </w:rPr>
        <w:tab/>
      </w:r>
      <w:r>
        <w:rPr>
          <w:sz w:val="20"/>
          <w:szCs w:val="20"/>
        </w:rPr>
        <w:tab/>
        <w:t>"</w:t>
      </w:r>
      <w:proofErr w:type="gramEnd"/>
      <w:r>
        <w:rPr>
          <w:sz w:val="20"/>
          <w:szCs w:val="20"/>
        </w:rPr>
        <w:tab/>
        <w:t>Rock Cliff Lake (Impoundment)</w:t>
      </w:r>
    </w:p>
    <w:p w14:paraId="780EAACA"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5BAF321"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Hampshire</w:t>
      </w:r>
      <w:r>
        <w:rPr>
          <w:sz w:val="20"/>
          <w:szCs w:val="20"/>
        </w:rPr>
        <w:tab/>
        <w:t>Mill Creek</w:t>
      </w:r>
    </w:p>
    <w:p w14:paraId="500E1A9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PSB</w:t>
      </w:r>
      <w:r>
        <w:rPr>
          <w:sz w:val="20"/>
          <w:szCs w:val="20"/>
        </w:rPr>
        <w:tab/>
      </w:r>
      <w:r>
        <w:rPr>
          <w:sz w:val="20"/>
          <w:szCs w:val="20"/>
        </w:rPr>
        <w:tab/>
        <w:t>"</w:t>
      </w:r>
      <w:proofErr w:type="gramEnd"/>
      <w:r>
        <w:rPr>
          <w:sz w:val="20"/>
          <w:szCs w:val="20"/>
        </w:rPr>
        <w:tab/>
        <w:t>Mill Run</w:t>
      </w:r>
    </w:p>
    <w:p w14:paraId="4820133D"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Hardy</w:t>
      </w:r>
      <w:r>
        <w:rPr>
          <w:sz w:val="20"/>
          <w:szCs w:val="20"/>
        </w:rPr>
        <w:tab/>
        <w:t>Dumpling Creek</w:t>
      </w:r>
    </w:p>
    <w:p w14:paraId="118EDDF6"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Grant-Pendleton</w:t>
      </w:r>
      <w:r>
        <w:rPr>
          <w:sz w:val="20"/>
          <w:szCs w:val="20"/>
        </w:rPr>
        <w:tab/>
        <w:t>North Fork South Branch</w:t>
      </w:r>
    </w:p>
    <w:p w14:paraId="30E5CED4"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Grant</w:t>
      </w:r>
      <w:r>
        <w:rPr>
          <w:sz w:val="20"/>
          <w:szCs w:val="20"/>
        </w:rPr>
        <w:tab/>
        <w:t>North Fork Lunice Creek</w:t>
      </w:r>
    </w:p>
    <w:p w14:paraId="7B3C7826"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PSB</w:t>
      </w:r>
      <w:r>
        <w:rPr>
          <w:sz w:val="20"/>
          <w:szCs w:val="20"/>
        </w:rPr>
        <w:tab/>
      </w:r>
      <w:r>
        <w:rPr>
          <w:sz w:val="20"/>
          <w:szCs w:val="20"/>
        </w:rPr>
        <w:tab/>
        <w:t>"</w:t>
      </w:r>
      <w:proofErr w:type="gramEnd"/>
      <w:r>
        <w:rPr>
          <w:sz w:val="20"/>
          <w:szCs w:val="20"/>
        </w:rPr>
        <w:tab/>
        <w:t>South Fork Lunice Creek</w:t>
      </w:r>
    </w:p>
    <w:p w14:paraId="59DA418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PSB</w:t>
      </w:r>
      <w:r>
        <w:rPr>
          <w:sz w:val="20"/>
          <w:szCs w:val="20"/>
        </w:rPr>
        <w:tab/>
      </w:r>
      <w:r>
        <w:rPr>
          <w:sz w:val="20"/>
          <w:szCs w:val="20"/>
        </w:rPr>
        <w:tab/>
        <w:t>"</w:t>
      </w:r>
      <w:proofErr w:type="gramEnd"/>
      <w:r>
        <w:rPr>
          <w:sz w:val="20"/>
          <w:szCs w:val="20"/>
        </w:rPr>
        <w:tab/>
        <w:t>South Mill Creek (Above Hiser)</w:t>
      </w:r>
    </w:p>
    <w:p w14:paraId="25112F2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PSB</w:t>
      </w:r>
      <w:r>
        <w:rPr>
          <w:sz w:val="20"/>
          <w:szCs w:val="20"/>
        </w:rPr>
        <w:tab/>
      </w:r>
      <w:r>
        <w:rPr>
          <w:sz w:val="20"/>
          <w:szCs w:val="20"/>
        </w:rPr>
        <w:tab/>
        <w:t>"</w:t>
      </w:r>
      <w:proofErr w:type="gramEnd"/>
      <w:r>
        <w:rPr>
          <w:sz w:val="20"/>
          <w:szCs w:val="20"/>
        </w:rPr>
        <w:tab/>
        <w:t>Spring Run</w:t>
      </w:r>
    </w:p>
    <w:p w14:paraId="1F4B248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Pendleton</w:t>
      </w:r>
      <w:r>
        <w:rPr>
          <w:sz w:val="20"/>
          <w:szCs w:val="20"/>
        </w:rPr>
        <w:tab/>
        <w:t>Hawes Run (Impoundment)</w:t>
      </w:r>
    </w:p>
    <w:p w14:paraId="20C5AA83"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PSB</w:t>
      </w:r>
      <w:r>
        <w:rPr>
          <w:sz w:val="20"/>
          <w:szCs w:val="20"/>
        </w:rPr>
        <w:tab/>
      </w:r>
      <w:r>
        <w:rPr>
          <w:sz w:val="20"/>
          <w:szCs w:val="20"/>
        </w:rPr>
        <w:tab/>
        <w:t>"</w:t>
      </w:r>
      <w:proofErr w:type="gramEnd"/>
      <w:r>
        <w:rPr>
          <w:sz w:val="20"/>
          <w:szCs w:val="20"/>
        </w:rPr>
        <w:tab/>
        <w:t>Little Fork</w:t>
      </w:r>
    </w:p>
    <w:p w14:paraId="5A2B180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PSB</w:t>
      </w:r>
      <w:r>
        <w:rPr>
          <w:sz w:val="20"/>
          <w:szCs w:val="20"/>
        </w:rPr>
        <w:tab/>
      </w:r>
      <w:r>
        <w:rPr>
          <w:sz w:val="20"/>
          <w:szCs w:val="20"/>
        </w:rPr>
        <w:tab/>
        <w:t>"</w:t>
      </w:r>
      <w:proofErr w:type="gramEnd"/>
      <w:r>
        <w:rPr>
          <w:sz w:val="20"/>
          <w:szCs w:val="20"/>
        </w:rPr>
        <w:tab/>
        <w:t>South Branch (Above North Fork)</w:t>
      </w:r>
    </w:p>
    <w:p w14:paraId="4246172B"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5F396CE"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Potomac River</w:t>
      </w:r>
    </w:p>
    <w:p w14:paraId="3CED0992"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C94EA5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Pendleton</w:t>
      </w:r>
      <w:r>
        <w:rPr>
          <w:sz w:val="20"/>
          <w:szCs w:val="20"/>
        </w:rPr>
        <w:tab/>
      </w:r>
      <w:proofErr w:type="spellStart"/>
      <w:r>
        <w:rPr>
          <w:sz w:val="20"/>
          <w:szCs w:val="20"/>
        </w:rPr>
        <w:t>Senena</w:t>
      </w:r>
      <w:proofErr w:type="spellEnd"/>
      <w:r>
        <w:rPr>
          <w:sz w:val="20"/>
          <w:szCs w:val="20"/>
        </w:rPr>
        <w:t xml:space="preserve"> Creek</w:t>
      </w:r>
    </w:p>
    <w:p w14:paraId="27F03187"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PSB</w:t>
      </w:r>
      <w:r>
        <w:rPr>
          <w:sz w:val="20"/>
          <w:szCs w:val="20"/>
        </w:rPr>
        <w:tab/>
      </w:r>
      <w:r>
        <w:rPr>
          <w:sz w:val="20"/>
          <w:szCs w:val="20"/>
        </w:rPr>
        <w:tab/>
        <w:t>"</w:t>
      </w:r>
      <w:proofErr w:type="gramEnd"/>
      <w:r>
        <w:rPr>
          <w:sz w:val="20"/>
          <w:szCs w:val="20"/>
        </w:rPr>
        <w:tab/>
        <w:t>Laurel Fork</w:t>
      </w:r>
    </w:p>
    <w:p w14:paraId="44A8DAFD"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PSB</w:t>
      </w:r>
      <w:r>
        <w:rPr>
          <w:sz w:val="20"/>
          <w:szCs w:val="20"/>
        </w:rPr>
        <w:tab/>
      </w:r>
      <w:r>
        <w:rPr>
          <w:sz w:val="20"/>
          <w:szCs w:val="20"/>
        </w:rPr>
        <w:tab/>
        <w:t>"</w:t>
      </w:r>
      <w:proofErr w:type="gramEnd"/>
      <w:r>
        <w:rPr>
          <w:sz w:val="20"/>
          <w:szCs w:val="20"/>
        </w:rPr>
        <w:tab/>
        <w:t>Big Run</w:t>
      </w:r>
    </w:p>
    <w:p w14:paraId="1CE5F8AD"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D81B361"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t>Mineral</w:t>
      </w:r>
      <w:r>
        <w:rPr>
          <w:sz w:val="20"/>
          <w:szCs w:val="20"/>
        </w:rPr>
        <w:tab/>
        <w:t>North Fork Patterson Creek</w:t>
      </w:r>
    </w:p>
    <w:p w14:paraId="33CB625C"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PNB</w:t>
      </w:r>
      <w:r>
        <w:rPr>
          <w:sz w:val="20"/>
          <w:szCs w:val="20"/>
        </w:rPr>
        <w:tab/>
      </w:r>
      <w:r>
        <w:rPr>
          <w:sz w:val="20"/>
          <w:szCs w:val="20"/>
        </w:rPr>
        <w:tab/>
        <w:t>"</w:t>
      </w:r>
      <w:proofErr w:type="gramEnd"/>
      <w:r>
        <w:rPr>
          <w:sz w:val="20"/>
          <w:szCs w:val="20"/>
        </w:rPr>
        <w:tab/>
        <w:t>Fort Ashby (Impoundment)</w:t>
      </w:r>
    </w:p>
    <w:p w14:paraId="1C894043"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PNB</w:t>
      </w:r>
      <w:r>
        <w:rPr>
          <w:sz w:val="20"/>
          <w:szCs w:val="20"/>
        </w:rPr>
        <w:tab/>
      </w:r>
      <w:r>
        <w:rPr>
          <w:sz w:val="20"/>
          <w:szCs w:val="20"/>
        </w:rPr>
        <w:tab/>
        <w:t>"</w:t>
      </w:r>
      <w:proofErr w:type="gramEnd"/>
      <w:r>
        <w:rPr>
          <w:sz w:val="20"/>
          <w:szCs w:val="20"/>
        </w:rPr>
        <w:tab/>
        <w:t>New Creek</w:t>
      </w:r>
    </w:p>
    <w:p w14:paraId="5872FFD6"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PNB</w:t>
      </w:r>
      <w:r>
        <w:rPr>
          <w:sz w:val="20"/>
          <w:szCs w:val="20"/>
        </w:rPr>
        <w:tab/>
      </w:r>
      <w:r>
        <w:rPr>
          <w:sz w:val="20"/>
          <w:szCs w:val="20"/>
        </w:rPr>
        <w:tab/>
        <w:t>"</w:t>
      </w:r>
      <w:proofErr w:type="gramEnd"/>
      <w:r>
        <w:rPr>
          <w:sz w:val="20"/>
          <w:szCs w:val="20"/>
        </w:rPr>
        <w:tab/>
        <w:t>New Creek Dam 14 (Impoundment)</w:t>
      </w:r>
    </w:p>
    <w:p w14:paraId="4ECDA91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PNB</w:t>
      </w:r>
      <w:r>
        <w:rPr>
          <w:sz w:val="20"/>
          <w:szCs w:val="20"/>
        </w:rPr>
        <w:tab/>
      </w:r>
      <w:r>
        <w:rPr>
          <w:sz w:val="20"/>
          <w:szCs w:val="20"/>
        </w:rPr>
        <w:tab/>
        <w:t>"</w:t>
      </w:r>
      <w:proofErr w:type="gramEnd"/>
      <w:r>
        <w:rPr>
          <w:sz w:val="20"/>
          <w:szCs w:val="20"/>
        </w:rPr>
        <w:tab/>
        <w:t xml:space="preserve">Mill Creek (Above </w:t>
      </w:r>
      <w:proofErr w:type="spellStart"/>
      <w:r>
        <w:rPr>
          <w:sz w:val="20"/>
          <w:szCs w:val="20"/>
        </w:rPr>
        <w:t>Markwood</w:t>
      </w:r>
      <w:proofErr w:type="spellEnd"/>
      <w:r>
        <w:rPr>
          <w:sz w:val="20"/>
          <w:szCs w:val="20"/>
        </w:rPr>
        <w:t>)</w:t>
      </w:r>
    </w:p>
    <w:p w14:paraId="42DD4E05"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F06EE2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Monongahela River</w:t>
      </w:r>
    </w:p>
    <w:p w14:paraId="07EB544B"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A0D79F7"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Monongalia-Marion</w:t>
      </w:r>
      <w:r>
        <w:rPr>
          <w:sz w:val="20"/>
          <w:szCs w:val="20"/>
        </w:rPr>
        <w:tab/>
      </w:r>
      <w:proofErr w:type="spellStart"/>
      <w:r>
        <w:rPr>
          <w:sz w:val="20"/>
          <w:szCs w:val="20"/>
        </w:rPr>
        <w:t>Whiteday</w:t>
      </w:r>
      <w:proofErr w:type="spellEnd"/>
      <w:r>
        <w:rPr>
          <w:sz w:val="20"/>
          <w:szCs w:val="20"/>
        </w:rPr>
        <w:t xml:space="preserve"> Creek (Above Smithtown)</w:t>
      </w:r>
    </w:p>
    <w:p w14:paraId="220CE5D4"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3D9BB79"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Monongalia</w:t>
      </w:r>
      <w:r>
        <w:rPr>
          <w:sz w:val="20"/>
          <w:szCs w:val="20"/>
        </w:rPr>
        <w:tab/>
        <w:t>Morgan Run</w:t>
      </w:r>
    </w:p>
    <w:p w14:paraId="32F9F96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MC</w:t>
      </w:r>
      <w:r>
        <w:rPr>
          <w:sz w:val="20"/>
          <w:szCs w:val="20"/>
        </w:rPr>
        <w:tab/>
      </w:r>
      <w:r>
        <w:rPr>
          <w:sz w:val="20"/>
          <w:szCs w:val="20"/>
        </w:rPr>
        <w:tab/>
        <w:t>"</w:t>
      </w:r>
      <w:proofErr w:type="gramEnd"/>
      <w:r>
        <w:rPr>
          <w:sz w:val="20"/>
          <w:szCs w:val="20"/>
        </w:rPr>
        <w:tab/>
        <w:t>Coopers Rock (Impoundment)</w:t>
      </w:r>
    </w:p>
    <w:p w14:paraId="3AE1EC90"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MC</w:t>
      </w:r>
      <w:r>
        <w:rPr>
          <w:sz w:val="20"/>
          <w:szCs w:val="20"/>
        </w:rPr>
        <w:tab/>
      </w:r>
      <w:r>
        <w:rPr>
          <w:sz w:val="20"/>
          <w:szCs w:val="20"/>
        </w:rPr>
        <w:tab/>
        <w:t>"</w:t>
      </w:r>
      <w:proofErr w:type="gramEnd"/>
      <w:r>
        <w:rPr>
          <w:sz w:val="20"/>
          <w:szCs w:val="20"/>
        </w:rPr>
        <w:tab/>
        <w:t>Blaney Hollow</w:t>
      </w:r>
    </w:p>
    <w:p w14:paraId="083D2BB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Preston</w:t>
      </w:r>
      <w:r>
        <w:rPr>
          <w:sz w:val="20"/>
          <w:szCs w:val="20"/>
        </w:rPr>
        <w:tab/>
        <w:t>Laurel Run</w:t>
      </w:r>
    </w:p>
    <w:p w14:paraId="2DC34920"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MC</w:t>
      </w:r>
      <w:r>
        <w:rPr>
          <w:sz w:val="20"/>
          <w:szCs w:val="20"/>
        </w:rPr>
        <w:tab/>
      </w:r>
      <w:r>
        <w:rPr>
          <w:sz w:val="20"/>
          <w:szCs w:val="20"/>
        </w:rPr>
        <w:tab/>
        <w:t>"</w:t>
      </w:r>
      <w:proofErr w:type="gramEnd"/>
      <w:r>
        <w:rPr>
          <w:sz w:val="20"/>
          <w:szCs w:val="20"/>
        </w:rPr>
        <w:tab/>
        <w:t>Elsey Run</w:t>
      </w:r>
    </w:p>
    <w:p w14:paraId="37D92033"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MC</w:t>
      </w:r>
      <w:r>
        <w:rPr>
          <w:sz w:val="20"/>
          <w:szCs w:val="20"/>
        </w:rPr>
        <w:tab/>
      </w:r>
      <w:r>
        <w:rPr>
          <w:sz w:val="20"/>
          <w:szCs w:val="20"/>
        </w:rPr>
        <w:tab/>
        <w:t>"</w:t>
      </w:r>
      <w:proofErr w:type="gramEnd"/>
      <w:r>
        <w:rPr>
          <w:sz w:val="20"/>
          <w:szCs w:val="20"/>
        </w:rPr>
        <w:tab/>
        <w:t>Saltlick Creek</w:t>
      </w:r>
    </w:p>
    <w:p w14:paraId="1FB51A9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MC</w:t>
      </w:r>
      <w:r>
        <w:rPr>
          <w:sz w:val="20"/>
          <w:szCs w:val="20"/>
        </w:rPr>
        <w:tab/>
      </w:r>
      <w:r>
        <w:rPr>
          <w:sz w:val="20"/>
          <w:szCs w:val="20"/>
        </w:rPr>
        <w:tab/>
        <w:t>"</w:t>
      </w:r>
      <w:proofErr w:type="gramEnd"/>
      <w:r>
        <w:rPr>
          <w:sz w:val="20"/>
          <w:szCs w:val="20"/>
        </w:rPr>
        <w:tab/>
        <w:t>Buffalo Creek</w:t>
      </w:r>
    </w:p>
    <w:p w14:paraId="01CB144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MC</w:t>
      </w:r>
      <w:r>
        <w:rPr>
          <w:sz w:val="20"/>
          <w:szCs w:val="20"/>
        </w:rPr>
        <w:tab/>
      </w:r>
      <w:r>
        <w:rPr>
          <w:sz w:val="20"/>
          <w:szCs w:val="20"/>
        </w:rPr>
        <w:tab/>
        <w:t>"</w:t>
      </w:r>
      <w:proofErr w:type="gramEnd"/>
      <w:r>
        <w:rPr>
          <w:sz w:val="20"/>
          <w:szCs w:val="20"/>
        </w:rPr>
        <w:tab/>
        <w:t>Wolf Creek</w:t>
      </w:r>
    </w:p>
    <w:p w14:paraId="66D61C25"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Tucker</w:t>
      </w:r>
      <w:r>
        <w:rPr>
          <w:sz w:val="20"/>
          <w:szCs w:val="20"/>
        </w:rPr>
        <w:tab/>
        <w:t>Clover Run</w:t>
      </w:r>
    </w:p>
    <w:p w14:paraId="3F02994D"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MC</w:t>
      </w:r>
      <w:r>
        <w:rPr>
          <w:sz w:val="20"/>
          <w:szCs w:val="20"/>
        </w:rPr>
        <w:tab/>
      </w:r>
      <w:r>
        <w:rPr>
          <w:sz w:val="20"/>
          <w:szCs w:val="20"/>
        </w:rPr>
        <w:tab/>
        <w:t>"</w:t>
      </w:r>
      <w:proofErr w:type="gramEnd"/>
      <w:r>
        <w:rPr>
          <w:sz w:val="20"/>
          <w:szCs w:val="20"/>
        </w:rPr>
        <w:tab/>
      </w:r>
      <w:proofErr w:type="spellStart"/>
      <w:r>
        <w:rPr>
          <w:sz w:val="20"/>
          <w:szCs w:val="20"/>
        </w:rPr>
        <w:t>Elklick</w:t>
      </w:r>
      <w:proofErr w:type="spellEnd"/>
      <w:r>
        <w:rPr>
          <w:sz w:val="20"/>
          <w:szCs w:val="20"/>
        </w:rPr>
        <w:t xml:space="preserve"> Run</w:t>
      </w:r>
    </w:p>
    <w:p w14:paraId="61BFF1FE"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lastRenderedPageBreak/>
        <w:tab/>
      </w:r>
      <w:proofErr w:type="gramStart"/>
      <w:r>
        <w:rPr>
          <w:sz w:val="20"/>
          <w:szCs w:val="20"/>
        </w:rPr>
        <w:t>MC</w:t>
      </w:r>
      <w:r>
        <w:rPr>
          <w:sz w:val="20"/>
          <w:szCs w:val="20"/>
        </w:rPr>
        <w:tab/>
      </w:r>
      <w:r>
        <w:rPr>
          <w:sz w:val="20"/>
          <w:szCs w:val="20"/>
        </w:rPr>
        <w:tab/>
        <w:t>"</w:t>
      </w:r>
      <w:proofErr w:type="gramEnd"/>
      <w:r>
        <w:rPr>
          <w:sz w:val="20"/>
          <w:szCs w:val="20"/>
        </w:rPr>
        <w:tab/>
        <w:t>Horseshoe Run</w:t>
      </w:r>
    </w:p>
    <w:p w14:paraId="1BB38101"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MC</w:t>
      </w:r>
      <w:r>
        <w:rPr>
          <w:sz w:val="20"/>
          <w:szCs w:val="20"/>
        </w:rPr>
        <w:tab/>
      </w:r>
      <w:r>
        <w:rPr>
          <w:sz w:val="20"/>
          <w:szCs w:val="20"/>
        </w:rPr>
        <w:tab/>
        <w:t>"</w:t>
      </w:r>
      <w:proofErr w:type="gramEnd"/>
      <w:r>
        <w:rPr>
          <w:sz w:val="20"/>
          <w:szCs w:val="20"/>
        </w:rPr>
        <w:tab/>
        <w:t>Maxwell Run</w:t>
      </w:r>
    </w:p>
    <w:p w14:paraId="5068D423"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MC</w:t>
      </w:r>
      <w:r>
        <w:rPr>
          <w:sz w:val="20"/>
          <w:szCs w:val="20"/>
        </w:rPr>
        <w:tab/>
      </w:r>
      <w:r>
        <w:rPr>
          <w:sz w:val="20"/>
          <w:szCs w:val="20"/>
        </w:rPr>
        <w:tab/>
        <w:t>"</w:t>
      </w:r>
      <w:proofErr w:type="gramEnd"/>
      <w:r>
        <w:rPr>
          <w:sz w:val="20"/>
          <w:szCs w:val="20"/>
        </w:rPr>
        <w:tab/>
        <w:t>Red Creek</w:t>
      </w:r>
    </w:p>
    <w:p w14:paraId="609F1536"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MC</w:t>
      </w:r>
      <w:r>
        <w:rPr>
          <w:sz w:val="20"/>
          <w:szCs w:val="20"/>
        </w:rPr>
        <w:tab/>
      </w:r>
      <w:r>
        <w:rPr>
          <w:sz w:val="20"/>
          <w:szCs w:val="20"/>
        </w:rPr>
        <w:tab/>
        <w:t>"</w:t>
      </w:r>
      <w:proofErr w:type="gramEnd"/>
      <w:r>
        <w:rPr>
          <w:sz w:val="20"/>
          <w:szCs w:val="20"/>
        </w:rPr>
        <w:tab/>
        <w:t>Slip Hill Mill Branch</w:t>
      </w:r>
    </w:p>
    <w:p w14:paraId="51FD91EE"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MC</w:t>
      </w:r>
      <w:r>
        <w:rPr>
          <w:sz w:val="20"/>
          <w:szCs w:val="20"/>
        </w:rPr>
        <w:tab/>
      </w:r>
      <w:r>
        <w:rPr>
          <w:sz w:val="20"/>
          <w:szCs w:val="20"/>
        </w:rPr>
        <w:tab/>
        <w:t>"</w:t>
      </w:r>
      <w:proofErr w:type="gramEnd"/>
      <w:r>
        <w:rPr>
          <w:sz w:val="20"/>
          <w:szCs w:val="20"/>
        </w:rPr>
        <w:tab/>
        <w:t>Thomas Park (Impoundment)</w:t>
      </w:r>
    </w:p>
    <w:p w14:paraId="07D44516"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MC</w:t>
      </w:r>
      <w:r>
        <w:rPr>
          <w:sz w:val="20"/>
          <w:szCs w:val="20"/>
        </w:rPr>
        <w:tab/>
      </w:r>
      <w:r>
        <w:rPr>
          <w:sz w:val="20"/>
          <w:szCs w:val="20"/>
        </w:rPr>
        <w:tab/>
        <w:t>"</w:t>
      </w:r>
      <w:proofErr w:type="gramEnd"/>
      <w:r>
        <w:rPr>
          <w:sz w:val="20"/>
          <w:szCs w:val="20"/>
        </w:rPr>
        <w:tab/>
        <w:t>Blackwater River (Above Davis)</w:t>
      </w:r>
    </w:p>
    <w:p w14:paraId="756B0680"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MC</w:t>
      </w:r>
      <w:r>
        <w:rPr>
          <w:sz w:val="20"/>
          <w:szCs w:val="20"/>
        </w:rPr>
        <w:tab/>
      </w:r>
      <w:r>
        <w:rPr>
          <w:sz w:val="20"/>
          <w:szCs w:val="20"/>
        </w:rPr>
        <w:tab/>
        <w:t>"</w:t>
      </w:r>
      <w:proofErr w:type="gramEnd"/>
      <w:r>
        <w:rPr>
          <w:sz w:val="20"/>
          <w:szCs w:val="20"/>
        </w:rPr>
        <w:tab/>
        <w:t>Blackwater River (Below Davis)</w:t>
      </w:r>
    </w:p>
    <w:p w14:paraId="25E54E7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Randolph</w:t>
      </w:r>
      <w:r>
        <w:rPr>
          <w:sz w:val="20"/>
          <w:szCs w:val="20"/>
        </w:rPr>
        <w:tab/>
        <w:t>Camp Five Run</w:t>
      </w:r>
    </w:p>
    <w:p w14:paraId="69000FB5"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MC</w:t>
      </w:r>
      <w:r>
        <w:rPr>
          <w:sz w:val="20"/>
          <w:szCs w:val="20"/>
        </w:rPr>
        <w:tab/>
      </w:r>
      <w:r>
        <w:rPr>
          <w:sz w:val="20"/>
          <w:szCs w:val="20"/>
        </w:rPr>
        <w:tab/>
        <w:t>"</w:t>
      </w:r>
      <w:proofErr w:type="gramEnd"/>
      <w:r>
        <w:rPr>
          <w:sz w:val="20"/>
          <w:szCs w:val="20"/>
        </w:rPr>
        <w:tab/>
        <w:t>Dry Fork (Above Otter Creek)</w:t>
      </w:r>
    </w:p>
    <w:p w14:paraId="426782D9"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MC</w:t>
      </w:r>
      <w:r>
        <w:rPr>
          <w:sz w:val="20"/>
          <w:szCs w:val="20"/>
        </w:rPr>
        <w:tab/>
      </w:r>
      <w:r>
        <w:rPr>
          <w:sz w:val="20"/>
          <w:szCs w:val="20"/>
        </w:rPr>
        <w:tab/>
        <w:t>"</w:t>
      </w:r>
      <w:proofErr w:type="gramEnd"/>
      <w:r>
        <w:rPr>
          <w:sz w:val="20"/>
          <w:szCs w:val="20"/>
        </w:rPr>
        <w:tab/>
        <w:t>Glady Fork</w:t>
      </w:r>
    </w:p>
    <w:p w14:paraId="18138E7C"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MC</w:t>
      </w:r>
      <w:r>
        <w:rPr>
          <w:sz w:val="20"/>
          <w:szCs w:val="20"/>
        </w:rPr>
        <w:tab/>
      </w:r>
      <w:r>
        <w:rPr>
          <w:sz w:val="20"/>
          <w:szCs w:val="20"/>
        </w:rPr>
        <w:tab/>
        <w:t>"</w:t>
      </w:r>
      <w:proofErr w:type="gramEnd"/>
      <w:r>
        <w:rPr>
          <w:sz w:val="20"/>
          <w:szCs w:val="20"/>
        </w:rPr>
        <w:tab/>
        <w:t>Laurel Fork</w:t>
      </w:r>
    </w:p>
    <w:p w14:paraId="414DE1B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MC</w:t>
      </w:r>
      <w:r>
        <w:rPr>
          <w:sz w:val="20"/>
          <w:szCs w:val="20"/>
        </w:rPr>
        <w:tab/>
      </w:r>
      <w:r>
        <w:rPr>
          <w:sz w:val="20"/>
          <w:szCs w:val="20"/>
        </w:rPr>
        <w:tab/>
        <w:t>"</w:t>
      </w:r>
      <w:proofErr w:type="gramEnd"/>
      <w:r>
        <w:rPr>
          <w:sz w:val="20"/>
          <w:szCs w:val="20"/>
        </w:rPr>
        <w:tab/>
        <w:t>Gandy Creek (Above Whitmer)</w:t>
      </w:r>
    </w:p>
    <w:p w14:paraId="63DA26C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MC</w:t>
      </w:r>
      <w:r>
        <w:rPr>
          <w:sz w:val="20"/>
          <w:szCs w:val="20"/>
        </w:rPr>
        <w:tab/>
      </w:r>
      <w:r>
        <w:rPr>
          <w:sz w:val="20"/>
          <w:szCs w:val="20"/>
        </w:rPr>
        <w:tab/>
        <w:t>"</w:t>
      </w:r>
      <w:proofErr w:type="gramEnd"/>
      <w:r>
        <w:rPr>
          <w:sz w:val="20"/>
          <w:szCs w:val="20"/>
        </w:rPr>
        <w:tab/>
        <w:t>East Fork Glady Fork (Above C &amp; P Compressor</w:t>
      </w:r>
    </w:p>
    <w:p w14:paraId="430EFB6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 xml:space="preserve"> </w:t>
      </w:r>
      <w:r>
        <w:rPr>
          <w:sz w:val="20"/>
          <w:szCs w:val="20"/>
        </w:rPr>
        <w:tab/>
      </w:r>
      <w:r>
        <w:rPr>
          <w:sz w:val="20"/>
          <w:szCs w:val="20"/>
        </w:rPr>
        <w:tab/>
      </w:r>
      <w:r>
        <w:rPr>
          <w:sz w:val="20"/>
          <w:szCs w:val="20"/>
        </w:rPr>
        <w:tab/>
      </w:r>
      <w:r>
        <w:rPr>
          <w:sz w:val="20"/>
          <w:szCs w:val="20"/>
        </w:rPr>
        <w:tab/>
        <w:t>Station)</w:t>
      </w:r>
    </w:p>
    <w:p w14:paraId="30CEBCF0"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Randolph</w:t>
      </w:r>
      <w:r>
        <w:rPr>
          <w:sz w:val="20"/>
          <w:szCs w:val="20"/>
        </w:rPr>
        <w:tab/>
        <w:t>Shavers Fork (Above Little Black Fork)</w:t>
      </w:r>
    </w:p>
    <w:p w14:paraId="063310F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MC</w:t>
      </w:r>
      <w:r>
        <w:rPr>
          <w:sz w:val="20"/>
          <w:szCs w:val="20"/>
        </w:rPr>
        <w:tab/>
      </w:r>
      <w:r>
        <w:rPr>
          <w:sz w:val="20"/>
          <w:szCs w:val="20"/>
        </w:rPr>
        <w:tab/>
        <w:t>"</w:t>
      </w:r>
      <w:proofErr w:type="gramEnd"/>
      <w:r>
        <w:rPr>
          <w:sz w:val="20"/>
          <w:szCs w:val="20"/>
        </w:rPr>
        <w:tab/>
        <w:t>Three Spring Run</w:t>
      </w:r>
    </w:p>
    <w:p w14:paraId="701E9C09"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MC</w:t>
      </w:r>
      <w:r>
        <w:rPr>
          <w:sz w:val="20"/>
          <w:szCs w:val="20"/>
        </w:rPr>
        <w:tab/>
      </w:r>
      <w:r>
        <w:rPr>
          <w:sz w:val="20"/>
          <w:szCs w:val="20"/>
        </w:rPr>
        <w:tab/>
        <w:t>"</w:t>
      </w:r>
      <w:proofErr w:type="gramEnd"/>
      <w:r>
        <w:rPr>
          <w:sz w:val="20"/>
          <w:szCs w:val="20"/>
        </w:rPr>
        <w:tab/>
        <w:t>Spruce Knob Lake (Impoundment)</w:t>
      </w:r>
    </w:p>
    <w:p w14:paraId="6154E9F9"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1A0D41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Harrison</w:t>
      </w:r>
      <w:r>
        <w:rPr>
          <w:sz w:val="20"/>
          <w:szCs w:val="20"/>
        </w:rPr>
        <w:tab/>
        <w:t>Dog Run (Pond)</w:t>
      </w:r>
    </w:p>
    <w:p w14:paraId="61F56001"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Lewis</w:t>
      </w:r>
      <w:r>
        <w:rPr>
          <w:sz w:val="20"/>
          <w:szCs w:val="20"/>
        </w:rPr>
        <w:tab/>
      </w:r>
      <w:proofErr w:type="spellStart"/>
      <w:r>
        <w:rPr>
          <w:sz w:val="20"/>
          <w:szCs w:val="20"/>
        </w:rPr>
        <w:t>Stonecoal</w:t>
      </w:r>
      <w:proofErr w:type="spellEnd"/>
    </w:p>
    <w:p w14:paraId="1D70E48D"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EFCB511"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Barbour</w:t>
      </w:r>
      <w:r>
        <w:rPr>
          <w:sz w:val="20"/>
          <w:szCs w:val="20"/>
        </w:rPr>
        <w:tab/>
        <w:t>Brushy Fork (Above Valley Furnace)</w:t>
      </w:r>
    </w:p>
    <w:p w14:paraId="0FBAF75D"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MT</w:t>
      </w:r>
      <w:r>
        <w:rPr>
          <w:sz w:val="20"/>
          <w:szCs w:val="20"/>
        </w:rPr>
        <w:tab/>
      </w:r>
      <w:r>
        <w:rPr>
          <w:sz w:val="20"/>
          <w:szCs w:val="20"/>
        </w:rPr>
        <w:tab/>
        <w:t>"</w:t>
      </w:r>
      <w:proofErr w:type="gramEnd"/>
      <w:r>
        <w:rPr>
          <w:sz w:val="20"/>
          <w:szCs w:val="20"/>
        </w:rPr>
        <w:tab/>
        <w:t>Teter Creek Lake (Impoundment)</w:t>
      </w:r>
    </w:p>
    <w:p w14:paraId="12B06861"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MT</w:t>
      </w:r>
      <w:r>
        <w:rPr>
          <w:sz w:val="20"/>
          <w:szCs w:val="20"/>
        </w:rPr>
        <w:tab/>
      </w:r>
      <w:r>
        <w:rPr>
          <w:sz w:val="20"/>
          <w:szCs w:val="20"/>
        </w:rPr>
        <w:tab/>
        <w:t>"</w:t>
      </w:r>
      <w:proofErr w:type="gramEnd"/>
      <w:r>
        <w:rPr>
          <w:sz w:val="20"/>
          <w:szCs w:val="20"/>
        </w:rPr>
        <w:tab/>
        <w:t>Mill Run</w:t>
      </w:r>
    </w:p>
    <w:p w14:paraId="14A1108E"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Taylor-Barbour</w:t>
      </w:r>
      <w:r>
        <w:rPr>
          <w:sz w:val="20"/>
          <w:szCs w:val="20"/>
        </w:rPr>
        <w:tab/>
        <w:t>Tygart Lake Tailwaters (Above Route 119</w:t>
      </w:r>
    </w:p>
    <w:p w14:paraId="0204DDB9"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r>
      <w:r>
        <w:rPr>
          <w:sz w:val="20"/>
          <w:szCs w:val="20"/>
        </w:rPr>
        <w:tab/>
        <w:t>Bridge)</w:t>
      </w:r>
    </w:p>
    <w:p w14:paraId="0FBAB649"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Preston</w:t>
      </w:r>
      <w:r>
        <w:rPr>
          <w:sz w:val="20"/>
          <w:szCs w:val="20"/>
        </w:rPr>
        <w:tab/>
        <w:t>Roaring Creek (Above Little Lick Branch)</w:t>
      </w:r>
    </w:p>
    <w:p w14:paraId="08EFCB3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Randolph</w:t>
      </w:r>
      <w:r>
        <w:rPr>
          <w:sz w:val="20"/>
          <w:szCs w:val="20"/>
        </w:rPr>
        <w:tab/>
        <w:t>Tygart River (Above Huttonsville)</w:t>
      </w:r>
    </w:p>
    <w:p w14:paraId="7253CC67"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MT</w:t>
      </w:r>
      <w:r>
        <w:rPr>
          <w:sz w:val="20"/>
          <w:szCs w:val="20"/>
        </w:rPr>
        <w:tab/>
      </w:r>
      <w:r>
        <w:rPr>
          <w:sz w:val="20"/>
          <w:szCs w:val="20"/>
        </w:rPr>
        <w:tab/>
        <w:t>"</w:t>
      </w:r>
      <w:proofErr w:type="gramEnd"/>
      <w:r>
        <w:rPr>
          <w:sz w:val="20"/>
          <w:szCs w:val="20"/>
        </w:rPr>
        <w:tab/>
        <w:t>Elkwater Fork</w:t>
      </w:r>
    </w:p>
    <w:p w14:paraId="13D579F1"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FB3C307"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Monongahela River</w:t>
      </w:r>
    </w:p>
    <w:p w14:paraId="2E4DD164"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A66A7E4"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Randolph</w:t>
      </w:r>
      <w:r>
        <w:rPr>
          <w:sz w:val="20"/>
          <w:szCs w:val="20"/>
        </w:rPr>
        <w:tab/>
        <w:t>Big Run</w:t>
      </w:r>
    </w:p>
    <w:p w14:paraId="4F43C95E"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690F895"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MTB</w:t>
      </w:r>
      <w:r>
        <w:rPr>
          <w:sz w:val="20"/>
          <w:szCs w:val="20"/>
        </w:rPr>
        <w:tab/>
        <w:t>Upshur-Randolph-Lewis</w:t>
      </w:r>
      <w:r>
        <w:rPr>
          <w:sz w:val="20"/>
          <w:szCs w:val="20"/>
        </w:rPr>
        <w:tab/>
        <w:t>Right Fork Buckhannon River</w:t>
      </w:r>
    </w:p>
    <w:p w14:paraId="329D5960"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MTB</w:t>
      </w:r>
      <w:r>
        <w:rPr>
          <w:sz w:val="20"/>
          <w:szCs w:val="20"/>
        </w:rPr>
        <w:tab/>
        <w:t>Upshur</w:t>
      </w:r>
      <w:r>
        <w:rPr>
          <w:sz w:val="20"/>
          <w:szCs w:val="20"/>
        </w:rPr>
        <w:tab/>
        <w:t>Buckhannon River (Above Beans Mill)</w:t>
      </w:r>
    </w:p>
    <w:p w14:paraId="597A8B6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MTB</w:t>
      </w:r>
      <w:r>
        <w:rPr>
          <w:sz w:val="20"/>
          <w:szCs w:val="20"/>
        </w:rPr>
        <w:tab/>
        <w:t>Upshur</w:t>
      </w:r>
      <w:r>
        <w:rPr>
          <w:sz w:val="20"/>
          <w:szCs w:val="20"/>
        </w:rPr>
        <w:tab/>
        <w:t>French Creek</w:t>
      </w:r>
    </w:p>
    <w:p w14:paraId="4D437604"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MTB</w:t>
      </w:r>
      <w:r>
        <w:rPr>
          <w:sz w:val="20"/>
          <w:szCs w:val="20"/>
        </w:rPr>
        <w:tab/>
        <w:t>Upshur-Randolph</w:t>
      </w:r>
      <w:r>
        <w:rPr>
          <w:sz w:val="20"/>
          <w:szCs w:val="20"/>
        </w:rPr>
        <w:tab/>
        <w:t>Left Fork Right Fork</w:t>
      </w:r>
    </w:p>
    <w:p w14:paraId="301351BE"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033BB24"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MTN</w:t>
      </w:r>
      <w:r>
        <w:rPr>
          <w:sz w:val="20"/>
          <w:szCs w:val="20"/>
        </w:rPr>
        <w:tab/>
        <w:t>Upshur</w:t>
      </w:r>
      <w:r>
        <w:rPr>
          <w:sz w:val="20"/>
          <w:szCs w:val="20"/>
        </w:rPr>
        <w:tab/>
        <w:t>Right Fork Middle Fork River</w:t>
      </w:r>
    </w:p>
    <w:p w14:paraId="0B9F3B1C"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6AB4B5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MTM</w:t>
      </w:r>
      <w:r>
        <w:rPr>
          <w:sz w:val="20"/>
          <w:szCs w:val="20"/>
        </w:rPr>
        <w:tab/>
        <w:t>Randolph</w:t>
      </w:r>
      <w:r>
        <w:rPr>
          <w:sz w:val="20"/>
          <w:szCs w:val="20"/>
        </w:rPr>
        <w:tab/>
        <w:t>Middle Fork River (Above Cassity)</w:t>
      </w:r>
    </w:p>
    <w:p w14:paraId="2476C604"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B9746E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lastRenderedPageBreak/>
        <w:tab/>
        <w:t>MY</w:t>
      </w:r>
      <w:r>
        <w:rPr>
          <w:sz w:val="20"/>
          <w:szCs w:val="20"/>
        </w:rPr>
        <w:tab/>
        <w:t>Preston</w:t>
      </w:r>
      <w:r>
        <w:rPr>
          <w:sz w:val="20"/>
          <w:szCs w:val="20"/>
        </w:rPr>
        <w:tab/>
        <w:t>Rhine Creek</w:t>
      </w:r>
    </w:p>
    <w:p w14:paraId="75887970"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FA7B666"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Little Kanawha River</w:t>
      </w:r>
    </w:p>
    <w:p w14:paraId="300D3282"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5577BB3"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Upshur</w:t>
      </w:r>
      <w:r>
        <w:rPr>
          <w:sz w:val="20"/>
          <w:szCs w:val="20"/>
        </w:rPr>
        <w:tab/>
        <w:t>Left Fork-Right Fork Little Kanawha River</w:t>
      </w:r>
    </w:p>
    <w:p w14:paraId="083126AC"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Upshur-Lewis</w:t>
      </w:r>
      <w:r>
        <w:rPr>
          <w:sz w:val="20"/>
          <w:szCs w:val="20"/>
        </w:rPr>
        <w:tab/>
        <w:t>Little Kanawha River (Above Wildcat)</w:t>
      </w:r>
    </w:p>
    <w:p w14:paraId="60A54124"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EC0E5C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Kanawha River</w:t>
      </w:r>
    </w:p>
    <w:p w14:paraId="093D06FA"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54150F5"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Braxton</w:t>
      </w:r>
      <w:r>
        <w:rPr>
          <w:sz w:val="20"/>
          <w:szCs w:val="20"/>
        </w:rPr>
        <w:tab/>
        <w:t>Sutton Reservoir</w:t>
      </w:r>
    </w:p>
    <w:p w14:paraId="35CB79F5"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KE</w:t>
      </w:r>
      <w:r>
        <w:rPr>
          <w:sz w:val="20"/>
          <w:szCs w:val="20"/>
        </w:rPr>
        <w:tab/>
      </w:r>
      <w:r>
        <w:rPr>
          <w:sz w:val="20"/>
          <w:szCs w:val="20"/>
        </w:rPr>
        <w:tab/>
        <w:t>"</w:t>
      </w:r>
      <w:proofErr w:type="gramEnd"/>
      <w:r>
        <w:rPr>
          <w:sz w:val="20"/>
          <w:szCs w:val="20"/>
        </w:rPr>
        <w:tab/>
        <w:t>Sutton Lake Tailwaters (Above Route 38/5</w:t>
      </w:r>
    </w:p>
    <w:p w14:paraId="5A12734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r>
      <w:r>
        <w:rPr>
          <w:sz w:val="20"/>
          <w:szCs w:val="20"/>
        </w:rPr>
        <w:tab/>
        <w:t>Bridge)</w:t>
      </w:r>
    </w:p>
    <w:p w14:paraId="10DCA137"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Webster</w:t>
      </w:r>
      <w:r>
        <w:rPr>
          <w:sz w:val="20"/>
          <w:szCs w:val="20"/>
        </w:rPr>
        <w:tab/>
        <w:t>Back Fork</w:t>
      </w:r>
    </w:p>
    <w:p w14:paraId="7B218694"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KE</w:t>
      </w:r>
      <w:r>
        <w:rPr>
          <w:sz w:val="20"/>
          <w:szCs w:val="20"/>
        </w:rPr>
        <w:tab/>
      </w:r>
      <w:r>
        <w:rPr>
          <w:sz w:val="20"/>
          <w:szCs w:val="20"/>
        </w:rPr>
        <w:tab/>
        <w:t>"</w:t>
      </w:r>
      <w:proofErr w:type="gramEnd"/>
      <w:r>
        <w:rPr>
          <w:sz w:val="20"/>
          <w:szCs w:val="20"/>
        </w:rPr>
        <w:tab/>
        <w:t>Desert Fork</w:t>
      </w:r>
    </w:p>
    <w:p w14:paraId="5034E68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KE</w:t>
      </w:r>
      <w:r>
        <w:rPr>
          <w:sz w:val="20"/>
          <w:szCs w:val="20"/>
        </w:rPr>
        <w:tab/>
      </w:r>
      <w:r>
        <w:rPr>
          <w:sz w:val="20"/>
          <w:szCs w:val="20"/>
        </w:rPr>
        <w:tab/>
        <w:t>"</w:t>
      </w:r>
      <w:proofErr w:type="gramEnd"/>
      <w:r>
        <w:rPr>
          <w:sz w:val="20"/>
          <w:szCs w:val="20"/>
        </w:rPr>
        <w:tab/>
        <w:t>Fall Run</w:t>
      </w:r>
    </w:p>
    <w:p w14:paraId="187CD889"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KE</w:t>
      </w:r>
      <w:r>
        <w:rPr>
          <w:sz w:val="20"/>
          <w:szCs w:val="20"/>
        </w:rPr>
        <w:tab/>
      </w:r>
      <w:r>
        <w:rPr>
          <w:sz w:val="20"/>
          <w:szCs w:val="20"/>
        </w:rPr>
        <w:tab/>
        <w:t>"</w:t>
      </w:r>
      <w:proofErr w:type="gramEnd"/>
      <w:r>
        <w:rPr>
          <w:sz w:val="20"/>
          <w:szCs w:val="20"/>
        </w:rPr>
        <w:tab/>
        <w:t>Laurel Fork</w:t>
      </w:r>
    </w:p>
    <w:p w14:paraId="088BAD2E"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KE</w:t>
      </w:r>
      <w:r>
        <w:rPr>
          <w:sz w:val="20"/>
          <w:szCs w:val="20"/>
        </w:rPr>
        <w:tab/>
      </w:r>
      <w:r>
        <w:rPr>
          <w:sz w:val="20"/>
          <w:szCs w:val="20"/>
        </w:rPr>
        <w:tab/>
        <w:t>"</w:t>
      </w:r>
      <w:proofErr w:type="gramEnd"/>
      <w:r>
        <w:rPr>
          <w:sz w:val="20"/>
          <w:szCs w:val="20"/>
        </w:rPr>
        <w:tab/>
        <w:t>Left Fork Holly River</w:t>
      </w:r>
    </w:p>
    <w:p w14:paraId="717F740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KE</w:t>
      </w:r>
      <w:r>
        <w:rPr>
          <w:sz w:val="20"/>
          <w:szCs w:val="20"/>
        </w:rPr>
        <w:tab/>
      </w:r>
      <w:r>
        <w:rPr>
          <w:sz w:val="20"/>
          <w:szCs w:val="20"/>
        </w:rPr>
        <w:tab/>
        <w:t>"</w:t>
      </w:r>
      <w:proofErr w:type="gramEnd"/>
      <w:r>
        <w:rPr>
          <w:sz w:val="20"/>
          <w:szCs w:val="20"/>
        </w:rPr>
        <w:tab/>
        <w:t>Sugar Creek</w:t>
      </w:r>
    </w:p>
    <w:p w14:paraId="41934B3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KE</w:t>
      </w:r>
      <w:r>
        <w:rPr>
          <w:sz w:val="20"/>
          <w:szCs w:val="20"/>
        </w:rPr>
        <w:tab/>
      </w:r>
      <w:r>
        <w:rPr>
          <w:sz w:val="20"/>
          <w:szCs w:val="20"/>
        </w:rPr>
        <w:tab/>
        <w:t>"</w:t>
      </w:r>
      <w:proofErr w:type="gramEnd"/>
      <w:r>
        <w:rPr>
          <w:sz w:val="20"/>
          <w:szCs w:val="20"/>
        </w:rPr>
        <w:tab/>
        <w:t>Elk River (Above Webster Springs)</w:t>
      </w:r>
    </w:p>
    <w:p w14:paraId="4AB89368"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5FBD93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Raleigh</w:t>
      </w:r>
      <w:r>
        <w:rPr>
          <w:sz w:val="20"/>
          <w:szCs w:val="20"/>
        </w:rPr>
        <w:tab/>
        <w:t>Stephens Lake (Impoundment)</w:t>
      </w:r>
    </w:p>
    <w:p w14:paraId="49C9FEE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KC</w:t>
      </w:r>
      <w:r>
        <w:rPr>
          <w:sz w:val="20"/>
          <w:szCs w:val="20"/>
        </w:rPr>
        <w:tab/>
      </w:r>
      <w:r>
        <w:rPr>
          <w:sz w:val="20"/>
          <w:szCs w:val="20"/>
        </w:rPr>
        <w:tab/>
        <w:t>"</w:t>
      </w:r>
      <w:proofErr w:type="gramEnd"/>
      <w:r>
        <w:rPr>
          <w:sz w:val="20"/>
          <w:szCs w:val="20"/>
        </w:rPr>
        <w:tab/>
        <w:t>Marsh Fork (Above Sundial)</w:t>
      </w:r>
    </w:p>
    <w:p w14:paraId="6544ECE3"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0409BCE"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Nicholas</w:t>
      </w:r>
      <w:r>
        <w:rPr>
          <w:sz w:val="20"/>
          <w:szCs w:val="20"/>
        </w:rPr>
        <w:tab/>
        <w:t>Summersville Reservoir (Impoundment)</w:t>
      </w:r>
    </w:p>
    <w:p w14:paraId="69A5F16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KG</w:t>
      </w:r>
      <w:r>
        <w:rPr>
          <w:sz w:val="20"/>
          <w:szCs w:val="20"/>
        </w:rPr>
        <w:tab/>
      </w:r>
      <w:r>
        <w:rPr>
          <w:sz w:val="20"/>
          <w:szCs w:val="20"/>
        </w:rPr>
        <w:tab/>
        <w:t>"</w:t>
      </w:r>
      <w:proofErr w:type="gramEnd"/>
      <w:r>
        <w:rPr>
          <w:sz w:val="20"/>
          <w:szCs w:val="20"/>
        </w:rPr>
        <w:tab/>
        <w:t>Summersville Tailwaters (Above Collison</w:t>
      </w:r>
    </w:p>
    <w:p w14:paraId="1E2B8FE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sz w:val="20"/>
          <w:szCs w:val="20"/>
        </w:rPr>
      </w:pPr>
      <w:r>
        <w:rPr>
          <w:sz w:val="20"/>
          <w:szCs w:val="20"/>
        </w:rPr>
        <w:tab/>
      </w:r>
      <w:r>
        <w:rPr>
          <w:sz w:val="20"/>
          <w:szCs w:val="20"/>
        </w:rPr>
        <w:tab/>
      </w:r>
      <w:r>
        <w:rPr>
          <w:sz w:val="20"/>
          <w:szCs w:val="20"/>
        </w:rPr>
        <w:tab/>
      </w:r>
      <w:r>
        <w:rPr>
          <w:sz w:val="20"/>
          <w:szCs w:val="20"/>
        </w:rPr>
        <w:tab/>
        <w:t>Creek)</w:t>
      </w:r>
    </w:p>
    <w:p w14:paraId="083D732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Nicholas</w:t>
      </w:r>
      <w:r>
        <w:rPr>
          <w:sz w:val="20"/>
          <w:szCs w:val="20"/>
        </w:rPr>
        <w:tab/>
        <w:t>Deer Creek</w:t>
      </w:r>
    </w:p>
    <w:p w14:paraId="38787DC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Randolph-Webster</w:t>
      </w:r>
      <w:r>
        <w:rPr>
          <w:sz w:val="20"/>
          <w:szCs w:val="20"/>
        </w:rPr>
        <w:tab/>
        <w:t>Gauley River (Above Moust Coal Tipple)</w:t>
      </w:r>
    </w:p>
    <w:p w14:paraId="017D5159"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Fayette</w:t>
      </w:r>
      <w:r>
        <w:rPr>
          <w:sz w:val="20"/>
          <w:szCs w:val="20"/>
        </w:rPr>
        <w:tab/>
        <w:t>Glade Creek</w:t>
      </w:r>
    </w:p>
    <w:p w14:paraId="3FA67CF4"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Nicholas</w:t>
      </w:r>
      <w:r>
        <w:rPr>
          <w:sz w:val="20"/>
          <w:szCs w:val="20"/>
        </w:rPr>
        <w:tab/>
        <w:t>Hominy Creek</w:t>
      </w:r>
    </w:p>
    <w:p w14:paraId="71146A44"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KG</w:t>
      </w:r>
      <w:r>
        <w:rPr>
          <w:sz w:val="20"/>
          <w:szCs w:val="20"/>
        </w:rPr>
        <w:tab/>
      </w:r>
      <w:r>
        <w:rPr>
          <w:sz w:val="20"/>
          <w:szCs w:val="20"/>
        </w:rPr>
        <w:tab/>
        <w:t>"</w:t>
      </w:r>
      <w:proofErr w:type="gramEnd"/>
      <w:r>
        <w:rPr>
          <w:sz w:val="20"/>
          <w:szCs w:val="20"/>
        </w:rPr>
        <w:tab/>
      </w:r>
      <w:proofErr w:type="spellStart"/>
      <w:r>
        <w:rPr>
          <w:sz w:val="20"/>
          <w:szCs w:val="20"/>
        </w:rPr>
        <w:t>Anglins</w:t>
      </w:r>
      <w:proofErr w:type="spellEnd"/>
      <w:r>
        <w:rPr>
          <w:sz w:val="20"/>
          <w:szCs w:val="20"/>
        </w:rPr>
        <w:t xml:space="preserve"> Creek</w:t>
      </w:r>
    </w:p>
    <w:p w14:paraId="373D9EE7"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 xml:space="preserve">Greenbrier </w:t>
      </w:r>
      <w:r>
        <w:rPr>
          <w:sz w:val="20"/>
          <w:szCs w:val="20"/>
        </w:rPr>
        <w:tab/>
        <w:t>Big Clear Creek</w:t>
      </w:r>
    </w:p>
    <w:p w14:paraId="5205C27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KG</w:t>
      </w:r>
      <w:r>
        <w:rPr>
          <w:sz w:val="20"/>
          <w:szCs w:val="20"/>
        </w:rPr>
        <w:tab/>
      </w:r>
      <w:r>
        <w:rPr>
          <w:sz w:val="20"/>
          <w:szCs w:val="20"/>
        </w:rPr>
        <w:tab/>
        <w:t>"</w:t>
      </w:r>
      <w:proofErr w:type="gramEnd"/>
      <w:r>
        <w:rPr>
          <w:sz w:val="20"/>
          <w:szCs w:val="20"/>
        </w:rPr>
        <w:tab/>
        <w:t>Little Clear Creek and Laurel Run</w:t>
      </w:r>
    </w:p>
    <w:p w14:paraId="4202DC39"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KG</w:t>
      </w:r>
      <w:r>
        <w:rPr>
          <w:sz w:val="20"/>
          <w:szCs w:val="20"/>
        </w:rPr>
        <w:tab/>
      </w:r>
      <w:r>
        <w:rPr>
          <w:sz w:val="20"/>
          <w:szCs w:val="20"/>
        </w:rPr>
        <w:tab/>
        <w:t>"</w:t>
      </w:r>
      <w:proofErr w:type="gramEnd"/>
      <w:r>
        <w:rPr>
          <w:sz w:val="20"/>
          <w:szCs w:val="20"/>
        </w:rPr>
        <w:tab/>
        <w:t>Meadow Creek</w:t>
      </w:r>
    </w:p>
    <w:p w14:paraId="02C753F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Fayette</w:t>
      </w:r>
      <w:r>
        <w:rPr>
          <w:sz w:val="20"/>
          <w:szCs w:val="20"/>
        </w:rPr>
        <w:tab/>
        <w:t>Wolf Creek</w:t>
      </w:r>
    </w:p>
    <w:p w14:paraId="33EE1695"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Nicholas</w:t>
      </w:r>
      <w:r>
        <w:rPr>
          <w:sz w:val="20"/>
          <w:szCs w:val="20"/>
        </w:rPr>
        <w:tab/>
        <w:t>Cherry River</w:t>
      </w:r>
    </w:p>
    <w:p w14:paraId="4FE52DC5"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Greenbrier-Nicholas</w:t>
      </w:r>
      <w:r>
        <w:rPr>
          <w:sz w:val="20"/>
          <w:szCs w:val="20"/>
        </w:rPr>
        <w:tab/>
        <w:t>Laurel Creek</w:t>
      </w:r>
    </w:p>
    <w:p w14:paraId="2619AEA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r>
      <w:r>
        <w:rPr>
          <w:sz w:val="20"/>
          <w:szCs w:val="20"/>
        </w:rPr>
        <w:tab/>
        <w:t>"              "</w:t>
      </w:r>
      <w:r>
        <w:rPr>
          <w:sz w:val="20"/>
          <w:szCs w:val="20"/>
        </w:rPr>
        <w:tab/>
        <w:t>North Fork Cherry River</w:t>
      </w:r>
    </w:p>
    <w:p w14:paraId="424E9044"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Greenbrier</w:t>
      </w:r>
      <w:r>
        <w:rPr>
          <w:sz w:val="20"/>
          <w:szCs w:val="20"/>
        </w:rPr>
        <w:tab/>
        <w:t>Summit Lake (Impoundment)</w:t>
      </w:r>
    </w:p>
    <w:p w14:paraId="5B0158BE"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Greenbrier-Nicholas</w:t>
      </w:r>
      <w:r>
        <w:rPr>
          <w:sz w:val="20"/>
          <w:szCs w:val="20"/>
        </w:rPr>
        <w:tab/>
        <w:t xml:space="preserve">South </w:t>
      </w:r>
      <w:proofErr w:type="gramStart"/>
      <w:r>
        <w:rPr>
          <w:sz w:val="20"/>
          <w:szCs w:val="20"/>
        </w:rPr>
        <w:t>Fork  Cherry</w:t>
      </w:r>
      <w:proofErr w:type="gramEnd"/>
      <w:r>
        <w:rPr>
          <w:sz w:val="20"/>
          <w:szCs w:val="20"/>
        </w:rPr>
        <w:t xml:space="preserve"> River</w:t>
      </w:r>
    </w:p>
    <w:p w14:paraId="5DB65B45"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u w:val="single"/>
        </w:rPr>
      </w:pPr>
    </w:p>
    <w:p w14:paraId="37D855A3" w14:textId="77777777" w:rsidR="001D0812" w:rsidRDefault="00000000" w:rsidP="00EB3CBE">
      <w:pPr>
        <w:keepNext/>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Kanawha River</w:t>
      </w:r>
    </w:p>
    <w:p w14:paraId="77A8F65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KGC</w:t>
      </w:r>
      <w:r>
        <w:rPr>
          <w:sz w:val="20"/>
          <w:szCs w:val="20"/>
        </w:rPr>
        <w:tab/>
        <w:t>Pocahontas-Webster-</w:t>
      </w:r>
      <w:r>
        <w:rPr>
          <w:sz w:val="20"/>
          <w:szCs w:val="20"/>
        </w:rPr>
        <w:tab/>
        <w:t>Cranberry River</w:t>
      </w:r>
    </w:p>
    <w:p w14:paraId="27FE95F0"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lastRenderedPageBreak/>
        <w:tab/>
      </w:r>
      <w:r>
        <w:rPr>
          <w:sz w:val="20"/>
          <w:szCs w:val="20"/>
        </w:rPr>
        <w:tab/>
        <w:t>Nicholas</w:t>
      </w:r>
    </w:p>
    <w:p w14:paraId="6CCAD7A6"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KGC</w:t>
      </w:r>
      <w:r>
        <w:rPr>
          <w:sz w:val="20"/>
          <w:szCs w:val="20"/>
        </w:rPr>
        <w:tab/>
        <w:t>Pocahontas</w:t>
      </w:r>
      <w:r>
        <w:rPr>
          <w:sz w:val="20"/>
          <w:szCs w:val="20"/>
        </w:rPr>
        <w:tab/>
        <w:t>South Fork Cranberry River</w:t>
      </w:r>
    </w:p>
    <w:p w14:paraId="3CBFF5BD"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B43260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w:t>
      </w:r>
      <w:r>
        <w:rPr>
          <w:sz w:val="20"/>
          <w:szCs w:val="20"/>
        </w:rPr>
        <w:tab/>
        <w:t>Pocahontas</w:t>
      </w:r>
      <w:r>
        <w:rPr>
          <w:sz w:val="20"/>
          <w:szCs w:val="20"/>
        </w:rPr>
        <w:tab/>
        <w:t>Tea Creek</w:t>
      </w:r>
    </w:p>
    <w:p w14:paraId="4A15E61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w:t>
      </w:r>
      <w:r>
        <w:rPr>
          <w:sz w:val="20"/>
          <w:szCs w:val="20"/>
        </w:rPr>
        <w:tab/>
        <w:t>Pocahontas-Webster</w:t>
      </w:r>
      <w:r>
        <w:rPr>
          <w:sz w:val="20"/>
          <w:szCs w:val="20"/>
        </w:rPr>
        <w:tab/>
        <w:t>Williams River (Above Dyer)</w:t>
      </w:r>
    </w:p>
    <w:p w14:paraId="4529694F"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0B9CAD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Raleigh</w:t>
      </w:r>
      <w:r>
        <w:rPr>
          <w:sz w:val="20"/>
          <w:szCs w:val="20"/>
        </w:rPr>
        <w:tab/>
        <w:t>Glade Creek</w:t>
      </w:r>
    </w:p>
    <w:p w14:paraId="52A6D34C"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Summers</w:t>
      </w:r>
      <w:r>
        <w:rPr>
          <w:sz w:val="20"/>
          <w:szCs w:val="20"/>
        </w:rPr>
        <w:tab/>
        <w:t>Meadow Creek</w:t>
      </w:r>
    </w:p>
    <w:p w14:paraId="6504F1DC"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Fayette</w:t>
      </w:r>
      <w:r>
        <w:rPr>
          <w:sz w:val="20"/>
          <w:szCs w:val="20"/>
        </w:rPr>
        <w:tab/>
        <w:t>Mill Creek</w:t>
      </w:r>
    </w:p>
    <w:p w14:paraId="09BF6A4E"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KN</w:t>
      </w:r>
      <w:r>
        <w:rPr>
          <w:sz w:val="20"/>
          <w:szCs w:val="20"/>
        </w:rPr>
        <w:tab/>
      </w:r>
      <w:r>
        <w:rPr>
          <w:sz w:val="20"/>
          <w:szCs w:val="20"/>
        </w:rPr>
        <w:tab/>
        <w:t>"</w:t>
      </w:r>
      <w:proofErr w:type="gramEnd"/>
      <w:r>
        <w:rPr>
          <w:sz w:val="20"/>
          <w:szCs w:val="20"/>
        </w:rPr>
        <w:tab/>
        <w:t>Laurel Creek (Above Cotton Hill)</w:t>
      </w:r>
    </w:p>
    <w:p w14:paraId="0F5DDC99"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Raleigh</w:t>
      </w:r>
      <w:r>
        <w:rPr>
          <w:sz w:val="20"/>
          <w:szCs w:val="20"/>
        </w:rPr>
        <w:tab/>
        <w:t>Pinch Creek</w:t>
      </w:r>
    </w:p>
    <w:p w14:paraId="1EE49E25"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Monroe</w:t>
      </w:r>
      <w:r>
        <w:rPr>
          <w:sz w:val="20"/>
          <w:szCs w:val="20"/>
        </w:rPr>
        <w:tab/>
        <w:t>Rich Creek</w:t>
      </w:r>
    </w:p>
    <w:p w14:paraId="4393ACA3"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r>
      <w:r>
        <w:rPr>
          <w:sz w:val="20"/>
          <w:szCs w:val="20"/>
        </w:rPr>
        <w:tab/>
        <w:t>"</w:t>
      </w:r>
      <w:r>
        <w:rPr>
          <w:sz w:val="20"/>
          <w:szCs w:val="20"/>
        </w:rPr>
        <w:tab/>
        <w:t>Turkey Creek</w:t>
      </w:r>
    </w:p>
    <w:p w14:paraId="1352AFB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Fayette</w:t>
      </w:r>
      <w:r>
        <w:rPr>
          <w:sz w:val="20"/>
          <w:szCs w:val="20"/>
        </w:rPr>
        <w:tab/>
      </w:r>
      <w:proofErr w:type="spellStart"/>
      <w:r>
        <w:rPr>
          <w:sz w:val="20"/>
          <w:szCs w:val="20"/>
        </w:rPr>
        <w:t>Dunloup</w:t>
      </w:r>
      <w:proofErr w:type="spellEnd"/>
      <w:r>
        <w:rPr>
          <w:sz w:val="20"/>
          <w:szCs w:val="20"/>
        </w:rPr>
        <w:t xml:space="preserve"> Creek (Downstream from Harvey</w:t>
      </w:r>
    </w:p>
    <w:p w14:paraId="662C231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r>
      <w:r>
        <w:rPr>
          <w:sz w:val="20"/>
          <w:szCs w:val="20"/>
        </w:rPr>
        <w:tab/>
        <w:t>Sewage Treatment Plant)</w:t>
      </w:r>
    </w:p>
    <w:p w14:paraId="464C5113"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Mercer</w:t>
      </w:r>
      <w:r>
        <w:rPr>
          <w:sz w:val="20"/>
          <w:szCs w:val="20"/>
        </w:rPr>
        <w:tab/>
        <w:t xml:space="preserve">East River (Above </w:t>
      </w:r>
      <w:proofErr w:type="spellStart"/>
      <w:r>
        <w:rPr>
          <w:sz w:val="20"/>
          <w:szCs w:val="20"/>
        </w:rPr>
        <w:t>Kell</w:t>
      </w:r>
      <w:r>
        <w:rPr>
          <w:strike/>
          <w:sz w:val="20"/>
          <w:szCs w:val="20"/>
        </w:rPr>
        <w:t>e</w:t>
      </w:r>
      <w:r>
        <w:rPr>
          <w:sz w:val="20"/>
          <w:szCs w:val="20"/>
        </w:rPr>
        <w:t>ysville</w:t>
      </w:r>
      <w:proofErr w:type="spellEnd"/>
      <w:r>
        <w:rPr>
          <w:sz w:val="20"/>
          <w:szCs w:val="20"/>
        </w:rPr>
        <w:t>)</w:t>
      </w:r>
    </w:p>
    <w:p w14:paraId="78CF268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KN</w:t>
      </w:r>
      <w:r>
        <w:rPr>
          <w:sz w:val="20"/>
          <w:szCs w:val="20"/>
        </w:rPr>
        <w:tab/>
      </w:r>
      <w:r>
        <w:rPr>
          <w:sz w:val="20"/>
          <w:szCs w:val="20"/>
        </w:rPr>
        <w:tab/>
        <w:t>"</w:t>
      </w:r>
      <w:proofErr w:type="gramEnd"/>
      <w:r>
        <w:rPr>
          <w:sz w:val="20"/>
          <w:szCs w:val="20"/>
        </w:rPr>
        <w:tab/>
        <w:t>Pigeon Creek</w:t>
      </w:r>
    </w:p>
    <w:p w14:paraId="3E0721ED"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Monroe</w:t>
      </w:r>
      <w:r>
        <w:rPr>
          <w:sz w:val="20"/>
          <w:szCs w:val="20"/>
        </w:rPr>
        <w:tab/>
        <w:t>Laurel Creek</w:t>
      </w:r>
    </w:p>
    <w:p w14:paraId="32AD632E"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0C2ACA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Monroe</w:t>
      </w:r>
      <w:r>
        <w:rPr>
          <w:sz w:val="20"/>
          <w:szCs w:val="20"/>
        </w:rPr>
        <w:tab/>
        <w:t>Kitchen Creek (Above Gap Mills)</w:t>
      </w:r>
    </w:p>
    <w:p w14:paraId="0765A34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Greenbrier</w:t>
      </w:r>
      <w:r>
        <w:rPr>
          <w:sz w:val="20"/>
          <w:szCs w:val="20"/>
        </w:rPr>
        <w:tab/>
        <w:t>Culverson Creek</w:t>
      </w:r>
    </w:p>
    <w:p w14:paraId="6135F897"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KNG</w:t>
      </w:r>
      <w:r>
        <w:rPr>
          <w:sz w:val="20"/>
          <w:szCs w:val="20"/>
        </w:rPr>
        <w:tab/>
      </w:r>
      <w:r>
        <w:rPr>
          <w:sz w:val="20"/>
          <w:szCs w:val="20"/>
        </w:rPr>
        <w:tab/>
        <w:t>"</w:t>
      </w:r>
      <w:proofErr w:type="gramEnd"/>
      <w:r>
        <w:rPr>
          <w:sz w:val="20"/>
          <w:szCs w:val="20"/>
        </w:rPr>
        <w:tab/>
        <w:t>Milligan Creek</w:t>
      </w:r>
    </w:p>
    <w:p w14:paraId="6E8EA739"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Greenbrier-Monroe</w:t>
      </w:r>
      <w:r>
        <w:rPr>
          <w:sz w:val="20"/>
          <w:szCs w:val="20"/>
        </w:rPr>
        <w:tab/>
        <w:t>Second Creek (Rt. 219 Bridge to Nickell's Mill)</w:t>
      </w:r>
    </w:p>
    <w:p w14:paraId="71B224E6"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Greenbrier</w:t>
      </w:r>
      <w:r>
        <w:rPr>
          <w:sz w:val="20"/>
          <w:szCs w:val="20"/>
        </w:rPr>
        <w:tab/>
        <w:t>North Fork Anthony Creek</w:t>
      </w:r>
    </w:p>
    <w:p w14:paraId="5A3E7AAC"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KNG</w:t>
      </w:r>
      <w:r>
        <w:rPr>
          <w:sz w:val="20"/>
          <w:szCs w:val="20"/>
        </w:rPr>
        <w:tab/>
      </w:r>
      <w:r>
        <w:rPr>
          <w:sz w:val="20"/>
          <w:szCs w:val="20"/>
        </w:rPr>
        <w:tab/>
        <w:t>"</w:t>
      </w:r>
      <w:proofErr w:type="gramEnd"/>
      <w:r>
        <w:rPr>
          <w:sz w:val="20"/>
          <w:szCs w:val="20"/>
        </w:rPr>
        <w:tab/>
        <w:t>Spring Creek</w:t>
      </w:r>
    </w:p>
    <w:p w14:paraId="29F500B6"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KNG</w:t>
      </w:r>
      <w:r>
        <w:rPr>
          <w:sz w:val="20"/>
          <w:szCs w:val="20"/>
        </w:rPr>
        <w:tab/>
      </w:r>
      <w:r>
        <w:rPr>
          <w:sz w:val="20"/>
          <w:szCs w:val="20"/>
        </w:rPr>
        <w:tab/>
        <w:t>"</w:t>
      </w:r>
      <w:proofErr w:type="gramEnd"/>
      <w:r>
        <w:rPr>
          <w:sz w:val="20"/>
          <w:szCs w:val="20"/>
        </w:rPr>
        <w:tab/>
        <w:t>Anthony Creek (Above Big Draft)</w:t>
      </w:r>
    </w:p>
    <w:p w14:paraId="372912F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Pocahontas</w:t>
      </w:r>
      <w:r>
        <w:rPr>
          <w:sz w:val="20"/>
          <w:szCs w:val="20"/>
        </w:rPr>
        <w:tab/>
      </w:r>
      <w:proofErr w:type="spellStart"/>
      <w:r>
        <w:rPr>
          <w:sz w:val="20"/>
          <w:szCs w:val="20"/>
        </w:rPr>
        <w:t>Watoga</w:t>
      </w:r>
      <w:proofErr w:type="spellEnd"/>
      <w:r>
        <w:rPr>
          <w:sz w:val="20"/>
          <w:szCs w:val="20"/>
        </w:rPr>
        <w:t xml:space="preserve"> Lake</w:t>
      </w:r>
    </w:p>
    <w:p w14:paraId="3DCA820D"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KNG</w:t>
      </w:r>
      <w:r>
        <w:rPr>
          <w:sz w:val="20"/>
          <w:szCs w:val="20"/>
        </w:rPr>
        <w:tab/>
      </w:r>
      <w:r>
        <w:rPr>
          <w:sz w:val="20"/>
          <w:szCs w:val="20"/>
        </w:rPr>
        <w:tab/>
        <w:t>"</w:t>
      </w:r>
      <w:proofErr w:type="gramEnd"/>
      <w:r>
        <w:rPr>
          <w:sz w:val="20"/>
          <w:szCs w:val="20"/>
        </w:rPr>
        <w:tab/>
        <w:t>Beaver Creek</w:t>
      </w:r>
    </w:p>
    <w:p w14:paraId="1CEBF62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KNG</w:t>
      </w:r>
      <w:r>
        <w:rPr>
          <w:sz w:val="20"/>
          <w:szCs w:val="20"/>
        </w:rPr>
        <w:tab/>
      </w:r>
      <w:r>
        <w:rPr>
          <w:sz w:val="20"/>
          <w:szCs w:val="20"/>
        </w:rPr>
        <w:tab/>
        <w:t>"</w:t>
      </w:r>
      <w:proofErr w:type="gramEnd"/>
      <w:r>
        <w:rPr>
          <w:sz w:val="20"/>
          <w:szCs w:val="20"/>
        </w:rPr>
        <w:tab/>
        <w:t>Knapp's Creek</w:t>
      </w:r>
    </w:p>
    <w:p w14:paraId="234F104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KNG</w:t>
      </w:r>
      <w:r>
        <w:rPr>
          <w:sz w:val="20"/>
          <w:szCs w:val="20"/>
        </w:rPr>
        <w:tab/>
      </w:r>
      <w:r>
        <w:rPr>
          <w:sz w:val="20"/>
          <w:szCs w:val="20"/>
        </w:rPr>
        <w:tab/>
        <w:t>"</w:t>
      </w:r>
      <w:proofErr w:type="gramEnd"/>
      <w:r>
        <w:rPr>
          <w:sz w:val="20"/>
          <w:szCs w:val="20"/>
        </w:rPr>
        <w:tab/>
        <w:t>Hills Creek</w:t>
      </w:r>
    </w:p>
    <w:p w14:paraId="2B316DE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KNG</w:t>
      </w:r>
      <w:r>
        <w:rPr>
          <w:sz w:val="20"/>
          <w:szCs w:val="20"/>
        </w:rPr>
        <w:tab/>
      </w:r>
      <w:r>
        <w:rPr>
          <w:sz w:val="20"/>
          <w:szCs w:val="20"/>
        </w:rPr>
        <w:tab/>
        <w:t>"</w:t>
      </w:r>
      <w:proofErr w:type="gramEnd"/>
      <w:r>
        <w:rPr>
          <w:sz w:val="20"/>
          <w:szCs w:val="20"/>
        </w:rPr>
        <w:tab/>
        <w:t>North Fork Deer Creek (Above Route 28/5)</w:t>
      </w:r>
    </w:p>
    <w:p w14:paraId="2251400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KNG</w:t>
      </w:r>
      <w:r>
        <w:rPr>
          <w:sz w:val="20"/>
          <w:szCs w:val="20"/>
        </w:rPr>
        <w:tab/>
      </w:r>
      <w:r>
        <w:rPr>
          <w:sz w:val="20"/>
          <w:szCs w:val="20"/>
        </w:rPr>
        <w:tab/>
        <w:t>"</w:t>
      </w:r>
      <w:proofErr w:type="gramEnd"/>
      <w:r>
        <w:rPr>
          <w:sz w:val="20"/>
          <w:szCs w:val="20"/>
        </w:rPr>
        <w:tab/>
        <w:t>Deer Creek</w:t>
      </w:r>
    </w:p>
    <w:p w14:paraId="22115C74"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KNG</w:t>
      </w:r>
      <w:r>
        <w:rPr>
          <w:sz w:val="20"/>
          <w:szCs w:val="20"/>
        </w:rPr>
        <w:tab/>
      </w:r>
      <w:r>
        <w:rPr>
          <w:sz w:val="20"/>
          <w:szCs w:val="20"/>
        </w:rPr>
        <w:tab/>
        <w:t>"</w:t>
      </w:r>
      <w:proofErr w:type="gramEnd"/>
      <w:r>
        <w:rPr>
          <w:sz w:val="20"/>
          <w:szCs w:val="20"/>
        </w:rPr>
        <w:tab/>
      </w:r>
      <w:proofErr w:type="spellStart"/>
      <w:r>
        <w:rPr>
          <w:sz w:val="20"/>
          <w:szCs w:val="20"/>
        </w:rPr>
        <w:t>Sitlington</w:t>
      </w:r>
      <w:proofErr w:type="spellEnd"/>
      <w:r>
        <w:rPr>
          <w:sz w:val="20"/>
          <w:szCs w:val="20"/>
        </w:rPr>
        <w:t xml:space="preserve"> Creek</w:t>
      </w:r>
    </w:p>
    <w:p w14:paraId="0F148BC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KNG</w:t>
      </w:r>
      <w:r>
        <w:rPr>
          <w:sz w:val="20"/>
          <w:szCs w:val="20"/>
        </w:rPr>
        <w:tab/>
      </w:r>
      <w:r>
        <w:rPr>
          <w:sz w:val="20"/>
          <w:szCs w:val="20"/>
        </w:rPr>
        <w:tab/>
        <w:t>"</w:t>
      </w:r>
      <w:proofErr w:type="gramEnd"/>
      <w:r>
        <w:rPr>
          <w:sz w:val="20"/>
          <w:szCs w:val="20"/>
        </w:rPr>
        <w:tab/>
        <w:t>Stoney Creek</w:t>
      </w:r>
    </w:p>
    <w:p w14:paraId="22444A7C"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KNG</w:t>
      </w:r>
      <w:r>
        <w:rPr>
          <w:sz w:val="20"/>
          <w:szCs w:val="20"/>
        </w:rPr>
        <w:tab/>
      </w:r>
      <w:r>
        <w:rPr>
          <w:sz w:val="20"/>
          <w:szCs w:val="20"/>
        </w:rPr>
        <w:tab/>
        <w:t>"</w:t>
      </w:r>
      <w:proofErr w:type="gramEnd"/>
      <w:r>
        <w:rPr>
          <w:sz w:val="20"/>
          <w:szCs w:val="20"/>
        </w:rPr>
        <w:tab/>
      </w:r>
      <w:proofErr w:type="spellStart"/>
      <w:r>
        <w:rPr>
          <w:sz w:val="20"/>
          <w:szCs w:val="20"/>
        </w:rPr>
        <w:t>Swago</w:t>
      </w:r>
      <w:proofErr w:type="spellEnd"/>
      <w:r>
        <w:rPr>
          <w:sz w:val="20"/>
          <w:szCs w:val="20"/>
        </w:rPr>
        <w:t xml:space="preserve"> Creek</w:t>
      </w:r>
    </w:p>
    <w:p w14:paraId="30EA390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KNG</w:t>
      </w:r>
      <w:r>
        <w:rPr>
          <w:sz w:val="20"/>
          <w:szCs w:val="20"/>
        </w:rPr>
        <w:tab/>
      </w:r>
      <w:r>
        <w:rPr>
          <w:sz w:val="20"/>
          <w:szCs w:val="20"/>
        </w:rPr>
        <w:tab/>
        <w:t>"</w:t>
      </w:r>
      <w:proofErr w:type="gramEnd"/>
      <w:r>
        <w:rPr>
          <w:sz w:val="20"/>
          <w:szCs w:val="20"/>
        </w:rPr>
        <w:tab/>
        <w:t>Buffalo Fork (Impoundment)</w:t>
      </w:r>
    </w:p>
    <w:p w14:paraId="249BCF44"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KNG</w:t>
      </w:r>
      <w:r>
        <w:rPr>
          <w:sz w:val="20"/>
          <w:szCs w:val="20"/>
        </w:rPr>
        <w:tab/>
      </w:r>
      <w:r>
        <w:rPr>
          <w:sz w:val="20"/>
          <w:szCs w:val="20"/>
        </w:rPr>
        <w:tab/>
        <w:t>"</w:t>
      </w:r>
      <w:proofErr w:type="gramEnd"/>
      <w:r>
        <w:rPr>
          <w:sz w:val="20"/>
          <w:szCs w:val="20"/>
        </w:rPr>
        <w:tab/>
        <w:t>Seneca (Impoundment)</w:t>
      </w:r>
    </w:p>
    <w:p w14:paraId="086B1CE1"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KNG</w:t>
      </w:r>
      <w:r>
        <w:rPr>
          <w:sz w:val="20"/>
          <w:szCs w:val="20"/>
        </w:rPr>
        <w:tab/>
      </w:r>
      <w:r>
        <w:rPr>
          <w:sz w:val="20"/>
          <w:szCs w:val="20"/>
        </w:rPr>
        <w:tab/>
        <w:t>"</w:t>
      </w:r>
      <w:proofErr w:type="gramEnd"/>
      <w:r>
        <w:rPr>
          <w:sz w:val="20"/>
          <w:szCs w:val="20"/>
        </w:rPr>
        <w:tab/>
        <w:t>Greenbrier River (Above Hosterman)</w:t>
      </w:r>
    </w:p>
    <w:p w14:paraId="103F878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KNG</w:t>
      </w:r>
      <w:r>
        <w:rPr>
          <w:sz w:val="20"/>
          <w:szCs w:val="20"/>
        </w:rPr>
        <w:tab/>
      </w:r>
      <w:r>
        <w:rPr>
          <w:sz w:val="20"/>
          <w:szCs w:val="20"/>
        </w:rPr>
        <w:tab/>
        <w:t>"</w:t>
      </w:r>
      <w:proofErr w:type="gramEnd"/>
      <w:r>
        <w:rPr>
          <w:sz w:val="20"/>
          <w:szCs w:val="20"/>
        </w:rPr>
        <w:tab/>
        <w:t>West Fork-Greenbrier River (Above the</w:t>
      </w:r>
    </w:p>
    <w:p w14:paraId="704025AE"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r>
      <w:r>
        <w:rPr>
          <w:sz w:val="20"/>
          <w:szCs w:val="20"/>
        </w:rPr>
        <w:tab/>
        <w:t>impoundment at the tannery)</w:t>
      </w:r>
    </w:p>
    <w:p w14:paraId="67F26EE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KNG</w:t>
      </w:r>
      <w:r>
        <w:rPr>
          <w:sz w:val="20"/>
          <w:szCs w:val="20"/>
        </w:rPr>
        <w:tab/>
      </w:r>
      <w:r>
        <w:rPr>
          <w:sz w:val="20"/>
          <w:szCs w:val="20"/>
        </w:rPr>
        <w:tab/>
        <w:t>"</w:t>
      </w:r>
      <w:proofErr w:type="gramEnd"/>
      <w:r>
        <w:rPr>
          <w:sz w:val="20"/>
          <w:szCs w:val="20"/>
        </w:rPr>
        <w:tab/>
        <w:t>Little River-East Fork</w:t>
      </w:r>
    </w:p>
    <w:p w14:paraId="5A95AD4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KNG</w:t>
      </w:r>
      <w:r>
        <w:rPr>
          <w:sz w:val="20"/>
          <w:szCs w:val="20"/>
        </w:rPr>
        <w:tab/>
      </w:r>
      <w:r>
        <w:rPr>
          <w:sz w:val="20"/>
          <w:szCs w:val="20"/>
        </w:rPr>
        <w:tab/>
        <w:t>"</w:t>
      </w:r>
      <w:proofErr w:type="gramEnd"/>
      <w:r>
        <w:rPr>
          <w:sz w:val="20"/>
          <w:szCs w:val="20"/>
        </w:rPr>
        <w:tab/>
        <w:t>Little River-West Fork</w:t>
      </w:r>
    </w:p>
    <w:p w14:paraId="3B260F7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KNG</w:t>
      </w:r>
      <w:r>
        <w:rPr>
          <w:sz w:val="20"/>
          <w:szCs w:val="20"/>
        </w:rPr>
        <w:tab/>
      </w:r>
      <w:r>
        <w:rPr>
          <w:sz w:val="20"/>
          <w:szCs w:val="20"/>
        </w:rPr>
        <w:tab/>
        <w:t>"</w:t>
      </w:r>
      <w:proofErr w:type="gramEnd"/>
      <w:r>
        <w:rPr>
          <w:sz w:val="20"/>
          <w:szCs w:val="20"/>
        </w:rPr>
        <w:tab/>
        <w:t>Five Mile Run</w:t>
      </w:r>
    </w:p>
    <w:p w14:paraId="3E2CB77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lastRenderedPageBreak/>
        <w:tab/>
      </w:r>
      <w:proofErr w:type="gramStart"/>
      <w:r>
        <w:rPr>
          <w:sz w:val="20"/>
          <w:szCs w:val="20"/>
        </w:rPr>
        <w:t>KNG</w:t>
      </w:r>
      <w:r>
        <w:rPr>
          <w:sz w:val="20"/>
          <w:szCs w:val="20"/>
        </w:rPr>
        <w:tab/>
      </w:r>
      <w:r>
        <w:rPr>
          <w:sz w:val="20"/>
          <w:szCs w:val="20"/>
        </w:rPr>
        <w:tab/>
        <w:t>"</w:t>
      </w:r>
      <w:proofErr w:type="gramEnd"/>
      <w:r>
        <w:rPr>
          <w:sz w:val="20"/>
          <w:szCs w:val="20"/>
        </w:rPr>
        <w:tab/>
        <w:t>Mullenax Run</w:t>
      </w:r>
    </w:p>
    <w:p w14:paraId="54879C56"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KNG</w:t>
      </w:r>
      <w:r>
        <w:rPr>
          <w:sz w:val="20"/>
          <w:szCs w:val="20"/>
        </w:rPr>
        <w:tab/>
      </w:r>
      <w:r>
        <w:rPr>
          <w:sz w:val="20"/>
          <w:szCs w:val="20"/>
        </w:rPr>
        <w:tab/>
        <w:t>"</w:t>
      </w:r>
      <w:proofErr w:type="gramEnd"/>
      <w:r>
        <w:rPr>
          <w:sz w:val="20"/>
          <w:szCs w:val="20"/>
        </w:rPr>
        <w:tab/>
        <w:t>Abes Run</w:t>
      </w:r>
    </w:p>
    <w:p w14:paraId="718560FC"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4E6AA45"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Mercer</w:t>
      </w:r>
      <w:r>
        <w:rPr>
          <w:sz w:val="20"/>
          <w:szCs w:val="20"/>
        </w:rPr>
        <w:tab/>
        <w:t>Marsh Fork</w:t>
      </w:r>
    </w:p>
    <w:p w14:paraId="401EE35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KNB</w:t>
      </w:r>
      <w:r>
        <w:rPr>
          <w:sz w:val="20"/>
          <w:szCs w:val="20"/>
        </w:rPr>
        <w:tab/>
      </w:r>
      <w:r>
        <w:rPr>
          <w:sz w:val="20"/>
          <w:szCs w:val="20"/>
        </w:rPr>
        <w:tab/>
        <w:t>"</w:t>
      </w:r>
      <w:proofErr w:type="gramEnd"/>
      <w:r>
        <w:rPr>
          <w:sz w:val="20"/>
          <w:szCs w:val="20"/>
        </w:rPr>
        <w:tab/>
        <w:t>Camp Creek</w:t>
      </w:r>
    </w:p>
    <w:p w14:paraId="7C039AD9"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15883C6"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Wyoming</w:t>
      </w:r>
      <w:r>
        <w:rPr>
          <w:sz w:val="20"/>
          <w:szCs w:val="20"/>
        </w:rPr>
        <w:tab/>
        <w:t>Pinnacle creek</w:t>
      </w:r>
    </w:p>
    <w:p w14:paraId="2BC41008"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BA7D93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BST</w:t>
      </w:r>
      <w:r>
        <w:rPr>
          <w:sz w:val="20"/>
          <w:szCs w:val="20"/>
        </w:rPr>
        <w:tab/>
        <w:t>McDowell</w:t>
      </w:r>
      <w:r>
        <w:rPr>
          <w:sz w:val="20"/>
          <w:szCs w:val="20"/>
        </w:rPr>
        <w:tab/>
        <w:t>Dry Fork (Above Canebrake)</w:t>
      </w:r>
    </w:p>
    <w:p w14:paraId="11454324"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92D70FB" w14:textId="77777777" w:rsidR="001D0812" w:rsidRDefault="00000000">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pPr>
      <w:r>
        <w:br w:type="page"/>
      </w:r>
      <w:r>
        <w:rPr>
          <w:sz w:val="28"/>
          <w:szCs w:val="28"/>
        </w:rPr>
        <w:lastRenderedPageBreak/>
        <w:t>APPENDIX B</w:t>
      </w:r>
    </w:p>
    <w:p w14:paraId="4F5409CD" w14:textId="77777777" w:rsidR="001D0812" w:rsidRDefault="001D0812">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608D549" w14:textId="77777777" w:rsidR="001D0812" w:rsidRDefault="00000000">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This list contains known waters used as public water supplies and is not intended to exclude any waters as described in Section 6.2, herein.</w:t>
      </w:r>
    </w:p>
    <w:p w14:paraId="7BEB4D39" w14:textId="77777777" w:rsidR="001D0812" w:rsidRDefault="001D0812">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CFE7FA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u w:val="single"/>
        </w:rPr>
        <w:t>River Basin</w:t>
      </w:r>
      <w:r>
        <w:rPr>
          <w:sz w:val="20"/>
          <w:szCs w:val="20"/>
        </w:rPr>
        <w:tab/>
      </w:r>
      <w:r>
        <w:rPr>
          <w:sz w:val="20"/>
          <w:szCs w:val="20"/>
          <w:u w:val="single"/>
        </w:rPr>
        <w:t>County</w:t>
      </w:r>
      <w:r>
        <w:rPr>
          <w:sz w:val="20"/>
          <w:szCs w:val="20"/>
        </w:rPr>
        <w:tab/>
      </w:r>
      <w:r>
        <w:rPr>
          <w:sz w:val="20"/>
          <w:szCs w:val="20"/>
          <w:u w:val="single"/>
        </w:rPr>
        <w:t>Operating Company</w:t>
      </w:r>
      <w:r>
        <w:rPr>
          <w:sz w:val="20"/>
          <w:szCs w:val="20"/>
        </w:rPr>
        <w:tab/>
      </w:r>
      <w:r>
        <w:rPr>
          <w:sz w:val="20"/>
          <w:szCs w:val="20"/>
          <w:u w:val="single"/>
        </w:rPr>
        <w:t>Source</w:t>
      </w:r>
    </w:p>
    <w:p w14:paraId="1A737AD7"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5B3C4FC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Shenandoah River</w:t>
      </w:r>
    </w:p>
    <w:p w14:paraId="33CDCF60"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9996B4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S</w:t>
      </w:r>
      <w:r>
        <w:rPr>
          <w:sz w:val="20"/>
          <w:szCs w:val="20"/>
        </w:rPr>
        <w:tab/>
        <w:t>Jefferson</w:t>
      </w:r>
      <w:r>
        <w:rPr>
          <w:sz w:val="20"/>
          <w:szCs w:val="20"/>
        </w:rPr>
        <w:tab/>
        <w:t>Charlestown Water</w:t>
      </w:r>
      <w:r>
        <w:rPr>
          <w:sz w:val="20"/>
          <w:szCs w:val="20"/>
        </w:rPr>
        <w:tab/>
        <w:t>Shenandoah River</w:t>
      </w:r>
    </w:p>
    <w:p w14:paraId="0DB5F8C9"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915F71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Potomac River</w:t>
      </w:r>
    </w:p>
    <w:p w14:paraId="7AB4C614"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41FEB3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Jefferson</w:t>
      </w:r>
      <w:r>
        <w:rPr>
          <w:sz w:val="20"/>
          <w:szCs w:val="20"/>
        </w:rPr>
        <w:tab/>
        <w:t>3-M Company</w:t>
      </w:r>
      <w:r>
        <w:rPr>
          <w:sz w:val="20"/>
          <w:szCs w:val="20"/>
        </w:rPr>
        <w:tab/>
        <w:t>Turkey Run</w:t>
      </w:r>
    </w:p>
    <w:p w14:paraId="578FAA3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w:t>
      </w:r>
      <w:r>
        <w:rPr>
          <w:sz w:val="20"/>
          <w:szCs w:val="20"/>
        </w:rPr>
        <w:tab/>
        <w:t>Shepherdstown Water</w:t>
      </w:r>
      <w:r>
        <w:rPr>
          <w:sz w:val="20"/>
          <w:szCs w:val="20"/>
        </w:rPr>
        <w:tab/>
        <w:t>Potomac River</w:t>
      </w:r>
    </w:p>
    <w:p w14:paraId="3D820F3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w:t>
      </w:r>
      <w:r>
        <w:rPr>
          <w:sz w:val="20"/>
          <w:szCs w:val="20"/>
        </w:rPr>
        <w:tab/>
        <w:t>Harpers Ferry Water</w:t>
      </w:r>
      <w:r>
        <w:rPr>
          <w:sz w:val="20"/>
          <w:szCs w:val="20"/>
        </w:rPr>
        <w:tab/>
        <w:t>Elk Run</w:t>
      </w:r>
    </w:p>
    <w:p w14:paraId="418FA2C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Berkeley</w:t>
      </w:r>
      <w:r>
        <w:rPr>
          <w:sz w:val="20"/>
          <w:szCs w:val="20"/>
        </w:rPr>
        <w:tab/>
        <w:t>DuPont Potomac River</w:t>
      </w:r>
      <w:r>
        <w:rPr>
          <w:sz w:val="20"/>
          <w:szCs w:val="20"/>
        </w:rPr>
        <w:tab/>
        <w:t>Potomac River</w:t>
      </w:r>
    </w:p>
    <w:p w14:paraId="3E6388C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Works</w:t>
      </w:r>
    </w:p>
    <w:p w14:paraId="0B83ED4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w:t>
      </w:r>
      <w:r>
        <w:rPr>
          <w:sz w:val="20"/>
          <w:szCs w:val="20"/>
        </w:rPr>
        <w:tab/>
        <w:t>Berkeley County PSD</w:t>
      </w:r>
      <w:r>
        <w:rPr>
          <w:sz w:val="20"/>
          <w:szCs w:val="20"/>
        </w:rPr>
        <w:tab/>
        <w:t xml:space="preserve">Le </w:t>
      </w:r>
      <w:proofErr w:type="spellStart"/>
      <w:r>
        <w:rPr>
          <w:sz w:val="20"/>
          <w:szCs w:val="20"/>
        </w:rPr>
        <w:t>Feure</w:t>
      </w:r>
      <w:proofErr w:type="spellEnd"/>
      <w:r>
        <w:rPr>
          <w:sz w:val="20"/>
          <w:szCs w:val="20"/>
        </w:rPr>
        <w:t xml:space="preserve"> Spring</w:t>
      </w:r>
    </w:p>
    <w:p w14:paraId="5F32773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r>
      <w:r>
        <w:rPr>
          <w:sz w:val="20"/>
          <w:szCs w:val="20"/>
        </w:rPr>
        <w:tab/>
      </w:r>
      <w:proofErr w:type="spellStart"/>
      <w:r>
        <w:rPr>
          <w:sz w:val="20"/>
          <w:szCs w:val="20"/>
        </w:rPr>
        <w:t>Opequon</w:t>
      </w:r>
      <w:proofErr w:type="spellEnd"/>
      <w:r>
        <w:rPr>
          <w:sz w:val="20"/>
          <w:szCs w:val="20"/>
        </w:rPr>
        <w:t xml:space="preserve"> PSD</w:t>
      </w:r>
      <w:r>
        <w:rPr>
          <w:sz w:val="20"/>
          <w:szCs w:val="20"/>
        </w:rPr>
        <w:tab/>
        <w:t>Quarry Spring</w:t>
      </w:r>
    </w:p>
    <w:p w14:paraId="2E152CB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w:t>
      </w:r>
      <w:r>
        <w:rPr>
          <w:sz w:val="20"/>
          <w:szCs w:val="20"/>
        </w:rPr>
        <w:tab/>
        <w:t>Hedgesville PSD</w:t>
      </w:r>
      <w:r>
        <w:rPr>
          <w:sz w:val="20"/>
          <w:szCs w:val="20"/>
        </w:rPr>
        <w:tab/>
        <w:t>Speck Spring</w:t>
      </w:r>
    </w:p>
    <w:p w14:paraId="7D611BE1"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Morgan</w:t>
      </w:r>
      <w:r>
        <w:rPr>
          <w:sz w:val="20"/>
          <w:szCs w:val="20"/>
        </w:rPr>
        <w:tab/>
        <w:t xml:space="preserve">Paw </w:t>
      </w:r>
      <w:proofErr w:type="spellStart"/>
      <w:r>
        <w:rPr>
          <w:sz w:val="20"/>
          <w:szCs w:val="20"/>
        </w:rPr>
        <w:t>Paw</w:t>
      </w:r>
      <w:proofErr w:type="spellEnd"/>
      <w:r>
        <w:rPr>
          <w:sz w:val="20"/>
          <w:szCs w:val="20"/>
        </w:rPr>
        <w:t xml:space="preserve"> Water</w:t>
      </w:r>
      <w:r>
        <w:rPr>
          <w:sz w:val="20"/>
          <w:szCs w:val="20"/>
        </w:rPr>
        <w:tab/>
        <w:t>Potomac River</w:t>
      </w:r>
    </w:p>
    <w:p w14:paraId="117777CF"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F3BF76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Hampshire</w:t>
      </w:r>
      <w:r>
        <w:rPr>
          <w:sz w:val="20"/>
          <w:szCs w:val="20"/>
        </w:rPr>
        <w:tab/>
        <w:t>Romney Water</w:t>
      </w:r>
      <w:r>
        <w:rPr>
          <w:sz w:val="20"/>
          <w:szCs w:val="20"/>
        </w:rPr>
        <w:tab/>
        <w:t>South Branch Potomac River</w:t>
      </w:r>
    </w:p>
    <w:p w14:paraId="2A8FBF0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w:t>
      </w:r>
      <w:r>
        <w:rPr>
          <w:sz w:val="20"/>
          <w:szCs w:val="20"/>
        </w:rPr>
        <w:tab/>
        <w:t>Peterkin Conference</w:t>
      </w:r>
      <w:r>
        <w:rPr>
          <w:sz w:val="20"/>
          <w:szCs w:val="20"/>
        </w:rPr>
        <w:tab/>
        <w:t>Mill Run</w:t>
      </w:r>
    </w:p>
    <w:p w14:paraId="67A1473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Center</w:t>
      </w:r>
    </w:p>
    <w:p w14:paraId="3136D01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Hardy</w:t>
      </w:r>
      <w:r>
        <w:rPr>
          <w:sz w:val="20"/>
          <w:szCs w:val="20"/>
        </w:rPr>
        <w:tab/>
        <w:t>Moorefield Municipal</w:t>
      </w:r>
      <w:r>
        <w:rPr>
          <w:sz w:val="20"/>
          <w:szCs w:val="20"/>
        </w:rPr>
        <w:tab/>
        <w:t>South Fork River</w:t>
      </w:r>
    </w:p>
    <w:p w14:paraId="1EDAEA6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Water</w:t>
      </w:r>
    </w:p>
    <w:p w14:paraId="4F5EA97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Pendleton</w:t>
      </w:r>
      <w:r>
        <w:rPr>
          <w:sz w:val="20"/>
          <w:szCs w:val="20"/>
        </w:rPr>
        <w:tab/>
        <w:t>U.S.  Naval Radio Sta.</w:t>
      </w:r>
      <w:r>
        <w:rPr>
          <w:sz w:val="20"/>
          <w:szCs w:val="20"/>
        </w:rPr>
        <w:tab/>
        <w:t>South Fork River</w:t>
      </w:r>
    </w:p>
    <w:p w14:paraId="7D98EBD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w:t>
      </w:r>
      <w:r>
        <w:rPr>
          <w:sz w:val="20"/>
          <w:szCs w:val="20"/>
        </w:rPr>
        <w:tab/>
        <w:t>Circleville Water Inc.</w:t>
      </w:r>
      <w:r>
        <w:rPr>
          <w:sz w:val="20"/>
          <w:szCs w:val="20"/>
        </w:rPr>
        <w:tab/>
        <w:t>North Fork of South Branch,</w:t>
      </w:r>
    </w:p>
    <w:p w14:paraId="6E9D53C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r>
      <w:r>
        <w:rPr>
          <w:sz w:val="20"/>
          <w:szCs w:val="20"/>
        </w:rPr>
        <w:tab/>
        <w:t>Potomac River</w:t>
      </w:r>
    </w:p>
    <w:p w14:paraId="24A2DE45"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Grant</w:t>
      </w:r>
      <w:r>
        <w:rPr>
          <w:sz w:val="20"/>
          <w:szCs w:val="20"/>
        </w:rPr>
        <w:tab/>
        <w:t>Mountain Top PSD</w:t>
      </w:r>
      <w:r>
        <w:rPr>
          <w:sz w:val="20"/>
          <w:szCs w:val="20"/>
        </w:rPr>
        <w:tab/>
        <w:t>Mill Creek, Impoundment</w:t>
      </w:r>
    </w:p>
    <w:p w14:paraId="1735B7B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w:t>
      </w:r>
      <w:r>
        <w:rPr>
          <w:sz w:val="20"/>
          <w:szCs w:val="20"/>
        </w:rPr>
        <w:tab/>
        <w:t>Petersburg Municipal</w:t>
      </w:r>
      <w:r>
        <w:rPr>
          <w:sz w:val="20"/>
          <w:szCs w:val="20"/>
        </w:rPr>
        <w:tab/>
        <w:t>South Branch, Potomac</w:t>
      </w:r>
    </w:p>
    <w:p w14:paraId="02D689C2"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Water</w:t>
      </w:r>
      <w:r>
        <w:rPr>
          <w:sz w:val="20"/>
          <w:szCs w:val="20"/>
        </w:rPr>
        <w:tab/>
        <w:t>River</w:t>
      </w:r>
    </w:p>
    <w:p w14:paraId="7B6F7E83"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F5559C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t>Grant</w:t>
      </w:r>
      <w:r>
        <w:rPr>
          <w:sz w:val="20"/>
          <w:szCs w:val="20"/>
        </w:rPr>
        <w:tab/>
        <w:t>Island Creek Coal</w:t>
      </w:r>
      <w:r>
        <w:rPr>
          <w:sz w:val="20"/>
          <w:szCs w:val="20"/>
        </w:rPr>
        <w:tab/>
        <w:t>Impoundment</w:t>
      </w:r>
    </w:p>
    <w:p w14:paraId="086237A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t>Mineral</w:t>
      </w:r>
      <w:r>
        <w:rPr>
          <w:sz w:val="20"/>
          <w:szCs w:val="20"/>
        </w:rPr>
        <w:tab/>
        <w:t>Piedmont Municipal</w:t>
      </w:r>
      <w:r>
        <w:rPr>
          <w:sz w:val="20"/>
          <w:szCs w:val="20"/>
        </w:rPr>
        <w:tab/>
        <w:t>Savage River, Maryland</w:t>
      </w:r>
    </w:p>
    <w:p w14:paraId="3AFEE8F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Water</w:t>
      </w:r>
    </w:p>
    <w:p w14:paraId="603B8AD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t>"</w:t>
      </w:r>
      <w:r>
        <w:rPr>
          <w:sz w:val="20"/>
          <w:szCs w:val="20"/>
        </w:rPr>
        <w:tab/>
        <w:t>Keyser Water</w:t>
      </w:r>
      <w:r>
        <w:rPr>
          <w:sz w:val="20"/>
          <w:szCs w:val="20"/>
        </w:rPr>
        <w:tab/>
        <w:t>New Creek</w:t>
      </w:r>
    </w:p>
    <w:p w14:paraId="674A4EC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t>"</w:t>
      </w:r>
      <w:r>
        <w:rPr>
          <w:sz w:val="20"/>
          <w:szCs w:val="20"/>
        </w:rPr>
        <w:tab/>
        <w:t>Fort Ashby PSD</w:t>
      </w:r>
      <w:r>
        <w:rPr>
          <w:sz w:val="20"/>
          <w:szCs w:val="20"/>
        </w:rPr>
        <w:tab/>
        <w:t>Lake</w:t>
      </w:r>
    </w:p>
    <w:p w14:paraId="28BCAE4A"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97714B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Monongahela River</w:t>
      </w:r>
    </w:p>
    <w:p w14:paraId="3AFC435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Monongalia</w:t>
      </w:r>
      <w:r>
        <w:rPr>
          <w:sz w:val="20"/>
          <w:szCs w:val="20"/>
        </w:rPr>
        <w:tab/>
        <w:t>Morgantown Water Comm.</w:t>
      </w:r>
      <w:r>
        <w:rPr>
          <w:sz w:val="20"/>
          <w:szCs w:val="20"/>
        </w:rPr>
        <w:tab/>
        <w:t>Colburn Creek &amp; Monongahela</w:t>
      </w:r>
    </w:p>
    <w:p w14:paraId="7AB1548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lastRenderedPageBreak/>
        <w:tab/>
      </w:r>
      <w:r>
        <w:rPr>
          <w:sz w:val="20"/>
          <w:szCs w:val="20"/>
        </w:rPr>
        <w:tab/>
      </w:r>
      <w:r>
        <w:rPr>
          <w:sz w:val="20"/>
          <w:szCs w:val="20"/>
        </w:rPr>
        <w:tab/>
      </w:r>
      <w:r>
        <w:rPr>
          <w:sz w:val="20"/>
          <w:szCs w:val="20"/>
        </w:rPr>
        <w:tab/>
        <w:t>River</w:t>
      </w:r>
    </w:p>
    <w:p w14:paraId="0005722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w:t>
      </w:r>
      <w:r>
        <w:rPr>
          <w:sz w:val="20"/>
          <w:szCs w:val="20"/>
        </w:rPr>
        <w:tab/>
        <w:t>Morgantown Ordinance</w:t>
      </w:r>
      <w:r>
        <w:rPr>
          <w:sz w:val="20"/>
          <w:szCs w:val="20"/>
        </w:rPr>
        <w:tab/>
        <w:t>Monongahela River</w:t>
      </w:r>
    </w:p>
    <w:p w14:paraId="6BF9F0C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Works</w:t>
      </w:r>
    </w:p>
    <w:p w14:paraId="6E97DB1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Preston</w:t>
      </w:r>
      <w:r>
        <w:rPr>
          <w:sz w:val="20"/>
          <w:szCs w:val="20"/>
        </w:rPr>
        <w:tab/>
      </w:r>
      <w:proofErr w:type="spellStart"/>
      <w:r>
        <w:rPr>
          <w:sz w:val="20"/>
          <w:szCs w:val="20"/>
        </w:rPr>
        <w:t>Preston</w:t>
      </w:r>
      <w:proofErr w:type="spellEnd"/>
      <w:r>
        <w:rPr>
          <w:sz w:val="20"/>
          <w:szCs w:val="20"/>
        </w:rPr>
        <w:t xml:space="preserve"> County PSD</w:t>
      </w:r>
      <w:r>
        <w:rPr>
          <w:sz w:val="20"/>
          <w:szCs w:val="20"/>
        </w:rPr>
        <w:tab/>
        <w:t>Deckers Creek</w:t>
      </w:r>
    </w:p>
    <w:p w14:paraId="52BDCBD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Monongalia</w:t>
      </w:r>
      <w:r>
        <w:rPr>
          <w:sz w:val="20"/>
          <w:szCs w:val="20"/>
        </w:rPr>
        <w:tab/>
        <w:t>Blacksville # 1 Mine</w:t>
      </w:r>
      <w:r>
        <w:rPr>
          <w:sz w:val="20"/>
          <w:szCs w:val="20"/>
        </w:rPr>
        <w:tab/>
        <w:t>Impoundment</w:t>
      </w:r>
    </w:p>
    <w:p w14:paraId="5642BF8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w:t>
      </w:r>
      <w:r>
        <w:rPr>
          <w:sz w:val="20"/>
          <w:szCs w:val="20"/>
        </w:rPr>
        <w:tab/>
        <w:t>Loveridge Mine</w:t>
      </w:r>
      <w:r>
        <w:rPr>
          <w:sz w:val="20"/>
          <w:szCs w:val="20"/>
        </w:rPr>
        <w:tab/>
        <w:t>Impoundment</w:t>
      </w:r>
    </w:p>
    <w:p w14:paraId="59BA09D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w:t>
      </w:r>
      <w:r>
        <w:rPr>
          <w:sz w:val="20"/>
          <w:szCs w:val="20"/>
        </w:rPr>
        <w:tab/>
        <w:t xml:space="preserve">Consolidation Coal Co.  </w:t>
      </w:r>
      <w:r>
        <w:rPr>
          <w:sz w:val="20"/>
          <w:szCs w:val="20"/>
        </w:rPr>
        <w:tab/>
        <w:t>Impoundment</w:t>
      </w:r>
    </w:p>
    <w:p w14:paraId="511748C1"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Preston</w:t>
      </w:r>
      <w:r>
        <w:rPr>
          <w:sz w:val="20"/>
          <w:szCs w:val="20"/>
        </w:rPr>
        <w:tab/>
        <w:t>Mason Town Water</w:t>
      </w:r>
      <w:r>
        <w:rPr>
          <w:sz w:val="20"/>
          <w:szCs w:val="20"/>
        </w:rPr>
        <w:tab/>
        <w:t>Block Run</w:t>
      </w:r>
    </w:p>
    <w:p w14:paraId="054EE5F0"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ED7E92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Preston</w:t>
      </w:r>
      <w:r>
        <w:rPr>
          <w:sz w:val="20"/>
          <w:szCs w:val="20"/>
        </w:rPr>
        <w:tab/>
        <w:t>Fibair Inc.</w:t>
      </w:r>
      <w:r>
        <w:rPr>
          <w:sz w:val="20"/>
          <w:szCs w:val="20"/>
        </w:rPr>
        <w:tab/>
        <w:t>Impoundment</w:t>
      </w:r>
    </w:p>
    <w:p w14:paraId="7C18432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Monongalia</w:t>
      </w:r>
      <w:r>
        <w:rPr>
          <w:sz w:val="20"/>
          <w:szCs w:val="20"/>
        </w:rPr>
        <w:tab/>
        <w:t>Cheat Neck PSD</w:t>
      </w:r>
      <w:r>
        <w:rPr>
          <w:sz w:val="20"/>
          <w:szCs w:val="20"/>
        </w:rPr>
        <w:tab/>
        <w:t>Cheat Lake</w:t>
      </w:r>
    </w:p>
    <w:p w14:paraId="49D4FBAB"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Lakeview Count</w:t>
      </w:r>
      <w:r>
        <w:rPr>
          <w:sz w:val="20"/>
          <w:szCs w:val="20"/>
          <w:u w:val="single"/>
        </w:rPr>
        <w:t>r</w:t>
      </w:r>
      <w:r>
        <w:rPr>
          <w:sz w:val="20"/>
          <w:szCs w:val="20"/>
        </w:rPr>
        <w:t>y Club</w:t>
      </w:r>
      <w:r>
        <w:rPr>
          <w:sz w:val="20"/>
          <w:szCs w:val="20"/>
        </w:rPr>
        <w:tab/>
        <w:t>Cheat Lake-Lake Lynn</w:t>
      </w:r>
    </w:p>
    <w:p w14:paraId="0AC7BA7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Monongalia</w:t>
      </w:r>
      <w:r>
        <w:rPr>
          <w:sz w:val="20"/>
          <w:szCs w:val="20"/>
        </w:rPr>
        <w:tab/>
        <w:t>Union District PSD</w:t>
      </w:r>
      <w:r>
        <w:rPr>
          <w:sz w:val="20"/>
          <w:szCs w:val="20"/>
        </w:rPr>
        <w:tab/>
        <w:t>Cheat Lake-Lake Lynn</w:t>
      </w:r>
    </w:p>
    <w:p w14:paraId="2B4A58C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Cooper</w:t>
      </w:r>
      <w:r>
        <w:rPr>
          <w:strike/>
          <w:sz w:val="20"/>
          <w:szCs w:val="20"/>
        </w:rPr>
        <w:t>'</w:t>
      </w:r>
      <w:r>
        <w:rPr>
          <w:sz w:val="20"/>
          <w:szCs w:val="20"/>
        </w:rPr>
        <w:t>s Rock State Park</w:t>
      </w:r>
      <w:r>
        <w:rPr>
          <w:sz w:val="20"/>
          <w:szCs w:val="20"/>
        </w:rPr>
        <w:tab/>
        <w:t>Impoundment</w:t>
      </w:r>
    </w:p>
    <w:p w14:paraId="5E3C9E7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Preston</w:t>
      </w:r>
      <w:r>
        <w:rPr>
          <w:sz w:val="20"/>
          <w:szCs w:val="20"/>
        </w:rPr>
        <w:tab/>
        <w:t>Kingwood Water</w:t>
      </w:r>
      <w:r>
        <w:rPr>
          <w:sz w:val="20"/>
          <w:szCs w:val="20"/>
        </w:rPr>
        <w:tab/>
        <w:t>Cheat River</w:t>
      </w:r>
    </w:p>
    <w:p w14:paraId="569707D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Preston</w:t>
      </w:r>
      <w:r>
        <w:rPr>
          <w:sz w:val="20"/>
          <w:szCs w:val="20"/>
        </w:rPr>
        <w:tab/>
        <w:t>Hopemount State Hosp.</w:t>
      </w:r>
      <w:r>
        <w:rPr>
          <w:sz w:val="20"/>
          <w:szCs w:val="20"/>
        </w:rPr>
        <w:tab/>
        <w:t>Snowy Creek</w:t>
      </w:r>
    </w:p>
    <w:p w14:paraId="7B1515E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r>
      <w:proofErr w:type="spellStart"/>
      <w:r>
        <w:rPr>
          <w:sz w:val="20"/>
          <w:szCs w:val="20"/>
        </w:rPr>
        <w:t>Rowlesburg</w:t>
      </w:r>
      <w:proofErr w:type="spellEnd"/>
      <w:r>
        <w:rPr>
          <w:sz w:val="20"/>
          <w:szCs w:val="20"/>
        </w:rPr>
        <w:t xml:space="preserve"> Water</w:t>
      </w:r>
      <w:r>
        <w:rPr>
          <w:sz w:val="20"/>
          <w:szCs w:val="20"/>
        </w:rPr>
        <w:tab/>
        <w:t>Keyser Run &amp; Cheat River</w:t>
      </w:r>
    </w:p>
    <w:p w14:paraId="72F530D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Albright</w:t>
      </w:r>
      <w:r>
        <w:rPr>
          <w:sz w:val="20"/>
          <w:szCs w:val="20"/>
        </w:rPr>
        <w:tab/>
        <w:t>Cheat River</w:t>
      </w:r>
    </w:p>
    <w:p w14:paraId="43600C6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Tucker</w:t>
      </w:r>
      <w:r>
        <w:rPr>
          <w:sz w:val="20"/>
          <w:szCs w:val="20"/>
        </w:rPr>
        <w:tab/>
        <w:t>Parsons Water</w:t>
      </w:r>
      <w:r>
        <w:rPr>
          <w:sz w:val="20"/>
          <w:szCs w:val="20"/>
        </w:rPr>
        <w:tab/>
        <w:t>Shavers &amp; Elk Lick Fork</w:t>
      </w:r>
    </w:p>
    <w:p w14:paraId="56C903A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Thomas Municipal</w:t>
      </w:r>
      <w:r>
        <w:rPr>
          <w:sz w:val="20"/>
          <w:szCs w:val="20"/>
        </w:rPr>
        <w:tab/>
        <w:t>Thomas Reservoir</w:t>
      </w:r>
    </w:p>
    <w:p w14:paraId="789E83B2"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Hamrick PSD</w:t>
      </w:r>
      <w:r>
        <w:rPr>
          <w:sz w:val="20"/>
          <w:szCs w:val="20"/>
        </w:rPr>
        <w:tab/>
        <w:t>Dry Fork</w:t>
      </w:r>
    </w:p>
    <w:p w14:paraId="742F35E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Douglas Water System</w:t>
      </w:r>
      <w:r>
        <w:rPr>
          <w:sz w:val="20"/>
          <w:szCs w:val="20"/>
        </w:rPr>
        <w:tab/>
        <w:t>Long Run</w:t>
      </w:r>
    </w:p>
    <w:p w14:paraId="5234C57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Davis Water</w:t>
      </w:r>
      <w:r>
        <w:rPr>
          <w:sz w:val="20"/>
          <w:szCs w:val="20"/>
        </w:rPr>
        <w:tab/>
        <w:t>Blackwater River</w:t>
      </w:r>
    </w:p>
    <w:p w14:paraId="4D87AC7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Hambleton Water System</w:t>
      </w:r>
      <w:r>
        <w:rPr>
          <w:sz w:val="20"/>
          <w:szCs w:val="20"/>
        </w:rPr>
        <w:tab/>
        <w:t>Roaring Creek</w:t>
      </w:r>
    </w:p>
    <w:p w14:paraId="68F002FB"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Canaan Valley State</w:t>
      </w:r>
      <w:r>
        <w:rPr>
          <w:sz w:val="20"/>
          <w:szCs w:val="20"/>
        </w:rPr>
        <w:tab/>
        <w:t>Blackwater River Park</w:t>
      </w:r>
    </w:p>
    <w:p w14:paraId="5AAF486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Pocahontas</w:t>
      </w:r>
      <w:r>
        <w:rPr>
          <w:sz w:val="20"/>
          <w:szCs w:val="20"/>
        </w:rPr>
        <w:tab/>
        <w:t>Cheat Mt.  Sewer</w:t>
      </w:r>
      <w:r>
        <w:rPr>
          <w:sz w:val="20"/>
          <w:szCs w:val="20"/>
        </w:rPr>
        <w:tab/>
        <w:t>Shavers Lake</w:t>
      </w:r>
    </w:p>
    <w:p w14:paraId="11795C81"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Snowshoe Co. Water</w:t>
      </w:r>
      <w:r>
        <w:rPr>
          <w:sz w:val="20"/>
          <w:szCs w:val="20"/>
        </w:rPr>
        <w:tab/>
        <w:t>Shavers Fork</w:t>
      </w:r>
    </w:p>
    <w:p w14:paraId="77DE867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Randolph</w:t>
      </w:r>
      <w:r>
        <w:rPr>
          <w:sz w:val="20"/>
          <w:szCs w:val="20"/>
        </w:rPr>
        <w:tab/>
        <w:t>Womelsdorf Water</w:t>
      </w:r>
      <w:r>
        <w:rPr>
          <w:sz w:val="20"/>
          <w:szCs w:val="20"/>
        </w:rPr>
        <w:tab/>
        <w:t>Yokum Run</w:t>
      </w:r>
    </w:p>
    <w:p w14:paraId="2ED99FFB"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DDB39B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Harrison</w:t>
      </w:r>
      <w:r>
        <w:rPr>
          <w:sz w:val="20"/>
          <w:szCs w:val="20"/>
        </w:rPr>
        <w:tab/>
      </w:r>
      <w:proofErr w:type="spellStart"/>
      <w:r>
        <w:rPr>
          <w:sz w:val="20"/>
          <w:szCs w:val="20"/>
        </w:rPr>
        <w:t>Lumberport</w:t>
      </w:r>
      <w:proofErr w:type="spellEnd"/>
      <w:r>
        <w:rPr>
          <w:sz w:val="20"/>
          <w:szCs w:val="20"/>
        </w:rPr>
        <w:t xml:space="preserve"> Water</w:t>
      </w:r>
      <w:r>
        <w:rPr>
          <w:sz w:val="20"/>
          <w:szCs w:val="20"/>
        </w:rPr>
        <w:tab/>
        <w:t>Jones Run</w:t>
      </w:r>
    </w:p>
    <w:p w14:paraId="0E424A5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Clarksburg Water Bd.</w:t>
      </w:r>
      <w:r>
        <w:rPr>
          <w:sz w:val="20"/>
          <w:szCs w:val="20"/>
        </w:rPr>
        <w:tab/>
        <w:t>West Fork River</w:t>
      </w:r>
    </w:p>
    <w:p w14:paraId="202BE22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Bridgeport Mun.  Water</w:t>
      </w:r>
      <w:r>
        <w:rPr>
          <w:sz w:val="20"/>
          <w:szCs w:val="20"/>
        </w:rPr>
        <w:tab/>
      </w:r>
      <w:proofErr w:type="spellStart"/>
      <w:r>
        <w:rPr>
          <w:sz w:val="20"/>
          <w:szCs w:val="20"/>
        </w:rPr>
        <w:t>Deecons</w:t>
      </w:r>
      <w:proofErr w:type="spellEnd"/>
      <w:r>
        <w:rPr>
          <w:sz w:val="20"/>
          <w:szCs w:val="20"/>
        </w:rPr>
        <w:t xml:space="preserve"> &amp; Hinkle Creek</w:t>
      </w:r>
    </w:p>
    <w:p w14:paraId="4E908CA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Salem Water Board</w:t>
      </w:r>
      <w:r>
        <w:rPr>
          <w:sz w:val="20"/>
          <w:szCs w:val="20"/>
        </w:rPr>
        <w:tab/>
        <w:t>Dog Run</w:t>
      </w:r>
    </w:p>
    <w:p w14:paraId="1A708DE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West Milford Water</w:t>
      </w:r>
      <w:r>
        <w:rPr>
          <w:sz w:val="20"/>
          <w:szCs w:val="20"/>
        </w:rPr>
        <w:tab/>
        <w:t>West Fork River</w:t>
      </w:r>
    </w:p>
    <w:p w14:paraId="6B00A95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Lewis</w:t>
      </w:r>
      <w:r>
        <w:rPr>
          <w:sz w:val="20"/>
          <w:szCs w:val="20"/>
        </w:rPr>
        <w:tab/>
        <w:t>W.V.  Water-Weston</w:t>
      </w:r>
      <w:r>
        <w:rPr>
          <w:sz w:val="20"/>
          <w:szCs w:val="20"/>
        </w:rPr>
        <w:tab/>
        <w:t>West Fork River</w:t>
      </w:r>
    </w:p>
    <w:p w14:paraId="136D40F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District</w:t>
      </w:r>
    </w:p>
    <w:p w14:paraId="61619C1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Jackson's Mill Camp</w:t>
      </w:r>
      <w:r>
        <w:rPr>
          <w:sz w:val="20"/>
          <w:szCs w:val="20"/>
        </w:rPr>
        <w:tab/>
        <w:t>Impoundment</w:t>
      </w:r>
    </w:p>
    <w:p w14:paraId="78AE1B2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West Fork River PSD</w:t>
      </w:r>
      <w:r>
        <w:rPr>
          <w:sz w:val="20"/>
          <w:szCs w:val="20"/>
        </w:rPr>
        <w:tab/>
        <w:t>West Fork River</w:t>
      </w:r>
    </w:p>
    <w:p w14:paraId="4A55CB71"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Kennedy Compressor</w:t>
      </w:r>
      <w:r>
        <w:rPr>
          <w:sz w:val="20"/>
          <w:szCs w:val="20"/>
        </w:rPr>
        <w:tab/>
        <w:t>West Fork River</w:t>
      </w:r>
    </w:p>
    <w:p w14:paraId="586A8125"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Station</w:t>
      </w:r>
    </w:p>
    <w:p w14:paraId="08E95325"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Jane Lew Water Comm.</w:t>
      </w:r>
      <w:r>
        <w:rPr>
          <w:sz w:val="20"/>
          <w:szCs w:val="20"/>
        </w:rPr>
        <w:tab/>
        <w:t>Hackers Creek</w:t>
      </w:r>
    </w:p>
    <w:p w14:paraId="7A2758B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Harrison</w:t>
      </w:r>
      <w:r>
        <w:rPr>
          <w:sz w:val="20"/>
          <w:szCs w:val="20"/>
        </w:rPr>
        <w:tab/>
        <w:t xml:space="preserve">Bel-Meadow Country </w:t>
      </w:r>
      <w:r>
        <w:rPr>
          <w:sz w:val="20"/>
          <w:szCs w:val="20"/>
        </w:rPr>
        <w:tab/>
        <w:t>Lake</w:t>
      </w:r>
    </w:p>
    <w:p w14:paraId="5283D0C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Club</w:t>
      </w:r>
    </w:p>
    <w:p w14:paraId="25EE44C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lastRenderedPageBreak/>
        <w:tab/>
        <w:t>MW</w:t>
      </w:r>
      <w:r>
        <w:rPr>
          <w:sz w:val="20"/>
          <w:szCs w:val="20"/>
        </w:rPr>
        <w:tab/>
        <w:t>"</w:t>
      </w:r>
      <w:r>
        <w:rPr>
          <w:sz w:val="20"/>
          <w:szCs w:val="20"/>
        </w:rPr>
        <w:tab/>
        <w:t>Harrison Power Station</w:t>
      </w:r>
      <w:r>
        <w:rPr>
          <w:sz w:val="20"/>
          <w:szCs w:val="20"/>
        </w:rPr>
        <w:tab/>
        <w:t>West Fork River</w:t>
      </w:r>
    </w:p>
    <w:p w14:paraId="40D16D3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Oakdale Portal</w:t>
      </w:r>
      <w:r>
        <w:rPr>
          <w:sz w:val="20"/>
          <w:szCs w:val="20"/>
        </w:rPr>
        <w:tab/>
        <w:t>Impoundment</w:t>
      </w:r>
    </w:p>
    <w:p w14:paraId="3D58D36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Robinson Port</w:t>
      </w:r>
      <w:r>
        <w:rPr>
          <w:sz w:val="20"/>
          <w:szCs w:val="20"/>
        </w:rPr>
        <w:tab/>
        <w:t>Impoundment</w:t>
      </w:r>
    </w:p>
    <w:p w14:paraId="13B28470"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28F7FC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Marion</w:t>
      </w:r>
      <w:r>
        <w:rPr>
          <w:sz w:val="20"/>
          <w:szCs w:val="20"/>
        </w:rPr>
        <w:tab/>
        <w:t>Fairmont Water Comm.</w:t>
      </w:r>
      <w:r>
        <w:rPr>
          <w:sz w:val="20"/>
          <w:szCs w:val="20"/>
        </w:rPr>
        <w:tab/>
        <w:t>Tygart River</w:t>
      </w:r>
    </w:p>
    <w:p w14:paraId="1624B20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Mannington Water</w:t>
      </w:r>
      <w:r>
        <w:rPr>
          <w:sz w:val="20"/>
          <w:szCs w:val="20"/>
        </w:rPr>
        <w:tab/>
        <w:t>Impoundment</w:t>
      </w:r>
    </w:p>
    <w:p w14:paraId="18CEA91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Monongah Water Works</w:t>
      </w:r>
      <w:r>
        <w:rPr>
          <w:sz w:val="20"/>
          <w:szCs w:val="20"/>
        </w:rPr>
        <w:tab/>
        <w:t>Tygart River</w:t>
      </w:r>
    </w:p>
    <w:p w14:paraId="4B3A669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 xml:space="preserve">Eastern Assoc.  </w:t>
      </w:r>
      <w:r>
        <w:rPr>
          <w:sz w:val="20"/>
          <w:szCs w:val="20"/>
        </w:rPr>
        <w:tab/>
        <w:t>Coal Corp Impoundment</w:t>
      </w:r>
    </w:p>
    <w:p w14:paraId="1A7EC3B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Four States Water</w:t>
      </w:r>
      <w:r>
        <w:rPr>
          <w:sz w:val="20"/>
          <w:szCs w:val="20"/>
        </w:rPr>
        <w:tab/>
        <w:t>Impoundment</w:t>
      </w:r>
    </w:p>
    <w:p w14:paraId="0C28006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Harrison</w:t>
      </w:r>
      <w:r>
        <w:rPr>
          <w:sz w:val="20"/>
          <w:szCs w:val="20"/>
        </w:rPr>
        <w:tab/>
        <w:t>Shinnston Water Dept.</w:t>
      </w:r>
      <w:r>
        <w:rPr>
          <w:sz w:val="20"/>
          <w:szCs w:val="20"/>
        </w:rPr>
        <w:tab/>
        <w:t>Tygart River</w:t>
      </w:r>
    </w:p>
    <w:p w14:paraId="75A53C7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Taylor</w:t>
      </w:r>
      <w:r>
        <w:rPr>
          <w:sz w:val="20"/>
          <w:szCs w:val="20"/>
        </w:rPr>
        <w:tab/>
        <w:t>Grafton Water</w:t>
      </w:r>
      <w:r>
        <w:rPr>
          <w:sz w:val="20"/>
          <w:szCs w:val="20"/>
        </w:rPr>
        <w:tab/>
        <w:t>Tygart River-Lake</w:t>
      </w:r>
    </w:p>
    <w:p w14:paraId="5F0DD6DB"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Barbour</w:t>
      </w:r>
      <w:r>
        <w:rPr>
          <w:sz w:val="20"/>
          <w:szCs w:val="20"/>
        </w:rPr>
        <w:tab/>
        <w:t>Phillippi Water</w:t>
      </w:r>
      <w:r>
        <w:rPr>
          <w:sz w:val="20"/>
          <w:szCs w:val="20"/>
        </w:rPr>
        <w:tab/>
        <w:t>Tygart River</w:t>
      </w:r>
    </w:p>
    <w:p w14:paraId="30F874C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Bethlehem Mines Corp.</w:t>
      </w:r>
      <w:r>
        <w:rPr>
          <w:sz w:val="20"/>
          <w:szCs w:val="20"/>
        </w:rPr>
        <w:tab/>
        <w:t>Impoundment</w:t>
      </w:r>
    </w:p>
    <w:p w14:paraId="46A52C12"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Belington Water Works</w:t>
      </w:r>
      <w:r>
        <w:rPr>
          <w:sz w:val="20"/>
          <w:szCs w:val="20"/>
        </w:rPr>
        <w:tab/>
        <w:t xml:space="preserve">Tygart River &amp; </w:t>
      </w:r>
      <w:proofErr w:type="gramStart"/>
      <w:r>
        <w:rPr>
          <w:sz w:val="20"/>
          <w:szCs w:val="20"/>
        </w:rPr>
        <w:t>Mill Run</w:t>
      </w:r>
      <w:proofErr w:type="gramEnd"/>
      <w:r>
        <w:rPr>
          <w:sz w:val="20"/>
          <w:szCs w:val="20"/>
        </w:rPr>
        <w:t xml:space="preserve"> Lake</w:t>
      </w:r>
    </w:p>
    <w:p w14:paraId="49987B5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Randolph</w:t>
      </w:r>
      <w:r>
        <w:rPr>
          <w:sz w:val="20"/>
          <w:szCs w:val="20"/>
        </w:rPr>
        <w:tab/>
        <w:t>Elkins Municipal Water</w:t>
      </w:r>
      <w:r>
        <w:rPr>
          <w:sz w:val="20"/>
          <w:szCs w:val="20"/>
        </w:rPr>
        <w:tab/>
        <w:t>Tygart River</w:t>
      </w:r>
    </w:p>
    <w:p w14:paraId="79C0996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Beverly Water</w:t>
      </w:r>
      <w:r>
        <w:rPr>
          <w:sz w:val="20"/>
          <w:szCs w:val="20"/>
        </w:rPr>
        <w:tab/>
        <w:t>Tygart River</w:t>
      </w:r>
    </w:p>
    <w:p w14:paraId="6CCA450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Valley Water</w:t>
      </w:r>
      <w:r>
        <w:rPr>
          <w:sz w:val="20"/>
          <w:szCs w:val="20"/>
        </w:rPr>
        <w:tab/>
        <w:t>Tygart River</w:t>
      </w:r>
    </w:p>
    <w:p w14:paraId="26C82A4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Huttonsville Medium</w:t>
      </w:r>
      <w:r>
        <w:rPr>
          <w:sz w:val="20"/>
          <w:szCs w:val="20"/>
        </w:rPr>
        <w:tab/>
        <w:t>Tygart River</w:t>
      </w:r>
    </w:p>
    <w:p w14:paraId="680B2AA1"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Security Prison</w:t>
      </w:r>
    </w:p>
    <w:p w14:paraId="0F6F42D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Mill Creek Water</w:t>
      </w:r>
      <w:r>
        <w:rPr>
          <w:sz w:val="20"/>
          <w:szCs w:val="20"/>
        </w:rPr>
        <w:tab/>
        <w:t>Mill Creek</w:t>
      </w:r>
    </w:p>
    <w:p w14:paraId="3A6448F0"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44EEB51"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MTB</w:t>
      </w:r>
      <w:r>
        <w:rPr>
          <w:sz w:val="20"/>
          <w:szCs w:val="20"/>
        </w:rPr>
        <w:tab/>
        <w:t>Upshur</w:t>
      </w:r>
      <w:r>
        <w:rPr>
          <w:sz w:val="20"/>
          <w:szCs w:val="20"/>
        </w:rPr>
        <w:tab/>
        <w:t>Buckhannon Water Board</w:t>
      </w:r>
      <w:r>
        <w:rPr>
          <w:sz w:val="20"/>
          <w:szCs w:val="20"/>
        </w:rPr>
        <w:tab/>
        <w:t>Buckhannon River</w:t>
      </w:r>
    </w:p>
    <w:p w14:paraId="52A64AE1"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50938C61"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Ohio River</w:t>
      </w:r>
    </w:p>
    <w:p w14:paraId="477D3BA1"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A6579E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Zone 1</w:t>
      </w:r>
      <w:r>
        <w:rPr>
          <w:sz w:val="20"/>
          <w:szCs w:val="20"/>
        </w:rPr>
        <w:tab/>
        <w:t>Hancock</w:t>
      </w:r>
      <w:r>
        <w:rPr>
          <w:sz w:val="20"/>
          <w:szCs w:val="20"/>
        </w:rPr>
        <w:tab/>
        <w:t>Chester Water &amp; Sewer</w:t>
      </w:r>
      <w:r>
        <w:rPr>
          <w:sz w:val="20"/>
          <w:szCs w:val="20"/>
        </w:rPr>
        <w:tab/>
        <w:t>Ohio River</w:t>
      </w:r>
    </w:p>
    <w:p w14:paraId="1201D09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Brooke</w:t>
      </w:r>
      <w:r>
        <w:rPr>
          <w:sz w:val="20"/>
          <w:szCs w:val="20"/>
        </w:rPr>
        <w:tab/>
        <w:t>City of Weirton</w:t>
      </w:r>
      <w:r>
        <w:rPr>
          <w:sz w:val="20"/>
          <w:szCs w:val="20"/>
        </w:rPr>
        <w:tab/>
        <w:t>Ohio River</w:t>
      </w:r>
    </w:p>
    <w:p w14:paraId="6AACADA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Brooke</w:t>
      </w:r>
      <w:r>
        <w:rPr>
          <w:sz w:val="20"/>
          <w:szCs w:val="20"/>
        </w:rPr>
        <w:tab/>
        <w:t>Weirton Steel Division</w:t>
      </w:r>
      <w:r>
        <w:rPr>
          <w:sz w:val="20"/>
          <w:szCs w:val="20"/>
        </w:rPr>
        <w:tab/>
        <w:t>Ohio River</w:t>
      </w:r>
    </w:p>
    <w:p w14:paraId="7D8F270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Ohio</w:t>
      </w:r>
      <w:r>
        <w:rPr>
          <w:sz w:val="20"/>
          <w:szCs w:val="20"/>
        </w:rPr>
        <w:tab/>
        <w:t>Wheeling Water</w:t>
      </w:r>
      <w:r>
        <w:rPr>
          <w:sz w:val="20"/>
          <w:szCs w:val="20"/>
        </w:rPr>
        <w:tab/>
        <w:t>Ohio River</w:t>
      </w:r>
    </w:p>
    <w:p w14:paraId="77DA04D2"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Tyler</w:t>
      </w:r>
      <w:r>
        <w:rPr>
          <w:sz w:val="20"/>
          <w:szCs w:val="20"/>
        </w:rPr>
        <w:tab/>
        <w:t>Sistersville Mun.  Water</w:t>
      </w:r>
      <w:r>
        <w:rPr>
          <w:sz w:val="20"/>
          <w:szCs w:val="20"/>
        </w:rPr>
        <w:tab/>
        <w:t>Ohio River</w:t>
      </w:r>
    </w:p>
    <w:p w14:paraId="01F7EA1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Pleasants</w:t>
      </w:r>
      <w:r>
        <w:rPr>
          <w:sz w:val="20"/>
          <w:szCs w:val="20"/>
        </w:rPr>
        <w:tab/>
      </w:r>
      <w:proofErr w:type="spellStart"/>
      <w:r>
        <w:rPr>
          <w:sz w:val="20"/>
          <w:szCs w:val="20"/>
        </w:rPr>
        <w:t>Pleasants</w:t>
      </w:r>
      <w:proofErr w:type="spellEnd"/>
      <w:r>
        <w:rPr>
          <w:sz w:val="20"/>
          <w:szCs w:val="20"/>
        </w:rPr>
        <w:t xml:space="preserve"> Power Station</w:t>
      </w:r>
      <w:r>
        <w:rPr>
          <w:sz w:val="20"/>
          <w:szCs w:val="20"/>
        </w:rPr>
        <w:tab/>
        <w:t>Ohio River</w:t>
      </w:r>
    </w:p>
    <w:p w14:paraId="1EDC73A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Cabell</w:t>
      </w:r>
      <w:r>
        <w:rPr>
          <w:sz w:val="20"/>
          <w:szCs w:val="20"/>
        </w:rPr>
        <w:tab/>
        <w:t>Huntington Water Corp.</w:t>
      </w:r>
      <w:r>
        <w:rPr>
          <w:sz w:val="20"/>
          <w:szCs w:val="20"/>
        </w:rPr>
        <w:tab/>
        <w:t>Ohio River</w:t>
      </w:r>
    </w:p>
    <w:p w14:paraId="0A4DE52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Marshall</w:t>
      </w:r>
      <w:r>
        <w:rPr>
          <w:sz w:val="20"/>
          <w:szCs w:val="20"/>
        </w:rPr>
        <w:tab/>
      </w:r>
      <w:proofErr w:type="spellStart"/>
      <w:r>
        <w:rPr>
          <w:sz w:val="20"/>
          <w:szCs w:val="20"/>
        </w:rPr>
        <w:t>Mobay</w:t>
      </w:r>
      <w:proofErr w:type="spellEnd"/>
      <w:r>
        <w:rPr>
          <w:sz w:val="20"/>
          <w:szCs w:val="20"/>
        </w:rPr>
        <w:t xml:space="preserve"> Chemical Co.</w:t>
      </w:r>
      <w:r>
        <w:rPr>
          <w:sz w:val="20"/>
          <w:szCs w:val="20"/>
        </w:rPr>
        <w:tab/>
        <w:t>Ohio River</w:t>
      </w:r>
    </w:p>
    <w:p w14:paraId="695DC47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Wood</w:t>
      </w:r>
      <w:r>
        <w:rPr>
          <w:sz w:val="20"/>
          <w:szCs w:val="20"/>
        </w:rPr>
        <w:tab/>
        <w:t>E.  I.  DuPont</w:t>
      </w:r>
      <w:r>
        <w:rPr>
          <w:sz w:val="20"/>
          <w:szCs w:val="20"/>
        </w:rPr>
        <w:tab/>
        <w:t>Ohio River</w:t>
      </w:r>
    </w:p>
    <w:p w14:paraId="4D46F042"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57BE47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Zone 2</w:t>
      </w:r>
      <w:r>
        <w:rPr>
          <w:sz w:val="20"/>
          <w:szCs w:val="20"/>
        </w:rPr>
        <w:tab/>
        <w:t>Marshall</w:t>
      </w:r>
      <w:r>
        <w:rPr>
          <w:sz w:val="20"/>
          <w:szCs w:val="20"/>
        </w:rPr>
        <w:tab/>
        <w:t>Meron Water</w:t>
      </w:r>
      <w:r>
        <w:rPr>
          <w:sz w:val="20"/>
          <w:szCs w:val="20"/>
        </w:rPr>
        <w:tab/>
        <w:t>Glass House Hollow</w:t>
      </w:r>
    </w:p>
    <w:p w14:paraId="6CF7ECC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w:t>
      </w:r>
      <w:r>
        <w:rPr>
          <w:sz w:val="20"/>
          <w:szCs w:val="20"/>
        </w:rPr>
        <w:tab/>
        <w:t xml:space="preserve">New </w:t>
      </w:r>
      <w:proofErr w:type="spellStart"/>
      <w:r>
        <w:rPr>
          <w:sz w:val="20"/>
          <w:szCs w:val="20"/>
        </w:rPr>
        <w:t>Urindahana</w:t>
      </w:r>
      <w:proofErr w:type="spellEnd"/>
      <w:r>
        <w:rPr>
          <w:sz w:val="20"/>
          <w:szCs w:val="20"/>
        </w:rPr>
        <w:t xml:space="preserve"> Water</w:t>
      </w:r>
      <w:r>
        <w:rPr>
          <w:sz w:val="20"/>
          <w:szCs w:val="20"/>
        </w:rPr>
        <w:tab/>
        <w:t>Wheeling Creek System</w:t>
      </w:r>
    </w:p>
    <w:p w14:paraId="7E42DEA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Wetzel</w:t>
      </w:r>
      <w:r>
        <w:rPr>
          <w:sz w:val="20"/>
          <w:szCs w:val="20"/>
        </w:rPr>
        <w:tab/>
        <w:t>Pine Grove Water</w:t>
      </w:r>
      <w:r>
        <w:rPr>
          <w:sz w:val="20"/>
          <w:szCs w:val="20"/>
        </w:rPr>
        <w:tab/>
        <w:t>North Fork, Fishing Creek</w:t>
      </w:r>
    </w:p>
    <w:p w14:paraId="6663FF5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Marshall</w:t>
      </w:r>
      <w:r>
        <w:rPr>
          <w:sz w:val="20"/>
          <w:szCs w:val="20"/>
        </w:rPr>
        <w:tab/>
        <w:t>Consolidated Coal Co.</w:t>
      </w:r>
      <w:r>
        <w:rPr>
          <w:sz w:val="20"/>
          <w:szCs w:val="20"/>
        </w:rPr>
        <w:tab/>
        <w:t>Impoundment</w:t>
      </w:r>
    </w:p>
    <w:p w14:paraId="2547644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Tyler</w:t>
      </w:r>
      <w:r>
        <w:rPr>
          <w:sz w:val="20"/>
          <w:szCs w:val="20"/>
        </w:rPr>
        <w:tab/>
        <w:t>Middlebourne Water</w:t>
      </w:r>
      <w:r>
        <w:rPr>
          <w:sz w:val="20"/>
          <w:szCs w:val="20"/>
        </w:rPr>
        <w:tab/>
        <w:t>Middle Island Creek</w:t>
      </w:r>
    </w:p>
    <w:p w14:paraId="3EDED00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Doddridge</w:t>
      </w:r>
      <w:r>
        <w:rPr>
          <w:sz w:val="20"/>
          <w:szCs w:val="20"/>
        </w:rPr>
        <w:tab/>
        <w:t>West Union Mun.  Water</w:t>
      </w:r>
      <w:r>
        <w:rPr>
          <w:sz w:val="20"/>
          <w:szCs w:val="20"/>
        </w:rPr>
        <w:tab/>
        <w:t>Middle Island Creek</w:t>
      </w:r>
    </w:p>
    <w:p w14:paraId="04E0A83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Mason</w:t>
      </w:r>
      <w:r>
        <w:rPr>
          <w:sz w:val="20"/>
          <w:szCs w:val="20"/>
        </w:rPr>
        <w:tab/>
        <w:t>Hidden Valley Country</w:t>
      </w:r>
      <w:r>
        <w:rPr>
          <w:sz w:val="20"/>
          <w:szCs w:val="20"/>
        </w:rPr>
        <w:tab/>
        <w:t>Lake/Impoundment</w:t>
      </w:r>
    </w:p>
    <w:p w14:paraId="39A30F5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Jackson</w:t>
      </w:r>
      <w:r>
        <w:rPr>
          <w:sz w:val="20"/>
          <w:szCs w:val="20"/>
        </w:rPr>
        <w:tab/>
        <w:t>Ripley Water</w:t>
      </w:r>
      <w:r>
        <w:rPr>
          <w:sz w:val="20"/>
          <w:szCs w:val="20"/>
        </w:rPr>
        <w:tab/>
        <w:t>Mill Creek</w:t>
      </w:r>
    </w:p>
    <w:p w14:paraId="3F914F82"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lastRenderedPageBreak/>
        <w:t>O</w:t>
      </w:r>
      <w:r>
        <w:rPr>
          <w:sz w:val="20"/>
          <w:szCs w:val="20"/>
        </w:rPr>
        <w:tab/>
        <w:t>"</w:t>
      </w:r>
      <w:r>
        <w:rPr>
          <w:sz w:val="20"/>
          <w:szCs w:val="20"/>
        </w:rPr>
        <w:tab/>
        <w:t>Wayne</w:t>
      </w:r>
      <w:r>
        <w:rPr>
          <w:sz w:val="20"/>
          <w:szCs w:val="20"/>
        </w:rPr>
        <w:tab/>
      </w:r>
      <w:proofErr w:type="spellStart"/>
      <w:r>
        <w:rPr>
          <w:sz w:val="20"/>
          <w:szCs w:val="20"/>
        </w:rPr>
        <w:t>Wayne</w:t>
      </w:r>
      <w:proofErr w:type="spellEnd"/>
      <w:r>
        <w:rPr>
          <w:sz w:val="20"/>
          <w:szCs w:val="20"/>
        </w:rPr>
        <w:t xml:space="preserve"> Municipal Water</w:t>
      </w:r>
      <w:r>
        <w:rPr>
          <w:sz w:val="20"/>
          <w:szCs w:val="20"/>
        </w:rPr>
        <w:tab/>
        <w:t>Twelve Pole Creek</w:t>
      </w:r>
    </w:p>
    <w:p w14:paraId="44A3F735"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w:t>
      </w:r>
      <w:r>
        <w:rPr>
          <w:sz w:val="20"/>
          <w:szCs w:val="20"/>
        </w:rPr>
        <w:tab/>
        <w:t>East Lynn Lake</w:t>
      </w:r>
      <w:r>
        <w:rPr>
          <w:sz w:val="20"/>
          <w:szCs w:val="20"/>
        </w:rPr>
        <w:tab/>
        <w:t>East Lynn Lake</w:t>
      </w:r>
    </w:p>
    <w:p w14:paraId="614F82F2"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w:t>
      </w:r>
      <w:r>
        <w:rPr>
          <w:sz w:val="20"/>
          <w:szCs w:val="20"/>
        </w:rPr>
        <w:tab/>
        <w:t>Monterey Coal Co.</w:t>
      </w:r>
      <w:r>
        <w:rPr>
          <w:sz w:val="20"/>
          <w:szCs w:val="20"/>
        </w:rPr>
        <w:tab/>
        <w:t>Impoundment</w:t>
      </w:r>
    </w:p>
    <w:p w14:paraId="425F5DD3"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5F9F2E4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Little Kanawha</w:t>
      </w:r>
    </w:p>
    <w:p w14:paraId="78C0718D"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9D11AC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Wood</w:t>
      </w:r>
      <w:r>
        <w:rPr>
          <w:sz w:val="20"/>
          <w:szCs w:val="20"/>
        </w:rPr>
        <w:tab/>
      </w:r>
      <w:proofErr w:type="spellStart"/>
      <w:r>
        <w:rPr>
          <w:sz w:val="20"/>
          <w:szCs w:val="20"/>
        </w:rPr>
        <w:t>Claywood</w:t>
      </w:r>
      <w:proofErr w:type="spellEnd"/>
      <w:r>
        <w:rPr>
          <w:sz w:val="20"/>
          <w:szCs w:val="20"/>
        </w:rPr>
        <w:t xml:space="preserve"> Park PSD</w:t>
      </w:r>
      <w:r>
        <w:rPr>
          <w:sz w:val="20"/>
          <w:szCs w:val="20"/>
        </w:rPr>
        <w:tab/>
        <w:t>Little Kanawha River</w:t>
      </w:r>
    </w:p>
    <w:p w14:paraId="35FDBF3B"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Calhoun</w:t>
      </w:r>
      <w:r>
        <w:rPr>
          <w:sz w:val="20"/>
          <w:szCs w:val="20"/>
        </w:rPr>
        <w:tab/>
        <w:t>Grantsville Mun. Water</w:t>
      </w:r>
      <w:r>
        <w:rPr>
          <w:sz w:val="20"/>
          <w:szCs w:val="20"/>
        </w:rPr>
        <w:tab/>
        <w:t>Little Kanawha River</w:t>
      </w:r>
    </w:p>
    <w:p w14:paraId="629DF9F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Gilmer</w:t>
      </w:r>
      <w:r>
        <w:rPr>
          <w:sz w:val="20"/>
          <w:szCs w:val="20"/>
        </w:rPr>
        <w:tab/>
        <w:t>Glenville Utility</w:t>
      </w:r>
      <w:r>
        <w:rPr>
          <w:sz w:val="20"/>
          <w:szCs w:val="20"/>
        </w:rPr>
        <w:tab/>
        <w:t>Little Kanawha River</w:t>
      </w:r>
    </w:p>
    <w:p w14:paraId="618BA07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w:t>
      </w:r>
      <w:r>
        <w:rPr>
          <w:sz w:val="20"/>
          <w:szCs w:val="20"/>
        </w:rPr>
        <w:tab/>
        <w:t>Consolidated Gas</w:t>
      </w:r>
      <w:r>
        <w:rPr>
          <w:sz w:val="20"/>
          <w:szCs w:val="20"/>
        </w:rPr>
        <w:tab/>
        <w:t>Steer Creek</w:t>
      </w:r>
    </w:p>
    <w:p w14:paraId="4498F63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Compressor</w:t>
      </w:r>
    </w:p>
    <w:p w14:paraId="3B2A59C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Braxton</w:t>
      </w:r>
      <w:r>
        <w:rPr>
          <w:sz w:val="20"/>
          <w:szCs w:val="20"/>
        </w:rPr>
        <w:tab/>
        <w:t>Burnsville Water Works</w:t>
      </w:r>
      <w:r>
        <w:rPr>
          <w:sz w:val="20"/>
          <w:szCs w:val="20"/>
        </w:rPr>
        <w:tab/>
        <w:t>Little Kanawha River</w:t>
      </w:r>
    </w:p>
    <w:p w14:paraId="62C3BB5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Roane</w:t>
      </w:r>
      <w:r>
        <w:rPr>
          <w:sz w:val="20"/>
          <w:szCs w:val="20"/>
        </w:rPr>
        <w:tab/>
        <w:t>Spencer Water</w:t>
      </w:r>
      <w:r>
        <w:rPr>
          <w:sz w:val="20"/>
          <w:szCs w:val="20"/>
        </w:rPr>
        <w:tab/>
        <w:t>Spring Creek Mile Tree Reservoir</w:t>
      </w:r>
    </w:p>
    <w:p w14:paraId="09F665A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Wirt</w:t>
      </w:r>
      <w:r>
        <w:rPr>
          <w:sz w:val="20"/>
          <w:szCs w:val="20"/>
        </w:rPr>
        <w:tab/>
        <w:t>Elizabeth Water</w:t>
      </w:r>
      <w:r>
        <w:rPr>
          <w:sz w:val="20"/>
          <w:szCs w:val="20"/>
        </w:rPr>
        <w:tab/>
        <w:t>Little Kanawha River</w:t>
      </w:r>
    </w:p>
    <w:p w14:paraId="4CA66CDE"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7AB592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LKH</w:t>
      </w:r>
      <w:r>
        <w:rPr>
          <w:sz w:val="20"/>
          <w:szCs w:val="20"/>
        </w:rPr>
        <w:tab/>
        <w:t>Ritchie</w:t>
      </w:r>
      <w:r>
        <w:rPr>
          <w:sz w:val="20"/>
          <w:szCs w:val="20"/>
        </w:rPr>
        <w:tab/>
        <w:t>Cairo Water</w:t>
      </w:r>
      <w:r>
        <w:rPr>
          <w:sz w:val="20"/>
          <w:szCs w:val="20"/>
        </w:rPr>
        <w:tab/>
        <w:t>North Fork Hughes River</w:t>
      </w:r>
    </w:p>
    <w:p w14:paraId="7387816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LKH</w:t>
      </w:r>
      <w:r>
        <w:rPr>
          <w:sz w:val="20"/>
          <w:szCs w:val="20"/>
        </w:rPr>
        <w:tab/>
        <w:t>"</w:t>
      </w:r>
      <w:r>
        <w:rPr>
          <w:sz w:val="20"/>
          <w:szCs w:val="20"/>
        </w:rPr>
        <w:tab/>
        <w:t>Harrisville Water</w:t>
      </w:r>
      <w:r>
        <w:rPr>
          <w:sz w:val="20"/>
          <w:szCs w:val="20"/>
        </w:rPr>
        <w:tab/>
        <w:t>North Fork Hughes River</w:t>
      </w:r>
    </w:p>
    <w:p w14:paraId="307C6FF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LKH</w:t>
      </w:r>
      <w:r>
        <w:rPr>
          <w:sz w:val="20"/>
          <w:szCs w:val="20"/>
        </w:rPr>
        <w:tab/>
        <w:t>"</w:t>
      </w:r>
      <w:r>
        <w:rPr>
          <w:sz w:val="20"/>
          <w:szCs w:val="20"/>
        </w:rPr>
        <w:tab/>
        <w:t>Pennsboro Water</w:t>
      </w:r>
      <w:r>
        <w:rPr>
          <w:sz w:val="20"/>
          <w:szCs w:val="20"/>
        </w:rPr>
        <w:tab/>
        <w:t>North Fork Hughes River</w:t>
      </w:r>
    </w:p>
    <w:p w14:paraId="30E10478"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37534F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Kanawha River</w:t>
      </w:r>
    </w:p>
    <w:p w14:paraId="027E3C4E"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FDC3BE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Putnam</w:t>
      </w:r>
      <w:r>
        <w:rPr>
          <w:sz w:val="20"/>
          <w:szCs w:val="20"/>
        </w:rPr>
        <w:tab/>
        <w:t>Buffalo Water</w:t>
      </w:r>
      <w:r>
        <w:rPr>
          <w:sz w:val="20"/>
          <w:szCs w:val="20"/>
        </w:rPr>
        <w:tab/>
        <w:t>Cross Creek</w:t>
      </w:r>
    </w:p>
    <w:p w14:paraId="7EF1DB6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w:t>
      </w:r>
      <w:r>
        <w:rPr>
          <w:sz w:val="20"/>
          <w:szCs w:val="20"/>
        </w:rPr>
        <w:tab/>
        <w:t>Winfield Water</w:t>
      </w:r>
      <w:r>
        <w:rPr>
          <w:sz w:val="20"/>
          <w:szCs w:val="20"/>
        </w:rPr>
        <w:tab/>
        <w:t>Poplar Fork &amp; Crooked Creek</w:t>
      </w:r>
    </w:p>
    <w:p w14:paraId="1F7B569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w:t>
      </w:r>
      <w:r>
        <w:rPr>
          <w:sz w:val="20"/>
          <w:szCs w:val="20"/>
        </w:rPr>
        <w:tab/>
        <w:t>South Putnam PSD</w:t>
      </w:r>
      <w:r>
        <w:rPr>
          <w:sz w:val="20"/>
          <w:szCs w:val="20"/>
        </w:rPr>
        <w:tab/>
        <w:t>Poplar Fork &amp; Crooked Creek</w:t>
      </w:r>
    </w:p>
    <w:p w14:paraId="59B593A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Kanawha</w:t>
      </w:r>
      <w:r>
        <w:rPr>
          <w:sz w:val="20"/>
          <w:szCs w:val="20"/>
        </w:rPr>
        <w:tab/>
        <w:t>Cedar Grove Water</w:t>
      </w:r>
      <w:r>
        <w:rPr>
          <w:sz w:val="20"/>
          <w:szCs w:val="20"/>
        </w:rPr>
        <w:tab/>
        <w:t>Kanawha River</w:t>
      </w:r>
    </w:p>
    <w:p w14:paraId="25EF563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w:t>
      </w:r>
      <w:r>
        <w:rPr>
          <w:sz w:val="20"/>
          <w:szCs w:val="20"/>
        </w:rPr>
        <w:tab/>
        <w:t>Pratt Water</w:t>
      </w:r>
      <w:r>
        <w:rPr>
          <w:sz w:val="20"/>
          <w:szCs w:val="20"/>
        </w:rPr>
        <w:tab/>
        <w:t>Kanawha River</w:t>
      </w:r>
    </w:p>
    <w:p w14:paraId="69CBA4A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Fayette</w:t>
      </w:r>
      <w:r>
        <w:rPr>
          <w:sz w:val="20"/>
          <w:szCs w:val="20"/>
        </w:rPr>
        <w:tab/>
        <w:t xml:space="preserve">Armstrong PSD PO-K1-CO-EL </w:t>
      </w:r>
      <w:r>
        <w:rPr>
          <w:sz w:val="20"/>
          <w:szCs w:val="20"/>
        </w:rPr>
        <w:tab/>
        <w:t>Kanawha River &amp; Gum Hollow</w:t>
      </w:r>
    </w:p>
    <w:p w14:paraId="447822E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w:t>
      </w:r>
      <w:r>
        <w:rPr>
          <w:sz w:val="20"/>
          <w:szCs w:val="20"/>
        </w:rPr>
        <w:tab/>
        <w:t>Kanawha Water Co.-</w:t>
      </w:r>
      <w:r>
        <w:rPr>
          <w:sz w:val="20"/>
          <w:szCs w:val="20"/>
        </w:rPr>
        <w:tab/>
        <w:t>Unnamed Tributary Kanawha</w:t>
      </w:r>
    </w:p>
    <w:p w14:paraId="4FE01DB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r>
      <w:r>
        <w:rPr>
          <w:sz w:val="20"/>
          <w:szCs w:val="20"/>
        </w:rPr>
        <w:tab/>
        <w:t>Beards Fork</w:t>
      </w:r>
    </w:p>
    <w:p w14:paraId="63E18E0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Kanawha</w:t>
      </w:r>
      <w:r>
        <w:rPr>
          <w:sz w:val="20"/>
          <w:szCs w:val="20"/>
        </w:rPr>
        <w:tab/>
        <w:t>Midland Trail School</w:t>
      </w:r>
      <w:r>
        <w:rPr>
          <w:sz w:val="20"/>
          <w:szCs w:val="20"/>
        </w:rPr>
        <w:tab/>
        <w:t>Impoundment</w:t>
      </w:r>
    </w:p>
    <w:p w14:paraId="5F11E55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w:t>
      </w:r>
      <w:r>
        <w:rPr>
          <w:sz w:val="20"/>
          <w:szCs w:val="20"/>
        </w:rPr>
        <w:tab/>
        <w:t>Cedar Coal Co.</w:t>
      </w:r>
      <w:r>
        <w:rPr>
          <w:sz w:val="20"/>
          <w:szCs w:val="20"/>
        </w:rPr>
        <w:tab/>
        <w:t>Impoundment</w:t>
      </w:r>
    </w:p>
    <w:p w14:paraId="4C9791F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K</w:t>
      </w:r>
      <w:r>
        <w:rPr>
          <w:sz w:val="20"/>
          <w:szCs w:val="20"/>
        </w:rPr>
        <w:tab/>
        <w:t>Fayette</w:t>
      </w:r>
      <w:r>
        <w:rPr>
          <w:sz w:val="20"/>
          <w:szCs w:val="20"/>
        </w:rPr>
        <w:tab/>
        <w:t>Elkem Metals Co.</w:t>
      </w:r>
      <w:r>
        <w:rPr>
          <w:sz w:val="20"/>
          <w:szCs w:val="20"/>
        </w:rPr>
        <w:tab/>
        <w:t>Kanawha River</w:t>
      </w:r>
    </w:p>
    <w:p w14:paraId="6DC8AC3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Fayette</w:t>
      </w:r>
      <w:r>
        <w:rPr>
          <w:sz w:val="20"/>
          <w:szCs w:val="20"/>
        </w:rPr>
        <w:tab/>
        <w:t>Deepwater PSD</w:t>
      </w:r>
      <w:r>
        <w:rPr>
          <w:sz w:val="20"/>
          <w:szCs w:val="20"/>
        </w:rPr>
        <w:tab/>
        <w:t>Kanawha River</w:t>
      </w:r>
    </w:p>
    <w:p w14:paraId="4684A0B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Fayette</w:t>
      </w:r>
      <w:r>
        <w:rPr>
          <w:sz w:val="20"/>
          <w:szCs w:val="20"/>
        </w:rPr>
        <w:tab/>
        <w:t>Kanawha Falls PSD</w:t>
      </w:r>
      <w:r>
        <w:rPr>
          <w:sz w:val="20"/>
          <w:szCs w:val="20"/>
        </w:rPr>
        <w:tab/>
        <w:t>Kanawha River</w:t>
      </w:r>
    </w:p>
    <w:p w14:paraId="691740C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w:t>
      </w:r>
      <w:r>
        <w:rPr>
          <w:sz w:val="20"/>
          <w:szCs w:val="20"/>
        </w:rPr>
        <w:tab/>
        <w:t>W.V. Water-Montgomery</w:t>
      </w:r>
      <w:r>
        <w:rPr>
          <w:sz w:val="20"/>
          <w:szCs w:val="20"/>
        </w:rPr>
        <w:tab/>
        <w:t>Kanawha River</w:t>
      </w:r>
    </w:p>
    <w:p w14:paraId="3C1E3059"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D31966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Pocatalico River</w:t>
      </w:r>
    </w:p>
    <w:p w14:paraId="2264DA79"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21E05A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KP</w:t>
      </w:r>
      <w:r>
        <w:rPr>
          <w:sz w:val="20"/>
          <w:szCs w:val="20"/>
        </w:rPr>
        <w:tab/>
        <w:t>Kanawha</w:t>
      </w:r>
      <w:r>
        <w:rPr>
          <w:sz w:val="20"/>
          <w:szCs w:val="20"/>
        </w:rPr>
        <w:tab/>
        <w:t>Sissonville PSD</w:t>
      </w:r>
      <w:r>
        <w:rPr>
          <w:sz w:val="20"/>
          <w:szCs w:val="20"/>
        </w:rPr>
        <w:tab/>
        <w:t>Pocatalico River</w:t>
      </w:r>
    </w:p>
    <w:p w14:paraId="24CB021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KP</w:t>
      </w:r>
      <w:r>
        <w:rPr>
          <w:sz w:val="20"/>
          <w:szCs w:val="20"/>
        </w:rPr>
        <w:tab/>
        <w:t>Roane</w:t>
      </w:r>
      <w:r>
        <w:rPr>
          <w:sz w:val="20"/>
          <w:szCs w:val="20"/>
        </w:rPr>
        <w:tab/>
        <w:t>Walton PSD</w:t>
      </w:r>
      <w:r>
        <w:rPr>
          <w:sz w:val="20"/>
          <w:szCs w:val="20"/>
        </w:rPr>
        <w:tab/>
        <w:t>Silcott Fork Dam</w:t>
      </w:r>
    </w:p>
    <w:p w14:paraId="1B1C68A7"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BE793E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Coal River</w:t>
      </w:r>
    </w:p>
    <w:p w14:paraId="237A150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Kanawha</w:t>
      </w:r>
      <w:r>
        <w:rPr>
          <w:sz w:val="20"/>
          <w:szCs w:val="20"/>
        </w:rPr>
        <w:tab/>
        <w:t>St.  Albans Water</w:t>
      </w:r>
      <w:r>
        <w:rPr>
          <w:sz w:val="20"/>
          <w:szCs w:val="20"/>
        </w:rPr>
        <w:tab/>
        <w:t>Coal River</w:t>
      </w:r>
    </w:p>
    <w:p w14:paraId="1D84EE8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lastRenderedPageBreak/>
        <w:tab/>
        <w:t>KC</w:t>
      </w:r>
      <w:r>
        <w:rPr>
          <w:sz w:val="20"/>
          <w:szCs w:val="20"/>
        </w:rPr>
        <w:tab/>
        <w:t>"</w:t>
      </w:r>
      <w:r>
        <w:rPr>
          <w:sz w:val="20"/>
          <w:szCs w:val="20"/>
        </w:rPr>
        <w:tab/>
        <w:t>Washington PSD</w:t>
      </w:r>
      <w:r>
        <w:rPr>
          <w:sz w:val="20"/>
          <w:szCs w:val="20"/>
        </w:rPr>
        <w:tab/>
        <w:t>Coal River</w:t>
      </w:r>
    </w:p>
    <w:p w14:paraId="0FBF941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Lincoln</w:t>
      </w:r>
      <w:r>
        <w:rPr>
          <w:sz w:val="20"/>
          <w:szCs w:val="20"/>
        </w:rPr>
        <w:tab/>
      </w:r>
      <w:proofErr w:type="spellStart"/>
      <w:r>
        <w:rPr>
          <w:sz w:val="20"/>
          <w:szCs w:val="20"/>
        </w:rPr>
        <w:t>Lincoln</w:t>
      </w:r>
      <w:proofErr w:type="spellEnd"/>
      <w:r>
        <w:rPr>
          <w:sz w:val="20"/>
          <w:szCs w:val="20"/>
        </w:rPr>
        <w:t xml:space="preserve"> PSD</w:t>
      </w:r>
      <w:r>
        <w:rPr>
          <w:sz w:val="20"/>
          <w:szCs w:val="20"/>
        </w:rPr>
        <w:tab/>
        <w:t>Coal River</w:t>
      </w:r>
    </w:p>
    <w:p w14:paraId="43A161D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KC</w:t>
      </w:r>
      <w:r>
        <w:rPr>
          <w:sz w:val="20"/>
          <w:szCs w:val="20"/>
        </w:rPr>
        <w:tab/>
        <w:t>Boone</w:t>
      </w:r>
      <w:r>
        <w:rPr>
          <w:sz w:val="20"/>
          <w:szCs w:val="20"/>
        </w:rPr>
        <w:tab/>
        <w:t>Coal River PSD</w:t>
      </w:r>
      <w:r>
        <w:rPr>
          <w:sz w:val="20"/>
          <w:szCs w:val="20"/>
        </w:rPr>
        <w:tab/>
        <w:t>Coal River</w:t>
      </w:r>
    </w:p>
    <w:p w14:paraId="213452D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KC</w:t>
      </w:r>
      <w:r>
        <w:rPr>
          <w:sz w:val="20"/>
          <w:szCs w:val="20"/>
        </w:rPr>
        <w:tab/>
        <w:t>"</w:t>
      </w:r>
      <w:r>
        <w:rPr>
          <w:sz w:val="20"/>
          <w:szCs w:val="20"/>
        </w:rPr>
        <w:tab/>
        <w:t>Whitesville PSD</w:t>
      </w:r>
      <w:r>
        <w:rPr>
          <w:sz w:val="20"/>
          <w:szCs w:val="20"/>
        </w:rPr>
        <w:tab/>
        <w:t>Coal River</w:t>
      </w:r>
    </w:p>
    <w:p w14:paraId="6F5C0AF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Raleigh</w:t>
      </w:r>
      <w:r>
        <w:rPr>
          <w:sz w:val="20"/>
          <w:szCs w:val="20"/>
        </w:rPr>
        <w:tab/>
        <w:t>Armco Mine 10</w:t>
      </w:r>
      <w:r>
        <w:rPr>
          <w:sz w:val="20"/>
          <w:szCs w:val="20"/>
        </w:rPr>
        <w:tab/>
        <w:t>Marsh Fork</w:t>
      </w:r>
    </w:p>
    <w:p w14:paraId="391D199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w:t>
      </w:r>
      <w:r>
        <w:rPr>
          <w:sz w:val="20"/>
          <w:szCs w:val="20"/>
        </w:rPr>
        <w:tab/>
        <w:t>Armco Steel-Montc.</w:t>
      </w:r>
      <w:r>
        <w:rPr>
          <w:sz w:val="20"/>
          <w:szCs w:val="20"/>
        </w:rPr>
        <w:tab/>
        <w:t>Coal River</w:t>
      </w:r>
    </w:p>
    <w:p w14:paraId="2C6BA5E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Stickney</w:t>
      </w:r>
    </w:p>
    <w:p w14:paraId="38C74B0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Raleigh</w:t>
      </w:r>
      <w:r>
        <w:rPr>
          <w:sz w:val="20"/>
          <w:szCs w:val="20"/>
        </w:rPr>
        <w:tab/>
        <w:t>Peabody Coal</w:t>
      </w:r>
      <w:r>
        <w:rPr>
          <w:sz w:val="20"/>
          <w:szCs w:val="20"/>
        </w:rPr>
        <w:tab/>
      </w:r>
      <w:proofErr w:type="spellStart"/>
      <w:r>
        <w:rPr>
          <w:sz w:val="20"/>
          <w:szCs w:val="20"/>
        </w:rPr>
        <w:t>Coal</w:t>
      </w:r>
      <w:proofErr w:type="spellEnd"/>
      <w:r>
        <w:rPr>
          <w:sz w:val="20"/>
          <w:szCs w:val="20"/>
        </w:rPr>
        <w:t xml:space="preserve"> River</w:t>
      </w:r>
    </w:p>
    <w:p w14:paraId="5097394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w:t>
      </w:r>
      <w:r>
        <w:rPr>
          <w:sz w:val="20"/>
          <w:szCs w:val="20"/>
        </w:rPr>
        <w:tab/>
        <w:t>Stephens Lake Park</w:t>
      </w:r>
      <w:r>
        <w:rPr>
          <w:sz w:val="20"/>
          <w:szCs w:val="20"/>
        </w:rPr>
        <w:tab/>
        <w:t>Lake Stephens</w:t>
      </w:r>
    </w:p>
    <w:p w14:paraId="547CD61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Boone</w:t>
      </w:r>
      <w:r>
        <w:rPr>
          <w:sz w:val="20"/>
          <w:szCs w:val="20"/>
        </w:rPr>
        <w:tab/>
        <w:t>W.V.  Water-Madison Dist.</w:t>
      </w:r>
      <w:r>
        <w:rPr>
          <w:sz w:val="20"/>
          <w:szCs w:val="20"/>
        </w:rPr>
        <w:tab/>
        <w:t>Little Coal River</w:t>
      </w:r>
    </w:p>
    <w:p w14:paraId="542E423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w:t>
      </w:r>
      <w:r>
        <w:rPr>
          <w:sz w:val="20"/>
          <w:szCs w:val="20"/>
        </w:rPr>
        <w:tab/>
        <w:t>Van PSD</w:t>
      </w:r>
      <w:r>
        <w:rPr>
          <w:sz w:val="20"/>
          <w:szCs w:val="20"/>
        </w:rPr>
        <w:tab/>
        <w:t>Pond Fork</w:t>
      </w:r>
    </w:p>
    <w:p w14:paraId="0DB0111B"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Raleigh</w:t>
      </w:r>
      <w:r>
        <w:rPr>
          <w:sz w:val="20"/>
          <w:szCs w:val="20"/>
        </w:rPr>
        <w:tab/>
        <w:t>Consol.  Coal Co.</w:t>
      </w:r>
      <w:r>
        <w:rPr>
          <w:sz w:val="20"/>
          <w:szCs w:val="20"/>
        </w:rPr>
        <w:tab/>
        <w:t>Workman Creek</w:t>
      </w:r>
    </w:p>
    <w:p w14:paraId="368CDE5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Boone</w:t>
      </w:r>
      <w:r>
        <w:rPr>
          <w:sz w:val="20"/>
          <w:szCs w:val="20"/>
        </w:rPr>
        <w:tab/>
        <w:t>Water Ways Park</w:t>
      </w:r>
      <w:r>
        <w:rPr>
          <w:sz w:val="20"/>
          <w:szCs w:val="20"/>
        </w:rPr>
        <w:tab/>
        <w:t>Coal River</w:t>
      </w:r>
    </w:p>
    <w:p w14:paraId="553AD63F"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D3A078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Elk River</w:t>
      </w:r>
    </w:p>
    <w:p w14:paraId="463F9B50"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1361AA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Kanawha</w:t>
      </w:r>
      <w:r>
        <w:rPr>
          <w:sz w:val="20"/>
          <w:szCs w:val="20"/>
        </w:rPr>
        <w:tab/>
        <w:t>Clendenin Water</w:t>
      </w:r>
      <w:r>
        <w:rPr>
          <w:sz w:val="20"/>
          <w:szCs w:val="20"/>
        </w:rPr>
        <w:tab/>
        <w:t>Elk River</w:t>
      </w:r>
    </w:p>
    <w:p w14:paraId="63A9B3F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t>
      </w:r>
      <w:r>
        <w:rPr>
          <w:sz w:val="20"/>
          <w:szCs w:val="20"/>
        </w:rPr>
        <w:tab/>
        <w:t>W.V. Water-Kanawha</w:t>
      </w:r>
      <w:r>
        <w:rPr>
          <w:sz w:val="20"/>
          <w:szCs w:val="20"/>
        </w:rPr>
        <w:tab/>
        <w:t>Elk River</w:t>
      </w:r>
    </w:p>
    <w:p w14:paraId="006ACEA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Valley District</w:t>
      </w:r>
    </w:p>
    <w:p w14:paraId="1C8672B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t>
      </w:r>
      <w:r>
        <w:rPr>
          <w:sz w:val="20"/>
          <w:szCs w:val="20"/>
        </w:rPr>
        <w:tab/>
        <w:t>Pinch PSD</w:t>
      </w:r>
      <w:r>
        <w:rPr>
          <w:sz w:val="20"/>
          <w:szCs w:val="20"/>
        </w:rPr>
        <w:tab/>
        <w:t>Elk River</w:t>
      </w:r>
    </w:p>
    <w:p w14:paraId="6CEAFFF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Clay</w:t>
      </w:r>
      <w:r>
        <w:rPr>
          <w:sz w:val="20"/>
          <w:szCs w:val="20"/>
        </w:rPr>
        <w:tab/>
      </w:r>
      <w:proofErr w:type="spellStart"/>
      <w:r>
        <w:rPr>
          <w:sz w:val="20"/>
          <w:szCs w:val="20"/>
        </w:rPr>
        <w:t>Clay</w:t>
      </w:r>
      <w:proofErr w:type="spellEnd"/>
      <w:r>
        <w:rPr>
          <w:sz w:val="20"/>
          <w:szCs w:val="20"/>
        </w:rPr>
        <w:t xml:space="preserve"> Waterworks</w:t>
      </w:r>
      <w:r>
        <w:rPr>
          <w:sz w:val="20"/>
          <w:szCs w:val="20"/>
        </w:rPr>
        <w:tab/>
        <w:t>Elk River</w:t>
      </w:r>
    </w:p>
    <w:p w14:paraId="0E69876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t>
      </w:r>
      <w:r>
        <w:rPr>
          <w:sz w:val="20"/>
          <w:szCs w:val="20"/>
        </w:rPr>
        <w:tab/>
      </w:r>
      <w:proofErr w:type="spellStart"/>
      <w:r>
        <w:rPr>
          <w:sz w:val="20"/>
          <w:szCs w:val="20"/>
        </w:rPr>
        <w:t>Procious</w:t>
      </w:r>
      <w:proofErr w:type="spellEnd"/>
      <w:r>
        <w:rPr>
          <w:sz w:val="20"/>
          <w:szCs w:val="20"/>
        </w:rPr>
        <w:t xml:space="preserve"> PSD</w:t>
      </w:r>
      <w:r>
        <w:rPr>
          <w:sz w:val="20"/>
          <w:szCs w:val="20"/>
        </w:rPr>
        <w:tab/>
        <w:t>Elk River</w:t>
      </w:r>
    </w:p>
    <w:p w14:paraId="017C10D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Braxton</w:t>
      </w:r>
      <w:r>
        <w:rPr>
          <w:sz w:val="20"/>
          <w:szCs w:val="20"/>
        </w:rPr>
        <w:tab/>
        <w:t>Flatwoods-Canoe Run PSD</w:t>
      </w:r>
      <w:r>
        <w:rPr>
          <w:sz w:val="20"/>
          <w:szCs w:val="20"/>
        </w:rPr>
        <w:tab/>
        <w:t>Elk River</w:t>
      </w:r>
    </w:p>
    <w:p w14:paraId="0F9E2E0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t>
      </w:r>
      <w:r>
        <w:rPr>
          <w:sz w:val="20"/>
          <w:szCs w:val="20"/>
        </w:rPr>
        <w:tab/>
        <w:t>Sugar Creek PSD</w:t>
      </w:r>
      <w:r>
        <w:rPr>
          <w:sz w:val="20"/>
          <w:szCs w:val="20"/>
        </w:rPr>
        <w:tab/>
        <w:t>Elk River</w:t>
      </w:r>
    </w:p>
    <w:p w14:paraId="4259291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t>
      </w:r>
      <w:r>
        <w:rPr>
          <w:sz w:val="20"/>
          <w:szCs w:val="20"/>
        </w:rPr>
        <w:tab/>
        <w:t>W.V.  Water-Gassaway Dist.</w:t>
      </w:r>
      <w:r>
        <w:rPr>
          <w:sz w:val="20"/>
          <w:szCs w:val="20"/>
        </w:rPr>
        <w:tab/>
        <w:t>Elk River</w:t>
      </w:r>
    </w:p>
    <w:p w14:paraId="718A85E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t>
      </w:r>
      <w:r>
        <w:rPr>
          <w:sz w:val="20"/>
          <w:szCs w:val="20"/>
        </w:rPr>
        <w:tab/>
        <w:t>W.V.  Water-Sutton Dist.</w:t>
      </w:r>
      <w:r>
        <w:rPr>
          <w:sz w:val="20"/>
          <w:szCs w:val="20"/>
        </w:rPr>
        <w:tab/>
        <w:t>Elk River</w:t>
      </w:r>
    </w:p>
    <w:p w14:paraId="6A3FBA9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Webster</w:t>
      </w:r>
      <w:r>
        <w:rPr>
          <w:sz w:val="20"/>
          <w:szCs w:val="20"/>
        </w:rPr>
        <w:tab/>
        <w:t>W.V.  Water-Webster Springs</w:t>
      </w:r>
      <w:r>
        <w:rPr>
          <w:sz w:val="20"/>
          <w:szCs w:val="20"/>
        </w:rPr>
        <w:tab/>
        <w:t>Elk River</w:t>
      </w:r>
    </w:p>
    <w:p w14:paraId="29E644B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t>
      </w:r>
      <w:r>
        <w:rPr>
          <w:sz w:val="20"/>
          <w:szCs w:val="20"/>
        </w:rPr>
        <w:tab/>
        <w:t>Holly River State Park</w:t>
      </w:r>
      <w:r>
        <w:rPr>
          <w:sz w:val="20"/>
          <w:szCs w:val="20"/>
        </w:rPr>
        <w:tab/>
        <w:t>Holly River</w:t>
      </w:r>
    </w:p>
    <w:p w14:paraId="01E7F99B"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B5F54D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Gauley River</w:t>
      </w:r>
    </w:p>
    <w:p w14:paraId="5346E2BF"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175A90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Nicholas</w:t>
      </w:r>
      <w:r>
        <w:rPr>
          <w:sz w:val="20"/>
          <w:szCs w:val="20"/>
        </w:rPr>
        <w:tab/>
        <w:t>Craigsville PSD</w:t>
      </w:r>
      <w:r>
        <w:rPr>
          <w:sz w:val="20"/>
          <w:szCs w:val="20"/>
        </w:rPr>
        <w:tab/>
        <w:t>Gauley River</w:t>
      </w:r>
    </w:p>
    <w:p w14:paraId="79E2641B"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w:t>
      </w:r>
      <w:r>
        <w:rPr>
          <w:sz w:val="20"/>
          <w:szCs w:val="20"/>
        </w:rPr>
        <w:tab/>
        <w:t>Summersville Water</w:t>
      </w:r>
      <w:r>
        <w:rPr>
          <w:sz w:val="20"/>
          <w:szCs w:val="20"/>
        </w:rPr>
        <w:tab/>
        <w:t xml:space="preserve">Impoundment/ </w:t>
      </w:r>
      <w:proofErr w:type="spellStart"/>
      <w:r>
        <w:rPr>
          <w:sz w:val="20"/>
          <w:szCs w:val="20"/>
        </w:rPr>
        <w:t>Muddlety</w:t>
      </w:r>
      <w:proofErr w:type="spellEnd"/>
      <w:r>
        <w:rPr>
          <w:sz w:val="20"/>
          <w:szCs w:val="20"/>
        </w:rPr>
        <w:t xml:space="preserve"> Creek</w:t>
      </w:r>
    </w:p>
    <w:p w14:paraId="7D27559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w:t>
      </w:r>
      <w:r>
        <w:rPr>
          <w:sz w:val="20"/>
          <w:szCs w:val="20"/>
        </w:rPr>
        <w:tab/>
        <w:t>Nettie-</w:t>
      </w:r>
      <w:proofErr w:type="spellStart"/>
      <w:r>
        <w:rPr>
          <w:sz w:val="20"/>
          <w:szCs w:val="20"/>
        </w:rPr>
        <w:t>Leivasy</w:t>
      </w:r>
      <w:proofErr w:type="spellEnd"/>
      <w:r>
        <w:rPr>
          <w:sz w:val="20"/>
          <w:szCs w:val="20"/>
        </w:rPr>
        <w:t xml:space="preserve"> PSD</w:t>
      </w:r>
      <w:r>
        <w:rPr>
          <w:sz w:val="20"/>
          <w:szCs w:val="20"/>
        </w:rPr>
        <w:tab/>
        <w:t>Jim Branch</w:t>
      </w:r>
    </w:p>
    <w:p w14:paraId="690B96B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Webster</w:t>
      </w:r>
      <w:r>
        <w:rPr>
          <w:sz w:val="20"/>
          <w:szCs w:val="20"/>
        </w:rPr>
        <w:tab/>
        <w:t>Cowen PSD</w:t>
      </w:r>
      <w:r>
        <w:rPr>
          <w:sz w:val="20"/>
          <w:szCs w:val="20"/>
        </w:rPr>
        <w:tab/>
        <w:t>Gauley River</w:t>
      </w:r>
    </w:p>
    <w:p w14:paraId="7CA2A78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KG</w:t>
      </w:r>
      <w:r>
        <w:rPr>
          <w:sz w:val="20"/>
          <w:szCs w:val="20"/>
        </w:rPr>
        <w:tab/>
        <w:t>Nicholas</w:t>
      </w:r>
      <w:r>
        <w:rPr>
          <w:sz w:val="20"/>
          <w:szCs w:val="20"/>
        </w:rPr>
        <w:tab/>
        <w:t>Wilderness PSD</w:t>
      </w:r>
      <w:r>
        <w:rPr>
          <w:sz w:val="20"/>
          <w:szCs w:val="20"/>
        </w:rPr>
        <w:tab/>
      </w:r>
      <w:proofErr w:type="spellStart"/>
      <w:r>
        <w:rPr>
          <w:sz w:val="20"/>
          <w:szCs w:val="20"/>
        </w:rPr>
        <w:t>Anglins</w:t>
      </w:r>
      <w:proofErr w:type="spellEnd"/>
      <w:r>
        <w:rPr>
          <w:sz w:val="20"/>
          <w:szCs w:val="20"/>
        </w:rPr>
        <w:t xml:space="preserve"> Creek &amp; Meadow River</w:t>
      </w:r>
    </w:p>
    <w:p w14:paraId="0700C75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KG</w:t>
      </w:r>
      <w:r>
        <w:rPr>
          <w:sz w:val="20"/>
          <w:szCs w:val="20"/>
        </w:rPr>
        <w:tab/>
        <w:t>"</w:t>
      </w:r>
      <w:r>
        <w:rPr>
          <w:sz w:val="20"/>
          <w:szCs w:val="20"/>
        </w:rPr>
        <w:tab/>
        <w:t>Richwood Water</w:t>
      </w:r>
      <w:r>
        <w:rPr>
          <w:sz w:val="20"/>
          <w:szCs w:val="20"/>
        </w:rPr>
        <w:tab/>
        <w:t>North Fork Cherry River</w:t>
      </w:r>
    </w:p>
    <w:p w14:paraId="43EC5FE6"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p>
    <w:p w14:paraId="5E27C7BB"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Fayette</w:t>
      </w:r>
      <w:r>
        <w:rPr>
          <w:sz w:val="20"/>
          <w:szCs w:val="20"/>
        </w:rPr>
        <w:tab/>
        <w:t>Ames Heights Water</w:t>
      </w:r>
      <w:r>
        <w:rPr>
          <w:sz w:val="20"/>
          <w:szCs w:val="20"/>
        </w:rPr>
        <w:tab/>
        <w:t>Mill Creek</w:t>
      </w:r>
    </w:p>
    <w:p w14:paraId="37262E3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w:t>
      </w:r>
      <w:r>
        <w:rPr>
          <w:sz w:val="20"/>
          <w:szCs w:val="20"/>
        </w:rPr>
        <w:tab/>
        <w:t>Mt.  Hope Water</w:t>
      </w:r>
      <w:r>
        <w:rPr>
          <w:sz w:val="20"/>
          <w:szCs w:val="20"/>
        </w:rPr>
        <w:tab/>
        <w:t>Impounded Mine (Surface)</w:t>
      </w:r>
    </w:p>
    <w:p w14:paraId="4EC7F9A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w:t>
      </w:r>
      <w:r>
        <w:rPr>
          <w:sz w:val="20"/>
          <w:szCs w:val="20"/>
        </w:rPr>
        <w:tab/>
        <w:t>Ansted Municipal Water</w:t>
      </w:r>
      <w:r>
        <w:rPr>
          <w:sz w:val="20"/>
          <w:szCs w:val="20"/>
        </w:rPr>
        <w:tab/>
        <w:t>Mill Creek</w:t>
      </w:r>
    </w:p>
    <w:p w14:paraId="68C1574E"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0F9B0EB" w14:textId="77777777" w:rsidR="00EB3CBE" w:rsidRDefault="00EB3CBE">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5C3F2ACB" w14:textId="4B9BBEF6"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lastRenderedPageBreak/>
        <w:t>New River</w:t>
      </w:r>
    </w:p>
    <w:p w14:paraId="7E599751"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E0EFC01"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Fayette</w:t>
      </w:r>
      <w:r>
        <w:rPr>
          <w:sz w:val="20"/>
          <w:szCs w:val="20"/>
        </w:rPr>
        <w:tab/>
      </w:r>
      <w:proofErr w:type="spellStart"/>
      <w:r>
        <w:rPr>
          <w:sz w:val="20"/>
          <w:szCs w:val="20"/>
        </w:rPr>
        <w:t>Fayette</w:t>
      </w:r>
      <w:proofErr w:type="spellEnd"/>
      <w:r>
        <w:rPr>
          <w:sz w:val="20"/>
          <w:szCs w:val="20"/>
        </w:rPr>
        <w:t xml:space="preserve"> Co. Park</w:t>
      </w:r>
      <w:r>
        <w:rPr>
          <w:sz w:val="20"/>
          <w:szCs w:val="20"/>
        </w:rPr>
        <w:tab/>
        <w:t>Impoundment</w:t>
      </w:r>
    </w:p>
    <w:p w14:paraId="2FE69CB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w:t>
      </w:r>
      <w:r>
        <w:rPr>
          <w:sz w:val="20"/>
          <w:szCs w:val="20"/>
        </w:rPr>
        <w:tab/>
        <w:t>New River Gorge Campground</w:t>
      </w:r>
      <w:r>
        <w:rPr>
          <w:sz w:val="20"/>
          <w:szCs w:val="20"/>
        </w:rPr>
        <w:tab/>
        <w:t>Impoundment</w:t>
      </w:r>
    </w:p>
    <w:p w14:paraId="3D15DC1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w:t>
      </w:r>
      <w:r>
        <w:rPr>
          <w:sz w:val="20"/>
          <w:szCs w:val="20"/>
        </w:rPr>
        <w:tab/>
        <w:t>Fayetteville Water</w:t>
      </w:r>
      <w:r>
        <w:rPr>
          <w:sz w:val="20"/>
          <w:szCs w:val="20"/>
        </w:rPr>
        <w:tab/>
        <w:t>Wolfe Creek</w:t>
      </w:r>
    </w:p>
    <w:p w14:paraId="0AAA05A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Raleigh</w:t>
      </w:r>
      <w:r>
        <w:rPr>
          <w:sz w:val="20"/>
          <w:szCs w:val="20"/>
        </w:rPr>
        <w:tab/>
        <w:t>Beckley Water</w:t>
      </w:r>
      <w:r>
        <w:rPr>
          <w:sz w:val="20"/>
          <w:szCs w:val="20"/>
        </w:rPr>
        <w:tab/>
        <w:t>Glade Creek</w:t>
      </w:r>
    </w:p>
    <w:p w14:paraId="37A7853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w:t>
      </w:r>
      <w:r>
        <w:rPr>
          <w:sz w:val="20"/>
          <w:szCs w:val="20"/>
        </w:rPr>
        <w:tab/>
        <w:t>Westmoreland Coal Co.</w:t>
      </w:r>
      <w:r>
        <w:rPr>
          <w:sz w:val="20"/>
          <w:szCs w:val="20"/>
        </w:rPr>
        <w:tab/>
        <w:t>Farley Branch</w:t>
      </w:r>
    </w:p>
    <w:p w14:paraId="30AEC655"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BFB709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Bluestone River</w:t>
      </w:r>
    </w:p>
    <w:p w14:paraId="381A1B4E"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5C9654C1"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Summers</w:t>
      </w:r>
      <w:r>
        <w:rPr>
          <w:sz w:val="20"/>
          <w:szCs w:val="20"/>
        </w:rPr>
        <w:tab/>
        <w:t>Jumping Branch-Nimitz</w:t>
      </w:r>
      <w:r>
        <w:rPr>
          <w:sz w:val="20"/>
          <w:szCs w:val="20"/>
        </w:rPr>
        <w:tab/>
        <w:t>Mt.  Valley Lake</w:t>
      </w:r>
    </w:p>
    <w:p w14:paraId="0E3E4CA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Bluestone Conf. Center</w:t>
      </w:r>
      <w:r>
        <w:rPr>
          <w:sz w:val="20"/>
          <w:szCs w:val="20"/>
        </w:rPr>
        <w:tab/>
        <w:t>Bluestone Lake</w:t>
      </w:r>
    </w:p>
    <w:p w14:paraId="070F62A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Pipestem State Park</w:t>
      </w:r>
      <w:r>
        <w:rPr>
          <w:sz w:val="20"/>
          <w:szCs w:val="20"/>
        </w:rPr>
        <w:tab/>
        <w:t>Impoundment</w:t>
      </w:r>
    </w:p>
    <w:p w14:paraId="7448A58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Mercer</w:t>
      </w:r>
      <w:r>
        <w:rPr>
          <w:sz w:val="20"/>
          <w:szCs w:val="20"/>
        </w:rPr>
        <w:tab/>
        <w:t>Town of Athens</w:t>
      </w:r>
      <w:r>
        <w:rPr>
          <w:sz w:val="20"/>
          <w:szCs w:val="20"/>
        </w:rPr>
        <w:tab/>
        <w:t>Impoundment</w:t>
      </w:r>
    </w:p>
    <w:p w14:paraId="220294AB"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r>
      <w:proofErr w:type="spellStart"/>
      <w:r>
        <w:rPr>
          <w:sz w:val="20"/>
          <w:szCs w:val="20"/>
        </w:rPr>
        <w:t>Bluewell</w:t>
      </w:r>
      <w:proofErr w:type="spellEnd"/>
      <w:r>
        <w:rPr>
          <w:sz w:val="20"/>
          <w:szCs w:val="20"/>
        </w:rPr>
        <w:t xml:space="preserve"> PSD</w:t>
      </w:r>
      <w:r>
        <w:rPr>
          <w:sz w:val="20"/>
          <w:szCs w:val="20"/>
        </w:rPr>
        <w:tab/>
        <w:t>Impoundment</w:t>
      </w:r>
    </w:p>
    <w:p w14:paraId="580E242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Bramwell Water</w:t>
      </w:r>
      <w:r>
        <w:rPr>
          <w:sz w:val="20"/>
          <w:szCs w:val="20"/>
        </w:rPr>
        <w:tab/>
        <w:t>Impoundment</w:t>
      </w:r>
    </w:p>
    <w:p w14:paraId="318F048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Green Valley-Glenwood PSD</w:t>
      </w:r>
      <w:r>
        <w:rPr>
          <w:sz w:val="20"/>
          <w:szCs w:val="20"/>
        </w:rPr>
        <w:tab/>
        <w:t>Bailey Reservoir</w:t>
      </w:r>
    </w:p>
    <w:p w14:paraId="56AD86A2"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Kelly's Tank</w:t>
      </w:r>
      <w:r>
        <w:rPr>
          <w:sz w:val="20"/>
          <w:szCs w:val="20"/>
        </w:rPr>
        <w:tab/>
        <w:t>Spring</w:t>
      </w:r>
    </w:p>
    <w:p w14:paraId="5A12DBA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W.V. Water Princeton</w:t>
      </w:r>
      <w:r>
        <w:rPr>
          <w:sz w:val="20"/>
          <w:szCs w:val="20"/>
        </w:rPr>
        <w:tab/>
        <w:t>Impoundment/ Brus</w:t>
      </w:r>
      <w:r>
        <w:rPr>
          <w:strike/>
          <w:sz w:val="20"/>
          <w:szCs w:val="20"/>
        </w:rPr>
        <w:t>c</w:t>
      </w:r>
      <w:r>
        <w:rPr>
          <w:sz w:val="20"/>
          <w:szCs w:val="20"/>
        </w:rPr>
        <w:t>h Creek</w:t>
      </w:r>
    </w:p>
    <w:p w14:paraId="2081779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r>
      <w:proofErr w:type="spellStart"/>
      <w:r>
        <w:rPr>
          <w:sz w:val="20"/>
          <w:szCs w:val="20"/>
        </w:rPr>
        <w:t>Lashmeet</w:t>
      </w:r>
      <w:proofErr w:type="spellEnd"/>
      <w:r>
        <w:rPr>
          <w:sz w:val="20"/>
          <w:szCs w:val="20"/>
        </w:rPr>
        <w:t xml:space="preserve"> PSD</w:t>
      </w:r>
      <w:r>
        <w:rPr>
          <w:sz w:val="20"/>
          <w:szCs w:val="20"/>
        </w:rPr>
        <w:tab/>
        <w:t>Impoundment</w:t>
      </w:r>
    </w:p>
    <w:p w14:paraId="21D611E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Pinnacle Water Assoc.</w:t>
      </w:r>
      <w:r>
        <w:rPr>
          <w:sz w:val="20"/>
          <w:szCs w:val="20"/>
        </w:rPr>
        <w:tab/>
        <w:t>Mine</w:t>
      </w:r>
    </w:p>
    <w:p w14:paraId="2C7AC02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W.V. Water Bluefield</w:t>
      </w:r>
      <w:r>
        <w:rPr>
          <w:sz w:val="20"/>
          <w:szCs w:val="20"/>
        </w:rPr>
        <w:tab/>
        <w:t>Impoundment</w:t>
      </w:r>
    </w:p>
    <w:p w14:paraId="7C29CF09"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AF881A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Greenbrier River</w:t>
      </w:r>
    </w:p>
    <w:p w14:paraId="5A93E253"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65E7C91"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Summers</w:t>
      </w:r>
      <w:r>
        <w:rPr>
          <w:sz w:val="20"/>
          <w:szCs w:val="20"/>
        </w:rPr>
        <w:tab/>
        <w:t>W.V. Water Hinton</w:t>
      </w:r>
      <w:r>
        <w:rPr>
          <w:sz w:val="20"/>
          <w:szCs w:val="20"/>
        </w:rPr>
        <w:tab/>
        <w:t>Greenbrier River &amp; New River</w:t>
      </w:r>
    </w:p>
    <w:p w14:paraId="21DDAE8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w:t>
      </w:r>
      <w:r>
        <w:rPr>
          <w:sz w:val="20"/>
          <w:szCs w:val="20"/>
        </w:rPr>
        <w:tab/>
        <w:t>Big Bend PSD</w:t>
      </w:r>
      <w:r>
        <w:rPr>
          <w:sz w:val="20"/>
          <w:szCs w:val="20"/>
        </w:rPr>
        <w:tab/>
        <w:t>Greenbrier River</w:t>
      </w:r>
    </w:p>
    <w:p w14:paraId="507D419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Greenbrier</w:t>
      </w:r>
      <w:r>
        <w:rPr>
          <w:sz w:val="20"/>
          <w:szCs w:val="20"/>
        </w:rPr>
        <w:tab/>
        <w:t>Alderson Water Dept.</w:t>
      </w:r>
      <w:r>
        <w:rPr>
          <w:sz w:val="20"/>
          <w:szCs w:val="20"/>
        </w:rPr>
        <w:tab/>
        <w:t>Greenbrier River</w:t>
      </w:r>
    </w:p>
    <w:p w14:paraId="704A21C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KNG</w:t>
      </w:r>
      <w:r>
        <w:rPr>
          <w:sz w:val="20"/>
          <w:szCs w:val="20"/>
        </w:rPr>
        <w:tab/>
        <w:t>"</w:t>
      </w:r>
      <w:r>
        <w:rPr>
          <w:sz w:val="20"/>
          <w:szCs w:val="20"/>
        </w:rPr>
        <w:tab/>
        <w:t>Ronceverte Water</w:t>
      </w:r>
      <w:r>
        <w:rPr>
          <w:sz w:val="20"/>
          <w:szCs w:val="20"/>
        </w:rPr>
        <w:tab/>
        <w:t>Greenbrier River</w:t>
      </w:r>
    </w:p>
    <w:p w14:paraId="66FFE7E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KNG</w:t>
      </w:r>
      <w:r>
        <w:rPr>
          <w:sz w:val="20"/>
          <w:szCs w:val="20"/>
        </w:rPr>
        <w:tab/>
        <w:t>"</w:t>
      </w:r>
      <w:r>
        <w:rPr>
          <w:sz w:val="20"/>
          <w:szCs w:val="20"/>
        </w:rPr>
        <w:tab/>
        <w:t>Lewisburg Water</w:t>
      </w:r>
      <w:r>
        <w:rPr>
          <w:sz w:val="20"/>
          <w:szCs w:val="20"/>
        </w:rPr>
        <w:tab/>
        <w:t>Greenbrier River</w:t>
      </w:r>
    </w:p>
    <w:p w14:paraId="026F68F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Pocahontas</w:t>
      </w:r>
      <w:r>
        <w:rPr>
          <w:sz w:val="20"/>
          <w:szCs w:val="20"/>
        </w:rPr>
        <w:tab/>
      </w:r>
      <w:proofErr w:type="spellStart"/>
      <w:r>
        <w:rPr>
          <w:sz w:val="20"/>
          <w:szCs w:val="20"/>
        </w:rPr>
        <w:t>Denmar</w:t>
      </w:r>
      <w:proofErr w:type="spellEnd"/>
      <w:r>
        <w:rPr>
          <w:sz w:val="20"/>
          <w:szCs w:val="20"/>
        </w:rPr>
        <w:t xml:space="preserve"> State Hospital</w:t>
      </w:r>
      <w:r>
        <w:rPr>
          <w:sz w:val="20"/>
          <w:szCs w:val="20"/>
        </w:rPr>
        <w:tab/>
        <w:t>Greenbrier River</w:t>
      </w:r>
    </w:p>
    <w:p w14:paraId="0719ED5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Water</w:t>
      </w:r>
    </w:p>
    <w:p w14:paraId="08B241BB"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w:t>
      </w:r>
      <w:r>
        <w:rPr>
          <w:sz w:val="20"/>
          <w:szCs w:val="20"/>
        </w:rPr>
        <w:tab/>
        <w:t>City of Marlinton Water</w:t>
      </w:r>
      <w:r>
        <w:rPr>
          <w:sz w:val="20"/>
          <w:szCs w:val="20"/>
        </w:rPr>
        <w:tab/>
        <w:t>Knapp Creek</w:t>
      </w:r>
    </w:p>
    <w:p w14:paraId="39904C5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w:t>
      </w:r>
      <w:r>
        <w:rPr>
          <w:sz w:val="20"/>
          <w:szCs w:val="20"/>
        </w:rPr>
        <w:tab/>
        <w:t>Cass Scenic Railroad</w:t>
      </w:r>
      <w:r>
        <w:rPr>
          <w:sz w:val="20"/>
          <w:szCs w:val="20"/>
        </w:rPr>
        <w:tab/>
      </w:r>
      <w:proofErr w:type="spellStart"/>
      <w:r>
        <w:rPr>
          <w:sz w:val="20"/>
          <w:szCs w:val="20"/>
        </w:rPr>
        <w:t>Leatherbark</w:t>
      </w:r>
      <w:proofErr w:type="spellEnd"/>
      <w:r>
        <w:rPr>
          <w:sz w:val="20"/>
          <w:szCs w:val="20"/>
        </w:rPr>
        <w:t xml:space="preserve"> Creek</w:t>
      </w:r>
    </w:p>
    <w:p w14:paraId="6FCE412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w:t>
      </w:r>
      <w:r>
        <w:rPr>
          <w:sz w:val="20"/>
          <w:szCs w:val="20"/>
        </w:rPr>
        <w:tab/>
        <w:t>Upper Greenbrier PSD</w:t>
      </w:r>
      <w:r>
        <w:rPr>
          <w:sz w:val="20"/>
          <w:szCs w:val="20"/>
        </w:rPr>
        <w:tab/>
        <w:t>Greenbrier River</w:t>
      </w:r>
    </w:p>
    <w:p w14:paraId="56A6AFB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w:t>
      </w:r>
      <w:r>
        <w:rPr>
          <w:sz w:val="20"/>
          <w:szCs w:val="20"/>
        </w:rPr>
        <w:tab/>
        <w:t>The Hermitage</w:t>
      </w:r>
      <w:r>
        <w:rPr>
          <w:sz w:val="20"/>
          <w:szCs w:val="20"/>
        </w:rPr>
        <w:tab/>
        <w:t>Greenbrier River</w:t>
      </w:r>
    </w:p>
    <w:p w14:paraId="53B0CA96"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058D00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Guyandotte River</w:t>
      </w:r>
    </w:p>
    <w:p w14:paraId="2A31A032"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CDB571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Cabell</w:t>
      </w:r>
      <w:r>
        <w:rPr>
          <w:sz w:val="20"/>
          <w:szCs w:val="20"/>
        </w:rPr>
        <w:tab/>
        <w:t>Salt Rock PSD</w:t>
      </w:r>
      <w:r>
        <w:rPr>
          <w:sz w:val="20"/>
          <w:szCs w:val="20"/>
        </w:rPr>
        <w:tab/>
        <w:t>Guyandotte River</w:t>
      </w:r>
    </w:p>
    <w:p w14:paraId="15A9A8D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Lincoln</w:t>
      </w:r>
      <w:r>
        <w:rPr>
          <w:sz w:val="20"/>
          <w:szCs w:val="20"/>
        </w:rPr>
        <w:tab/>
        <w:t>West Hamlin Water</w:t>
      </w:r>
      <w:r>
        <w:rPr>
          <w:sz w:val="20"/>
          <w:szCs w:val="20"/>
        </w:rPr>
        <w:tab/>
        <w:t>Guyandotte River</w:t>
      </w:r>
    </w:p>
    <w:p w14:paraId="28BDECA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Logan</w:t>
      </w:r>
      <w:r>
        <w:rPr>
          <w:sz w:val="20"/>
          <w:szCs w:val="20"/>
        </w:rPr>
        <w:tab/>
      </w:r>
      <w:proofErr w:type="spellStart"/>
      <w:r>
        <w:rPr>
          <w:sz w:val="20"/>
          <w:szCs w:val="20"/>
        </w:rPr>
        <w:t>Logan</w:t>
      </w:r>
      <w:proofErr w:type="spellEnd"/>
      <w:r>
        <w:rPr>
          <w:sz w:val="20"/>
          <w:szCs w:val="20"/>
        </w:rPr>
        <w:t xml:space="preserve"> Water Board</w:t>
      </w:r>
      <w:r>
        <w:rPr>
          <w:sz w:val="20"/>
          <w:szCs w:val="20"/>
        </w:rPr>
        <w:tab/>
        <w:t>Guyandotte River</w:t>
      </w:r>
    </w:p>
    <w:p w14:paraId="192CD29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w:t>
      </w:r>
      <w:r>
        <w:rPr>
          <w:sz w:val="20"/>
          <w:szCs w:val="20"/>
        </w:rPr>
        <w:tab/>
        <w:t>Man Water Works</w:t>
      </w:r>
      <w:r>
        <w:rPr>
          <w:sz w:val="20"/>
          <w:szCs w:val="20"/>
        </w:rPr>
        <w:tab/>
        <w:t>Guyandotte River</w:t>
      </w:r>
    </w:p>
    <w:p w14:paraId="67985B8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lastRenderedPageBreak/>
        <w:tab/>
        <w:t>OG</w:t>
      </w:r>
      <w:r>
        <w:rPr>
          <w:sz w:val="20"/>
          <w:szCs w:val="20"/>
        </w:rPr>
        <w:tab/>
        <w:t>"</w:t>
      </w:r>
      <w:r>
        <w:rPr>
          <w:sz w:val="20"/>
          <w:szCs w:val="20"/>
        </w:rPr>
        <w:tab/>
        <w:t>Buffalo Creek PSD</w:t>
      </w:r>
      <w:r>
        <w:rPr>
          <w:sz w:val="20"/>
          <w:szCs w:val="20"/>
        </w:rPr>
        <w:tab/>
        <w:t>Buffalo Creek/ Mine/Wells</w:t>
      </w:r>
    </w:p>
    <w:p w14:paraId="5AFC0E0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w:t>
      </w:r>
      <w:r>
        <w:rPr>
          <w:sz w:val="20"/>
          <w:szCs w:val="20"/>
        </w:rPr>
        <w:tab/>
        <w:t>Chapmanville</w:t>
      </w:r>
      <w:r>
        <w:rPr>
          <w:sz w:val="20"/>
          <w:szCs w:val="20"/>
        </w:rPr>
        <w:tab/>
        <w:t>Guyandotte River</w:t>
      </w:r>
    </w:p>
    <w:p w14:paraId="12B20C8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w:t>
      </w:r>
      <w:r>
        <w:rPr>
          <w:sz w:val="20"/>
          <w:szCs w:val="20"/>
        </w:rPr>
        <w:tab/>
        <w:t>Logan PSD</w:t>
      </w:r>
      <w:r>
        <w:rPr>
          <w:sz w:val="20"/>
          <w:szCs w:val="20"/>
        </w:rPr>
        <w:tab/>
        <w:t>Whitman Creek/ Guyandotte River</w:t>
      </w:r>
    </w:p>
    <w:p w14:paraId="5397CB3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Mingo</w:t>
      </w:r>
      <w:r>
        <w:rPr>
          <w:sz w:val="20"/>
          <w:szCs w:val="20"/>
        </w:rPr>
        <w:tab/>
        <w:t>Gilbert Water</w:t>
      </w:r>
      <w:r>
        <w:rPr>
          <w:sz w:val="20"/>
          <w:szCs w:val="20"/>
        </w:rPr>
        <w:tab/>
        <w:t>Guyandotte River</w:t>
      </w:r>
    </w:p>
    <w:p w14:paraId="015D03D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Wyoming</w:t>
      </w:r>
      <w:r>
        <w:rPr>
          <w:sz w:val="20"/>
          <w:szCs w:val="20"/>
        </w:rPr>
        <w:tab/>
        <w:t>Oceana Water</w:t>
      </w:r>
      <w:r>
        <w:rPr>
          <w:sz w:val="20"/>
          <w:szCs w:val="20"/>
        </w:rPr>
        <w:tab/>
        <w:t>Laurel Fork</w:t>
      </w:r>
    </w:p>
    <w:p w14:paraId="6867E075"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w:t>
      </w:r>
      <w:r>
        <w:rPr>
          <w:sz w:val="20"/>
          <w:szCs w:val="20"/>
        </w:rPr>
        <w:tab/>
        <w:t>Glen Rogers PSD</w:t>
      </w:r>
      <w:r>
        <w:rPr>
          <w:sz w:val="20"/>
          <w:szCs w:val="20"/>
        </w:rPr>
        <w:tab/>
        <w:t>Impoundment</w:t>
      </w:r>
    </w:p>
    <w:p w14:paraId="741AD48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w:t>
      </w:r>
      <w:r>
        <w:rPr>
          <w:sz w:val="20"/>
          <w:szCs w:val="20"/>
        </w:rPr>
        <w:tab/>
        <w:t>Pineville Water</w:t>
      </w:r>
      <w:r>
        <w:rPr>
          <w:sz w:val="20"/>
          <w:szCs w:val="20"/>
        </w:rPr>
        <w:tab/>
        <w:t>Pinnacle Creek</w:t>
      </w:r>
    </w:p>
    <w:p w14:paraId="445907A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Raleigh</w:t>
      </w:r>
      <w:r>
        <w:rPr>
          <w:sz w:val="20"/>
          <w:szCs w:val="20"/>
        </w:rPr>
        <w:tab/>
      </w:r>
      <w:proofErr w:type="spellStart"/>
      <w:r>
        <w:rPr>
          <w:sz w:val="20"/>
          <w:szCs w:val="20"/>
        </w:rPr>
        <w:t>Raleigh</w:t>
      </w:r>
      <w:proofErr w:type="spellEnd"/>
      <w:r>
        <w:rPr>
          <w:sz w:val="20"/>
          <w:szCs w:val="20"/>
        </w:rPr>
        <w:t xml:space="preserve"> Co. PSD-Amigo</w:t>
      </w:r>
      <w:r>
        <w:rPr>
          <w:sz w:val="20"/>
          <w:szCs w:val="20"/>
        </w:rPr>
        <w:tab/>
        <w:t>Tommy Creek</w:t>
      </w:r>
    </w:p>
    <w:p w14:paraId="26886BC3"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5A9AF19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OMG</w:t>
      </w:r>
      <w:r>
        <w:rPr>
          <w:sz w:val="20"/>
          <w:szCs w:val="20"/>
        </w:rPr>
        <w:tab/>
        <w:t>Cabell</w:t>
      </w:r>
      <w:r>
        <w:rPr>
          <w:sz w:val="20"/>
          <w:szCs w:val="20"/>
        </w:rPr>
        <w:tab/>
        <w:t>Milton Water Works</w:t>
      </w:r>
      <w:r>
        <w:rPr>
          <w:sz w:val="20"/>
          <w:szCs w:val="20"/>
        </w:rPr>
        <w:tab/>
        <w:t>Guyandotte River</w:t>
      </w:r>
    </w:p>
    <w:p w14:paraId="0533920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OMG</w:t>
      </w:r>
      <w:r>
        <w:rPr>
          <w:sz w:val="20"/>
          <w:szCs w:val="20"/>
        </w:rPr>
        <w:tab/>
        <w:t>"</w:t>
      </w:r>
      <w:r>
        <w:rPr>
          <w:sz w:val="20"/>
          <w:szCs w:val="20"/>
        </w:rPr>
        <w:tab/>
        <w:t>Culloden PSD</w:t>
      </w:r>
      <w:r>
        <w:rPr>
          <w:sz w:val="20"/>
          <w:szCs w:val="20"/>
        </w:rPr>
        <w:tab/>
        <w:t>Indian Fork Creek</w:t>
      </w:r>
    </w:p>
    <w:p w14:paraId="26755A9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OMG</w:t>
      </w:r>
      <w:r>
        <w:rPr>
          <w:sz w:val="20"/>
          <w:szCs w:val="20"/>
        </w:rPr>
        <w:tab/>
        <w:t>Putnam</w:t>
      </w:r>
      <w:r>
        <w:rPr>
          <w:sz w:val="20"/>
          <w:szCs w:val="20"/>
        </w:rPr>
        <w:tab/>
        <w:t>Hurricane Municipal Water</w:t>
      </w:r>
      <w:r>
        <w:rPr>
          <w:sz w:val="20"/>
          <w:szCs w:val="20"/>
        </w:rPr>
        <w:tab/>
        <w:t>Impoundment</w:t>
      </w:r>
    </w:p>
    <w:p w14:paraId="7F2193CB"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OMG</w:t>
      </w:r>
      <w:r>
        <w:rPr>
          <w:sz w:val="20"/>
          <w:szCs w:val="20"/>
        </w:rPr>
        <w:tab/>
        <w:t>Putnam</w:t>
      </w:r>
      <w:r>
        <w:rPr>
          <w:sz w:val="20"/>
          <w:szCs w:val="20"/>
        </w:rPr>
        <w:tab/>
        <w:t>Lake Washington PSD</w:t>
      </w:r>
      <w:r>
        <w:rPr>
          <w:sz w:val="20"/>
          <w:szCs w:val="20"/>
        </w:rPr>
        <w:tab/>
        <w:t>Lake Washington</w:t>
      </w:r>
    </w:p>
    <w:p w14:paraId="462FC862"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227385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Big Sandy River</w:t>
      </w:r>
    </w:p>
    <w:p w14:paraId="25A901D4"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5FB7D98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BS</w:t>
      </w:r>
      <w:r>
        <w:rPr>
          <w:sz w:val="20"/>
          <w:szCs w:val="20"/>
        </w:rPr>
        <w:tab/>
        <w:t>Wayne</w:t>
      </w:r>
      <w:r>
        <w:rPr>
          <w:sz w:val="20"/>
          <w:szCs w:val="20"/>
        </w:rPr>
        <w:tab/>
        <w:t>Kenova Municipal Water</w:t>
      </w:r>
      <w:r>
        <w:rPr>
          <w:sz w:val="20"/>
          <w:szCs w:val="20"/>
        </w:rPr>
        <w:tab/>
        <w:t>Big Sandy River</w:t>
      </w:r>
    </w:p>
    <w:p w14:paraId="2B214D7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BS</w:t>
      </w:r>
      <w:r>
        <w:rPr>
          <w:sz w:val="20"/>
          <w:szCs w:val="20"/>
        </w:rPr>
        <w:tab/>
        <w:t>"</w:t>
      </w:r>
      <w:r>
        <w:rPr>
          <w:sz w:val="20"/>
          <w:szCs w:val="20"/>
        </w:rPr>
        <w:tab/>
        <w:t>Fort Gay Water</w:t>
      </w:r>
      <w:r>
        <w:rPr>
          <w:sz w:val="20"/>
          <w:szCs w:val="20"/>
        </w:rPr>
        <w:tab/>
        <w:t>Tug Fork</w:t>
      </w:r>
    </w:p>
    <w:p w14:paraId="37A588E6"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481C202"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BST</w:t>
      </w:r>
      <w:r>
        <w:rPr>
          <w:sz w:val="20"/>
          <w:szCs w:val="20"/>
        </w:rPr>
        <w:tab/>
        <w:t>Mingo</w:t>
      </w:r>
      <w:r>
        <w:rPr>
          <w:sz w:val="20"/>
          <w:szCs w:val="20"/>
        </w:rPr>
        <w:tab/>
        <w:t>Kermit Water</w:t>
      </w:r>
      <w:r>
        <w:rPr>
          <w:sz w:val="20"/>
          <w:szCs w:val="20"/>
        </w:rPr>
        <w:tab/>
        <w:t>Tug Fork</w:t>
      </w:r>
    </w:p>
    <w:p w14:paraId="60FCBA7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BST</w:t>
      </w:r>
      <w:r>
        <w:rPr>
          <w:sz w:val="20"/>
          <w:szCs w:val="20"/>
        </w:rPr>
        <w:tab/>
        <w:t>"</w:t>
      </w:r>
      <w:r>
        <w:rPr>
          <w:sz w:val="20"/>
          <w:szCs w:val="20"/>
        </w:rPr>
        <w:tab/>
        <w:t>Matewan Water</w:t>
      </w:r>
      <w:r>
        <w:rPr>
          <w:sz w:val="20"/>
          <w:szCs w:val="20"/>
        </w:rPr>
        <w:tab/>
        <w:t>Tug Fork</w:t>
      </w:r>
    </w:p>
    <w:p w14:paraId="5A8B3F9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proofErr w:type="gramStart"/>
      <w:r>
        <w:rPr>
          <w:sz w:val="20"/>
          <w:szCs w:val="20"/>
        </w:rPr>
        <w:t xml:space="preserve">BST </w:t>
      </w:r>
      <w:r>
        <w:rPr>
          <w:sz w:val="20"/>
          <w:szCs w:val="20"/>
        </w:rPr>
        <w:tab/>
        <w:t>"</w:t>
      </w:r>
      <w:proofErr w:type="gramEnd"/>
      <w:r>
        <w:rPr>
          <w:sz w:val="20"/>
          <w:szCs w:val="20"/>
        </w:rPr>
        <w:tab/>
        <w:t>A &amp; H Coal Co., Inc.</w:t>
      </w:r>
      <w:r>
        <w:rPr>
          <w:sz w:val="20"/>
          <w:szCs w:val="20"/>
        </w:rPr>
        <w:tab/>
        <w:t>Impoundment</w:t>
      </w:r>
    </w:p>
    <w:p w14:paraId="2B13C9E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BST</w:t>
      </w:r>
      <w:r>
        <w:rPr>
          <w:sz w:val="20"/>
          <w:szCs w:val="20"/>
        </w:rPr>
        <w:tab/>
        <w:t>"</w:t>
      </w:r>
      <w:r>
        <w:rPr>
          <w:sz w:val="20"/>
          <w:szCs w:val="20"/>
        </w:rPr>
        <w:tab/>
        <w:t>Williamson Water</w:t>
      </w:r>
      <w:r>
        <w:rPr>
          <w:sz w:val="20"/>
          <w:szCs w:val="20"/>
        </w:rPr>
        <w:tab/>
        <w:t>Impoundment</w:t>
      </w:r>
    </w:p>
    <w:p w14:paraId="31350C9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BST</w:t>
      </w:r>
      <w:r>
        <w:rPr>
          <w:sz w:val="20"/>
          <w:szCs w:val="20"/>
        </w:rPr>
        <w:tab/>
        <w:t>McDowell</w:t>
      </w:r>
      <w:r>
        <w:rPr>
          <w:sz w:val="20"/>
          <w:szCs w:val="20"/>
        </w:rPr>
        <w:tab/>
        <w:t>City of Welch</w:t>
      </w:r>
      <w:r>
        <w:rPr>
          <w:sz w:val="20"/>
          <w:szCs w:val="20"/>
        </w:rPr>
        <w:tab/>
        <w:t>Impoundment/Wells</w:t>
      </w:r>
    </w:p>
    <w:p w14:paraId="5B30D1B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BST</w:t>
      </w:r>
      <w:r>
        <w:rPr>
          <w:sz w:val="20"/>
          <w:szCs w:val="20"/>
        </w:rPr>
        <w:tab/>
        <w:t>"</w:t>
      </w:r>
      <w:r>
        <w:rPr>
          <w:sz w:val="20"/>
          <w:szCs w:val="20"/>
        </w:rPr>
        <w:tab/>
        <w:t>City of Gary</w:t>
      </w:r>
      <w:r>
        <w:rPr>
          <w:sz w:val="20"/>
          <w:szCs w:val="20"/>
        </w:rPr>
        <w:tab/>
        <w:t>Impoundment/Mine</w:t>
      </w:r>
    </w:p>
    <w:p w14:paraId="7AEB84D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br w:type="page"/>
      </w:r>
    </w:p>
    <w:p w14:paraId="38553BD9"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p>
    <w:p w14:paraId="38E5CFC5"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p>
    <w:p w14:paraId="63608D8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r>
        <w:rPr>
          <w:sz w:val="28"/>
          <w:szCs w:val="28"/>
        </w:rPr>
        <w:t>APPENDIX C</w:t>
      </w:r>
    </w:p>
    <w:p w14:paraId="0A2299D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8"/>
          <w:szCs w:val="28"/>
        </w:rPr>
      </w:pPr>
      <w:r>
        <w:rPr>
          <w:b/>
          <w:sz w:val="28"/>
          <w:szCs w:val="28"/>
        </w:rPr>
        <w:t>CATEGORY E-3 - POWER PRODUCTION</w:t>
      </w:r>
    </w:p>
    <w:p w14:paraId="6C7565A2"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6EC8FA7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This list contains known power production facilities and is not intended to exclude any waters as described in Section 6.6.3, herein.</w:t>
      </w:r>
    </w:p>
    <w:p w14:paraId="2F3CFEB2"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5203C25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u w:val="single"/>
        </w:rPr>
      </w:pPr>
      <w:r>
        <w:rPr>
          <w:sz w:val="20"/>
          <w:szCs w:val="20"/>
          <w:u w:val="single"/>
        </w:rPr>
        <w:t>River Basin</w:t>
      </w:r>
      <w:r>
        <w:rPr>
          <w:sz w:val="20"/>
          <w:szCs w:val="20"/>
        </w:rPr>
        <w:tab/>
      </w:r>
      <w:r>
        <w:rPr>
          <w:sz w:val="20"/>
          <w:szCs w:val="20"/>
          <w:u w:val="single"/>
        </w:rPr>
        <w:t>County</w:t>
      </w:r>
      <w:r>
        <w:rPr>
          <w:sz w:val="20"/>
          <w:szCs w:val="20"/>
        </w:rPr>
        <w:tab/>
      </w:r>
      <w:r>
        <w:rPr>
          <w:sz w:val="20"/>
          <w:szCs w:val="20"/>
          <w:u w:val="single"/>
        </w:rPr>
        <w:t>Station Name</w:t>
      </w:r>
      <w:r>
        <w:rPr>
          <w:sz w:val="20"/>
          <w:szCs w:val="20"/>
        </w:rPr>
        <w:tab/>
      </w:r>
      <w:r>
        <w:rPr>
          <w:sz w:val="20"/>
          <w:szCs w:val="20"/>
          <w:u w:val="single"/>
        </w:rPr>
        <w:t>Operating Company</w:t>
      </w:r>
    </w:p>
    <w:p w14:paraId="7542541F"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0CA21A0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Monongahela River</w:t>
      </w:r>
    </w:p>
    <w:p w14:paraId="41CD669E"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7FE6A0B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M</w:t>
      </w:r>
      <w:r>
        <w:rPr>
          <w:sz w:val="20"/>
          <w:szCs w:val="20"/>
        </w:rPr>
        <w:tab/>
        <w:t>Monongalia</w:t>
      </w:r>
      <w:r>
        <w:rPr>
          <w:sz w:val="20"/>
          <w:szCs w:val="20"/>
        </w:rPr>
        <w:tab/>
        <w:t>Fort Martin Power Station</w:t>
      </w:r>
      <w:r>
        <w:rPr>
          <w:sz w:val="20"/>
          <w:szCs w:val="20"/>
        </w:rPr>
        <w:tab/>
        <w:t>Monongahela Power</w:t>
      </w:r>
    </w:p>
    <w:p w14:paraId="4DAFE30B"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M</w:t>
      </w:r>
      <w:r>
        <w:rPr>
          <w:sz w:val="20"/>
          <w:szCs w:val="20"/>
        </w:rPr>
        <w:tab/>
        <w:t>Marion</w:t>
      </w:r>
      <w:r>
        <w:rPr>
          <w:sz w:val="20"/>
          <w:szCs w:val="20"/>
        </w:rPr>
        <w:tab/>
        <w:t>Rivesville Station</w:t>
      </w:r>
      <w:r>
        <w:rPr>
          <w:sz w:val="20"/>
          <w:szCs w:val="20"/>
        </w:rPr>
        <w:tab/>
        <w:t>Monongahela Power</w:t>
      </w:r>
    </w:p>
    <w:p w14:paraId="6FA60C1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MC</w:t>
      </w:r>
      <w:r>
        <w:rPr>
          <w:sz w:val="20"/>
          <w:szCs w:val="20"/>
        </w:rPr>
        <w:tab/>
        <w:t>Preston</w:t>
      </w:r>
      <w:r>
        <w:rPr>
          <w:sz w:val="20"/>
          <w:szCs w:val="20"/>
        </w:rPr>
        <w:tab/>
        <w:t>Albright Station</w:t>
      </w:r>
      <w:r>
        <w:rPr>
          <w:sz w:val="20"/>
          <w:szCs w:val="20"/>
        </w:rPr>
        <w:tab/>
        <w:t>Monongahela Power</w:t>
      </w:r>
    </w:p>
    <w:p w14:paraId="502B9CAF"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3426D1F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Potomac</w:t>
      </w:r>
      <w:r>
        <w:rPr>
          <w:sz w:val="20"/>
          <w:szCs w:val="20"/>
        </w:rPr>
        <w:tab/>
        <w:t>Grant</w:t>
      </w:r>
      <w:r>
        <w:rPr>
          <w:sz w:val="20"/>
          <w:szCs w:val="20"/>
        </w:rPr>
        <w:tab/>
        <w:t>Mt. Storm Power Station</w:t>
      </w:r>
      <w:r>
        <w:rPr>
          <w:sz w:val="20"/>
          <w:szCs w:val="20"/>
        </w:rPr>
        <w:tab/>
        <w:t>Virginia Electric &amp; Power Company</w:t>
      </w:r>
    </w:p>
    <w:p w14:paraId="5052F71B"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19DEADF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Ohio River</w:t>
      </w:r>
    </w:p>
    <w:p w14:paraId="0EC57AF6"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490ADDB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O - Zone 1</w:t>
      </w:r>
      <w:r>
        <w:rPr>
          <w:sz w:val="20"/>
          <w:szCs w:val="20"/>
        </w:rPr>
        <w:tab/>
        <w:t>Wetzel</w:t>
      </w:r>
      <w:r>
        <w:rPr>
          <w:sz w:val="20"/>
          <w:szCs w:val="20"/>
        </w:rPr>
        <w:tab/>
        <w:t>Hannibal (Hydro)</w:t>
      </w:r>
      <w:r>
        <w:rPr>
          <w:sz w:val="20"/>
          <w:szCs w:val="20"/>
        </w:rPr>
        <w:tab/>
        <w:t>Ohio Power</w:t>
      </w:r>
    </w:p>
    <w:p w14:paraId="40E9D2E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O    "   "</w:t>
      </w:r>
      <w:r>
        <w:rPr>
          <w:sz w:val="20"/>
          <w:szCs w:val="20"/>
        </w:rPr>
        <w:tab/>
        <w:t>Marshall</w:t>
      </w:r>
      <w:r>
        <w:rPr>
          <w:sz w:val="20"/>
          <w:szCs w:val="20"/>
        </w:rPr>
        <w:tab/>
        <w:t>Kammer</w:t>
      </w:r>
      <w:r>
        <w:rPr>
          <w:sz w:val="20"/>
          <w:szCs w:val="20"/>
        </w:rPr>
        <w:tab/>
        <w:t>Ohio Power</w:t>
      </w:r>
    </w:p>
    <w:p w14:paraId="654DFFE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proofErr w:type="gramStart"/>
      <w:r>
        <w:rPr>
          <w:sz w:val="20"/>
          <w:szCs w:val="20"/>
        </w:rPr>
        <w:t>O    "   "</w:t>
      </w:r>
      <w:proofErr w:type="gramEnd"/>
      <w:r>
        <w:rPr>
          <w:sz w:val="20"/>
          <w:szCs w:val="20"/>
        </w:rPr>
        <w:tab/>
        <w:t>"</w:t>
      </w:r>
      <w:r>
        <w:rPr>
          <w:sz w:val="20"/>
          <w:szCs w:val="20"/>
        </w:rPr>
        <w:tab/>
        <w:t>Mitchell</w:t>
      </w:r>
      <w:r>
        <w:rPr>
          <w:sz w:val="20"/>
          <w:szCs w:val="20"/>
        </w:rPr>
        <w:tab/>
        <w:t>Ohio Power</w:t>
      </w:r>
    </w:p>
    <w:p w14:paraId="7C5F1C0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 xml:space="preserve">O    "   </w:t>
      </w:r>
      <w:proofErr w:type="gramStart"/>
      <w:r>
        <w:rPr>
          <w:sz w:val="20"/>
          <w:szCs w:val="20"/>
        </w:rPr>
        <w:t xml:space="preserve">"  </w:t>
      </w:r>
      <w:r>
        <w:rPr>
          <w:sz w:val="20"/>
          <w:szCs w:val="20"/>
        </w:rPr>
        <w:tab/>
      </w:r>
      <w:proofErr w:type="gramEnd"/>
      <w:r>
        <w:rPr>
          <w:sz w:val="20"/>
          <w:szCs w:val="20"/>
        </w:rPr>
        <w:t>Pleasants</w:t>
      </w:r>
      <w:r>
        <w:rPr>
          <w:sz w:val="20"/>
          <w:szCs w:val="20"/>
        </w:rPr>
        <w:tab/>
      </w:r>
      <w:proofErr w:type="spellStart"/>
      <w:r>
        <w:rPr>
          <w:sz w:val="20"/>
          <w:szCs w:val="20"/>
        </w:rPr>
        <w:t>Pleasants</w:t>
      </w:r>
      <w:proofErr w:type="spellEnd"/>
      <w:r>
        <w:rPr>
          <w:sz w:val="20"/>
          <w:szCs w:val="20"/>
        </w:rPr>
        <w:t xml:space="preserve"> Station</w:t>
      </w:r>
      <w:r>
        <w:rPr>
          <w:sz w:val="20"/>
          <w:szCs w:val="20"/>
        </w:rPr>
        <w:tab/>
        <w:t>Monongahela Power</w:t>
      </w:r>
    </w:p>
    <w:p w14:paraId="67C333F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proofErr w:type="gramStart"/>
      <w:r>
        <w:rPr>
          <w:sz w:val="20"/>
          <w:szCs w:val="20"/>
        </w:rPr>
        <w:t>O    "   "</w:t>
      </w:r>
      <w:proofErr w:type="gramEnd"/>
      <w:r>
        <w:rPr>
          <w:sz w:val="20"/>
          <w:szCs w:val="20"/>
        </w:rPr>
        <w:tab/>
        <w:t>"</w:t>
      </w:r>
      <w:r>
        <w:rPr>
          <w:sz w:val="20"/>
          <w:szCs w:val="20"/>
        </w:rPr>
        <w:tab/>
        <w:t>Willow Island Station</w:t>
      </w:r>
      <w:r>
        <w:rPr>
          <w:sz w:val="20"/>
          <w:szCs w:val="20"/>
        </w:rPr>
        <w:tab/>
        <w:t>Monongahela Power</w:t>
      </w:r>
    </w:p>
    <w:p w14:paraId="46ACD16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O    "   "</w:t>
      </w:r>
      <w:r>
        <w:rPr>
          <w:sz w:val="20"/>
          <w:szCs w:val="20"/>
        </w:rPr>
        <w:tab/>
        <w:t>Mason</w:t>
      </w:r>
      <w:r>
        <w:rPr>
          <w:sz w:val="20"/>
          <w:szCs w:val="20"/>
        </w:rPr>
        <w:tab/>
        <w:t>Phillip Sporn Plant</w:t>
      </w:r>
      <w:r>
        <w:rPr>
          <w:sz w:val="20"/>
          <w:szCs w:val="20"/>
        </w:rPr>
        <w:tab/>
        <w:t>Central Operating (AEP)</w:t>
      </w:r>
    </w:p>
    <w:p w14:paraId="6EEA84B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O    "   "</w:t>
      </w:r>
      <w:r>
        <w:rPr>
          <w:sz w:val="20"/>
          <w:szCs w:val="20"/>
        </w:rPr>
        <w:tab/>
        <w:t>"</w:t>
      </w:r>
      <w:r>
        <w:rPr>
          <w:sz w:val="20"/>
          <w:szCs w:val="20"/>
        </w:rPr>
        <w:tab/>
        <w:t>Racine (Hydro)</w:t>
      </w:r>
      <w:r>
        <w:rPr>
          <w:sz w:val="20"/>
          <w:szCs w:val="20"/>
        </w:rPr>
        <w:tab/>
        <w:t>Ohio Power</w:t>
      </w:r>
    </w:p>
    <w:p w14:paraId="35F1EC3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O    "   "</w:t>
      </w:r>
      <w:r>
        <w:rPr>
          <w:sz w:val="20"/>
          <w:szCs w:val="20"/>
        </w:rPr>
        <w:tab/>
        <w:t>"</w:t>
      </w:r>
      <w:r>
        <w:rPr>
          <w:sz w:val="20"/>
          <w:szCs w:val="20"/>
        </w:rPr>
        <w:tab/>
        <w:t>Mountaineer</w:t>
      </w:r>
      <w:r>
        <w:rPr>
          <w:sz w:val="20"/>
          <w:szCs w:val="20"/>
        </w:rPr>
        <w:tab/>
        <w:t>Appalachian Power Co.</w:t>
      </w:r>
    </w:p>
    <w:p w14:paraId="1D00F44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K</w:t>
      </w:r>
      <w:r>
        <w:rPr>
          <w:sz w:val="20"/>
          <w:szCs w:val="20"/>
        </w:rPr>
        <w:tab/>
        <w:t>Putnam</w:t>
      </w:r>
      <w:r>
        <w:rPr>
          <w:sz w:val="20"/>
          <w:szCs w:val="20"/>
        </w:rPr>
        <w:tab/>
        <w:t>Winfield (Hydro)</w:t>
      </w:r>
      <w:r>
        <w:rPr>
          <w:sz w:val="20"/>
          <w:szCs w:val="20"/>
        </w:rPr>
        <w:tab/>
        <w:t>Appalachian Power Co.</w:t>
      </w:r>
    </w:p>
    <w:p w14:paraId="48A8BF0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K</w:t>
      </w:r>
      <w:r>
        <w:rPr>
          <w:sz w:val="20"/>
          <w:szCs w:val="20"/>
        </w:rPr>
        <w:tab/>
        <w:t>Kanawha</w:t>
      </w:r>
      <w:r>
        <w:rPr>
          <w:sz w:val="20"/>
          <w:szCs w:val="20"/>
        </w:rPr>
        <w:tab/>
        <w:t>Marmet (Hydro)</w:t>
      </w:r>
      <w:r>
        <w:rPr>
          <w:sz w:val="20"/>
          <w:szCs w:val="20"/>
        </w:rPr>
        <w:tab/>
        <w:t>Appalachian Power Co.</w:t>
      </w:r>
    </w:p>
    <w:p w14:paraId="0CB665D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K</w:t>
      </w:r>
      <w:r>
        <w:rPr>
          <w:sz w:val="20"/>
          <w:szCs w:val="20"/>
        </w:rPr>
        <w:tab/>
        <w:t>"</w:t>
      </w:r>
      <w:r>
        <w:rPr>
          <w:sz w:val="20"/>
          <w:szCs w:val="20"/>
        </w:rPr>
        <w:tab/>
        <w:t>London (Hydro)</w:t>
      </w:r>
      <w:r>
        <w:rPr>
          <w:sz w:val="20"/>
          <w:szCs w:val="20"/>
        </w:rPr>
        <w:tab/>
        <w:t>Appalachian Power Co.</w:t>
      </w:r>
    </w:p>
    <w:p w14:paraId="4C6C9B5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K</w:t>
      </w:r>
      <w:r>
        <w:rPr>
          <w:sz w:val="20"/>
          <w:szCs w:val="20"/>
        </w:rPr>
        <w:tab/>
        <w:t>"</w:t>
      </w:r>
      <w:r>
        <w:rPr>
          <w:sz w:val="20"/>
          <w:szCs w:val="20"/>
        </w:rPr>
        <w:tab/>
        <w:t>Kanawha River</w:t>
      </w:r>
      <w:r>
        <w:rPr>
          <w:sz w:val="20"/>
          <w:szCs w:val="20"/>
        </w:rPr>
        <w:tab/>
        <w:t>Appalachian Power Co.</w:t>
      </w:r>
    </w:p>
    <w:p w14:paraId="7D90ADC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K</w:t>
      </w:r>
      <w:r>
        <w:rPr>
          <w:sz w:val="20"/>
          <w:szCs w:val="20"/>
        </w:rPr>
        <w:tab/>
        <w:t>"</w:t>
      </w:r>
      <w:r>
        <w:rPr>
          <w:sz w:val="20"/>
          <w:szCs w:val="20"/>
        </w:rPr>
        <w:tab/>
        <w:t>John E. Amos</w:t>
      </w:r>
      <w:r>
        <w:rPr>
          <w:sz w:val="20"/>
          <w:szCs w:val="20"/>
        </w:rPr>
        <w:tab/>
        <w:t>Appalachian Power Co.</w:t>
      </w:r>
    </w:p>
    <w:p w14:paraId="32677C3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br w:type="page"/>
      </w:r>
    </w:p>
    <w:p w14:paraId="47152A6A"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p>
    <w:p w14:paraId="1208F595"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p>
    <w:p w14:paraId="7CC21D22"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r>
        <w:rPr>
          <w:sz w:val="28"/>
          <w:szCs w:val="28"/>
        </w:rPr>
        <w:t>APPENDIX D</w:t>
      </w:r>
    </w:p>
    <w:p w14:paraId="3DE4908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szCs w:val="20"/>
        </w:rPr>
      </w:pPr>
      <w:r>
        <w:rPr>
          <w:b/>
          <w:sz w:val="28"/>
          <w:szCs w:val="28"/>
        </w:rPr>
        <w:t>CATEGORY C - WATER CONTACT RECREATION</w:t>
      </w:r>
    </w:p>
    <w:p w14:paraId="048A139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b/>
          <w:sz w:val="20"/>
          <w:szCs w:val="20"/>
        </w:rPr>
        <w:tab/>
      </w:r>
      <w:r>
        <w:rPr>
          <w:sz w:val="20"/>
          <w:szCs w:val="20"/>
        </w:rPr>
        <w:t xml:space="preserve">This list contains </w:t>
      </w:r>
      <w:proofErr w:type="gramStart"/>
      <w:r>
        <w:rPr>
          <w:sz w:val="20"/>
          <w:szCs w:val="20"/>
        </w:rPr>
        <w:t>waters</w:t>
      </w:r>
      <w:proofErr w:type="gramEnd"/>
      <w:r>
        <w:rPr>
          <w:sz w:val="20"/>
          <w:szCs w:val="20"/>
        </w:rPr>
        <w:t xml:space="preserve"> known to be used for water contact recreation and is not intended to exclude any waters as described in section 6.4, herein.</w:t>
      </w:r>
    </w:p>
    <w:p w14:paraId="401F5630"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0D3A355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u w:val="single"/>
        </w:rPr>
        <w:t>River Basin</w:t>
      </w:r>
      <w:r>
        <w:rPr>
          <w:sz w:val="20"/>
          <w:szCs w:val="20"/>
        </w:rPr>
        <w:tab/>
      </w:r>
      <w:r>
        <w:rPr>
          <w:sz w:val="20"/>
          <w:szCs w:val="20"/>
          <w:u w:val="single"/>
        </w:rPr>
        <w:t>Stream Code</w:t>
      </w:r>
      <w:r>
        <w:rPr>
          <w:sz w:val="20"/>
          <w:szCs w:val="20"/>
        </w:rPr>
        <w:tab/>
      </w:r>
      <w:r>
        <w:rPr>
          <w:sz w:val="20"/>
          <w:szCs w:val="20"/>
          <w:u w:val="single"/>
        </w:rPr>
        <w:t>Stream</w:t>
      </w:r>
      <w:r>
        <w:rPr>
          <w:sz w:val="20"/>
          <w:szCs w:val="20"/>
        </w:rPr>
        <w:tab/>
      </w:r>
      <w:r>
        <w:rPr>
          <w:sz w:val="20"/>
          <w:szCs w:val="20"/>
          <w:u w:val="single"/>
        </w:rPr>
        <w:t>County</w:t>
      </w:r>
    </w:p>
    <w:p w14:paraId="0D1D5CD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3A8079B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Shenandoah</w:t>
      </w:r>
      <w:r>
        <w:rPr>
          <w:sz w:val="20"/>
          <w:szCs w:val="20"/>
        </w:rPr>
        <w:tab/>
        <w:t>S</w:t>
      </w:r>
      <w:r>
        <w:rPr>
          <w:sz w:val="20"/>
          <w:szCs w:val="20"/>
        </w:rPr>
        <w:tab/>
        <w:t>Shenandoah River</w:t>
      </w:r>
      <w:r>
        <w:rPr>
          <w:sz w:val="20"/>
          <w:szCs w:val="20"/>
        </w:rPr>
        <w:tab/>
        <w:t>Jefferson</w:t>
      </w:r>
    </w:p>
    <w:p w14:paraId="6DC9CC0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71A5EA8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Potomac</w:t>
      </w:r>
      <w:r>
        <w:rPr>
          <w:sz w:val="20"/>
          <w:szCs w:val="20"/>
        </w:rPr>
        <w:tab/>
        <w:t>P</w:t>
      </w:r>
      <w:r>
        <w:rPr>
          <w:sz w:val="20"/>
          <w:szCs w:val="20"/>
        </w:rPr>
        <w:tab/>
        <w:t>Potomac River</w:t>
      </w:r>
      <w:r>
        <w:rPr>
          <w:sz w:val="20"/>
          <w:szCs w:val="20"/>
        </w:rPr>
        <w:tab/>
        <w:t>Jefferson</w:t>
      </w:r>
    </w:p>
    <w:p w14:paraId="05226AB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w:t>
      </w:r>
      <w:r>
        <w:rPr>
          <w:sz w:val="20"/>
          <w:szCs w:val="20"/>
        </w:rPr>
        <w:tab/>
        <w:t xml:space="preserve">   "     "</w:t>
      </w:r>
      <w:r>
        <w:rPr>
          <w:sz w:val="20"/>
          <w:szCs w:val="20"/>
        </w:rPr>
        <w:tab/>
        <w:t>Hampshire</w:t>
      </w:r>
    </w:p>
    <w:p w14:paraId="1464170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w:t>
      </w:r>
      <w:r>
        <w:rPr>
          <w:sz w:val="20"/>
          <w:szCs w:val="20"/>
        </w:rPr>
        <w:tab/>
        <w:t xml:space="preserve">   "     "</w:t>
      </w:r>
      <w:r>
        <w:rPr>
          <w:sz w:val="20"/>
          <w:szCs w:val="20"/>
        </w:rPr>
        <w:tab/>
        <w:t>Berkeley</w:t>
      </w:r>
    </w:p>
    <w:p w14:paraId="5ED4B57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w:t>
      </w:r>
      <w:r>
        <w:rPr>
          <w:sz w:val="20"/>
          <w:szCs w:val="20"/>
        </w:rPr>
        <w:tab/>
        <w:t xml:space="preserve">   "     "</w:t>
      </w:r>
      <w:r>
        <w:rPr>
          <w:sz w:val="20"/>
          <w:szCs w:val="20"/>
        </w:rPr>
        <w:tab/>
        <w:t>Morgan</w:t>
      </w:r>
    </w:p>
    <w:p w14:paraId="2141B5F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P-9</w:t>
      </w:r>
      <w:r>
        <w:rPr>
          <w:sz w:val="20"/>
          <w:szCs w:val="20"/>
        </w:rPr>
        <w:tab/>
        <w:t>Sleepy Creek &amp;</w:t>
      </w:r>
      <w:r>
        <w:rPr>
          <w:sz w:val="20"/>
          <w:szCs w:val="20"/>
        </w:rPr>
        <w:tab/>
        <w:t>Berkeley</w:t>
      </w:r>
    </w:p>
    <w:p w14:paraId="70EDF57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Meadow Branch</w:t>
      </w:r>
    </w:p>
    <w:p w14:paraId="73EE5C9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P-9-G-1</w:t>
      </w:r>
      <w:r>
        <w:rPr>
          <w:sz w:val="20"/>
          <w:szCs w:val="20"/>
        </w:rPr>
        <w:tab/>
        <w:t>North Fork of</w:t>
      </w:r>
      <w:r>
        <w:rPr>
          <w:sz w:val="20"/>
          <w:szCs w:val="20"/>
        </w:rPr>
        <w:tab/>
        <w:t>Morgan</w:t>
      </w:r>
    </w:p>
    <w:p w14:paraId="1A63445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Indian Run</w:t>
      </w:r>
    </w:p>
    <w:p w14:paraId="6D422AC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1E6F03D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South Branch</w:t>
      </w:r>
      <w:r>
        <w:rPr>
          <w:sz w:val="20"/>
          <w:szCs w:val="20"/>
        </w:rPr>
        <w:tab/>
        <w:t>PSB</w:t>
      </w:r>
      <w:r>
        <w:rPr>
          <w:sz w:val="20"/>
          <w:szCs w:val="20"/>
        </w:rPr>
        <w:tab/>
        <w:t>South Branch of</w:t>
      </w:r>
      <w:r>
        <w:rPr>
          <w:sz w:val="20"/>
          <w:szCs w:val="20"/>
        </w:rPr>
        <w:tab/>
        <w:t>Hampshire</w:t>
      </w:r>
    </w:p>
    <w:p w14:paraId="23F2D46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Potomac River</w:t>
      </w:r>
    </w:p>
    <w:p w14:paraId="35CC2F7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PSB</w:t>
      </w:r>
      <w:r>
        <w:rPr>
          <w:sz w:val="20"/>
          <w:szCs w:val="20"/>
        </w:rPr>
        <w:tab/>
        <w:t xml:space="preserve">   "      "</w:t>
      </w:r>
      <w:r>
        <w:rPr>
          <w:sz w:val="20"/>
          <w:szCs w:val="20"/>
        </w:rPr>
        <w:tab/>
        <w:t>Hardy</w:t>
      </w:r>
    </w:p>
    <w:p w14:paraId="7545C83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PSB</w:t>
      </w:r>
      <w:r>
        <w:rPr>
          <w:sz w:val="20"/>
          <w:szCs w:val="20"/>
        </w:rPr>
        <w:tab/>
        <w:t xml:space="preserve">   "      "</w:t>
      </w:r>
      <w:r>
        <w:rPr>
          <w:sz w:val="20"/>
          <w:szCs w:val="20"/>
        </w:rPr>
        <w:tab/>
        <w:t>Grant</w:t>
      </w:r>
    </w:p>
    <w:p w14:paraId="111EB39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PSB-21-X</w:t>
      </w:r>
      <w:r>
        <w:rPr>
          <w:sz w:val="20"/>
          <w:szCs w:val="20"/>
        </w:rPr>
        <w:tab/>
        <w:t>Hawes Run</w:t>
      </w:r>
      <w:r>
        <w:rPr>
          <w:sz w:val="20"/>
          <w:szCs w:val="20"/>
        </w:rPr>
        <w:tab/>
        <w:t>Pendleton</w:t>
      </w:r>
    </w:p>
    <w:p w14:paraId="61DD220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PSB-25-C-2</w:t>
      </w:r>
      <w:r>
        <w:rPr>
          <w:sz w:val="20"/>
          <w:szCs w:val="20"/>
        </w:rPr>
        <w:tab/>
        <w:t>Spring Run</w:t>
      </w:r>
      <w:r>
        <w:rPr>
          <w:sz w:val="20"/>
          <w:szCs w:val="20"/>
        </w:rPr>
        <w:tab/>
        <w:t>Grant</w:t>
      </w:r>
    </w:p>
    <w:p w14:paraId="7B6FC69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PSB-28</w:t>
      </w:r>
      <w:r>
        <w:rPr>
          <w:sz w:val="20"/>
          <w:szCs w:val="20"/>
        </w:rPr>
        <w:tab/>
        <w:t>North Fork South Branch</w:t>
      </w:r>
      <w:r>
        <w:rPr>
          <w:sz w:val="20"/>
          <w:szCs w:val="20"/>
        </w:rPr>
        <w:tab/>
        <w:t>Grant</w:t>
      </w:r>
    </w:p>
    <w:p w14:paraId="0A21F9A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Potomac River</w:t>
      </w:r>
    </w:p>
    <w:p w14:paraId="5473461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6554088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North Branch</w:t>
      </w:r>
      <w:r>
        <w:rPr>
          <w:sz w:val="20"/>
          <w:szCs w:val="20"/>
        </w:rPr>
        <w:tab/>
        <w:t>PNB</w:t>
      </w:r>
      <w:r>
        <w:rPr>
          <w:sz w:val="20"/>
          <w:szCs w:val="20"/>
        </w:rPr>
        <w:tab/>
        <w:t>North Branch of</w:t>
      </w:r>
      <w:r>
        <w:rPr>
          <w:sz w:val="20"/>
          <w:szCs w:val="20"/>
        </w:rPr>
        <w:tab/>
        <w:t>Mineral</w:t>
      </w:r>
    </w:p>
    <w:p w14:paraId="63D8747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Potomac River</w:t>
      </w:r>
    </w:p>
    <w:p w14:paraId="01F8ED6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PNB-4-EE</w:t>
      </w:r>
      <w:r>
        <w:rPr>
          <w:sz w:val="20"/>
          <w:szCs w:val="20"/>
        </w:rPr>
        <w:tab/>
        <w:t>North Fork</w:t>
      </w:r>
      <w:r>
        <w:rPr>
          <w:sz w:val="20"/>
          <w:szCs w:val="20"/>
        </w:rPr>
        <w:tab/>
        <w:t>Grant</w:t>
      </w:r>
    </w:p>
    <w:p w14:paraId="45B71DD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Patterson Creek</w:t>
      </w:r>
    </w:p>
    <w:p w14:paraId="1CFFBFA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PNB-7-H</w:t>
      </w:r>
      <w:r>
        <w:rPr>
          <w:sz w:val="20"/>
          <w:szCs w:val="20"/>
        </w:rPr>
        <w:tab/>
        <w:t>Linton Creek</w:t>
      </w:r>
      <w:r>
        <w:rPr>
          <w:sz w:val="20"/>
          <w:szCs w:val="20"/>
        </w:rPr>
        <w:tab/>
        <w:t>Grant</w:t>
      </w:r>
    </w:p>
    <w:p w14:paraId="1A67792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PNB-17</w:t>
      </w:r>
      <w:r>
        <w:rPr>
          <w:sz w:val="20"/>
          <w:szCs w:val="20"/>
        </w:rPr>
        <w:tab/>
        <w:t>Stoney River-Mt. Storm</w:t>
      </w:r>
      <w:r>
        <w:rPr>
          <w:sz w:val="20"/>
          <w:szCs w:val="20"/>
        </w:rPr>
        <w:tab/>
        <w:t>Grant</w:t>
      </w:r>
    </w:p>
    <w:p w14:paraId="0E9EA13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Lake</w:t>
      </w:r>
    </w:p>
    <w:p w14:paraId="769B4D4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PC</w:t>
      </w:r>
      <w:r>
        <w:rPr>
          <w:sz w:val="20"/>
          <w:szCs w:val="20"/>
        </w:rPr>
        <w:tab/>
        <w:t>Cacapon River</w:t>
      </w:r>
      <w:r>
        <w:rPr>
          <w:sz w:val="20"/>
          <w:szCs w:val="20"/>
        </w:rPr>
        <w:tab/>
        <w:t>Hampshire</w:t>
      </w:r>
    </w:p>
    <w:p w14:paraId="3EEFE97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14DC6A4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66E4E1E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75BC48A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533BABF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3341349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lastRenderedPageBreak/>
        <w:t>Monongahela</w:t>
      </w:r>
      <w:r>
        <w:rPr>
          <w:sz w:val="20"/>
          <w:szCs w:val="20"/>
        </w:rPr>
        <w:tab/>
        <w:t>MC</w:t>
      </w:r>
      <w:r>
        <w:rPr>
          <w:sz w:val="20"/>
          <w:szCs w:val="20"/>
        </w:rPr>
        <w:tab/>
        <w:t>Cheat Lake/Cheat River</w:t>
      </w:r>
      <w:r>
        <w:rPr>
          <w:sz w:val="20"/>
          <w:szCs w:val="20"/>
        </w:rPr>
        <w:tab/>
        <w:t>Monongalia/Preston</w:t>
      </w:r>
    </w:p>
    <w:p w14:paraId="678C5DF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MC</w:t>
      </w:r>
      <w:r>
        <w:rPr>
          <w:sz w:val="20"/>
          <w:szCs w:val="20"/>
        </w:rPr>
        <w:tab/>
        <w:t>Alpine Lake</w:t>
      </w:r>
      <w:r>
        <w:rPr>
          <w:sz w:val="20"/>
          <w:szCs w:val="20"/>
        </w:rPr>
        <w:tab/>
        <w:t>Preston</w:t>
      </w:r>
    </w:p>
    <w:p w14:paraId="0EFE0BB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MC-6</w:t>
      </w:r>
      <w:r>
        <w:rPr>
          <w:sz w:val="20"/>
          <w:szCs w:val="20"/>
        </w:rPr>
        <w:tab/>
        <w:t>Coopers Rock Lake/</w:t>
      </w:r>
      <w:r>
        <w:rPr>
          <w:sz w:val="20"/>
          <w:szCs w:val="20"/>
        </w:rPr>
        <w:tab/>
        <w:t>Monongalia</w:t>
      </w:r>
    </w:p>
    <w:p w14:paraId="4314921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Quarry Run</w:t>
      </w:r>
    </w:p>
    <w:p w14:paraId="073687E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MC-12</w:t>
      </w:r>
      <w:r>
        <w:rPr>
          <w:sz w:val="20"/>
          <w:szCs w:val="20"/>
        </w:rPr>
        <w:tab/>
        <w:t>Big Sandy Creek</w:t>
      </w:r>
      <w:r>
        <w:rPr>
          <w:sz w:val="20"/>
          <w:szCs w:val="20"/>
        </w:rPr>
        <w:tab/>
        <w:t>Preston</w:t>
      </w:r>
    </w:p>
    <w:p w14:paraId="52087E3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MSC</w:t>
      </w:r>
      <w:r>
        <w:rPr>
          <w:sz w:val="20"/>
          <w:szCs w:val="20"/>
        </w:rPr>
        <w:tab/>
        <w:t>Shavers Fork</w:t>
      </w:r>
      <w:r>
        <w:rPr>
          <w:sz w:val="20"/>
          <w:szCs w:val="20"/>
        </w:rPr>
        <w:tab/>
        <w:t>Randolph</w:t>
      </w:r>
    </w:p>
    <w:p w14:paraId="2ADDC60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MTN</w:t>
      </w:r>
      <w:r>
        <w:rPr>
          <w:sz w:val="20"/>
          <w:szCs w:val="20"/>
        </w:rPr>
        <w:tab/>
        <w:t>Middle Fork River</w:t>
      </w:r>
      <w:r>
        <w:rPr>
          <w:sz w:val="20"/>
          <w:szCs w:val="20"/>
        </w:rPr>
        <w:tab/>
        <w:t>Barbour/Randolph/Upshur</w:t>
      </w:r>
    </w:p>
    <w:p w14:paraId="190335D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MW</w:t>
      </w:r>
      <w:r>
        <w:rPr>
          <w:sz w:val="20"/>
          <w:szCs w:val="20"/>
        </w:rPr>
        <w:tab/>
        <w:t>West Fork River</w:t>
      </w:r>
      <w:r>
        <w:rPr>
          <w:sz w:val="20"/>
          <w:szCs w:val="20"/>
        </w:rPr>
        <w:tab/>
        <w:t>Harrison</w:t>
      </w:r>
    </w:p>
    <w:p w14:paraId="2B363D0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MW-18</w:t>
      </w:r>
      <w:r>
        <w:rPr>
          <w:sz w:val="20"/>
          <w:szCs w:val="20"/>
        </w:rPr>
        <w:tab/>
      </w:r>
      <w:proofErr w:type="spellStart"/>
      <w:r>
        <w:rPr>
          <w:sz w:val="20"/>
          <w:szCs w:val="20"/>
        </w:rPr>
        <w:t>Stonecoal</w:t>
      </w:r>
      <w:proofErr w:type="spellEnd"/>
      <w:r>
        <w:rPr>
          <w:sz w:val="20"/>
          <w:szCs w:val="20"/>
        </w:rPr>
        <w:t xml:space="preserve"> Creek/</w:t>
      </w:r>
      <w:r>
        <w:rPr>
          <w:sz w:val="20"/>
          <w:szCs w:val="20"/>
        </w:rPr>
        <w:tab/>
        <w:t>Lewis</w:t>
      </w:r>
    </w:p>
    <w:p w14:paraId="5ACFCB9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proofErr w:type="spellStart"/>
      <w:r>
        <w:rPr>
          <w:sz w:val="20"/>
          <w:szCs w:val="20"/>
        </w:rPr>
        <w:t>Stonecoal</w:t>
      </w:r>
      <w:proofErr w:type="spellEnd"/>
      <w:r>
        <w:rPr>
          <w:sz w:val="20"/>
          <w:szCs w:val="20"/>
        </w:rPr>
        <w:t xml:space="preserve"> Lake</w:t>
      </w:r>
    </w:p>
    <w:p w14:paraId="70C1895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4BBDA3C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Ohio</w:t>
      </w:r>
      <w:r>
        <w:rPr>
          <w:sz w:val="20"/>
          <w:szCs w:val="20"/>
        </w:rPr>
        <w:tab/>
        <w:t>O</w:t>
      </w:r>
      <w:r>
        <w:rPr>
          <w:sz w:val="20"/>
          <w:szCs w:val="20"/>
        </w:rPr>
        <w:tab/>
        <w:t>Ohio River</w:t>
      </w:r>
      <w:r>
        <w:rPr>
          <w:sz w:val="20"/>
          <w:szCs w:val="20"/>
        </w:rPr>
        <w:tab/>
        <w:t>Brooke/Cabell/</w:t>
      </w:r>
    </w:p>
    <w:p w14:paraId="4540910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Hancock/Jackson/</w:t>
      </w:r>
    </w:p>
    <w:p w14:paraId="5907EEC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Marshall/Mason/Ohio/</w:t>
      </w:r>
    </w:p>
    <w:p w14:paraId="205FA46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Pleasants/Tyler/</w:t>
      </w:r>
    </w:p>
    <w:p w14:paraId="1032DD0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Wayne/Wood/Wetzel</w:t>
      </w:r>
    </w:p>
    <w:p w14:paraId="0A565F0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O-2-H</w:t>
      </w:r>
      <w:r>
        <w:rPr>
          <w:sz w:val="20"/>
          <w:szCs w:val="20"/>
        </w:rPr>
        <w:tab/>
        <w:t>Beech Fork of</w:t>
      </w:r>
      <w:r>
        <w:rPr>
          <w:sz w:val="20"/>
          <w:szCs w:val="20"/>
        </w:rPr>
        <w:tab/>
        <w:t>Wayne</w:t>
      </w:r>
    </w:p>
    <w:p w14:paraId="2E88C20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proofErr w:type="spellStart"/>
      <w:r>
        <w:rPr>
          <w:sz w:val="20"/>
          <w:szCs w:val="20"/>
        </w:rPr>
        <w:t>Twelvepole</w:t>
      </w:r>
      <w:proofErr w:type="spellEnd"/>
      <w:r>
        <w:rPr>
          <w:sz w:val="20"/>
          <w:szCs w:val="20"/>
        </w:rPr>
        <w:t xml:space="preserve"> Creek/Beech</w:t>
      </w:r>
    </w:p>
    <w:p w14:paraId="4F882D4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Fork Lake</w:t>
      </w:r>
    </w:p>
    <w:p w14:paraId="363DF97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O-2-Q</w:t>
      </w:r>
      <w:r>
        <w:rPr>
          <w:sz w:val="20"/>
          <w:szCs w:val="20"/>
        </w:rPr>
        <w:tab/>
        <w:t xml:space="preserve">East Fork of </w:t>
      </w:r>
      <w:r>
        <w:rPr>
          <w:sz w:val="20"/>
          <w:szCs w:val="20"/>
        </w:rPr>
        <w:tab/>
        <w:t>Wayne</w:t>
      </w:r>
    </w:p>
    <w:p w14:paraId="02987A6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proofErr w:type="spellStart"/>
      <w:r>
        <w:rPr>
          <w:sz w:val="20"/>
          <w:szCs w:val="20"/>
        </w:rPr>
        <w:t>Twelvepole</w:t>
      </w:r>
      <w:proofErr w:type="spellEnd"/>
      <w:r>
        <w:rPr>
          <w:sz w:val="20"/>
          <w:szCs w:val="20"/>
        </w:rPr>
        <w:t xml:space="preserve"> Creek/East</w:t>
      </w:r>
    </w:p>
    <w:p w14:paraId="2E9C033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Lynn Lake</w:t>
      </w:r>
    </w:p>
    <w:p w14:paraId="3234AB0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O-3</w:t>
      </w:r>
      <w:r>
        <w:rPr>
          <w:sz w:val="20"/>
          <w:szCs w:val="20"/>
        </w:rPr>
        <w:tab/>
      </w:r>
      <w:proofErr w:type="spellStart"/>
      <w:r>
        <w:rPr>
          <w:sz w:val="20"/>
          <w:szCs w:val="20"/>
        </w:rPr>
        <w:t>Fourpole</w:t>
      </w:r>
      <w:proofErr w:type="spellEnd"/>
      <w:r>
        <w:rPr>
          <w:sz w:val="20"/>
          <w:szCs w:val="20"/>
        </w:rPr>
        <w:t xml:space="preserve"> Creek</w:t>
      </w:r>
      <w:r>
        <w:rPr>
          <w:sz w:val="20"/>
          <w:szCs w:val="20"/>
        </w:rPr>
        <w:tab/>
        <w:t>Cabell</w:t>
      </w:r>
    </w:p>
    <w:p w14:paraId="2993008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O-21</w:t>
      </w:r>
      <w:r>
        <w:rPr>
          <w:sz w:val="20"/>
          <w:szCs w:val="20"/>
        </w:rPr>
        <w:tab/>
        <w:t>Old Town Creek/</w:t>
      </w:r>
      <w:r>
        <w:rPr>
          <w:sz w:val="20"/>
          <w:szCs w:val="20"/>
        </w:rPr>
        <w:tab/>
        <w:t>Mason</w:t>
      </w:r>
    </w:p>
    <w:p w14:paraId="0788A0C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McClintic Ponds</w:t>
      </w:r>
    </w:p>
    <w:p w14:paraId="1F8CA25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OMI</w:t>
      </w:r>
      <w:r>
        <w:rPr>
          <w:sz w:val="20"/>
          <w:szCs w:val="20"/>
        </w:rPr>
        <w:tab/>
        <w:t>Middle Island Creek/</w:t>
      </w:r>
      <w:r>
        <w:rPr>
          <w:sz w:val="20"/>
          <w:szCs w:val="20"/>
        </w:rPr>
        <w:tab/>
        <w:t>Doddridge</w:t>
      </w:r>
    </w:p>
    <w:p w14:paraId="713C0E2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Crystal Lake</w:t>
      </w:r>
    </w:p>
    <w:p w14:paraId="27F91E9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OG</w:t>
      </w:r>
      <w:r>
        <w:rPr>
          <w:sz w:val="20"/>
          <w:szCs w:val="20"/>
        </w:rPr>
        <w:tab/>
        <w:t>Guyandotte River</w:t>
      </w:r>
      <w:r>
        <w:rPr>
          <w:sz w:val="20"/>
          <w:szCs w:val="20"/>
        </w:rPr>
        <w:tab/>
        <w:t>Cabell</w:t>
      </w:r>
    </w:p>
    <w:p w14:paraId="1B16F73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OG</w:t>
      </w:r>
      <w:r>
        <w:rPr>
          <w:sz w:val="20"/>
          <w:szCs w:val="20"/>
        </w:rPr>
        <w:tab/>
        <w:t>Guyandotte River/</w:t>
      </w:r>
      <w:r>
        <w:rPr>
          <w:sz w:val="20"/>
          <w:szCs w:val="20"/>
        </w:rPr>
        <w:tab/>
        <w:t>Wyoming</w:t>
      </w:r>
    </w:p>
    <w:p w14:paraId="5B16146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R. D. Bailey Lake</w:t>
      </w:r>
    </w:p>
    <w:p w14:paraId="791A7C9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OGM</w:t>
      </w:r>
      <w:r>
        <w:rPr>
          <w:sz w:val="20"/>
          <w:szCs w:val="20"/>
        </w:rPr>
        <w:tab/>
        <w:t>Mud River</w:t>
      </w:r>
      <w:r>
        <w:rPr>
          <w:sz w:val="20"/>
          <w:szCs w:val="20"/>
        </w:rPr>
        <w:tab/>
        <w:t>Cabell</w:t>
      </w:r>
    </w:p>
    <w:p w14:paraId="082A119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50F1567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Little Kanawha</w:t>
      </w:r>
      <w:r>
        <w:rPr>
          <w:sz w:val="20"/>
          <w:szCs w:val="20"/>
        </w:rPr>
        <w:tab/>
        <w:t>LK</w:t>
      </w:r>
      <w:r>
        <w:rPr>
          <w:sz w:val="20"/>
          <w:szCs w:val="20"/>
        </w:rPr>
        <w:tab/>
        <w:t>Little Kanawha River/</w:t>
      </w:r>
      <w:r>
        <w:rPr>
          <w:sz w:val="20"/>
          <w:szCs w:val="20"/>
        </w:rPr>
        <w:tab/>
        <w:t>Braxton</w:t>
      </w:r>
    </w:p>
    <w:p w14:paraId="558F358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Burnsville Lake</w:t>
      </w:r>
    </w:p>
    <w:p w14:paraId="7205402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4E7AF64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Kanawha</w:t>
      </w:r>
      <w:r>
        <w:rPr>
          <w:sz w:val="20"/>
          <w:szCs w:val="20"/>
        </w:rPr>
        <w:tab/>
        <w:t>K</w:t>
      </w:r>
      <w:r>
        <w:rPr>
          <w:sz w:val="20"/>
          <w:szCs w:val="20"/>
        </w:rPr>
        <w:tab/>
        <w:t>Kanawha River</w:t>
      </w:r>
      <w:r>
        <w:rPr>
          <w:sz w:val="20"/>
          <w:szCs w:val="20"/>
        </w:rPr>
        <w:tab/>
        <w:t>Fayette/Kanawha/</w:t>
      </w:r>
    </w:p>
    <w:p w14:paraId="5E46E10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Mason/Putnam</w:t>
      </w:r>
    </w:p>
    <w:p w14:paraId="60339E3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K-1</w:t>
      </w:r>
      <w:r>
        <w:rPr>
          <w:sz w:val="20"/>
          <w:szCs w:val="20"/>
        </w:rPr>
        <w:tab/>
        <w:t>Unnamed Tributary</w:t>
      </w:r>
      <w:r>
        <w:rPr>
          <w:sz w:val="20"/>
          <w:szCs w:val="20"/>
        </w:rPr>
        <w:tab/>
        <w:t>Mason</w:t>
      </w:r>
    </w:p>
    <w:p w14:paraId="3749613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Krodel Lake</w:t>
      </w:r>
    </w:p>
    <w:p w14:paraId="1522A45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6D085E8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KC</w:t>
      </w:r>
      <w:r>
        <w:rPr>
          <w:sz w:val="20"/>
          <w:szCs w:val="20"/>
        </w:rPr>
        <w:tab/>
        <w:t>Coal River</w:t>
      </w:r>
      <w:r>
        <w:rPr>
          <w:sz w:val="20"/>
          <w:szCs w:val="20"/>
        </w:rPr>
        <w:tab/>
        <w:t>Kanawha</w:t>
      </w:r>
    </w:p>
    <w:p w14:paraId="751F133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KC-45-Q</w:t>
      </w:r>
      <w:r>
        <w:rPr>
          <w:sz w:val="20"/>
          <w:szCs w:val="20"/>
        </w:rPr>
        <w:tab/>
        <w:t>Stephens Branch/</w:t>
      </w:r>
      <w:r>
        <w:rPr>
          <w:sz w:val="20"/>
          <w:szCs w:val="20"/>
        </w:rPr>
        <w:tab/>
        <w:t>Raleigh</w:t>
      </w:r>
    </w:p>
    <w:p w14:paraId="4432265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Lake Stephens</w:t>
      </w:r>
    </w:p>
    <w:p w14:paraId="52F591F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lastRenderedPageBreak/>
        <w:tab/>
      </w:r>
      <w:r>
        <w:rPr>
          <w:sz w:val="20"/>
          <w:szCs w:val="20"/>
        </w:rPr>
        <w:tab/>
        <w:t>KE</w:t>
      </w:r>
      <w:r>
        <w:rPr>
          <w:sz w:val="20"/>
          <w:szCs w:val="20"/>
        </w:rPr>
        <w:tab/>
        <w:t>Elk River</w:t>
      </w:r>
      <w:r>
        <w:rPr>
          <w:sz w:val="20"/>
          <w:szCs w:val="20"/>
        </w:rPr>
        <w:tab/>
        <w:t>Kanawha/Clay/</w:t>
      </w:r>
    </w:p>
    <w:p w14:paraId="31EDEA6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Braxton/Webster/Randolph</w:t>
      </w:r>
    </w:p>
    <w:p w14:paraId="0F464F4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KE</w:t>
      </w:r>
      <w:r>
        <w:rPr>
          <w:sz w:val="20"/>
          <w:szCs w:val="20"/>
        </w:rPr>
        <w:tab/>
        <w:t>Sutton Lake</w:t>
      </w:r>
      <w:r>
        <w:rPr>
          <w:sz w:val="20"/>
          <w:szCs w:val="20"/>
        </w:rPr>
        <w:tab/>
        <w:t>Braxton</w:t>
      </w:r>
    </w:p>
    <w:p w14:paraId="175D2DA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KN</w:t>
      </w:r>
      <w:r>
        <w:rPr>
          <w:sz w:val="20"/>
          <w:szCs w:val="20"/>
        </w:rPr>
        <w:tab/>
        <w:t>New River</w:t>
      </w:r>
      <w:r>
        <w:rPr>
          <w:sz w:val="20"/>
          <w:szCs w:val="20"/>
        </w:rPr>
        <w:tab/>
        <w:t>Fayette/Raleigh/</w:t>
      </w:r>
    </w:p>
    <w:p w14:paraId="6CADB3C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Summers</w:t>
      </w:r>
    </w:p>
    <w:p w14:paraId="5ED72ED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KN-26-F</w:t>
      </w:r>
      <w:r>
        <w:rPr>
          <w:sz w:val="20"/>
          <w:szCs w:val="20"/>
        </w:rPr>
        <w:tab/>
        <w:t>Little Beaver Creek</w:t>
      </w:r>
      <w:r>
        <w:rPr>
          <w:sz w:val="20"/>
          <w:szCs w:val="20"/>
        </w:rPr>
        <w:tab/>
        <w:t>Raleigh</w:t>
      </w:r>
    </w:p>
    <w:p w14:paraId="002CBBA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KNG</w:t>
      </w:r>
      <w:r>
        <w:rPr>
          <w:sz w:val="20"/>
          <w:szCs w:val="20"/>
        </w:rPr>
        <w:tab/>
        <w:t>Greenbrier River</w:t>
      </w:r>
      <w:r>
        <w:rPr>
          <w:sz w:val="20"/>
          <w:szCs w:val="20"/>
        </w:rPr>
        <w:tab/>
        <w:t>Greenbrier/</w:t>
      </w:r>
    </w:p>
    <w:p w14:paraId="4F27F5C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Pocahontas/Summers</w:t>
      </w:r>
    </w:p>
    <w:p w14:paraId="4B0D5DD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KNG-23-E-1</w:t>
      </w:r>
      <w:r>
        <w:rPr>
          <w:sz w:val="20"/>
          <w:szCs w:val="20"/>
        </w:rPr>
        <w:tab/>
        <w:t>Little Devil Creek/</w:t>
      </w:r>
      <w:r>
        <w:rPr>
          <w:sz w:val="20"/>
          <w:szCs w:val="20"/>
        </w:rPr>
        <w:tab/>
        <w:t>Monroe</w:t>
      </w:r>
    </w:p>
    <w:p w14:paraId="5AD4E07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proofErr w:type="spellStart"/>
      <w:r>
        <w:rPr>
          <w:sz w:val="20"/>
          <w:szCs w:val="20"/>
        </w:rPr>
        <w:t>Moncove</w:t>
      </w:r>
      <w:proofErr w:type="spellEnd"/>
      <w:r>
        <w:rPr>
          <w:sz w:val="20"/>
          <w:szCs w:val="20"/>
        </w:rPr>
        <w:t xml:space="preserve"> Lake</w:t>
      </w:r>
    </w:p>
    <w:p w14:paraId="33B3D7E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KNG-28</w:t>
      </w:r>
      <w:r>
        <w:rPr>
          <w:sz w:val="20"/>
          <w:szCs w:val="20"/>
        </w:rPr>
        <w:tab/>
        <w:t>Anthony Creek</w:t>
      </w:r>
      <w:r>
        <w:rPr>
          <w:sz w:val="20"/>
          <w:szCs w:val="20"/>
        </w:rPr>
        <w:tab/>
        <w:t>Greenbrier</w:t>
      </w:r>
    </w:p>
    <w:p w14:paraId="156F566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KNG-28-P</w:t>
      </w:r>
      <w:r>
        <w:rPr>
          <w:sz w:val="20"/>
          <w:szCs w:val="20"/>
        </w:rPr>
        <w:tab/>
        <w:t>Meadow Creek/</w:t>
      </w:r>
      <w:r>
        <w:rPr>
          <w:sz w:val="20"/>
          <w:szCs w:val="20"/>
        </w:rPr>
        <w:tab/>
        <w:t>Greenbrier</w:t>
      </w:r>
    </w:p>
    <w:p w14:paraId="6B523C7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Lake Sherwood</w:t>
      </w:r>
    </w:p>
    <w:p w14:paraId="4CE701B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KNB</w:t>
      </w:r>
      <w:r>
        <w:rPr>
          <w:sz w:val="20"/>
          <w:szCs w:val="20"/>
        </w:rPr>
        <w:tab/>
        <w:t>Bluestone River/</w:t>
      </w:r>
      <w:r>
        <w:rPr>
          <w:sz w:val="20"/>
          <w:szCs w:val="20"/>
        </w:rPr>
        <w:tab/>
        <w:t>Summers</w:t>
      </w:r>
    </w:p>
    <w:p w14:paraId="5539AAD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Bluestone Lake</w:t>
      </w:r>
    </w:p>
    <w:p w14:paraId="205AC58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KG</w:t>
      </w:r>
      <w:r>
        <w:rPr>
          <w:sz w:val="20"/>
          <w:szCs w:val="20"/>
        </w:rPr>
        <w:tab/>
        <w:t>Gauley River</w:t>
      </w:r>
      <w:r>
        <w:rPr>
          <w:sz w:val="20"/>
          <w:szCs w:val="20"/>
        </w:rPr>
        <w:tab/>
        <w:t>Webster</w:t>
      </w:r>
    </w:p>
    <w:p w14:paraId="5558AF5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KG</w:t>
      </w:r>
      <w:r>
        <w:rPr>
          <w:sz w:val="20"/>
          <w:szCs w:val="20"/>
        </w:rPr>
        <w:tab/>
        <w:t>Gauley River/</w:t>
      </w:r>
      <w:r>
        <w:rPr>
          <w:sz w:val="20"/>
          <w:szCs w:val="20"/>
        </w:rPr>
        <w:tab/>
        <w:t>Nicholas</w:t>
      </w:r>
    </w:p>
    <w:p w14:paraId="464AD07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Summersville Lake</w:t>
      </w:r>
    </w:p>
    <w:p w14:paraId="33568290" w14:textId="76050122"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KGW</w:t>
      </w:r>
      <w:r>
        <w:rPr>
          <w:sz w:val="20"/>
          <w:szCs w:val="20"/>
        </w:rPr>
        <w:tab/>
        <w:t>Williams River</w:t>
      </w:r>
      <w:r>
        <w:rPr>
          <w:sz w:val="20"/>
          <w:szCs w:val="20"/>
        </w:rPr>
        <w:tab/>
        <w:t>Webster</w:t>
      </w:r>
      <w:r>
        <w:br w:type="page"/>
      </w:r>
    </w:p>
    <w:tbl>
      <w:tblPr>
        <w:tblStyle w:val="a"/>
        <w:tblW w:w="13954" w:type="dxa"/>
        <w:tblInd w:w="-476" w:type="dxa"/>
        <w:tblBorders>
          <w:top w:val="nil"/>
          <w:left w:val="nil"/>
          <w:bottom w:val="nil"/>
          <w:right w:val="nil"/>
          <w:insideH w:val="nil"/>
          <w:insideV w:val="nil"/>
        </w:tblBorders>
        <w:tblLayout w:type="fixed"/>
        <w:tblLook w:val="0000" w:firstRow="0" w:lastRow="0" w:firstColumn="0" w:lastColumn="0" w:noHBand="0" w:noVBand="0"/>
      </w:tblPr>
      <w:tblGrid>
        <w:gridCol w:w="4355"/>
        <w:gridCol w:w="1284"/>
        <w:gridCol w:w="1288"/>
        <w:gridCol w:w="1284"/>
        <w:gridCol w:w="1284"/>
        <w:gridCol w:w="1338"/>
        <w:gridCol w:w="1427"/>
        <w:gridCol w:w="1694"/>
      </w:tblGrid>
      <w:tr w:rsidR="001D0812" w14:paraId="62E36EC7" w14:textId="77777777">
        <w:trPr>
          <w:cantSplit/>
          <w:trHeight w:val="270"/>
          <w:tblHeader/>
        </w:trPr>
        <w:tc>
          <w:tcPr>
            <w:tcW w:w="13954" w:type="dxa"/>
            <w:gridSpan w:val="8"/>
            <w:tcBorders>
              <w:top w:val="nil"/>
              <w:left w:val="nil"/>
              <w:bottom w:val="single" w:sz="8" w:space="0" w:color="000000"/>
              <w:right w:val="nil"/>
            </w:tcBorders>
            <w:tcMar>
              <w:left w:w="170" w:type="dxa"/>
              <w:right w:w="137" w:type="dxa"/>
            </w:tcMar>
            <w:vAlign w:val="center"/>
          </w:tcPr>
          <w:p w14:paraId="18DBAAB4" w14:textId="77777777" w:rsidR="001D0812" w:rsidRDefault="001D0812">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rPr>
            </w:pPr>
          </w:p>
          <w:p w14:paraId="3E306D71" w14:textId="77777777" w:rsidR="001D0812" w:rsidRDefault="00000000">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rPr>
            </w:pPr>
            <w:r>
              <w:rPr>
                <w:b/>
              </w:rPr>
              <w:t>APPENDIX E, TABLE 1</w:t>
            </w:r>
          </w:p>
        </w:tc>
      </w:tr>
      <w:tr w:rsidR="001D0812" w14:paraId="7F4A27ED" w14:textId="77777777">
        <w:trPr>
          <w:cantSplit/>
          <w:tblHeader/>
        </w:trPr>
        <w:tc>
          <w:tcPr>
            <w:tcW w:w="4355" w:type="dxa"/>
            <w:vMerge w:val="restart"/>
            <w:tcBorders>
              <w:top w:val="single" w:sz="8" w:space="0" w:color="000000"/>
              <w:left w:val="single" w:sz="8" w:space="0" w:color="000000"/>
              <w:bottom w:val="single" w:sz="8" w:space="0" w:color="000000"/>
              <w:right w:val="single" w:sz="8" w:space="0" w:color="000000"/>
            </w:tcBorders>
            <w:tcMar>
              <w:left w:w="170" w:type="dxa"/>
              <w:right w:w="137" w:type="dxa"/>
            </w:tcMar>
            <w:vAlign w:val="center"/>
          </w:tcPr>
          <w:p w14:paraId="4A1DA341" w14:textId="77777777" w:rsidR="001D0812" w:rsidRDefault="00000000">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jc w:val="center"/>
              <w:rPr>
                <w:sz w:val="20"/>
                <w:szCs w:val="20"/>
              </w:rPr>
            </w:pPr>
            <w:r>
              <w:t>PARAMETER</w:t>
            </w:r>
          </w:p>
        </w:tc>
        <w:tc>
          <w:tcPr>
            <w:tcW w:w="9599" w:type="dxa"/>
            <w:gridSpan w:val="7"/>
            <w:tcBorders>
              <w:top w:val="single" w:sz="8" w:space="0" w:color="000000"/>
              <w:left w:val="single" w:sz="8" w:space="0" w:color="000000"/>
              <w:bottom w:val="single" w:sz="8" w:space="0" w:color="000000"/>
              <w:right w:val="single" w:sz="8" w:space="0" w:color="000000"/>
            </w:tcBorders>
            <w:tcMar>
              <w:left w:w="137" w:type="dxa"/>
              <w:right w:w="137" w:type="dxa"/>
            </w:tcMar>
            <w:vAlign w:val="center"/>
          </w:tcPr>
          <w:p w14:paraId="6E0CE21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t>USE DESIGNATION</w:t>
            </w:r>
          </w:p>
        </w:tc>
      </w:tr>
      <w:tr w:rsidR="001D0812" w14:paraId="57EB8E13" w14:textId="77777777">
        <w:trPr>
          <w:cantSplit/>
          <w:tblHeader/>
        </w:trPr>
        <w:tc>
          <w:tcPr>
            <w:tcW w:w="4355" w:type="dxa"/>
            <w:vMerge/>
            <w:tcBorders>
              <w:top w:val="single" w:sz="8" w:space="0" w:color="000000"/>
              <w:left w:val="single" w:sz="8" w:space="0" w:color="000000"/>
              <w:bottom w:val="single" w:sz="8" w:space="0" w:color="000000"/>
              <w:right w:val="single" w:sz="8" w:space="0" w:color="000000"/>
            </w:tcBorders>
            <w:tcMar>
              <w:left w:w="170" w:type="dxa"/>
              <w:right w:w="137" w:type="dxa"/>
            </w:tcMar>
            <w:vAlign w:val="center"/>
          </w:tcPr>
          <w:p w14:paraId="5AEAA94E" w14:textId="77777777" w:rsidR="001D0812" w:rsidRDefault="001D0812">
            <w:pPr>
              <w:widowControl w:val="0"/>
              <w:pBdr>
                <w:top w:val="nil"/>
                <w:left w:val="nil"/>
                <w:bottom w:val="nil"/>
                <w:right w:val="nil"/>
                <w:between w:val="nil"/>
              </w:pBdr>
              <w:spacing w:line="276" w:lineRule="auto"/>
              <w:rPr>
                <w:sz w:val="20"/>
                <w:szCs w:val="20"/>
              </w:rPr>
            </w:pPr>
          </w:p>
        </w:tc>
        <w:tc>
          <w:tcPr>
            <w:tcW w:w="5140" w:type="dxa"/>
            <w:gridSpan w:val="4"/>
            <w:tcBorders>
              <w:top w:val="single" w:sz="8" w:space="0" w:color="000000"/>
              <w:left w:val="single" w:sz="8" w:space="0" w:color="000000"/>
              <w:bottom w:val="single" w:sz="8" w:space="0" w:color="000000"/>
              <w:right w:val="single" w:sz="8" w:space="0" w:color="000000"/>
            </w:tcBorders>
            <w:tcMar>
              <w:left w:w="137" w:type="dxa"/>
              <w:right w:w="137" w:type="dxa"/>
            </w:tcMar>
            <w:vAlign w:val="center"/>
          </w:tcPr>
          <w:p w14:paraId="776DF91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t>AQUATIC LIFE</w:t>
            </w:r>
          </w:p>
        </w:tc>
        <w:tc>
          <w:tcPr>
            <w:tcW w:w="2765" w:type="dxa"/>
            <w:gridSpan w:val="2"/>
            <w:tcBorders>
              <w:top w:val="single" w:sz="8" w:space="0" w:color="000000"/>
              <w:left w:val="single" w:sz="8" w:space="0" w:color="000000"/>
              <w:bottom w:val="single" w:sz="8" w:space="0" w:color="000000"/>
              <w:right w:val="single" w:sz="8" w:space="0" w:color="000000"/>
            </w:tcBorders>
            <w:tcMar>
              <w:left w:w="170" w:type="dxa"/>
            </w:tcMar>
          </w:tcPr>
          <w:p w14:paraId="50F8D1F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t>HUMAN HEALTH</w:t>
            </w:r>
          </w:p>
        </w:tc>
        <w:tc>
          <w:tcPr>
            <w:tcW w:w="1694" w:type="dxa"/>
            <w:vMerge w:val="restart"/>
            <w:tcBorders>
              <w:top w:val="single" w:sz="8" w:space="0" w:color="000000"/>
              <w:left w:val="single" w:sz="8" w:space="0" w:color="000000"/>
              <w:bottom w:val="single" w:sz="8" w:space="0" w:color="000000"/>
              <w:right w:val="single" w:sz="8" w:space="0" w:color="000000"/>
            </w:tcBorders>
            <w:tcMar>
              <w:left w:w="137" w:type="dxa"/>
              <w:right w:w="170" w:type="dxa"/>
            </w:tcMar>
            <w:vAlign w:val="center"/>
          </w:tcPr>
          <w:p w14:paraId="749B29EC" w14:textId="77777777" w:rsidR="001D0812" w:rsidRDefault="00000000">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00" w:after="52"/>
              <w:jc w:val="center"/>
            </w:pPr>
            <w:r>
              <w:t>ALL OTHER</w:t>
            </w:r>
          </w:p>
          <w:p w14:paraId="7FA429F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t>USES</w:t>
            </w:r>
          </w:p>
        </w:tc>
      </w:tr>
      <w:tr w:rsidR="001D0812" w14:paraId="772A7AAC" w14:textId="77777777">
        <w:trPr>
          <w:cantSplit/>
          <w:tblHeader/>
        </w:trPr>
        <w:tc>
          <w:tcPr>
            <w:tcW w:w="4355" w:type="dxa"/>
            <w:vMerge/>
            <w:tcBorders>
              <w:top w:val="single" w:sz="8" w:space="0" w:color="000000"/>
              <w:left w:val="single" w:sz="8" w:space="0" w:color="000000"/>
              <w:bottom w:val="single" w:sz="8" w:space="0" w:color="000000"/>
              <w:right w:val="single" w:sz="8" w:space="0" w:color="000000"/>
            </w:tcBorders>
            <w:tcMar>
              <w:left w:w="170" w:type="dxa"/>
              <w:right w:w="137" w:type="dxa"/>
            </w:tcMar>
            <w:vAlign w:val="center"/>
          </w:tcPr>
          <w:p w14:paraId="02B64D8A" w14:textId="77777777" w:rsidR="001D0812" w:rsidRDefault="001D0812">
            <w:pPr>
              <w:widowControl w:val="0"/>
              <w:pBdr>
                <w:top w:val="nil"/>
                <w:left w:val="nil"/>
                <w:bottom w:val="nil"/>
                <w:right w:val="nil"/>
                <w:between w:val="nil"/>
              </w:pBdr>
              <w:spacing w:line="276" w:lineRule="auto"/>
              <w:rPr>
                <w:sz w:val="20"/>
                <w:szCs w:val="20"/>
              </w:rPr>
            </w:pPr>
          </w:p>
        </w:tc>
        <w:tc>
          <w:tcPr>
            <w:tcW w:w="2572" w:type="dxa"/>
            <w:gridSpan w:val="2"/>
            <w:tcBorders>
              <w:top w:val="single" w:sz="8" w:space="0" w:color="000000"/>
              <w:left w:val="single" w:sz="8" w:space="0" w:color="000000"/>
              <w:bottom w:val="single" w:sz="8" w:space="0" w:color="000000"/>
              <w:right w:val="single" w:sz="8" w:space="0" w:color="000000"/>
            </w:tcBorders>
            <w:tcMar>
              <w:left w:w="137" w:type="dxa"/>
              <w:right w:w="137" w:type="dxa"/>
            </w:tcMar>
            <w:vAlign w:val="center"/>
          </w:tcPr>
          <w:p w14:paraId="26C96A6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t>B1, B4</w:t>
            </w:r>
          </w:p>
        </w:tc>
        <w:tc>
          <w:tcPr>
            <w:tcW w:w="2568" w:type="dxa"/>
            <w:gridSpan w:val="2"/>
            <w:tcBorders>
              <w:top w:val="single" w:sz="8" w:space="0" w:color="000000"/>
              <w:left w:val="single" w:sz="8" w:space="0" w:color="000000"/>
              <w:bottom w:val="single" w:sz="8" w:space="0" w:color="000000"/>
              <w:right w:val="single" w:sz="8" w:space="0" w:color="000000"/>
            </w:tcBorders>
            <w:tcMar>
              <w:left w:w="170" w:type="dxa"/>
            </w:tcMar>
            <w:vAlign w:val="center"/>
          </w:tcPr>
          <w:p w14:paraId="1804691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t>B2</w:t>
            </w:r>
          </w:p>
        </w:tc>
        <w:tc>
          <w:tcPr>
            <w:tcW w:w="1338" w:type="dxa"/>
            <w:vMerge w:val="restart"/>
            <w:tcBorders>
              <w:top w:val="single" w:sz="8" w:space="0" w:color="000000"/>
              <w:left w:val="single" w:sz="8" w:space="0" w:color="000000"/>
              <w:bottom w:val="single" w:sz="8" w:space="0" w:color="000000"/>
              <w:right w:val="single" w:sz="8" w:space="0" w:color="000000"/>
            </w:tcBorders>
            <w:tcMar>
              <w:left w:w="170" w:type="dxa"/>
            </w:tcMar>
          </w:tcPr>
          <w:p w14:paraId="7C3F3B4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t>C³</w:t>
            </w:r>
          </w:p>
        </w:tc>
        <w:tc>
          <w:tcPr>
            <w:tcW w:w="1427" w:type="dxa"/>
            <w:vMerge w:val="restart"/>
            <w:tcBorders>
              <w:top w:val="single" w:sz="8" w:space="0" w:color="000000"/>
              <w:left w:val="single" w:sz="8" w:space="0" w:color="000000"/>
              <w:bottom w:val="single" w:sz="8" w:space="0" w:color="000000"/>
              <w:right w:val="single" w:sz="8" w:space="0" w:color="000000"/>
            </w:tcBorders>
            <w:tcMar>
              <w:left w:w="170" w:type="dxa"/>
            </w:tcMar>
          </w:tcPr>
          <w:p w14:paraId="20D273B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t>A</w:t>
            </w:r>
            <w:r>
              <w:rPr>
                <w:vertAlign w:val="superscript"/>
              </w:rPr>
              <w:t>4</w:t>
            </w:r>
          </w:p>
        </w:tc>
        <w:tc>
          <w:tcPr>
            <w:tcW w:w="1694" w:type="dxa"/>
            <w:vMerge/>
            <w:tcBorders>
              <w:top w:val="single" w:sz="8" w:space="0" w:color="000000"/>
              <w:left w:val="single" w:sz="8" w:space="0" w:color="000000"/>
              <w:bottom w:val="single" w:sz="8" w:space="0" w:color="000000"/>
              <w:right w:val="single" w:sz="8" w:space="0" w:color="000000"/>
            </w:tcBorders>
            <w:tcMar>
              <w:left w:w="137" w:type="dxa"/>
              <w:right w:w="170" w:type="dxa"/>
            </w:tcMar>
            <w:vAlign w:val="center"/>
          </w:tcPr>
          <w:p w14:paraId="44AE8B80" w14:textId="77777777" w:rsidR="001D0812" w:rsidRDefault="001D0812">
            <w:pPr>
              <w:widowControl w:val="0"/>
              <w:pBdr>
                <w:top w:val="nil"/>
                <w:left w:val="nil"/>
                <w:bottom w:val="nil"/>
                <w:right w:val="nil"/>
                <w:between w:val="nil"/>
              </w:pBdr>
              <w:spacing w:line="276" w:lineRule="auto"/>
              <w:rPr>
                <w:sz w:val="20"/>
                <w:szCs w:val="20"/>
              </w:rPr>
            </w:pPr>
          </w:p>
        </w:tc>
      </w:tr>
      <w:tr w:rsidR="001D0812" w14:paraId="6E30C2BC" w14:textId="77777777">
        <w:trPr>
          <w:cantSplit/>
          <w:tblHeader/>
        </w:trPr>
        <w:tc>
          <w:tcPr>
            <w:tcW w:w="4355" w:type="dxa"/>
            <w:vMerge/>
            <w:tcBorders>
              <w:top w:val="single" w:sz="8" w:space="0" w:color="000000"/>
              <w:left w:val="single" w:sz="8" w:space="0" w:color="000000"/>
              <w:bottom w:val="single" w:sz="8" w:space="0" w:color="000000"/>
              <w:right w:val="single" w:sz="8" w:space="0" w:color="000000"/>
            </w:tcBorders>
            <w:tcMar>
              <w:left w:w="170" w:type="dxa"/>
              <w:right w:w="137" w:type="dxa"/>
            </w:tcMar>
            <w:vAlign w:val="center"/>
          </w:tcPr>
          <w:p w14:paraId="33B11C22" w14:textId="77777777" w:rsidR="001D0812" w:rsidRDefault="001D0812">
            <w:pPr>
              <w:widowControl w:val="0"/>
              <w:pBdr>
                <w:top w:val="nil"/>
                <w:left w:val="nil"/>
                <w:bottom w:val="nil"/>
                <w:right w:val="nil"/>
                <w:between w:val="nil"/>
              </w:pBdr>
              <w:spacing w:line="276" w:lineRule="auto"/>
              <w:rPr>
                <w:sz w:val="20"/>
                <w:szCs w:val="20"/>
              </w:rPr>
            </w:pPr>
          </w:p>
        </w:tc>
        <w:tc>
          <w:tcPr>
            <w:tcW w:w="1284" w:type="dxa"/>
            <w:tcBorders>
              <w:top w:val="single" w:sz="8" w:space="0" w:color="000000"/>
              <w:left w:val="single" w:sz="8" w:space="0" w:color="000000"/>
              <w:bottom w:val="single" w:sz="8" w:space="0" w:color="000000"/>
              <w:right w:val="single" w:sz="8" w:space="0" w:color="000000"/>
            </w:tcBorders>
            <w:tcMar>
              <w:left w:w="137" w:type="dxa"/>
              <w:right w:w="137" w:type="dxa"/>
            </w:tcMar>
            <w:vAlign w:val="center"/>
          </w:tcPr>
          <w:p w14:paraId="2C9123B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t>ACUTE</w:t>
            </w:r>
            <w:r>
              <w:rPr>
                <w:vertAlign w:val="superscript"/>
              </w:rPr>
              <w:t>1</w:t>
            </w:r>
          </w:p>
        </w:tc>
        <w:tc>
          <w:tcPr>
            <w:tcW w:w="1288" w:type="dxa"/>
            <w:tcBorders>
              <w:top w:val="single" w:sz="8" w:space="0" w:color="000000"/>
              <w:left w:val="single" w:sz="8" w:space="0" w:color="000000"/>
              <w:bottom w:val="single" w:sz="8" w:space="0" w:color="000000"/>
              <w:right w:val="single" w:sz="8" w:space="0" w:color="000000"/>
            </w:tcBorders>
            <w:tcMar>
              <w:left w:w="170" w:type="dxa"/>
            </w:tcMar>
            <w:vAlign w:val="center"/>
          </w:tcPr>
          <w:p w14:paraId="5714C5E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t>CHRON</w:t>
            </w:r>
            <w:r>
              <w:rPr>
                <w:vertAlign w:val="superscript"/>
              </w:rPr>
              <w:t>2</w:t>
            </w:r>
          </w:p>
        </w:tc>
        <w:tc>
          <w:tcPr>
            <w:tcW w:w="1284" w:type="dxa"/>
            <w:tcBorders>
              <w:top w:val="single" w:sz="8" w:space="0" w:color="000000"/>
              <w:left w:val="single" w:sz="8" w:space="0" w:color="000000"/>
              <w:bottom w:val="single" w:sz="8" w:space="0" w:color="000000"/>
              <w:right w:val="single" w:sz="8" w:space="0" w:color="000000"/>
            </w:tcBorders>
            <w:tcMar>
              <w:left w:w="170" w:type="dxa"/>
            </w:tcMar>
            <w:vAlign w:val="center"/>
          </w:tcPr>
          <w:p w14:paraId="52F90A4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t>ACUTE</w:t>
            </w:r>
            <w:r>
              <w:rPr>
                <w:vertAlign w:val="superscript"/>
              </w:rPr>
              <w:t>1</w:t>
            </w:r>
          </w:p>
        </w:tc>
        <w:tc>
          <w:tcPr>
            <w:tcW w:w="1284" w:type="dxa"/>
            <w:tcBorders>
              <w:top w:val="single" w:sz="8" w:space="0" w:color="000000"/>
              <w:left w:val="single" w:sz="8" w:space="0" w:color="000000"/>
              <w:bottom w:val="single" w:sz="8" w:space="0" w:color="000000"/>
              <w:right w:val="single" w:sz="8" w:space="0" w:color="000000"/>
            </w:tcBorders>
            <w:tcMar>
              <w:left w:w="170" w:type="dxa"/>
            </w:tcMar>
            <w:vAlign w:val="center"/>
          </w:tcPr>
          <w:p w14:paraId="370B499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t>CHRON</w:t>
            </w:r>
            <w:r>
              <w:rPr>
                <w:vertAlign w:val="superscript"/>
              </w:rPr>
              <w:t>2</w:t>
            </w:r>
          </w:p>
        </w:tc>
        <w:tc>
          <w:tcPr>
            <w:tcW w:w="1338" w:type="dxa"/>
            <w:vMerge/>
            <w:tcBorders>
              <w:top w:val="single" w:sz="8" w:space="0" w:color="000000"/>
              <w:left w:val="single" w:sz="8" w:space="0" w:color="000000"/>
              <w:bottom w:val="single" w:sz="8" w:space="0" w:color="000000"/>
              <w:right w:val="single" w:sz="8" w:space="0" w:color="000000"/>
            </w:tcBorders>
            <w:tcMar>
              <w:left w:w="170" w:type="dxa"/>
            </w:tcMar>
          </w:tcPr>
          <w:p w14:paraId="4711ED02" w14:textId="77777777" w:rsidR="001D0812" w:rsidRDefault="001D0812">
            <w:pPr>
              <w:widowControl w:val="0"/>
              <w:pBdr>
                <w:top w:val="nil"/>
                <w:left w:val="nil"/>
                <w:bottom w:val="nil"/>
                <w:right w:val="nil"/>
                <w:between w:val="nil"/>
              </w:pBdr>
              <w:spacing w:line="276" w:lineRule="auto"/>
              <w:rPr>
                <w:sz w:val="20"/>
                <w:szCs w:val="20"/>
              </w:rPr>
            </w:pPr>
          </w:p>
        </w:tc>
        <w:tc>
          <w:tcPr>
            <w:tcW w:w="1427" w:type="dxa"/>
            <w:vMerge/>
            <w:tcBorders>
              <w:top w:val="single" w:sz="8" w:space="0" w:color="000000"/>
              <w:left w:val="single" w:sz="8" w:space="0" w:color="000000"/>
              <w:bottom w:val="single" w:sz="8" w:space="0" w:color="000000"/>
              <w:right w:val="single" w:sz="8" w:space="0" w:color="000000"/>
            </w:tcBorders>
            <w:tcMar>
              <w:left w:w="170" w:type="dxa"/>
            </w:tcMar>
          </w:tcPr>
          <w:p w14:paraId="15BE3B73" w14:textId="77777777" w:rsidR="001D0812" w:rsidRDefault="001D0812">
            <w:pPr>
              <w:widowControl w:val="0"/>
              <w:pBdr>
                <w:top w:val="nil"/>
                <w:left w:val="nil"/>
                <w:bottom w:val="nil"/>
                <w:right w:val="nil"/>
                <w:between w:val="nil"/>
              </w:pBdr>
              <w:spacing w:line="276" w:lineRule="auto"/>
              <w:rPr>
                <w:sz w:val="20"/>
                <w:szCs w:val="20"/>
              </w:rPr>
            </w:pPr>
          </w:p>
        </w:tc>
        <w:tc>
          <w:tcPr>
            <w:tcW w:w="1694" w:type="dxa"/>
            <w:vMerge/>
            <w:tcBorders>
              <w:top w:val="single" w:sz="8" w:space="0" w:color="000000"/>
              <w:left w:val="single" w:sz="8" w:space="0" w:color="000000"/>
              <w:bottom w:val="single" w:sz="8" w:space="0" w:color="000000"/>
              <w:right w:val="single" w:sz="8" w:space="0" w:color="000000"/>
            </w:tcBorders>
            <w:tcMar>
              <w:left w:w="137" w:type="dxa"/>
              <w:right w:w="170" w:type="dxa"/>
            </w:tcMar>
            <w:vAlign w:val="center"/>
          </w:tcPr>
          <w:p w14:paraId="3DFB5676" w14:textId="77777777" w:rsidR="001D0812" w:rsidRDefault="001D0812">
            <w:pPr>
              <w:widowControl w:val="0"/>
              <w:pBdr>
                <w:top w:val="nil"/>
                <w:left w:val="nil"/>
                <w:bottom w:val="nil"/>
                <w:right w:val="nil"/>
                <w:between w:val="nil"/>
              </w:pBdr>
              <w:spacing w:line="276" w:lineRule="auto"/>
              <w:rPr>
                <w:sz w:val="20"/>
                <w:szCs w:val="20"/>
              </w:rPr>
            </w:pPr>
          </w:p>
        </w:tc>
      </w:tr>
      <w:tr w:rsidR="001D0812" w14:paraId="3598CB30" w14:textId="77777777">
        <w:trPr>
          <w:cantSplit/>
          <w:trHeight w:val="288"/>
          <w:tblHeader/>
        </w:trPr>
        <w:tc>
          <w:tcPr>
            <w:tcW w:w="4355" w:type="dxa"/>
            <w:tcBorders>
              <w:top w:val="single" w:sz="8" w:space="0" w:color="000000"/>
              <w:left w:val="nil"/>
              <w:bottom w:val="single" w:sz="8" w:space="0" w:color="000000"/>
              <w:right w:val="nil"/>
            </w:tcBorders>
            <w:tcMar>
              <w:left w:w="170" w:type="dxa"/>
              <w:right w:w="137" w:type="dxa"/>
            </w:tcMar>
            <w:vAlign w:val="center"/>
          </w:tcPr>
          <w:p w14:paraId="5FAB8647" w14:textId="77777777" w:rsidR="001D0812" w:rsidRDefault="001D0812">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rPr>
                <w:sz w:val="20"/>
                <w:szCs w:val="20"/>
              </w:rPr>
            </w:pPr>
          </w:p>
        </w:tc>
        <w:tc>
          <w:tcPr>
            <w:tcW w:w="1284" w:type="dxa"/>
            <w:tcBorders>
              <w:top w:val="single" w:sz="8" w:space="0" w:color="000000"/>
              <w:left w:val="nil"/>
              <w:bottom w:val="single" w:sz="8" w:space="0" w:color="000000"/>
              <w:right w:val="nil"/>
            </w:tcBorders>
            <w:tcMar>
              <w:left w:w="137" w:type="dxa"/>
              <w:right w:w="137" w:type="dxa"/>
            </w:tcMar>
            <w:vAlign w:val="center"/>
          </w:tcPr>
          <w:p w14:paraId="524B45D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288" w:type="dxa"/>
            <w:tcBorders>
              <w:top w:val="single" w:sz="8" w:space="0" w:color="000000"/>
              <w:left w:val="nil"/>
              <w:bottom w:val="single" w:sz="8" w:space="0" w:color="000000"/>
              <w:right w:val="nil"/>
            </w:tcBorders>
            <w:tcMar>
              <w:left w:w="170" w:type="dxa"/>
            </w:tcMar>
            <w:vAlign w:val="center"/>
          </w:tcPr>
          <w:p w14:paraId="2CC3CA4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284" w:type="dxa"/>
            <w:tcBorders>
              <w:top w:val="single" w:sz="8" w:space="0" w:color="000000"/>
              <w:left w:val="nil"/>
              <w:bottom w:val="single" w:sz="8" w:space="0" w:color="000000"/>
              <w:right w:val="nil"/>
            </w:tcBorders>
            <w:tcMar>
              <w:left w:w="170" w:type="dxa"/>
            </w:tcMar>
            <w:vAlign w:val="center"/>
          </w:tcPr>
          <w:p w14:paraId="6E332EC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284" w:type="dxa"/>
            <w:tcBorders>
              <w:top w:val="single" w:sz="8" w:space="0" w:color="000000"/>
              <w:left w:val="nil"/>
              <w:bottom w:val="single" w:sz="8" w:space="0" w:color="000000"/>
              <w:right w:val="nil"/>
            </w:tcBorders>
            <w:tcMar>
              <w:left w:w="170" w:type="dxa"/>
            </w:tcMar>
            <w:vAlign w:val="center"/>
          </w:tcPr>
          <w:p w14:paraId="3C974CB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338" w:type="dxa"/>
            <w:tcBorders>
              <w:top w:val="single" w:sz="8" w:space="0" w:color="000000"/>
              <w:left w:val="nil"/>
              <w:bottom w:val="single" w:sz="8" w:space="0" w:color="000000"/>
              <w:right w:val="nil"/>
            </w:tcBorders>
            <w:tcMar>
              <w:left w:w="170" w:type="dxa"/>
            </w:tcMar>
          </w:tcPr>
          <w:p w14:paraId="13678F4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427" w:type="dxa"/>
            <w:tcBorders>
              <w:top w:val="single" w:sz="8" w:space="0" w:color="000000"/>
              <w:left w:val="nil"/>
              <w:bottom w:val="single" w:sz="8" w:space="0" w:color="000000"/>
              <w:right w:val="nil"/>
            </w:tcBorders>
            <w:tcMar>
              <w:left w:w="170" w:type="dxa"/>
            </w:tcMar>
          </w:tcPr>
          <w:p w14:paraId="06EF8AF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694" w:type="dxa"/>
            <w:tcBorders>
              <w:top w:val="single" w:sz="8" w:space="0" w:color="000000"/>
              <w:left w:val="nil"/>
              <w:bottom w:val="single" w:sz="8" w:space="0" w:color="000000"/>
              <w:right w:val="nil"/>
            </w:tcBorders>
            <w:tcMar>
              <w:left w:w="137" w:type="dxa"/>
              <w:right w:w="170" w:type="dxa"/>
            </w:tcMar>
          </w:tcPr>
          <w:p w14:paraId="2EB374E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r>
      <w:tr w:rsidR="001D0812" w14:paraId="4B3B684B" w14:textId="77777777">
        <w:trPr>
          <w:cantSplit/>
        </w:trPr>
        <w:tc>
          <w:tcPr>
            <w:tcW w:w="4355" w:type="dxa"/>
            <w:tcBorders>
              <w:top w:val="single" w:sz="8" w:space="0" w:color="000000"/>
              <w:left w:val="single" w:sz="7" w:space="0" w:color="000000"/>
              <w:bottom w:val="single" w:sz="4" w:space="0" w:color="000000"/>
              <w:right w:val="single" w:sz="4" w:space="0" w:color="000000"/>
            </w:tcBorders>
            <w:tcMar>
              <w:left w:w="170" w:type="dxa"/>
              <w:right w:w="137" w:type="dxa"/>
            </w:tcMar>
            <w:vAlign w:val="center"/>
          </w:tcPr>
          <w:p w14:paraId="41B7C149" w14:textId="77777777" w:rsidR="001D0812" w:rsidRDefault="00000000">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rPr>
                <w:sz w:val="20"/>
                <w:szCs w:val="20"/>
              </w:rPr>
            </w:pPr>
            <w:bookmarkStart w:id="0" w:name="pmsl1xs7c58r" w:colFirst="0" w:colLast="0"/>
            <w:bookmarkEnd w:id="0"/>
            <w:r>
              <w:rPr>
                <w:sz w:val="20"/>
                <w:szCs w:val="20"/>
              </w:rPr>
              <w:t>8.1 Dissolved Aluminum (</w:t>
            </w:r>
            <w:proofErr w:type="gramStart"/>
            <w:r>
              <w:rPr>
                <w:sz w:val="20"/>
                <w:szCs w:val="20"/>
              </w:rPr>
              <w:t>µg</w:t>
            </w:r>
            <w:proofErr w:type="gramEnd"/>
            <w:r>
              <w:rPr>
                <w:sz w:val="20"/>
                <w:szCs w:val="20"/>
              </w:rPr>
              <w:t>/l)</w:t>
            </w:r>
          </w:p>
          <w:p w14:paraId="417EE6F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120"/>
              <w:rPr>
                <w:sz w:val="20"/>
                <w:szCs w:val="20"/>
              </w:rPr>
            </w:pPr>
            <w:r>
              <w:rPr>
                <w:sz w:val="20"/>
                <w:szCs w:val="20"/>
              </w:rPr>
              <w:t>For water with pH &lt;6.5 or &gt;9.0</w:t>
            </w:r>
          </w:p>
        </w:tc>
        <w:tc>
          <w:tcPr>
            <w:tcW w:w="1284" w:type="dxa"/>
            <w:tcBorders>
              <w:top w:val="single" w:sz="8" w:space="0" w:color="000000"/>
              <w:left w:val="single" w:sz="4" w:space="0" w:color="000000"/>
              <w:bottom w:val="single" w:sz="4" w:space="0" w:color="000000"/>
              <w:right w:val="single" w:sz="4" w:space="0" w:color="000000"/>
            </w:tcBorders>
            <w:tcMar>
              <w:left w:w="137" w:type="dxa"/>
              <w:right w:w="137" w:type="dxa"/>
            </w:tcMar>
            <w:vAlign w:val="center"/>
          </w:tcPr>
          <w:p w14:paraId="3C7026B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750xCF</w:t>
            </w:r>
            <w:r>
              <w:rPr>
                <w:sz w:val="20"/>
                <w:szCs w:val="20"/>
                <w:vertAlign w:val="superscript"/>
              </w:rPr>
              <w:t>5</w:t>
            </w:r>
          </w:p>
        </w:tc>
        <w:tc>
          <w:tcPr>
            <w:tcW w:w="1288" w:type="dxa"/>
            <w:tcBorders>
              <w:top w:val="single" w:sz="8" w:space="0" w:color="000000"/>
              <w:left w:val="single" w:sz="4" w:space="0" w:color="000000"/>
              <w:bottom w:val="single" w:sz="4" w:space="0" w:color="000000"/>
              <w:right w:val="single" w:sz="4" w:space="0" w:color="000000"/>
            </w:tcBorders>
            <w:tcMar>
              <w:left w:w="170" w:type="dxa"/>
            </w:tcMar>
            <w:vAlign w:val="center"/>
          </w:tcPr>
          <w:p w14:paraId="358B0EA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750xCF</w:t>
            </w:r>
            <w:r>
              <w:rPr>
                <w:sz w:val="20"/>
                <w:szCs w:val="20"/>
                <w:vertAlign w:val="superscript"/>
              </w:rPr>
              <w:t>5</w:t>
            </w:r>
          </w:p>
        </w:tc>
        <w:tc>
          <w:tcPr>
            <w:tcW w:w="1284" w:type="dxa"/>
            <w:tcBorders>
              <w:top w:val="single" w:sz="8" w:space="0" w:color="000000"/>
              <w:left w:val="single" w:sz="4" w:space="0" w:color="000000"/>
              <w:bottom w:val="single" w:sz="4" w:space="0" w:color="000000"/>
              <w:right w:val="single" w:sz="4" w:space="0" w:color="000000"/>
            </w:tcBorders>
            <w:tcMar>
              <w:left w:w="170" w:type="dxa"/>
            </w:tcMar>
            <w:vAlign w:val="center"/>
          </w:tcPr>
          <w:p w14:paraId="32BE0F6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750xCF</w:t>
            </w:r>
            <w:r>
              <w:rPr>
                <w:sz w:val="20"/>
                <w:szCs w:val="20"/>
                <w:vertAlign w:val="superscript"/>
              </w:rPr>
              <w:t>5</w:t>
            </w:r>
          </w:p>
        </w:tc>
        <w:tc>
          <w:tcPr>
            <w:tcW w:w="1284" w:type="dxa"/>
            <w:tcBorders>
              <w:top w:val="single" w:sz="8" w:space="0" w:color="000000"/>
              <w:left w:val="single" w:sz="4" w:space="0" w:color="000000"/>
              <w:bottom w:val="single" w:sz="4" w:space="0" w:color="000000"/>
              <w:right w:val="single" w:sz="4" w:space="0" w:color="000000"/>
            </w:tcBorders>
            <w:tcMar>
              <w:left w:w="170" w:type="dxa"/>
            </w:tcMar>
            <w:vAlign w:val="center"/>
          </w:tcPr>
          <w:p w14:paraId="4060FFF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87xCF</w:t>
            </w:r>
            <w:r>
              <w:rPr>
                <w:sz w:val="20"/>
                <w:szCs w:val="20"/>
                <w:vertAlign w:val="superscript"/>
              </w:rPr>
              <w:t>5</w:t>
            </w:r>
          </w:p>
        </w:tc>
        <w:tc>
          <w:tcPr>
            <w:tcW w:w="1338" w:type="dxa"/>
            <w:tcBorders>
              <w:top w:val="single" w:sz="8" w:space="0" w:color="000000"/>
              <w:left w:val="single" w:sz="4" w:space="0" w:color="000000"/>
              <w:bottom w:val="single" w:sz="4" w:space="0" w:color="000000"/>
              <w:right w:val="single" w:sz="4" w:space="0" w:color="000000"/>
            </w:tcBorders>
            <w:tcMar>
              <w:left w:w="170" w:type="dxa"/>
            </w:tcMar>
          </w:tcPr>
          <w:p w14:paraId="644866A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427" w:type="dxa"/>
            <w:tcBorders>
              <w:top w:val="single" w:sz="8" w:space="0" w:color="000000"/>
              <w:left w:val="single" w:sz="4" w:space="0" w:color="000000"/>
              <w:bottom w:val="single" w:sz="4" w:space="0" w:color="000000"/>
              <w:right w:val="single" w:sz="4" w:space="0" w:color="000000"/>
            </w:tcBorders>
            <w:tcMar>
              <w:left w:w="170" w:type="dxa"/>
            </w:tcMar>
          </w:tcPr>
          <w:p w14:paraId="48969F7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694" w:type="dxa"/>
            <w:tcBorders>
              <w:top w:val="single" w:sz="8" w:space="0" w:color="000000"/>
              <w:left w:val="single" w:sz="4" w:space="0" w:color="000000"/>
              <w:bottom w:val="single" w:sz="4" w:space="0" w:color="000000"/>
              <w:right w:val="single" w:sz="7" w:space="0" w:color="000000"/>
            </w:tcBorders>
            <w:tcMar>
              <w:left w:w="137" w:type="dxa"/>
              <w:right w:w="170" w:type="dxa"/>
            </w:tcMar>
          </w:tcPr>
          <w:p w14:paraId="55702B5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r>
      <w:tr w:rsidR="001D0812" w14:paraId="16D0E81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11CEE3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8.1.1 Dissolved Aluminum (</w:t>
            </w:r>
            <w:proofErr w:type="gramStart"/>
            <w:r>
              <w:rPr>
                <w:sz w:val="20"/>
                <w:szCs w:val="20"/>
              </w:rPr>
              <w:t>µg</w:t>
            </w:r>
            <w:proofErr w:type="gramEnd"/>
            <w:r>
              <w:rPr>
                <w:sz w:val="20"/>
                <w:szCs w:val="20"/>
              </w:rPr>
              <w:t>/l)</w:t>
            </w:r>
          </w:p>
          <w:p w14:paraId="0DEBC68B" w14:textId="77777777" w:rsidR="001D0812" w:rsidRPr="008E7DA4"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120"/>
              <w:rPr>
                <w:sz w:val="20"/>
                <w:szCs w:val="20"/>
              </w:rPr>
            </w:pPr>
            <w:r w:rsidRPr="008E7DA4">
              <w:rPr>
                <w:rFonts w:eastAsia="Gungsuh"/>
                <w:sz w:val="20"/>
                <w:szCs w:val="20"/>
              </w:rPr>
              <w:t xml:space="preserve">For water with pH ≥ 6.5 and ≤ 9.0, the four-day average concentration of dissolved aluminum determined by the following </w:t>
            </w:r>
            <w:proofErr w:type="spellStart"/>
            <w:r w:rsidRPr="008E7DA4">
              <w:rPr>
                <w:rFonts w:eastAsia="Gungsuh"/>
                <w:sz w:val="20"/>
                <w:szCs w:val="20"/>
              </w:rPr>
              <w:t>equation</w:t>
            </w:r>
            <w:r w:rsidRPr="008E7DA4">
              <w:rPr>
                <w:sz w:val="20"/>
                <w:szCs w:val="20"/>
                <w:vertAlign w:val="superscript"/>
              </w:rPr>
              <w:t>e</w:t>
            </w:r>
            <w:proofErr w:type="spellEnd"/>
            <w:r w:rsidRPr="008E7DA4">
              <w:rPr>
                <w:sz w:val="20"/>
                <w:szCs w:val="20"/>
              </w:rPr>
              <w:t>:</w:t>
            </w:r>
          </w:p>
          <w:p w14:paraId="292C811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Al = e</w:t>
            </w:r>
            <w:r>
              <w:rPr>
                <w:sz w:val="20"/>
                <w:szCs w:val="20"/>
                <w:vertAlign w:val="superscript"/>
              </w:rPr>
              <w:t>(1.3695[ln(hardness</w:t>
            </w:r>
            <w:proofErr w:type="gramStart"/>
            <w:r>
              <w:rPr>
                <w:sz w:val="20"/>
                <w:szCs w:val="20"/>
                <w:vertAlign w:val="superscript"/>
              </w:rPr>
              <w:t>)]+</w:t>
            </w:r>
            <w:proofErr w:type="gramEnd"/>
            <w:r>
              <w:rPr>
                <w:sz w:val="20"/>
                <w:szCs w:val="20"/>
                <w:vertAlign w:val="superscript"/>
              </w:rPr>
              <w:t>0.9121)</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B600FF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523A3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08F6F7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9B4509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584B6A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F60F46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58DAA7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C75B8F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764FD9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8.1.2 Dissolved Aluminum (</w:t>
            </w:r>
            <w:proofErr w:type="gramStart"/>
            <w:r>
              <w:rPr>
                <w:sz w:val="20"/>
                <w:szCs w:val="20"/>
              </w:rPr>
              <w:t>µg</w:t>
            </w:r>
            <w:proofErr w:type="gramEnd"/>
            <w:r>
              <w:rPr>
                <w:sz w:val="20"/>
                <w:szCs w:val="20"/>
              </w:rPr>
              <w:t>/l)</w:t>
            </w:r>
          </w:p>
          <w:p w14:paraId="28627DE0" w14:textId="77777777" w:rsidR="001D0812" w:rsidRPr="008E7DA4"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120"/>
              <w:rPr>
                <w:sz w:val="20"/>
                <w:szCs w:val="20"/>
              </w:rPr>
            </w:pPr>
            <w:r w:rsidRPr="008E7DA4">
              <w:rPr>
                <w:rFonts w:eastAsia="Gungsuh"/>
                <w:sz w:val="20"/>
                <w:szCs w:val="20"/>
              </w:rPr>
              <w:t xml:space="preserve">For water with pH ≥ 6.5 and ≤ 9.0, the one-hour average concentration of dissolved aluminum determined by the following </w:t>
            </w:r>
            <w:proofErr w:type="spellStart"/>
            <w:r w:rsidRPr="008E7DA4">
              <w:rPr>
                <w:rFonts w:eastAsia="Gungsuh"/>
                <w:sz w:val="20"/>
                <w:szCs w:val="20"/>
              </w:rPr>
              <w:t>equation</w:t>
            </w:r>
            <w:r w:rsidRPr="008E7DA4">
              <w:rPr>
                <w:sz w:val="20"/>
                <w:szCs w:val="20"/>
                <w:vertAlign w:val="superscript"/>
              </w:rPr>
              <w:t>e</w:t>
            </w:r>
            <w:proofErr w:type="spellEnd"/>
            <w:r w:rsidRPr="008E7DA4">
              <w:rPr>
                <w:sz w:val="20"/>
                <w:szCs w:val="20"/>
              </w:rPr>
              <w:t>:</w:t>
            </w:r>
          </w:p>
          <w:p w14:paraId="6583CE4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Al = e</w:t>
            </w:r>
            <w:r>
              <w:rPr>
                <w:sz w:val="20"/>
                <w:szCs w:val="20"/>
                <w:vertAlign w:val="superscript"/>
              </w:rPr>
              <w:t>(1.3695[ln(hardness</w:t>
            </w:r>
            <w:proofErr w:type="gramStart"/>
            <w:r>
              <w:rPr>
                <w:sz w:val="20"/>
                <w:szCs w:val="20"/>
                <w:vertAlign w:val="superscript"/>
              </w:rPr>
              <w:t>)]+</w:t>
            </w:r>
            <w:proofErr w:type="gramEnd"/>
            <w:r>
              <w:rPr>
                <w:sz w:val="20"/>
                <w:szCs w:val="20"/>
                <w:vertAlign w:val="superscript"/>
              </w:rPr>
              <w:t>1.8268)</w:t>
            </w:r>
            <w:r>
              <w:rPr>
                <w:sz w:val="20"/>
                <w:szCs w:val="20"/>
              </w:rPr>
              <w:t xml:space="preserve"> x CF</w:t>
            </w:r>
            <w:r>
              <w:rPr>
                <w:sz w:val="20"/>
                <w:szCs w:val="20"/>
                <w:vertAlign w:val="superscript"/>
              </w:rPr>
              <w:t>5</w:t>
            </w:r>
            <w:r>
              <w:rPr>
                <w:sz w:val="20"/>
                <w:szCs w:val="20"/>
              </w:rPr>
              <w:t xml:space="preserve">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C8DFDD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E5119B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85398A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143A7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5132A5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B4B256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CE731F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7EC5AC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B4681F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8.2 Acute and chronic aquatic life criteria for ammonia shall be determined using the National Criterion for Ammonia in Fresh </w:t>
            </w:r>
            <w:proofErr w:type="spellStart"/>
            <w:r>
              <w:rPr>
                <w:sz w:val="20"/>
                <w:szCs w:val="20"/>
              </w:rPr>
              <w:t>Water</w:t>
            </w:r>
            <w:r>
              <w:rPr>
                <w:sz w:val="20"/>
                <w:szCs w:val="20"/>
                <w:vertAlign w:val="superscript"/>
              </w:rPr>
              <w:t>d</w:t>
            </w:r>
            <w:proofErr w:type="spellEnd"/>
            <w:r>
              <w:rPr>
                <w:sz w:val="20"/>
                <w:szCs w:val="20"/>
              </w:rPr>
              <w:t xml:space="preserve"> from U.S.</w:t>
            </w:r>
            <w:r>
              <w:rPr>
                <w:sz w:val="20"/>
                <w:szCs w:val="20"/>
                <w:highlight w:val="yellow"/>
                <w:u w:val="single"/>
              </w:rPr>
              <w:t xml:space="preserve"> </w:t>
            </w:r>
            <w:r>
              <w:rPr>
                <w:sz w:val="20"/>
                <w:szCs w:val="20"/>
              </w:rPr>
              <w:t>EPA’s 1999 Update of Ambient Water Quality Criteria for Ammonia (EPA-822-R-99-014, December 1999)</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AF512F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6E62C2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739CA5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F15099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51E658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A29232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735D9A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6BDFD4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164309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8.3 Antimony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BA984B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156767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D0AABD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D6F020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6AE168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4,300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FA3B55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14</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670216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CCFDBD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1AA619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8.4 Arsenic (µg/</w:t>
            </w:r>
            <w:proofErr w:type="gramStart"/>
            <w:r>
              <w:rPr>
                <w:sz w:val="20"/>
                <w:szCs w:val="20"/>
              </w:rPr>
              <w:t>l )</w:t>
            </w:r>
            <w:proofErr w:type="gramEnd"/>
            <w:r>
              <w:rPr>
                <w:sz w:val="20"/>
                <w:szCs w:val="20"/>
              </w:rPr>
              <w:t xml:space="preserve">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06F8F3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2D5056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13CCF2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4E4E93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CD46E4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C9663B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07C54D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w:t>
            </w:r>
          </w:p>
        </w:tc>
      </w:tr>
      <w:tr w:rsidR="001D0812" w14:paraId="75D6CCB4"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D321DE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8.4.1 Dissolved Trivalent </w:t>
            </w:r>
            <w:proofErr w:type="gramStart"/>
            <w:r>
              <w:rPr>
                <w:sz w:val="20"/>
                <w:szCs w:val="20"/>
              </w:rPr>
              <w:t>Arsenic  (</w:t>
            </w:r>
            <w:proofErr w:type="gramEnd"/>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6B2E95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340</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AE52B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150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2A84BD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340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D7144C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150</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D68547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67C5E3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C369AA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2AA891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C781AC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8.5 Barium (µg/l)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6A790F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57143A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53E058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68244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1439B4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9A86EB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DAD769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4E7DAD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3593CB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8.6 Beryllium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17A6B9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130</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07EE55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F31E24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130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C267D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16061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FF52EB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r>
              <w:rPr>
                <w:sz w:val="20"/>
                <w:szCs w:val="20"/>
              </w:rPr>
              <w:t>4.0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C0D4A4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BDD1BE9" w14:textId="77777777">
        <w:trPr>
          <w:cantSplit/>
        </w:trPr>
        <w:tc>
          <w:tcPr>
            <w:tcW w:w="4355" w:type="dxa"/>
            <w:tcBorders>
              <w:top w:val="single" w:sz="4" w:space="0" w:color="000000"/>
              <w:left w:val="single" w:sz="7" w:space="0" w:color="000000"/>
              <w:bottom w:val="single" w:sz="6" w:space="0" w:color="000000"/>
              <w:right w:val="single" w:sz="4" w:space="0" w:color="000000"/>
            </w:tcBorders>
            <w:tcMar>
              <w:left w:w="170" w:type="dxa"/>
              <w:right w:w="137" w:type="dxa"/>
            </w:tcMar>
          </w:tcPr>
          <w:p w14:paraId="1DC246E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8.7 Cadmium (</w:t>
            </w:r>
            <w:proofErr w:type="gramStart"/>
            <w:r>
              <w:rPr>
                <w:sz w:val="20"/>
                <w:szCs w:val="20"/>
              </w:rPr>
              <w:t>µg</w:t>
            </w:r>
            <w:proofErr w:type="gramEnd"/>
            <w:r>
              <w:rPr>
                <w:sz w:val="20"/>
                <w:szCs w:val="20"/>
              </w:rPr>
              <w:t>/l)</w:t>
            </w:r>
          </w:p>
          <w:p w14:paraId="4127415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Hardness</w:t>
            </w:r>
            <w:r>
              <w:rPr>
                <w:sz w:val="20"/>
                <w:szCs w:val="20"/>
              </w:rPr>
              <w:tab/>
              <w:t>Soluble Cd</w:t>
            </w:r>
          </w:p>
          <w:p w14:paraId="1A01B71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(mg/l CaCO</w:t>
            </w:r>
            <w:r>
              <w:rPr>
                <w:sz w:val="20"/>
                <w:szCs w:val="20"/>
                <w:vertAlign w:val="subscript"/>
              </w:rPr>
              <w:t>3</w:t>
            </w:r>
            <w:r>
              <w:rPr>
                <w:sz w:val="20"/>
                <w:szCs w:val="20"/>
              </w:rPr>
              <w:t>)</w:t>
            </w:r>
          </w:p>
          <w:p w14:paraId="4EDAA29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0 - 35</w:t>
            </w:r>
            <w:r>
              <w:rPr>
                <w:sz w:val="20"/>
                <w:szCs w:val="20"/>
              </w:rPr>
              <w:tab/>
              <w:t>1.0</w:t>
            </w:r>
          </w:p>
          <w:p w14:paraId="349C202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36 - 75</w:t>
            </w:r>
            <w:r>
              <w:rPr>
                <w:sz w:val="20"/>
                <w:szCs w:val="20"/>
              </w:rPr>
              <w:tab/>
              <w:t>2.0</w:t>
            </w:r>
          </w:p>
          <w:p w14:paraId="648AFCF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76 - 150</w:t>
            </w:r>
            <w:r>
              <w:rPr>
                <w:sz w:val="20"/>
                <w:szCs w:val="20"/>
              </w:rPr>
              <w:tab/>
              <w:t>5.0</w:t>
            </w:r>
          </w:p>
          <w:p w14:paraId="4318814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&gt; 150</w:t>
            </w:r>
            <w:r>
              <w:rPr>
                <w:sz w:val="20"/>
                <w:szCs w:val="20"/>
              </w:rPr>
              <w:tab/>
              <w:t>10.0</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E2454F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DB545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33FE06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48FC16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9FC6AC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39961F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E50C68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F55A2D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C847E9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8.7.1 10 </w:t>
            </w:r>
            <w:proofErr w:type="gramStart"/>
            <w:r>
              <w:rPr>
                <w:sz w:val="20"/>
                <w:szCs w:val="20"/>
              </w:rPr>
              <w:t>µg</w:t>
            </w:r>
            <w:proofErr w:type="gramEnd"/>
            <w:r>
              <w:rPr>
                <w:sz w:val="20"/>
                <w:szCs w:val="20"/>
              </w:rPr>
              <w:t>/l in the Ohio River (O Zone 1) main stem (</w:t>
            </w:r>
            <w:r>
              <w:rPr>
                <w:i/>
                <w:sz w:val="20"/>
                <w:szCs w:val="20"/>
              </w:rPr>
              <w:t>See,</w:t>
            </w:r>
            <w:r>
              <w:rPr>
                <w:sz w:val="20"/>
                <w:szCs w:val="20"/>
              </w:rPr>
              <w:t xml:space="preserve"> section 7.1.4, herein)</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1F8D1C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957DB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F05947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41CE2F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33CAF5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A20907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E535E4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857709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354D71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8.7.2 The four-day average concentration of dissolved cadmium determined by the following equation:</w:t>
            </w:r>
          </w:p>
          <w:p w14:paraId="48CD588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Cd = e</w:t>
            </w:r>
            <w:r>
              <w:rPr>
                <w:sz w:val="20"/>
                <w:szCs w:val="20"/>
                <w:vertAlign w:val="superscript"/>
              </w:rPr>
              <w:t>(0.7409[ln(hardness)]-4.719)</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8CA7A4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C1CEF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82D6CB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1AF740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30407F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6CB16DA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6DC7CBD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24E32DC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A5EFF5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9763EE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AA3294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D8740C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8.7.3 The one-hour average concentration </w:t>
            </w:r>
            <w:proofErr w:type="gramStart"/>
            <w:r>
              <w:rPr>
                <w:sz w:val="20"/>
                <w:szCs w:val="20"/>
              </w:rPr>
              <w:t>of  dissolved</w:t>
            </w:r>
            <w:proofErr w:type="gramEnd"/>
            <w:r>
              <w:rPr>
                <w:sz w:val="20"/>
                <w:szCs w:val="20"/>
              </w:rPr>
              <w:t xml:space="preserve"> cadmium determined by the following equation:</w:t>
            </w:r>
          </w:p>
          <w:p w14:paraId="58CDBA5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Cd = e</w:t>
            </w:r>
            <w:r>
              <w:rPr>
                <w:sz w:val="20"/>
                <w:szCs w:val="20"/>
                <w:vertAlign w:val="superscript"/>
              </w:rPr>
              <w:t xml:space="preserve">(1.0166[ln(hardness)]-3.924) </w:t>
            </w:r>
            <w:r>
              <w:rPr>
                <w:sz w:val="20"/>
                <w:szCs w:val="20"/>
              </w:rPr>
              <w:t>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772421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5F60A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70C964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8EDFBE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CE6C70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6D60A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B20F6A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235801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074577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8.8 Chloride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A4D8BE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860,000</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BFC5AE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230,000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B384F2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860,000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A41289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230,000</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BFF7A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250,000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F8BF19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250,000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6BF413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DC8008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97F090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8.9.1 Chromium, dissolved hexavalent (</w:t>
            </w:r>
            <w:proofErr w:type="gramStart"/>
            <w:r>
              <w:rPr>
                <w:sz w:val="20"/>
                <w:szCs w:val="20"/>
              </w:rPr>
              <w:t>µg</w:t>
            </w:r>
            <w:proofErr w:type="gramEnd"/>
            <w:r>
              <w:rPr>
                <w:sz w:val="20"/>
                <w:szCs w:val="20"/>
              </w:rPr>
              <w:t xml:space="preserve">/l):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9895CB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16</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5B744F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11</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2DD285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16</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962954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7.2</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605E40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B0946C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DECBAD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30E5E9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CC906A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8.9.2 Chromium, trivalent (</w:t>
            </w:r>
            <w:proofErr w:type="gramStart"/>
            <w:r>
              <w:rPr>
                <w:sz w:val="20"/>
                <w:szCs w:val="20"/>
              </w:rPr>
              <w:t>µg</w:t>
            </w:r>
            <w:proofErr w:type="gramEnd"/>
            <w:r>
              <w:rPr>
                <w:sz w:val="20"/>
                <w:szCs w:val="20"/>
              </w:rPr>
              <w:t xml:space="preserve">/l) The one-hour average concentration of dissolved trivalent chromium determined by the following equation: </w:t>
            </w:r>
          </w:p>
          <w:p w14:paraId="5710CC5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r>
              <w:rPr>
                <w:sz w:val="20"/>
                <w:szCs w:val="20"/>
              </w:rPr>
              <w:t>CrIII</w:t>
            </w:r>
            <w:proofErr w:type="spellEnd"/>
            <w:r>
              <w:rPr>
                <w:sz w:val="20"/>
                <w:szCs w:val="20"/>
              </w:rPr>
              <w:t xml:space="preserve"> = e</w:t>
            </w:r>
            <w:r>
              <w:rPr>
                <w:sz w:val="20"/>
                <w:szCs w:val="20"/>
                <w:vertAlign w:val="superscript"/>
              </w:rPr>
              <w:t>(0.8190[ln(hardness</w:t>
            </w:r>
            <w:proofErr w:type="gramStart"/>
            <w:r>
              <w:rPr>
                <w:sz w:val="20"/>
                <w:szCs w:val="20"/>
                <w:vertAlign w:val="superscript"/>
              </w:rPr>
              <w:t>)]+</w:t>
            </w:r>
            <w:proofErr w:type="gramEnd"/>
            <w:r>
              <w:rPr>
                <w:sz w:val="20"/>
                <w:szCs w:val="20"/>
                <w:vertAlign w:val="superscript"/>
              </w:rPr>
              <w:t xml:space="preserve">3.7256) </w:t>
            </w:r>
            <w:r>
              <w:rPr>
                <w:sz w:val="20"/>
                <w:szCs w:val="20"/>
              </w:rPr>
              <w:t>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A7C351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0DAD7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9C5711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6909A0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47114F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13E4AA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DC1E8D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4E2400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94FA2A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8.9.3 The four-day average concentration of dissolved trivalent chromium determined by the following concentration:</w:t>
            </w:r>
          </w:p>
          <w:p w14:paraId="1F1F5AF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roofErr w:type="spellStart"/>
            <w:r>
              <w:rPr>
                <w:sz w:val="20"/>
                <w:szCs w:val="20"/>
              </w:rPr>
              <w:t>CrIII</w:t>
            </w:r>
            <w:proofErr w:type="spellEnd"/>
            <w:r>
              <w:rPr>
                <w:sz w:val="20"/>
                <w:szCs w:val="20"/>
              </w:rPr>
              <w:t xml:space="preserve"> = e</w:t>
            </w:r>
            <w:r>
              <w:rPr>
                <w:sz w:val="20"/>
                <w:szCs w:val="20"/>
                <w:vertAlign w:val="superscript"/>
              </w:rPr>
              <w:t>(0.8190[ln(hardness</w:t>
            </w:r>
            <w:proofErr w:type="gramStart"/>
            <w:r>
              <w:rPr>
                <w:sz w:val="20"/>
                <w:szCs w:val="20"/>
                <w:vertAlign w:val="superscript"/>
              </w:rPr>
              <w:t>)]+</w:t>
            </w:r>
            <w:proofErr w:type="gramEnd"/>
            <w:r>
              <w:rPr>
                <w:sz w:val="20"/>
                <w:szCs w:val="20"/>
                <w:vertAlign w:val="superscript"/>
              </w:rPr>
              <w:t xml:space="preserve">0.6848) </w:t>
            </w:r>
            <w:r>
              <w:rPr>
                <w:sz w:val="20"/>
                <w:szCs w:val="20"/>
              </w:rPr>
              <w:t>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0F1E3C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ABC945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93FD9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B753D5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BBFDDA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AA6DA0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E065B1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171C5C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6BF13F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8.10 Copper (</w:t>
            </w:r>
            <w:proofErr w:type="gramStart"/>
            <w:r>
              <w:rPr>
                <w:sz w:val="20"/>
                <w:szCs w:val="20"/>
              </w:rPr>
              <w:t>µg</w:t>
            </w:r>
            <w:proofErr w:type="gramEnd"/>
            <w:r>
              <w:rPr>
                <w:sz w:val="20"/>
                <w:szCs w:val="20"/>
              </w:rPr>
              <w:t xml:space="preserve">/l)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B6D2F1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6B448B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D5679A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9851DE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DA2AC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6A6C1D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666665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45488E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4BDC59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8.10.1 The four-day average concentration </w:t>
            </w:r>
            <w:proofErr w:type="gramStart"/>
            <w:r>
              <w:rPr>
                <w:sz w:val="20"/>
                <w:szCs w:val="20"/>
              </w:rPr>
              <w:t>of  dissolved</w:t>
            </w:r>
            <w:proofErr w:type="gramEnd"/>
            <w:r>
              <w:rPr>
                <w:sz w:val="20"/>
                <w:szCs w:val="20"/>
              </w:rPr>
              <w:t xml:space="preserve"> copper determined by the following </w:t>
            </w:r>
            <w:proofErr w:type="spellStart"/>
            <w:r>
              <w:rPr>
                <w:sz w:val="20"/>
                <w:szCs w:val="20"/>
              </w:rPr>
              <w:t>equation</w:t>
            </w:r>
            <w:r>
              <w:rPr>
                <w:sz w:val="20"/>
                <w:szCs w:val="20"/>
                <w:vertAlign w:val="superscript"/>
              </w:rPr>
              <w:t>a</w:t>
            </w:r>
            <w:proofErr w:type="spellEnd"/>
            <w:r>
              <w:rPr>
                <w:sz w:val="20"/>
                <w:szCs w:val="20"/>
              </w:rPr>
              <w:t>:</w:t>
            </w:r>
          </w:p>
          <w:p w14:paraId="2F51878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Cu = e</w:t>
            </w:r>
            <w:r>
              <w:rPr>
                <w:sz w:val="20"/>
                <w:szCs w:val="20"/>
                <w:vertAlign w:val="superscript"/>
              </w:rPr>
              <w:t xml:space="preserve">(0.8545[ln(hardness)]-1.702) </w:t>
            </w:r>
            <w:r>
              <w:rPr>
                <w:sz w:val="20"/>
                <w:szCs w:val="20"/>
              </w:rPr>
              <w:t>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5C8E18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6815E5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C0E4A4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B44C25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7DF513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D3AFF1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B5844C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E6B5E1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A15A9C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8.10.2 The one-hour average concentration of dissolved copper determined by the following </w:t>
            </w:r>
            <w:proofErr w:type="spellStart"/>
            <w:r>
              <w:rPr>
                <w:sz w:val="20"/>
                <w:szCs w:val="20"/>
              </w:rPr>
              <w:t>equation</w:t>
            </w:r>
            <w:r>
              <w:rPr>
                <w:sz w:val="20"/>
                <w:szCs w:val="20"/>
                <w:vertAlign w:val="superscript"/>
              </w:rPr>
              <w:t>a</w:t>
            </w:r>
            <w:proofErr w:type="spellEnd"/>
            <w:r>
              <w:rPr>
                <w:sz w:val="20"/>
                <w:szCs w:val="20"/>
              </w:rPr>
              <w:t>:</w:t>
            </w:r>
          </w:p>
          <w:p w14:paraId="5C1E8A8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Cu = e</w:t>
            </w:r>
            <w:r>
              <w:rPr>
                <w:sz w:val="20"/>
                <w:szCs w:val="20"/>
                <w:vertAlign w:val="superscript"/>
              </w:rPr>
              <w:t>(0.9422[ln(hardness)]-1.700)</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AB67F4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63E36F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BCE751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A6F06B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62659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9E01F0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613533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D738AE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80633C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8.11 </w:t>
            </w:r>
            <w:proofErr w:type="spellStart"/>
            <w:r>
              <w:rPr>
                <w:sz w:val="20"/>
                <w:szCs w:val="20"/>
              </w:rPr>
              <w:t>Cyanide</w:t>
            </w:r>
            <w:r>
              <w:rPr>
                <w:sz w:val="20"/>
                <w:szCs w:val="20"/>
                <w:vertAlign w:val="superscript"/>
              </w:rPr>
              <w:t>i</w:t>
            </w:r>
            <w:proofErr w:type="spellEnd"/>
            <w:r>
              <w:rPr>
                <w:sz w:val="20"/>
                <w:szCs w:val="20"/>
              </w:rPr>
              <w:t xml:space="preserve"> (</w:t>
            </w:r>
            <w:proofErr w:type="gramStart"/>
            <w:r>
              <w:rPr>
                <w:sz w:val="20"/>
                <w:szCs w:val="20"/>
              </w:rPr>
              <w:t>µg</w:t>
            </w:r>
            <w:proofErr w:type="gramEnd"/>
            <w:r>
              <w:rPr>
                <w:sz w:val="20"/>
                <w:szCs w:val="20"/>
              </w:rPr>
              <w:t>/l)</w:t>
            </w:r>
          </w:p>
          <w:p w14:paraId="60FE6BA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(As free cyanide HCN+CN</w:t>
            </w:r>
            <w:r>
              <w:rPr>
                <w:sz w:val="20"/>
                <w:szCs w:val="20"/>
                <w:vertAlign w:val="superscript"/>
              </w:rPr>
              <w:t>-</w:t>
            </w:r>
            <w:r>
              <w:rPr>
                <w:sz w:val="20"/>
                <w:szCs w:val="20"/>
              </w:rPr>
              <w:t>)</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B74F59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22</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FF128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5.0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476890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22</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72BB9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5.0</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6943E1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400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1FD4B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4</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02F9BA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69EE39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4A5423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8.12 Dissolved </w:t>
            </w:r>
            <w:proofErr w:type="spellStart"/>
            <w:r>
              <w:rPr>
                <w:sz w:val="20"/>
                <w:szCs w:val="20"/>
              </w:rPr>
              <w:t>Oxygen</w:t>
            </w:r>
            <w:r>
              <w:rPr>
                <w:sz w:val="20"/>
                <w:szCs w:val="20"/>
                <w:vertAlign w:val="superscript"/>
              </w:rPr>
              <w:t>c</w:t>
            </w:r>
            <w:proofErr w:type="spellEnd"/>
            <w:r>
              <w:rPr>
                <w:sz w:val="20"/>
                <w:szCs w:val="20"/>
              </w:rPr>
              <w:t>: not less than 5 mg/l at any time.</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2E9567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CA83A4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D07E1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8269C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72122A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D3B4A5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r>
      <w:tr w:rsidR="001D0812" w14:paraId="4D5F9526"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88EBDF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8.12.1 Ohio River main stem - the average concentration shall not be less than 5.0 mg/l per calendar day and shall not be less than 4.0 mg/l at any time or place outside any established mixing zone - provided that a minimum of 5.0 mg/l at any time is maintained during the April 15-June 15 spawning season.</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719EAC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8514D9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1A0CD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C6A96E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2BE1D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E8347A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AA94DF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6E9AC5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8.12.2 Not less than 7.0 mg/l in spawning areas and in no case less than 6.0 mg/l at any time.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D85882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6C443D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2568" w:type="dxa"/>
            <w:gridSpan w:val="2"/>
            <w:tcBorders>
              <w:top w:val="single" w:sz="4" w:space="0" w:color="000000"/>
              <w:left w:val="single" w:sz="4" w:space="0" w:color="000000"/>
              <w:bottom w:val="single" w:sz="4" w:space="0" w:color="000000"/>
              <w:right w:val="single" w:sz="4" w:space="0" w:color="000000"/>
            </w:tcBorders>
            <w:tcMar>
              <w:left w:w="170" w:type="dxa"/>
            </w:tcMar>
            <w:vAlign w:val="center"/>
          </w:tcPr>
          <w:p w14:paraId="626C420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E2D46E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06EA2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650F3E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E4500B2"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C21CCC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8.13</w:t>
            </w:r>
            <w:r>
              <w:rPr>
                <w:i/>
                <w:sz w:val="20"/>
                <w:szCs w:val="20"/>
              </w:rPr>
              <w:t xml:space="preserve"> E. coli</w:t>
            </w:r>
            <w:r>
              <w:rPr>
                <w:sz w:val="20"/>
                <w:szCs w:val="20"/>
              </w:rPr>
              <w:t>:</w:t>
            </w:r>
          </w:p>
          <w:p w14:paraId="47BA07D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 xml:space="preserve">Maximum allowable level of </w:t>
            </w:r>
            <w:r>
              <w:rPr>
                <w:i/>
                <w:sz w:val="20"/>
                <w:szCs w:val="20"/>
              </w:rPr>
              <w:t>E. coli</w:t>
            </w:r>
            <w:r>
              <w:rPr>
                <w:sz w:val="20"/>
                <w:szCs w:val="20"/>
              </w:rPr>
              <w:t xml:space="preserve"> content for Water Contact Recreation (either MPN or MF) shall not exceed 126 </w:t>
            </w:r>
            <w:proofErr w:type="spellStart"/>
            <w:r>
              <w:rPr>
                <w:sz w:val="20"/>
                <w:szCs w:val="20"/>
              </w:rPr>
              <w:t>cfu</w:t>
            </w:r>
            <w:proofErr w:type="spellEnd"/>
            <w:r>
              <w:rPr>
                <w:sz w:val="20"/>
                <w:szCs w:val="20"/>
              </w:rPr>
              <w:t xml:space="preserve">/100 ml as a monthly geometric mean; nor shall </w:t>
            </w:r>
            <w:r>
              <w:rPr>
                <w:i/>
                <w:sz w:val="20"/>
                <w:szCs w:val="20"/>
              </w:rPr>
              <w:t>E. coli</w:t>
            </w:r>
            <w:r>
              <w:rPr>
                <w:sz w:val="20"/>
                <w:szCs w:val="20"/>
              </w:rPr>
              <w:t xml:space="preserve"> concentration exceed 410 </w:t>
            </w:r>
            <w:proofErr w:type="spellStart"/>
            <w:r>
              <w:rPr>
                <w:sz w:val="20"/>
                <w:szCs w:val="20"/>
              </w:rPr>
              <w:t>cfu</w:t>
            </w:r>
            <w:proofErr w:type="spellEnd"/>
            <w:r>
              <w:rPr>
                <w:sz w:val="20"/>
                <w:szCs w:val="20"/>
              </w:rPr>
              <w:t>/100 ml more than 10% of the time.</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6CAE41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9D60A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091009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5D1784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FFF1AB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8B00AA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494DF3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017F99F"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838AF3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8.13.1 Ohio River main stem (zone 1) - During the non-recreational season (November through April only) the maximum allowable level of fecal coliform for the Ohio River (either MPN or MF) shall not exceed 2000/100 ml as a monthly geometric mean based on not less than 5 samples per month.</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1A5AE7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C22BF8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C1A960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2F976C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74ECF5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576148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DFE4E8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7631E76"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2D01B6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8.14 Fluoride (µg/l)</w:t>
            </w:r>
            <w:r>
              <w:rPr>
                <w:sz w:val="20"/>
                <w:szCs w:val="20"/>
              </w:rPr>
              <w:tab/>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4B84C0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D49B44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F96252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E1BC0F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9C7FE8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87D7A9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1,400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0D5712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72C5E66"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0949CA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8.14.1 Not to exceed 2,000 for category D1 uses.</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049F82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0C1A8F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07BD96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A5138A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8F7943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CFE069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8502F1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X</w:t>
            </w:r>
          </w:p>
        </w:tc>
      </w:tr>
      <w:tr w:rsidR="001D0812" w14:paraId="4EE6BB7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C2E5A5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8.15 </w:t>
            </w:r>
            <w:proofErr w:type="spellStart"/>
            <w:r>
              <w:rPr>
                <w:sz w:val="20"/>
                <w:szCs w:val="20"/>
              </w:rPr>
              <w:t>Iron</w:t>
            </w:r>
            <w:r>
              <w:rPr>
                <w:sz w:val="20"/>
                <w:szCs w:val="20"/>
                <w:vertAlign w:val="superscript"/>
              </w:rPr>
              <w:t>c</w:t>
            </w:r>
            <w:proofErr w:type="spellEnd"/>
            <w:r>
              <w:rPr>
                <w:sz w:val="20"/>
                <w:szCs w:val="20"/>
              </w:rPr>
              <w:t xml:space="preserve"> (µg/l)</w:t>
            </w:r>
            <w:r>
              <w:rPr>
                <w:sz w:val="20"/>
                <w:szCs w:val="20"/>
              </w:rPr>
              <w:tab/>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94D0CB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BEE3A4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1,500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D3E6F3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3C638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AC2D26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F0EF1F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1,500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B65792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EFDE8C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4B3AC3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8.16 Lead (</w:t>
            </w:r>
            <w:proofErr w:type="gramStart"/>
            <w:r>
              <w:rPr>
                <w:sz w:val="20"/>
                <w:szCs w:val="20"/>
              </w:rPr>
              <w:t>µg</w:t>
            </w:r>
            <w:proofErr w:type="gramEnd"/>
            <w:r>
              <w:rPr>
                <w:sz w:val="20"/>
                <w:szCs w:val="20"/>
              </w:rPr>
              <w:t>/l)</w:t>
            </w:r>
            <w:r>
              <w:rPr>
                <w:sz w:val="20"/>
                <w:szCs w:val="20"/>
              </w:rPr>
              <w:tab/>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BE177F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3C51AD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BA3CD1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FF2E5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9A2852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ADBA53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75E7D6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25677AA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DD9018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8.16.1 The four-day average concentration </w:t>
            </w:r>
            <w:proofErr w:type="gramStart"/>
            <w:r>
              <w:rPr>
                <w:sz w:val="20"/>
                <w:szCs w:val="20"/>
              </w:rPr>
              <w:t>of  dissolved</w:t>
            </w:r>
            <w:proofErr w:type="gramEnd"/>
            <w:r>
              <w:rPr>
                <w:sz w:val="20"/>
                <w:szCs w:val="20"/>
              </w:rPr>
              <w:t xml:space="preserve"> lead determined by the following </w:t>
            </w:r>
            <w:proofErr w:type="spellStart"/>
            <w:r>
              <w:rPr>
                <w:sz w:val="20"/>
                <w:szCs w:val="20"/>
              </w:rPr>
              <w:t>equation</w:t>
            </w:r>
            <w:r>
              <w:rPr>
                <w:sz w:val="20"/>
                <w:szCs w:val="20"/>
                <w:vertAlign w:val="superscript"/>
              </w:rPr>
              <w:t>a</w:t>
            </w:r>
            <w:proofErr w:type="spellEnd"/>
            <w:r>
              <w:rPr>
                <w:sz w:val="20"/>
                <w:szCs w:val="20"/>
              </w:rPr>
              <w:t>:</w:t>
            </w:r>
          </w:p>
          <w:p w14:paraId="191B5D1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Pb = e</w:t>
            </w:r>
            <w:r>
              <w:rPr>
                <w:sz w:val="20"/>
                <w:szCs w:val="20"/>
                <w:vertAlign w:val="superscript"/>
              </w:rPr>
              <w:t>(1.273[ln(hardness)]-4.</w:t>
            </w:r>
            <w:proofErr w:type="gramStart"/>
            <w:r>
              <w:rPr>
                <w:sz w:val="20"/>
                <w:szCs w:val="20"/>
                <w:vertAlign w:val="superscript"/>
              </w:rPr>
              <w:t>705)</w:t>
            </w:r>
            <w:r>
              <w:rPr>
                <w:sz w:val="20"/>
                <w:szCs w:val="20"/>
              </w:rPr>
              <w:t>x</w:t>
            </w:r>
            <w:proofErr w:type="gramEnd"/>
            <w:r>
              <w:rPr>
                <w:sz w:val="20"/>
                <w:szCs w:val="20"/>
              </w:rPr>
              <w:t xml:space="preserve">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9CF5A8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2CFD93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ACCB7F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BB812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655EAE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921EC9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57F72E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4BE80D3"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DD9531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8.16.2 The one-hour average concentration </w:t>
            </w:r>
            <w:proofErr w:type="gramStart"/>
            <w:r>
              <w:rPr>
                <w:sz w:val="20"/>
                <w:szCs w:val="20"/>
              </w:rPr>
              <w:t>of  dissolved</w:t>
            </w:r>
            <w:proofErr w:type="gramEnd"/>
            <w:r>
              <w:rPr>
                <w:sz w:val="20"/>
                <w:szCs w:val="20"/>
              </w:rPr>
              <w:t xml:space="preserve"> lead determined by the following </w:t>
            </w:r>
            <w:proofErr w:type="spellStart"/>
            <w:r>
              <w:rPr>
                <w:sz w:val="20"/>
                <w:szCs w:val="20"/>
              </w:rPr>
              <w:t>equation</w:t>
            </w:r>
            <w:r>
              <w:rPr>
                <w:sz w:val="20"/>
                <w:szCs w:val="20"/>
                <w:vertAlign w:val="superscript"/>
              </w:rPr>
              <w:t>a</w:t>
            </w:r>
            <w:proofErr w:type="spellEnd"/>
            <w:r>
              <w:rPr>
                <w:sz w:val="20"/>
                <w:szCs w:val="20"/>
              </w:rPr>
              <w:t>:</w:t>
            </w:r>
          </w:p>
          <w:p w14:paraId="6555DEA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Pb = e</w:t>
            </w:r>
            <w:r>
              <w:rPr>
                <w:sz w:val="20"/>
                <w:szCs w:val="20"/>
                <w:vertAlign w:val="superscript"/>
              </w:rPr>
              <w:t>(1.273[ln(hardness)]-1.46)</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A4B1D6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EB3105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686CE5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CA6DFA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8DF1A2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1FA459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94DB25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2DFDA0FF"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B610FB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8.17 Manganese (</w:t>
            </w:r>
            <w:proofErr w:type="gramStart"/>
            <w:r>
              <w:rPr>
                <w:sz w:val="20"/>
                <w:szCs w:val="20"/>
              </w:rPr>
              <w:t>µg</w:t>
            </w:r>
            <w:proofErr w:type="gramEnd"/>
            <w:r>
              <w:rPr>
                <w:sz w:val="20"/>
                <w:szCs w:val="20"/>
              </w:rPr>
              <w:t>/l</w:t>
            </w:r>
            <w:proofErr w:type="gramStart"/>
            <w:r>
              <w:rPr>
                <w:sz w:val="20"/>
                <w:szCs w:val="20"/>
              </w:rPr>
              <w:t>)  (</w:t>
            </w:r>
            <w:proofErr w:type="gramEnd"/>
            <w:r>
              <w:rPr>
                <w:i/>
                <w:sz w:val="20"/>
                <w:szCs w:val="20"/>
              </w:rPr>
              <w:t>See,</w:t>
            </w:r>
            <w:r>
              <w:rPr>
                <w:sz w:val="20"/>
                <w:szCs w:val="20"/>
              </w:rPr>
              <w:t xml:space="preserve"> section 6.2.4)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5A4E35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1B2E7E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777A4E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3FEABF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C178EA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EC85C6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78ED7E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F39ADD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616159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i/>
                <w:sz w:val="20"/>
                <w:szCs w:val="20"/>
              </w:rPr>
            </w:pPr>
            <w:r>
              <w:rPr>
                <w:sz w:val="20"/>
                <w:szCs w:val="20"/>
              </w:rPr>
              <w:lastRenderedPageBreak/>
              <w:t>8.18 Mercury</w:t>
            </w:r>
          </w:p>
          <w:p w14:paraId="4846986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 xml:space="preserve">The </w:t>
            </w:r>
            <w:proofErr w:type="gramStart"/>
            <w:r>
              <w:rPr>
                <w:sz w:val="20"/>
                <w:szCs w:val="20"/>
              </w:rPr>
              <w:t>total organism</w:t>
            </w:r>
            <w:proofErr w:type="gramEnd"/>
            <w:r>
              <w:rPr>
                <w:sz w:val="20"/>
                <w:szCs w:val="20"/>
              </w:rPr>
              <w:t xml:space="preserve"> body burden of any aquatic species shall not exceed 0.5 </w:t>
            </w:r>
            <w:proofErr w:type="gramStart"/>
            <w:r>
              <w:rPr>
                <w:sz w:val="20"/>
                <w:szCs w:val="20"/>
              </w:rPr>
              <w:t>µg</w:t>
            </w:r>
            <w:proofErr w:type="gramEnd"/>
            <w:r>
              <w:rPr>
                <w:sz w:val="20"/>
                <w:szCs w:val="20"/>
              </w:rPr>
              <w:t>/g as methylmercury.</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7522FF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707E51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54EB5CB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6450EAB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F4A441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F2290E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5C1EAFE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204E5E8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798C0F7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D3A469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0.5</w:t>
            </w:r>
          </w:p>
          <w:p w14:paraId="0FB1BF6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u w:val="single"/>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107C78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0.5</w:t>
            </w:r>
          </w:p>
          <w:p w14:paraId="127D5C7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i/>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E51B27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02D8AB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2CF0D1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8.18.1 Total mercury in any unfiltered water sample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C36DC9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2.4</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FBA4D2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u w:val="single"/>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92F7E8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2.4</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E15F05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u w:val="single"/>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AB0FCC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0.15</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2DE8F0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0.14</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F22AC0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A83859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E304F7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60"/>
              <w:rPr>
                <w:sz w:val="20"/>
                <w:szCs w:val="20"/>
              </w:rPr>
            </w:pPr>
            <w:r>
              <w:rPr>
                <w:sz w:val="20"/>
                <w:szCs w:val="20"/>
              </w:rPr>
              <w:t>8.18.2 Methylmercury (water column) (</w:t>
            </w:r>
            <w:proofErr w:type="gramStart"/>
            <w:r>
              <w:rPr>
                <w:sz w:val="20"/>
                <w:szCs w:val="20"/>
              </w:rPr>
              <w:t>µg</w:t>
            </w:r>
            <w:proofErr w:type="gramEnd"/>
            <w:r>
              <w:rPr>
                <w:sz w:val="20"/>
                <w:szCs w:val="20"/>
              </w:rPr>
              <w:t xml:space="preserve">/l):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E65B47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ECA0FF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.012</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D2D6B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B84D51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.012</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1EEE72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526DEA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F38362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586141F"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2A9981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8.19 Nickel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F3CDC8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CE54B5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389063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C0B7E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E5D360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4,600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8ED603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510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591CD8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20C1078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3BEDAE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8.19.1 The four-day average concentration of dissolved nickel determined by the following </w:t>
            </w:r>
            <w:proofErr w:type="spellStart"/>
            <w:r>
              <w:rPr>
                <w:sz w:val="20"/>
                <w:szCs w:val="20"/>
              </w:rPr>
              <w:t>equation</w:t>
            </w:r>
            <w:r>
              <w:rPr>
                <w:sz w:val="20"/>
                <w:szCs w:val="20"/>
                <w:vertAlign w:val="superscript"/>
              </w:rPr>
              <w:t>a</w:t>
            </w:r>
            <w:proofErr w:type="spellEnd"/>
            <w:r>
              <w:rPr>
                <w:sz w:val="20"/>
                <w:szCs w:val="20"/>
              </w:rPr>
              <w:t>:</w:t>
            </w:r>
          </w:p>
          <w:p w14:paraId="1BE1A4F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Ni = e</w:t>
            </w:r>
            <w:r>
              <w:rPr>
                <w:sz w:val="20"/>
                <w:szCs w:val="20"/>
                <w:vertAlign w:val="superscript"/>
              </w:rPr>
              <w:t>(0.846[ln(hardness</w:t>
            </w:r>
            <w:proofErr w:type="gramStart"/>
            <w:r>
              <w:rPr>
                <w:sz w:val="20"/>
                <w:szCs w:val="20"/>
                <w:vertAlign w:val="superscript"/>
              </w:rPr>
              <w:t>)]+</w:t>
            </w:r>
            <w:proofErr w:type="gramEnd"/>
            <w:r>
              <w:rPr>
                <w:sz w:val="20"/>
                <w:szCs w:val="20"/>
                <w:vertAlign w:val="superscript"/>
              </w:rPr>
              <w:t>0.0584)</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A83778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08CFB9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B9C944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0F0C85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041E6E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B44021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B10DB7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3F62750"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84B8E7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8.19.2 The one-hour average concentration </w:t>
            </w:r>
            <w:proofErr w:type="gramStart"/>
            <w:r>
              <w:rPr>
                <w:sz w:val="20"/>
                <w:szCs w:val="20"/>
              </w:rPr>
              <w:t>of  dissolved</w:t>
            </w:r>
            <w:proofErr w:type="gramEnd"/>
            <w:r>
              <w:rPr>
                <w:sz w:val="20"/>
                <w:szCs w:val="20"/>
              </w:rPr>
              <w:t xml:space="preserve"> nickel determined by the following </w:t>
            </w:r>
            <w:proofErr w:type="spellStart"/>
            <w:r>
              <w:rPr>
                <w:sz w:val="20"/>
                <w:szCs w:val="20"/>
              </w:rPr>
              <w:t>equation</w:t>
            </w:r>
            <w:r>
              <w:rPr>
                <w:sz w:val="20"/>
                <w:szCs w:val="20"/>
                <w:vertAlign w:val="superscript"/>
              </w:rPr>
              <w:t>a</w:t>
            </w:r>
            <w:proofErr w:type="spellEnd"/>
            <w:r>
              <w:rPr>
                <w:sz w:val="20"/>
                <w:szCs w:val="20"/>
              </w:rPr>
              <w:t>:</w:t>
            </w:r>
          </w:p>
          <w:p w14:paraId="75A4D6F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Ni = e</w:t>
            </w:r>
            <w:r>
              <w:rPr>
                <w:sz w:val="20"/>
                <w:szCs w:val="20"/>
                <w:vertAlign w:val="superscript"/>
              </w:rPr>
              <w:t>(0.846[ln(hardness</w:t>
            </w:r>
            <w:proofErr w:type="gramStart"/>
            <w:r>
              <w:rPr>
                <w:sz w:val="20"/>
                <w:szCs w:val="20"/>
                <w:vertAlign w:val="superscript"/>
              </w:rPr>
              <w:t>)]+</w:t>
            </w:r>
            <w:proofErr w:type="gramEnd"/>
            <w:r>
              <w:rPr>
                <w:sz w:val="20"/>
                <w:szCs w:val="20"/>
                <w:vertAlign w:val="superscript"/>
              </w:rPr>
              <w:t>2.255)</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FD8F33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50F670B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194E4AF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6B9E813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AD0815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BFD9B9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7B48207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191353D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1583753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F353F6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8CD827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F1316C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A5D9A5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869FC7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54EF4A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8.20 Nitrate (as Nitrate-N)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10C037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4EE5F9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7D6493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C3E4F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034196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9C00C7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7AB0EF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429E18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5080A5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8.21 Nitrite (as Nitrite-N) (</w:t>
            </w:r>
            <w:proofErr w:type="gramStart"/>
            <w:r>
              <w:rPr>
                <w:sz w:val="20"/>
                <w:szCs w:val="20"/>
              </w:rPr>
              <w:t>µg</w:t>
            </w:r>
            <w:proofErr w:type="gramEnd"/>
            <w:r>
              <w:rPr>
                <w:sz w:val="20"/>
                <w:szCs w:val="20"/>
              </w:rPr>
              <w:t>/l)</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080CD8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1,000</w:t>
            </w:r>
          </w:p>
        </w:tc>
        <w:tc>
          <w:tcPr>
            <w:tcW w:w="2568" w:type="dxa"/>
            <w:gridSpan w:val="2"/>
            <w:tcBorders>
              <w:top w:val="single" w:sz="4" w:space="0" w:color="000000"/>
              <w:left w:val="single" w:sz="4" w:space="0" w:color="000000"/>
              <w:bottom w:val="single" w:sz="4" w:space="0" w:color="000000"/>
              <w:right w:val="single" w:sz="4" w:space="0" w:color="000000"/>
            </w:tcBorders>
            <w:tcMar>
              <w:left w:w="170" w:type="dxa"/>
            </w:tcMar>
            <w:vAlign w:val="center"/>
          </w:tcPr>
          <w:p w14:paraId="6858559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60</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D803C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D16D08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F49901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r>
      <w:tr w:rsidR="001D0812" w14:paraId="326B5FC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5BCE43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8.22 Nutrients</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A8BB6F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CF8242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68F21E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C14E7A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906A1E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E7D8D9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1AD5A3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8A6D383"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C452C2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Chlorophyll –a (µg/l) (</w:t>
            </w:r>
            <w:r>
              <w:rPr>
                <w:i/>
                <w:sz w:val="20"/>
                <w:szCs w:val="20"/>
              </w:rPr>
              <w:t>See,</w:t>
            </w:r>
            <w:r>
              <w:rPr>
                <w:sz w:val="20"/>
                <w:szCs w:val="20"/>
              </w:rPr>
              <w:t xml:space="preserve"> section 8.3)</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4BCBBF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784227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329FA8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C7BFC3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B8752D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1812CC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39F12F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78E4B8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30D1D4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Total Phosphorus (</w:t>
            </w:r>
            <w:proofErr w:type="gramStart"/>
            <w:r>
              <w:rPr>
                <w:sz w:val="20"/>
                <w:szCs w:val="20"/>
              </w:rPr>
              <w:t>µg</w:t>
            </w:r>
            <w:proofErr w:type="gramEnd"/>
            <w:r>
              <w:rPr>
                <w:sz w:val="20"/>
                <w:szCs w:val="20"/>
              </w:rPr>
              <w:t>/l) (</w:t>
            </w:r>
            <w:r>
              <w:rPr>
                <w:i/>
                <w:sz w:val="20"/>
                <w:szCs w:val="20"/>
              </w:rPr>
              <w:t xml:space="preserve">See, </w:t>
            </w:r>
            <w:r>
              <w:rPr>
                <w:sz w:val="20"/>
                <w:szCs w:val="20"/>
              </w:rPr>
              <w:t>section 8.3)</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928508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A740C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D6D39C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24DA00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01944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2A2FA5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16A56B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429CE1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8F55795" w14:textId="77777777" w:rsidR="001D0812" w:rsidRDefault="00000000">
            <w:pPr>
              <w:keepNext/>
              <w:keepLines/>
              <w:tabs>
                <w:tab w:val="left" w:pos="-720"/>
                <w:tab w:val="left" w:pos="1320"/>
              </w:tabs>
              <w:spacing w:before="120"/>
              <w:jc w:val="both"/>
              <w:rPr>
                <w:sz w:val="20"/>
                <w:szCs w:val="20"/>
              </w:rPr>
            </w:pPr>
            <w:r>
              <w:rPr>
                <w:sz w:val="20"/>
                <w:szCs w:val="20"/>
              </w:rPr>
              <w:t>8.23 Organics</w:t>
            </w:r>
            <w:r>
              <w:rPr>
                <w:sz w:val="20"/>
                <w:szCs w:val="20"/>
              </w:rPr>
              <w:tab/>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72DE1F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643B89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F0C971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10C8C2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96A266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8506D5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07FDC0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60B88A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2D338D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r>
              <w:rPr>
                <w:sz w:val="20"/>
                <w:szCs w:val="20"/>
              </w:rPr>
              <w:t>Acenaphthene</w:t>
            </w:r>
            <w:r>
              <w:rPr>
                <w:sz w:val="20"/>
                <w:szCs w:val="20"/>
                <w:vertAlign w:val="superscript"/>
              </w:rPr>
              <w:t>i</w:t>
            </w:r>
            <w:proofErr w:type="spell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C39880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6240CD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00CA86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0A6837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F0F321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90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5019AD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70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99DCE9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1F55EA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386CDE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proofErr w:type="gramStart"/>
            <w:r>
              <w:rPr>
                <w:sz w:val="20"/>
                <w:szCs w:val="20"/>
              </w:rPr>
              <w:t>Acrylonitrile</w:t>
            </w:r>
            <w:r>
              <w:rPr>
                <w:sz w:val="20"/>
                <w:szCs w:val="20"/>
                <w:vertAlign w:val="superscript"/>
              </w:rPr>
              <w:t>b,i</w:t>
            </w:r>
            <w:proofErr w:type="spellEnd"/>
            <w:proofErr w:type="gramEnd"/>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5950EB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61BA7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3B9EC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C481F6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EA633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7.0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BED7E9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0.061</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11F1F0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FFB13E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D3C043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proofErr w:type="gramStart"/>
            <w:r>
              <w:rPr>
                <w:sz w:val="20"/>
                <w:szCs w:val="20"/>
              </w:rPr>
              <w:lastRenderedPageBreak/>
              <w:t>Aldrin</w:t>
            </w:r>
            <w:r>
              <w:rPr>
                <w:sz w:val="20"/>
                <w:szCs w:val="20"/>
                <w:vertAlign w:val="superscript"/>
              </w:rPr>
              <w:t>b,i</w:t>
            </w:r>
            <w:proofErr w:type="spellEnd"/>
            <w:proofErr w:type="gramEnd"/>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27B18A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0.003</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76ED5D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0E015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0.003</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E56C3B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9F449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0.00000077</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616E0B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0.00000077</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6B6DAF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0.000071</w:t>
            </w:r>
          </w:p>
        </w:tc>
      </w:tr>
      <w:tr w:rsidR="001D0812" w14:paraId="1C02BE4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E37DE3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alpha-BHC (alpha- </w:t>
            </w:r>
            <w:proofErr w:type="spellStart"/>
            <w:r>
              <w:rPr>
                <w:sz w:val="20"/>
                <w:szCs w:val="20"/>
              </w:rPr>
              <w:t>Hexachloro</w:t>
            </w:r>
            <w:proofErr w:type="spellEnd"/>
            <w:r>
              <w:rPr>
                <w:sz w:val="20"/>
                <w:szCs w:val="20"/>
              </w:rPr>
              <w:t>-</w:t>
            </w:r>
          </w:p>
          <w:p w14:paraId="10548E2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roofErr w:type="gramStart"/>
            <w:r>
              <w:rPr>
                <w:sz w:val="20"/>
                <w:szCs w:val="20"/>
              </w:rPr>
              <w:t>cyclohexane)</w:t>
            </w:r>
            <w:proofErr w:type="spellStart"/>
            <w:r>
              <w:rPr>
                <w:sz w:val="20"/>
                <w:szCs w:val="20"/>
                <w:vertAlign w:val="superscript"/>
              </w:rPr>
              <w:t>b</w:t>
            </w:r>
            <w:proofErr w:type="gramEnd"/>
            <w:r>
              <w:rPr>
                <w:sz w:val="20"/>
                <w:szCs w:val="20"/>
                <w:vertAlign w:val="superscript"/>
              </w:rPr>
              <w:t>,i</w:t>
            </w:r>
            <w:proofErr w:type="spellEnd"/>
            <w:r>
              <w:rPr>
                <w:sz w:val="20"/>
                <w:szCs w:val="20"/>
                <w:vertAlign w:val="superscript"/>
              </w:rPr>
              <w:t xml:space="preserve">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6DEC53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B408E4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69FBFB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98BB67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FE3B00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0.00039</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CE3AF6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0.00036</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5CC5C6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BBD236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04A8D3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r>
              <w:rPr>
                <w:sz w:val="20"/>
                <w:szCs w:val="20"/>
              </w:rPr>
              <w:t>Anthracene</w:t>
            </w:r>
            <w:r>
              <w:rPr>
                <w:sz w:val="20"/>
                <w:szCs w:val="20"/>
                <w:vertAlign w:val="superscript"/>
              </w:rPr>
              <w:t>i</w:t>
            </w:r>
            <w:proofErr w:type="spell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7189EF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697731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B2677B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DCBA33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8403E0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400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39796D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9826DD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1D879B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20507A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r>
              <w:rPr>
                <w:sz w:val="20"/>
                <w:szCs w:val="20"/>
              </w:rPr>
              <w:t>Benzene</w:t>
            </w:r>
            <w:r>
              <w:rPr>
                <w:sz w:val="20"/>
                <w:szCs w:val="20"/>
                <w:vertAlign w:val="superscript"/>
              </w:rPr>
              <w:t>b</w:t>
            </w:r>
            <w:proofErr w:type="spell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6028F1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B37686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7AC059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D60309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E35526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51</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EA6CD5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0.66</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020B54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D71C59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8C1DEB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Benzo(a) </w:t>
            </w:r>
            <w:proofErr w:type="spellStart"/>
            <w:proofErr w:type="gramStart"/>
            <w:r>
              <w:rPr>
                <w:sz w:val="20"/>
                <w:szCs w:val="20"/>
              </w:rPr>
              <w:t>Anthracene</w:t>
            </w:r>
            <w:r>
              <w:rPr>
                <w:sz w:val="20"/>
                <w:szCs w:val="20"/>
                <w:vertAlign w:val="superscript"/>
              </w:rPr>
              <w:t>b,i</w:t>
            </w:r>
            <w:proofErr w:type="spellEnd"/>
            <w:proofErr w:type="gramEnd"/>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089AA5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57696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073399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F74F20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475DBC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87D091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FD22F6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8C2955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0B6ABD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Benzo(a) </w:t>
            </w:r>
            <w:proofErr w:type="spellStart"/>
            <w:proofErr w:type="gramStart"/>
            <w:r>
              <w:rPr>
                <w:sz w:val="20"/>
                <w:szCs w:val="20"/>
              </w:rPr>
              <w:t>Pyrene</w:t>
            </w:r>
            <w:r>
              <w:rPr>
                <w:sz w:val="20"/>
                <w:szCs w:val="20"/>
                <w:vertAlign w:val="superscript"/>
              </w:rPr>
              <w:t>b,i</w:t>
            </w:r>
            <w:proofErr w:type="spellEnd"/>
            <w:proofErr w:type="gramEnd"/>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AEA48F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FE15F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69E076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8E4C8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91C03D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0.00013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2CCD6B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75591A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7D3B2B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BE79E8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Benzo(b) </w:t>
            </w:r>
            <w:proofErr w:type="spellStart"/>
            <w:proofErr w:type="gramStart"/>
            <w:r>
              <w:rPr>
                <w:sz w:val="20"/>
                <w:szCs w:val="20"/>
              </w:rPr>
              <w:t>Fluoranthene</w:t>
            </w:r>
            <w:r>
              <w:rPr>
                <w:sz w:val="20"/>
                <w:szCs w:val="20"/>
                <w:vertAlign w:val="superscript"/>
              </w:rPr>
              <w:t>b,i</w:t>
            </w:r>
            <w:proofErr w:type="spellEnd"/>
            <w:proofErr w:type="gramEnd"/>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FBA0AF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43A93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C00DE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FE15B9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383641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2A35B4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FF0E6D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2421E93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F7C321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Benzo(k) </w:t>
            </w:r>
            <w:proofErr w:type="spellStart"/>
            <w:proofErr w:type="gramStart"/>
            <w:r>
              <w:rPr>
                <w:sz w:val="20"/>
                <w:szCs w:val="20"/>
              </w:rPr>
              <w:t>Fluoranthene</w:t>
            </w:r>
            <w:r>
              <w:rPr>
                <w:sz w:val="20"/>
                <w:szCs w:val="20"/>
                <w:vertAlign w:val="superscript"/>
              </w:rPr>
              <w:t>b,i</w:t>
            </w:r>
            <w:proofErr w:type="spellEnd"/>
            <w:proofErr w:type="gramEnd"/>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A9B19E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B3DF34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2AA0F3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11725C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010E08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0.013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281FBA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F9FE50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2772BC40"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3FD2BF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beta-</w:t>
            </w:r>
            <w:proofErr w:type="gramStart"/>
            <w:r>
              <w:rPr>
                <w:sz w:val="20"/>
                <w:szCs w:val="20"/>
              </w:rPr>
              <w:t>BHC(</w:t>
            </w:r>
            <w:proofErr w:type="gramEnd"/>
            <w:r>
              <w:rPr>
                <w:sz w:val="20"/>
                <w:szCs w:val="20"/>
              </w:rPr>
              <w:t xml:space="preserve">beta- </w:t>
            </w:r>
            <w:proofErr w:type="spellStart"/>
            <w:r>
              <w:rPr>
                <w:sz w:val="20"/>
                <w:szCs w:val="20"/>
              </w:rPr>
              <w:t>Hexachloro</w:t>
            </w:r>
            <w:proofErr w:type="spellEnd"/>
            <w:r>
              <w:rPr>
                <w:sz w:val="20"/>
                <w:szCs w:val="20"/>
              </w:rPr>
              <w:t>-</w:t>
            </w:r>
          </w:p>
          <w:p w14:paraId="628B762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roofErr w:type="gramStart"/>
            <w:r>
              <w:rPr>
                <w:sz w:val="20"/>
                <w:szCs w:val="20"/>
              </w:rPr>
              <w:t>cyclohexane)</w:t>
            </w:r>
            <w:proofErr w:type="spellStart"/>
            <w:r>
              <w:rPr>
                <w:sz w:val="20"/>
                <w:szCs w:val="20"/>
                <w:vertAlign w:val="superscript"/>
              </w:rPr>
              <w:t>b</w:t>
            </w:r>
            <w:proofErr w:type="gramEnd"/>
            <w:r>
              <w:rPr>
                <w:sz w:val="20"/>
                <w:szCs w:val="20"/>
                <w:vertAlign w:val="superscript"/>
              </w:rPr>
              <w:t>,i</w:t>
            </w:r>
            <w:proofErr w:type="spellEnd"/>
            <w:r>
              <w:rPr>
                <w:sz w:val="20"/>
                <w:szCs w:val="20"/>
                <w:vertAlign w:val="superscript"/>
              </w:rPr>
              <w:t xml:space="preserve">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B41439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1CB986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AA2945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A2291A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B3B3DD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0.014</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BF359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0.008</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477EAA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26710A3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7ACAF1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Bis(2-Chloroethyl) </w:t>
            </w:r>
            <w:proofErr w:type="spellStart"/>
            <w:proofErr w:type="gramStart"/>
            <w:r>
              <w:rPr>
                <w:sz w:val="20"/>
                <w:szCs w:val="20"/>
              </w:rPr>
              <w:t>Ether</w:t>
            </w:r>
            <w:r>
              <w:rPr>
                <w:sz w:val="20"/>
                <w:szCs w:val="20"/>
                <w:vertAlign w:val="superscript"/>
              </w:rPr>
              <w:t>b,i</w:t>
            </w:r>
            <w:proofErr w:type="spellEnd"/>
            <w:proofErr w:type="gram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6C5653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DC8A57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802F0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198075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05F580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2.2</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4BFA9F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7E8BB9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6D574CF"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9A2881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proofErr w:type="gramStart"/>
            <w:r>
              <w:rPr>
                <w:sz w:val="20"/>
                <w:szCs w:val="20"/>
              </w:rPr>
              <w:t>Bromoform</w:t>
            </w:r>
            <w:r>
              <w:rPr>
                <w:sz w:val="20"/>
                <w:szCs w:val="20"/>
                <w:vertAlign w:val="superscript"/>
              </w:rPr>
              <w:t>b,i</w:t>
            </w:r>
            <w:proofErr w:type="spellEnd"/>
            <w:proofErr w:type="gram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B4BFAE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E639C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426AE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A0C8FF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EFCB5D9" w14:textId="76AB6817" w:rsidR="001D0812" w:rsidRDefault="00A565B1">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120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FD9370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7.0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B21B2C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0DC8632"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5EEF93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r>
              <w:rPr>
                <w:sz w:val="20"/>
                <w:szCs w:val="20"/>
              </w:rPr>
              <w:t>Butylbenzyl</w:t>
            </w:r>
            <w:proofErr w:type="spellEnd"/>
            <w:r>
              <w:rPr>
                <w:sz w:val="20"/>
                <w:szCs w:val="20"/>
              </w:rPr>
              <w:t xml:space="preserve"> </w:t>
            </w:r>
            <w:proofErr w:type="spellStart"/>
            <w:r>
              <w:rPr>
                <w:sz w:val="20"/>
                <w:szCs w:val="20"/>
              </w:rPr>
              <w:t>Phthalate</w:t>
            </w:r>
            <w:r>
              <w:rPr>
                <w:sz w:val="20"/>
                <w:szCs w:val="20"/>
                <w:vertAlign w:val="superscript"/>
              </w:rPr>
              <w:t>i</w:t>
            </w:r>
            <w:proofErr w:type="spell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BDBD93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C2A220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69103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4A09A8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054E08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0.10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3361FF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0.10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E76064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8B135F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7151E4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Carbon </w:t>
            </w:r>
            <w:proofErr w:type="spellStart"/>
            <w:proofErr w:type="gramStart"/>
            <w:r>
              <w:rPr>
                <w:sz w:val="20"/>
                <w:szCs w:val="20"/>
              </w:rPr>
              <w:t>tetrachloride</w:t>
            </w:r>
            <w:r>
              <w:rPr>
                <w:sz w:val="20"/>
                <w:szCs w:val="20"/>
                <w:vertAlign w:val="superscript"/>
              </w:rPr>
              <w:t>b,i</w:t>
            </w:r>
            <w:proofErr w:type="spellEnd"/>
            <w:proofErr w:type="gramEnd"/>
            <w:r>
              <w:rPr>
                <w:sz w:val="20"/>
                <w:szCs w:val="20"/>
                <w:vertAlign w:val="superscript"/>
              </w:rPr>
              <w:t xml:space="preserve"> </w:t>
            </w:r>
            <w:r>
              <w:rPr>
                <w:sz w:val="20"/>
                <w:szCs w:val="20"/>
              </w:rPr>
              <w:t>(</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0377C2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BA2053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AFA35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19301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355ED9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89B76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0.4</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84D4DE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D666A6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170D37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proofErr w:type="gramStart"/>
            <w:r>
              <w:rPr>
                <w:sz w:val="20"/>
                <w:szCs w:val="20"/>
              </w:rPr>
              <w:t>Chlordane</w:t>
            </w:r>
            <w:r>
              <w:rPr>
                <w:sz w:val="20"/>
                <w:szCs w:val="20"/>
                <w:vertAlign w:val="superscript"/>
              </w:rPr>
              <w:t>b,i</w:t>
            </w:r>
            <w:proofErr w:type="spellEnd"/>
            <w:proofErr w:type="gramEnd"/>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06CA08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2.4</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256DB9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0.0043</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9322DE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2.4</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518DEA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0.0043</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622626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0.00032</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25793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0.00031</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8A8C3A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0.00046</w:t>
            </w:r>
          </w:p>
        </w:tc>
      </w:tr>
      <w:tr w:rsidR="001D0812" w14:paraId="18AB82BC" w14:textId="77777777">
        <w:trPr>
          <w:cantSplit/>
          <w:trHeight w:val="48"/>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D0CECF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r>
              <w:rPr>
                <w:sz w:val="20"/>
                <w:szCs w:val="20"/>
              </w:rPr>
              <w:t>Chlorobenzene</w:t>
            </w:r>
            <w:r>
              <w:rPr>
                <w:sz w:val="20"/>
                <w:szCs w:val="20"/>
                <w:vertAlign w:val="superscript"/>
              </w:rPr>
              <w:t>i</w:t>
            </w:r>
            <w:proofErr w:type="spell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3EBFA7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EF4007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1C3BF2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D8861C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41BF4D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800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F8BFAE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826197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DFD42E9"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6C328F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proofErr w:type="gramStart"/>
            <w:r>
              <w:rPr>
                <w:sz w:val="20"/>
                <w:szCs w:val="20"/>
              </w:rPr>
              <w:t>Chloroform</w:t>
            </w:r>
            <w:r>
              <w:rPr>
                <w:sz w:val="20"/>
                <w:szCs w:val="20"/>
                <w:vertAlign w:val="superscript"/>
              </w:rPr>
              <w:t>b,i</w:t>
            </w:r>
            <w:proofErr w:type="spellEnd"/>
            <w:proofErr w:type="gramEnd"/>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808185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99AEF2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7D505A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45CB4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A93475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23CBF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60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B53840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8B061E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7FC9ED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proofErr w:type="gramStart"/>
            <w:r>
              <w:rPr>
                <w:sz w:val="20"/>
                <w:szCs w:val="20"/>
              </w:rPr>
              <w:t>Chrysene</w:t>
            </w:r>
            <w:r>
              <w:rPr>
                <w:sz w:val="20"/>
                <w:szCs w:val="20"/>
                <w:vertAlign w:val="superscript"/>
              </w:rPr>
              <w:t>b,i</w:t>
            </w:r>
            <w:proofErr w:type="spellEnd"/>
            <w:proofErr w:type="gram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167634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6591A6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3559E7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6ACB03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9F1134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0.13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7DA12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E9D040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E20E03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1A7A65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proofErr w:type="gramStart"/>
            <w:r>
              <w:rPr>
                <w:sz w:val="20"/>
                <w:szCs w:val="20"/>
              </w:rPr>
              <w:t>DDE</w:t>
            </w:r>
            <w:r>
              <w:rPr>
                <w:sz w:val="20"/>
                <w:szCs w:val="20"/>
                <w:vertAlign w:val="superscript"/>
              </w:rPr>
              <w:t>b,i</w:t>
            </w:r>
            <w:proofErr w:type="spellEnd"/>
            <w:proofErr w:type="gram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7A53AE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D0E3D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C2877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1D4264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CCDB8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0.000018</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80F191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0.000018</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6419C9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3F04AA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E45660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proofErr w:type="gramStart"/>
            <w:r>
              <w:rPr>
                <w:sz w:val="20"/>
                <w:szCs w:val="20"/>
              </w:rPr>
              <w:t>DDT</w:t>
            </w:r>
            <w:r>
              <w:rPr>
                <w:sz w:val="20"/>
                <w:szCs w:val="20"/>
                <w:vertAlign w:val="superscript"/>
              </w:rPr>
              <w:t>b,i</w:t>
            </w:r>
            <w:proofErr w:type="spellEnd"/>
            <w:proofErr w:type="gram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7681D8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1.1</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413E4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FEDDC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1.1</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98F90D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3B41E4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FFABE5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0.00003</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16612E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0.000024</w:t>
            </w:r>
          </w:p>
        </w:tc>
      </w:tr>
      <w:tr w:rsidR="001D0812" w14:paraId="7C988AF9"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46D235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Dibenzo(</w:t>
            </w:r>
            <w:proofErr w:type="spellStart"/>
            <w:proofErr w:type="gramStart"/>
            <w:r>
              <w:rPr>
                <w:sz w:val="20"/>
                <w:szCs w:val="20"/>
              </w:rPr>
              <w:t>a,h</w:t>
            </w:r>
            <w:proofErr w:type="spellEnd"/>
            <w:proofErr w:type="gramEnd"/>
            <w:r>
              <w:rPr>
                <w:sz w:val="20"/>
                <w:szCs w:val="20"/>
              </w:rPr>
              <w:t>)</w:t>
            </w:r>
            <w:proofErr w:type="spellStart"/>
            <w:proofErr w:type="gramStart"/>
            <w:r>
              <w:rPr>
                <w:sz w:val="20"/>
                <w:szCs w:val="20"/>
              </w:rPr>
              <w:t>Anthracene</w:t>
            </w:r>
            <w:r>
              <w:rPr>
                <w:sz w:val="20"/>
                <w:szCs w:val="20"/>
                <w:vertAlign w:val="superscript"/>
              </w:rPr>
              <w:t>b,i</w:t>
            </w:r>
            <w:proofErr w:type="spellEnd"/>
            <w:proofErr w:type="gramEnd"/>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9F09FC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F2FA9A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28D5E1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460599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r>
              <w:rPr>
                <w:sz w:val="20"/>
                <w:szCs w:val="20"/>
              </w:rPr>
              <w:t xml:space="preserve"> </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F592A7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0.00013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ABF6E7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CFEF8B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E04B42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318746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proofErr w:type="gramStart"/>
            <w:r>
              <w:rPr>
                <w:sz w:val="20"/>
                <w:szCs w:val="20"/>
              </w:rPr>
              <w:t>Dichlorobromomethane</w:t>
            </w:r>
            <w:r>
              <w:rPr>
                <w:sz w:val="20"/>
                <w:szCs w:val="20"/>
                <w:vertAlign w:val="superscript"/>
              </w:rPr>
              <w:t>b,i</w:t>
            </w:r>
            <w:proofErr w:type="spellEnd"/>
            <w:proofErr w:type="gramEnd"/>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C35AC3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1D9BC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4EEA05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18A5BD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3F2E57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27</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5A825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0.95</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3480C1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9ADB4E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581432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proofErr w:type="gramStart"/>
            <w:r>
              <w:rPr>
                <w:sz w:val="20"/>
                <w:szCs w:val="20"/>
              </w:rPr>
              <w:t>Dieldrin</w:t>
            </w:r>
            <w:r>
              <w:rPr>
                <w:sz w:val="20"/>
                <w:szCs w:val="20"/>
                <w:vertAlign w:val="superscript"/>
              </w:rPr>
              <w:t>b,i</w:t>
            </w:r>
            <w:proofErr w:type="spellEnd"/>
            <w:proofErr w:type="gramEnd"/>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AF9B4C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2.5</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9974C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0.0019</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2212C5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2.5</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DAED4B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0.0019</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23DC9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0.0000012</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5D2011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480BBB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0.000071</w:t>
            </w:r>
          </w:p>
        </w:tc>
      </w:tr>
      <w:tr w:rsidR="001D0812" w14:paraId="1C3E06F0"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8017A2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Diethyl </w:t>
            </w:r>
            <w:proofErr w:type="spellStart"/>
            <w:r>
              <w:rPr>
                <w:sz w:val="20"/>
                <w:szCs w:val="20"/>
              </w:rPr>
              <w:t>Phthalate</w:t>
            </w:r>
            <w:r>
              <w:rPr>
                <w:sz w:val="20"/>
                <w:szCs w:val="20"/>
                <w:vertAlign w:val="superscript"/>
              </w:rPr>
              <w:t>i</w:t>
            </w:r>
            <w:proofErr w:type="spell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BB6FBA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E15AA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15FDE2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5DB944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3D4548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600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3BB14E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600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B1EEB8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EDC535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29CF2E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Dimethyl </w:t>
            </w:r>
            <w:proofErr w:type="spellStart"/>
            <w:r>
              <w:rPr>
                <w:sz w:val="20"/>
                <w:szCs w:val="20"/>
              </w:rPr>
              <w:t>Phthalate</w:t>
            </w:r>
            <w:r>
              <w:rPr>
                <w:sz w:val="20"/>
                <w:szCs w:val="20"/>
                <w:vertAlign w:val="superscript"/>
              </w:rPr>
              <w:t>i</w:t>
            </w:r>
            <w:proofErr w:type="spell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A1ED62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C0AF21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F5EDE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7B40AC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10E9B6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86BDAB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CB174D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9805C00"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57523F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Di-n-Butyl </w:t>
            </w:r>
            <w:proofErr w:type="spellStart"/>
            <w:r>
              <w:rPr>
                <w:sz w:val="20"/>
                <w:szCs w:val="20"/>
              </w:rPr>
              <w:t>Phthalate</w:t>
            </w:r>
            <w:r>
              <w:rPr>
                <w:sz w:val="20"/>
                <w:szCs w:val="20"/>
                <w:vertAlign w:val="superscript"/>
              </w:rPr>
              <w:t>i</w:t>
            </w:r>
            <w:proofErr w:type="spell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9F196E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43692B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CA6D01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68AE8B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0F6C5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CBBD24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C7E6F4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19A30D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C56380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Dioxin (2,3,7,8- </w:t>
            </w:r>
            <w:proofErr w:type="gramStart"/>
            <w:r>
              <w:rPr>
                <w:sz w:val="20"/>
                <w:szCs w:val="20"/>
              </w:rPr>
              <w:t>TCDD)</w:t>
            </w:r>
            <w:r>
              <w:rPr>
                <w:sz w:val="20"/>
                <w:szCs w:val="20"/>
                <w:vertAlign w:val="superscript"/>
              </w:rPr>
              <w:t>b</w:t>
            </w:r>
            <w:proofErr w:type="gramEnd"/>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2B1329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EE01C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FC7EB9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3A4E83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6CD42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0.000000014</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13BE0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0.000000013</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A6DCE8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0.000000014</w:t>
            </w:r>
          </w:p>
        </w:tc>
      </w:tr>
      <w:tr w:rsidR="001D0812" w14:paraId="20FAE71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34FBF4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Endosulfan </w:t>
            </w:r>
            <w:proofErr w:type="spellStart"/>
            <w:r>
              <w:rPr>
                <w:sz w:val="20"/>
                <w:szCs w:val="20"/>
              </w:rPr>
              <w:t>Sulfate</w:t>
            </w:r>
            <w:r>
              <w:rPr>
                <w:sz w:val="20"/>
                <w:szCs w:val="20"/>
                <w:vertAlign w:val="superscript"/>
              </w:rPr>
              <w:t>i</w:t>
            </w:r>
            <w:proofErr w:type="spell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56A029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F19DF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644E68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C4D1A9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502FB3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40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E6B277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FD607E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957A48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47F341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r>
              <w:rPr>
                <w:sz w:val="20"/>
                <w:szCs w:val="20"/>
              </w:rPr>
              <w:t>Endrin</w:t>
            </w:r>
            <w:r>
              <w:rPr>
                <w:sz w:val="20"/>
                <w:szCs w:val="20"/>
                <w:vertAlign w:val="superscript"/>
              </w:rPr>
              <w:t>i</w:t>
            </w:r>
            <w:proofErr w:type="spell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EFE4A0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0.18</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C6B733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0.0023</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130026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0.18</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9D952A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0.0023</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45C3A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C6F29A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F9E5CB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w:t>
            </w:r>
          </w:p>
        </w:tc>
      </w:tr>
      <w:tr w:rsidR="001D0812" w14:paraId="4648B209"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24FDD5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r>
              <w:rPr>
                <w:sz w:val="20"/>
                <w:szCs w:val="20"/>
              </w:rPr>
              <w:t>Ethylbenzene</w:t>
            </w:r>
            <w:r>
              <w:rPr>
                <w:sz w:val="20"/>
                <w:szCs w:val="20"/>
                <w:vertAlign w:val="superscript"/>
              </w:rPr>
              <w:t>i</w:t>
            </w:r>
            <w:proofErr w:type="spell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CEADD5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9396BA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E3CFD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A953B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AFD101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130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95FD55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68</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C885C4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930D5D2"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DE2DD8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r>
              <w:rPr>
                <w:sz w:val="20"/>
                <w:szCs w:val="20"/>
              </w:rPr>
              <w:t>Fluoranthene</w:t>
            </w:r>
            <w:r>
              <w:rPr>
                <w:sz w:val="20"/>
                <w:szCs w:val="20"/>
                <w:vertAlign w:val="superscript"/>
              </w:rPr>
              <w:t>i</w:t>
            </w:r>
            <w:proofErr w:type="spellEnd"/>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35A8C1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3BC4F3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374E5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6C622C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30C95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CA9E0E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C26023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1A17ED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187B63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r>
              <w:rPr>
                <w:sz w:val="20"/>
                <w:szCs w:val="20"/>
              </w:rPr>
              <w:t>Fluorene</w:t>
            </w:r>
            <w:r>
              <w:rPr>
                <w:sz w:val="20"/>
                <w:szCs w:val="20"/>
                <w:vertAlign w:val="superscript"/>
              </w:rPr>
              <w:t>i</w:t>
            </w:r>
            <w:proofErr w:type="spell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E65A55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C85846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9343B8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3DB9B8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EA77D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70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03447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865BA1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2FF3FBAF"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B8BE09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gamma-BHC (gamma- </w:t>
            </w:r>
            <w:proofErr w:type="spellStart"/>
            <w:r>
              <w:rPr>
                <w:sz w:val="20"/>
                <w:szCs w:val="20"/>
              </w:rPr>
              <w:t>Hexachloro</w:t>
            </w:r>
            <w:proofErr w:type="spellEnd"/>
            <w:r>
              <w:rPr>
                <w:sz w:val="20"/>
                <w:szCs w:val="20"/>
              </w:rPr>
              <w:t>-</w:t>
            </w:r>
          </w:p>
          <w:p w14:paraId="6032C1B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roofErr w:type="gramStart"/>
            <w:r>
              <w:rPr>
                <w:sz w:val="20"/>
                <w:szCs w:val="20"/>
              </w:rPr>
              <w:t>cyclohexane)</w:t>
            </w:r>
            <w:proofErr w:type="spellStart"/>
            <w:r>
              <w:rPr>
                <w:sz w:val="20"/>
                <w:szCs w:val="20"/>
                <w:vertAlign w:val="superscript"/>
              </w:rPr>
              <w:t>b</w:t>
            </w:r>
            <w:proofErr w:type="gramEnd"/>
            <w:r>
              <w:rPr>
                <w:sz w:val="20"/>
                <w:szCs w:val="20"/>
                <w:vertAlign w:val="superscript"/>
              </w:rPr>
              <w:t>,i</w:t>
            </w:r>
            <w:proofErr w:type="spellEnd"/>
            <w:r>
              <w:rPr>
                <w:sz w:val="20"/>
                <w:szCs w:val="20"/>
                <w:vertAlign w:val="superscript"/>
              </w:rPr>
              <w:t xml:space="preserve">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63E555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2.0</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5B8AA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0.08</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2E2B8B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2.0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ED4A66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0.08</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F01D06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4.4</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3A42B3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4.2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C1A171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2305BDF"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E0B42D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proofErr w:type="gramStart"/>
            <w:r>
              <w:rPr>
                <w:sz w:val="20"/>
                <w:szCs w:val="20"/>
              </w:rPr>
              <w:t>Heptachlor</w:t>
            </w:r>
            <w:r>
              <w:rPr>
                <w:sz w:val="20"/>
                <w:szCs w:val="20"/>
                <w:vertAlign w:val="superscript"/>
              </w:rPr>
              <w:t>b,i</w:t>
            </w:r>
            <w:proofErr w:type="spellEnd"/>
            <w:proofErr w:type="gram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110ED6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0.52</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1706F7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0.0038</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17038E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0.52</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943397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0.0038</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FFDA9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0.0000059</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71258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0.0000059</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BB963A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2756D6B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4417D4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2"/>
                <w:szCs w:val="22"/>
              </w:rPr>
            </w:pPr>
            <w:r>
              <w:rPr>
                <w:sz w:val="20"/>
                <w:szCs w:val="20"/>
              </w:rPr>
              <w:t xml:space="preserve">Heptachlor </w:t>
            </w:r>
            <w:proofErr w:type="spellStart"/>
            <w:proofErr w:type="gramStart"/>
            <w:r>
              <w:rPr>
                <w:sz w:val="20"/>
                <w:szCs w:val="20"/>
              </w:rPr>
              <w:t>Epoxide</w:t>
            </w:r>
            <w:r>
              <w:rPr>
                <w:sz w:val="20"/>
                <w:szCs w:val="20"/>
                <w:vertAlign w:val="superscript"/>
              </w:rPr>
              <w:t>b,i</w:t>
            </w:r>
            <w:proofErr w:type="spellEnd"/>
            <w:proofErr w:type="gramEnd"/>
            <w:r>
              <w:rPr>
                <w:sz w:val="20"/>
                <w:szCs w:val="20"/>
                <w:vertAlign w:val="superscript"/>
              </w:rPr>
              <w:t xml:space="preserve">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F703C5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FC8129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97D6EF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C17B4B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47D351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0.000032</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6A6DF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0.000032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808DEC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C631C4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978690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proofErr w:type="gramStart"/>
            <w:r>
              <w:rPr>
                <w:sz w:val="20"/>
                <w:szCs w:val="20"/>
              </w:rPr>
              <w:t>Hexachlorobenzene</w:t>
            </w:r>
            <w:r>
              <w:rPr>
                <w:sz w:val="20"/>
                <w:szCs w:val="20"/>
                <w:vertAlign w:val="superscript"/>
              </w:rPr>
              <w:t>b,i</w:t>
            </w:r>
            <w:proofErr w:type="spellEnd"/>
            <w:proofErr w:type="gramEnd"/>
            <w:r>
              <w:rPr>
                <w:sz w:val="20"/>
                <w:szCs w:val="20"/>
                <w:vertAlign w:val="superscript"/>
              </w:rPr>
              <w:t xml:space="preserve"> </w:t>
            </w:r>
            <w:r>
              <w:rPr>
                <w:sz w:val="20"/>
                <w:szCs w:val="20"/>
              </w:rPr>
              <w:t>(</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B61E1A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51A684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12071B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4B7839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F3F6F2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0.000079</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98E3D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0.000079</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769AEC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5E4C03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1409FA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u w:val="single"/>
              </w:rPr>
            </w:pPr>
            <w:proofErr w:type="spellStart"/>
            <w:proofErr w:type="gramStart"/>
            <w:r>
              <w:rPr>
                <w:sz w:val="20"/>
                <w:szCs w:val="20"/>
              </w:rPr>
              <w:t>Hexachlorobutadiene</w:t>
            </w:r>
            <w:r>
              <w:rPr>
                <w:sz w:val="20"/>
                <w:szCs w:val="20"/>
                <w:vertAlign w:val="superscript"/>
              </w:rPr>
              <w:t>b,i</w:t>
            </w:r>
            <w:proofErr w:type="spellEnd"/>
            <w:proofErr w:type="gramEnd"/>
            <w:r>
              <w:rPr>
                <w:sz w:val="20"/>
                <w:szCs w:val="20"/>
              </w:rPr>
              <w:t xml:space="preserve"> (</w:t>
            </w:r>
            <w:proofErr w:type="gramStart"/>
            <w:r>
              <w:rPr>
                <w:sz w:val="20"/>
                <w:szCs w:val="20"/>
              </w:rPr>
              <w:t>µg</w:t>
            </w:r>
            <w:proofErr w:type="gramEnd"/>
            <w:r>
              <w:rPr>
                <w:sz w:val="20"/>
                <w:szCs w:val="20"/>
              </w:rPr>
              <w:t>/l)</w:t>
            </w:r>
            <w:r>
              <w:rPr>
                <w:sz w:val="20"/>
                <w:szCs w:val="20"/>
                <w:u w:val="single"/>
              </w:rPr>
              <w:t xml:space="preserve">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73A2EB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E1F539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D770C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E0F15E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3C7356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0.01</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C59648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0.01</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C723EE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0C59AB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3AE1DB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r>
              <w:rPr>
                <w:sz w:val="20"/>
                <w:szCs w:val="20"/>
              </w:rPr>
              <w:t>Indeno</w:t>
            </w:r>
            <w:proofErr w:type="spellEnd"/>
            <w:r>
              <w:rPr>
                <w:sz w:val="20"/>
                <w:szCs w:val="20"/>
              </w:rPr>
              <w:t>(1,2,3-</w:t>
            </w:r>
            <w:proofErr w:type="gramStart"/>
            <w:r>
              <w:rPr>
                <w:sz w:val="20"/>
                <w:szCs w:val="20"/>
              </w:rPr>
              <w:t>cd)</w:t>
            </w:r>
            <w:proofErr w:type="spellStart"/>
            <w:r>
              <w:rPr>
                <w:sz w:val="20"/>
                <w:szCs w:val="20"/>
              </w:rPr>
              <w:t>Pyrene</w:t>
            </w:r>
            <w:r>
              <w:rPr>
                <w:sz w:val="20"/>
                <w:szCs w:val="20"/>
                <w:vertAlign w:val="superscript"/>
              </w:rPr>
              <w:t>b</w:t>
            </w:r>
            <w:proofErr w:type="gramEnd"/>
            <w:r>
              <w:rPr>
                <w:sz w:val="20"/>
                <w:szCs w:val="20"/>
                <w:vertAlign w:val="superscript"/>
              </w:rPr>
              <w:t>,i</w:t>
            </w:r>
            <w:proofErr w:type="spellEnd"/>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9B6264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BE7723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915B4E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CA8EC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5D39E3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687EF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DDC8AC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4EA8CC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7CC1EF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r>
              <w:rPr>
                <w:sz w:val="20"/>
                <w:szCs w:val="20"/>
              </w:rPr>
              <w:t>Methoxychlor</w:t>
            </w:r>
            <w:r>
              <w:rPr>
                <w:sz w:val="20"/>
                <w:szCs w:val="20"/>
                <w:vertAlign w:val="superscript"/>
              </w:rPr>
              <w:t>i</w:t>
            </w:r>
            <w:proofErr w:type="spell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CCCB91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4E5274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620C80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A68A5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15DE4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0.02</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3FC5BB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357A89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w:t>
            </w:r>
          </w:p>
        </w:tc>
      </w:tr>
      <w:tr w:rsidR="001D0812" w14:paraId="57F9654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527A0C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Methyl </w:t>
            </w:r>
            <w:proofErr w:type="spellStart"/>
            <w:r>
              <w:rPr>
                <w:sz w:val="20"/>
                <w:szCs w:val="20"/>
              </w:rPr>
              <w:t>Bromide</w:t>
            </w:r>
            <w:r>
              <w:rPr>
                <w:sz w:val="20"/>
                <w:szCs w:val="20"/>
                <w:vertAlign w:val="superscript"/>
              </w:rPr>
              <w:t>i</w:t>
            </w:r>
            <w:proofErr w:type="spell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C50077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53B9F9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B6686F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754E8D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F75F0B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9FE66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35611E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07370B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5AFC5B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 xml:space="preserve">Methylene </w:t>
            </w:r>
            <w:proofErr w:type="spellStart"/>
            <w:proofErr w:type="gramStart"/>
            <w:r>
              <w:rPr>
                <w:sz w:val="20"/>
                <w:szCs w:val="20"/>
              </w:rPr>
              <w:t>Chloride</w:t>
            </w:r>
            <w:r>
              <w:rPr>
                <w:sz w:val="20"/>
                <w:szCs w:val="20"/>
                <w:vertAlign w:val="superscript"/>
              </w:rPr>
              <w:t>b,i</w:t>
            </w:r>
            <w:proofErr w:type="spellEnd"/>
            <w:proofErr w:type="gramEnd"/>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33FC9C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12DA7A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854D8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7FC96D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033FC5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5656D7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F24C3A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23F4D9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7B8883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r>
              <w:rPr>
                <w:sz w:val="20"/>
                <w:szCs w:val="20"/>
              </w:rPr>
              <w:t>Nitrobenzene</w:t>
            </w:r>
            <w:r>
              <w:rPr>
                <w:sz w:val="20"/>
                <w:szCs w:val="20"/>
                <w:vertAlign w:val="superscript"/>
              </w:rPr>
              <w:t>i</w:t>
            </w:r>
            <w:proofErr w:type="spell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D4E1DA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8D4D66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83115F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E25612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B0CF1A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600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A9E8CD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F8F29B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6EE092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191192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r>
              <w:rPr>
                <w:sz w:val="20"/>
                <w:szCs w:val="20"/>
              </w:rPr>
              <w:t>PCB</w:t>
            </w:r>
            <w:r>
              <w:rPr>
                <w:sz w:val="20"/>
                <w:szCs w:val="20"/>
                <w:vertAlign w:val="superscript"/>
              </w:rPr>
              <w:t>b</w:t>
            </w:r>
            <w:proofErr w:type="spell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67E27C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0C91C3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0.014</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E4C4DC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50EFC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0.014</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C0ADA4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0.000045</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765298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0.000044</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EF7791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0.000045</w:t>
            </w:r>
          </w:p>
        </w:tc>
      </w:tr>
      <w:tr w:rsidR="001D0812" w14:paraId="2DE5AAF6"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4E2F3A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Phthalate esters</w:t>
            </w:r>
            <w:r>
              <w:rPr>
                <w:sz w:val="20"/>
                <w:szCs w:val="20"/>
                <w:vertAlign w:val="superscript"/>
              </w:rPr>
              <w:t>6</w:t>
            </w:r>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1AAA55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94BEC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7670A5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05959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C48625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FF2D04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12CC74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1958FD3"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EDC73B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r>
              <w:rPr>
                <w:sz w:val="20"/>
                <w:szCs w:val="20"/>
              </w:rPr>
              <w:t>Pyrene</w:t>
            </w:r>
            <w:r>
              <w:rPr>
                <w:sz w:val="20"/>
                <w:szCs w:val="20"/>
                <w:vertAlign w:val="superscript"/>
              </w:rPr>
              <w:t>i</w:t>
            </w:r>
            <w:proofErr w:type="spellEnd"/>
            <w:r>
              <w:rPr>
                <w:sz w:val="20"/>
                <w:szCs w:val="20"/>
                <w:vertAlign w:val="superscript"/>
              </w:rPr>
              <w:t xml:space="preserve"> </w:t>
            </w:r>
            <w:r>
              <w:rPr>
                <w:sz w:val="20"/>
                <w:szCs w:val="20"/>
              </w:rPr>
              <w:t>(</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A50ECD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D9BE2A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05310F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DBF781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56F4E2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A15BB5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EC0B2B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4B2E359"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1BB602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proofErr w:type="gramStart"/>
            <w:r>
              <w:rPr>
                <w:sz w:val="20"/>
                <w:szCs w:val="20"/>
              </w:rPr>
              <w:t>Tetrachloroethylene</w:t>
            </w:r>
            <w:r>
              <w:rPr>
                <w:sz w:val="20"/>
                <w:szCs w:val="20"/>
                <w:vertAlign w:val="superscript"/>
              </w:rPr>
              <w:t>b,i</w:t>
            </w:r>
            <w:proofErr w:type="spellEnd"/>
            <w:proofErr w:type="gramEnd"/>
            <w:r>
              <w:rPr>
                <w:sz w:val="20"/>
                <w:szCs w:val="20"/>
                <w:vertAlign w:val="superscript"/>
              </w:rPr>
              <w:t xml:space="preserve"> </w:t>
            </w:r>
            <w:r>
              <w:rPr>
                <w:sz w:val="20"/>
                <w:szCs w:val="20"/>
              </w:rPr>
              <w:t>(</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C6585F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DD1836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9AA565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6BE23B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76DD9F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29</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50679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3A3244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F03ACE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DC8B26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proofErr w:type="gramStart"/>
            <w:r>
              <w:rPr>
                <w:sz w:val="20"/>
                <w:szCs w:val="20"/>
              </w:rPr>
              <w:t>Toluene</w:t>
            </w:r>
            <w:r>
              <w:rPr>
                <w:sz w:val="20"/>
                <w:szCs w:val="20"/>
                <w:vertAlign w:val="superscript"/>
              </w:rPr>
              <w:t>b,i</w:t>
            </w:r>
            <w:proofErr w:type="spellEnd"/>
            <w:proofErr w:type="gramEnd"/>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771414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E1560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5ADDDE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A25AEF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B63CB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520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443B2B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57</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42BCA7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6A3E88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B0DA43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proofErr w:type="gramStart"/>
            <w:r>
              <w:rPr>
                <w:sz w:val="20"/>
                <w:szCs w:val="20"/>
              </w:rPr>
              <w:t>Toxaphene</w:t>
            </w:r>
            <w:r>
              <w:rPr>
                <w:sz w:val="20"/>
                <w:szCs w:val="20"/>
                <w:vertAlign w:val="superscript"/>
              </w:rPr>
              <w:t>b,i</w:t>
            </w:r>
            <w:proofErr w:type="spellEnd"/>
            <w:proofErr w:type="gramEnd"/>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5619AB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0.73</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C7A067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0.0002</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562FB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0.73</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70388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0.0002</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D3622E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0.00071</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0E511A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0.00070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EE29CB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0.00071</w:t>
            </w:r>
          </w:p>
        </w:tc>
      </w:tr>
      <w:tr w:rsidR="001D0812" w14:paraId="1C271B94"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91CA81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roofErr w:type="spellStart"/>
            <w:proofErr w:type="gramStart"/>
            <w:r>
              <w:rPr>
                <w:sz w:val="20"/>
                <w:szCs w:val="20"/>
              </w:rPr>
              <w:t>Trichloroethylene</w:t>
            </w:r>
            <w:r>
              <w:rPr>
                <w:sz w:val="20"/>
                <w:szCs w:val="20"/>
                <w:vertAlign w:val="superscript"/>
              </w:rPr>
              <w:t>b,i</w:t>
            </w:r>
            <w:proofErr w:type="spellEnd"/>
            <w:proofErr w:type="gramEnd"/>
            <w:r>
              <w:rPr>
                <w:sz w:val="20"/>
                <w:szCs w:val="20"/>
                <w:vertAlign w:val="superscript"/>
              </w:rPr>
              <w:t xml:space="preserve"> </w:t>
            </w:r>
            <w:r>
              <w:rPr>
                <w:sz w:val="20"/>
                <w:szCs w:val="20"/>
              </w:rPr>
              <w:t>(</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B6A19E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719E8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1DC279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5E7B7A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7E504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7</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9DB556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0.6</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E67B8B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6266F66"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359CC6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Vinyl </w:t>
            </w:r>
            <w:proofErr w:type="spellStart"/>
            <w:proofErr w:type="gramStart"/>
            <w:r>
              <w:rPr>
                <w:sz w:val="20"/>
                <w:szCs w:val="20"/>
              </w:rPr>
              <w:t>chloride</w:t>
            </w:r>
            <w:r>
              <w:rPr>
                <w:sz w:val="20"/>
                <w:szCs w:val="20"/>
                <w:vertAlign w:val="superscript"/>
              </w:rPr>
              <w:t>b,i</w:t>
            </w:r>
            <w:proofErr w:type="spellEnd"/>
            <w:proofErr w:type="gramEnd"/>
            <w:r>
              <w:rPr>
                <w:sz w:val="20"/>
                <w:szCs w:val="20"/>
              </w:rPr>
              <w:t xml:space="preserve"> (chloroethene)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703DB9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A0B3A7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BCDE90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572760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327EB3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1.6</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D77D86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0.022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9B4BF9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8AA1CB9"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B8C85B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1,1,1- </w:t>
            </w:r>
            <w:proofErr w:type="spellStart"/>
            <w:proofErr w:type="gramStart"/>
            <w:r>
              <w:rPr>
                <w:sz w:val="20"/>
                <w:szCs w:val="20"/>
              </w:rPr>
              <w:t>trichloroethane</w:t>
            </w:r>
            <w:r>
              <w:rPr>
                <w:sz w:val="20"/>
                <w:szCs w:val="20"/>
                <w:vertAlign w:val="superscript"/>
              </w:rPr>
              <w:t>b,i</w:t>
            </w:r>
            <w:proofErr w:type="spellEnd"/>
            <w:proofErr w:type="gramEnd"/>
            <w:r>
              <w:rPr>
                <w:sz w:val="20"/>
                <w:szCs w:val="20"/>
                <w:vertAlign w:val="superscript"/>
              </w:rPr>
              <w:t xml:space="preserve"> </w:t>
            </w:r>
            <w:r>
              <w:rPr>
                <w:sz w:val="20"/>
                <w:szCs w:val="20"/>
              </w:rPr>
              <w:t>(</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8F2289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D0B75A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BAE6BB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D679E6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B34BB7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200,000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08D3B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AAF0D9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E4E8B7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11CBE9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1,1,2,2-tetrachloroethane</w:t>
            </w:r>
            <w:r>
              <w:rPr>
                <w:sz w:val="20"/>
                <w:szCs w:val="20"/>
                <w:vertAlign w:val="superscript"/>
              </w:rPr>
              <w:t>i</w:t>
            </w:r>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6C8C1C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EBFEDF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41875B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967EF2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34E7BB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4ECFF7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3102B0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05212C6"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64A619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1,1-</w:t>
            </w:r>
            <w:proofErr w:type="gramStart"/>
            <w:r>
              <w:rPr>
                <w:sz w:val="20"/>
                <w:szCs w:val="20"/>
              </w:rPr>
              <w:t>dichloroethylene</w:t>
            </w:r>
            <w:r>
              <w:rPr>
                <w:sz w:val="20"/>
                <w:szCs w:val="20"/>
                <w:vertAlign w:val="superscript"/>
              </w:rPr>
              <w:t>b,i</w:t>
            </w:r>
            <w:proofErr w:type="gramEnd"/>
            <w:r>
              <w:rPr>
                <w:sz w:val="20"/>
                <w:szCs w:val="20"/>
                <w:vertAlign w:val="superscript"/>
              </w:rPr>
              <w:t xml:space="preserve"> </w:t>
            </w:r>
            <w:r>
              <w:rPr>
                <w:sz w:val="20"/>
                <w:szCs w:val="20"/>
              </w:rPr>
              <w:t>(</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E8E278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E8F722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1B5C2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4AADBB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9BB16D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968853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9CB1E3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FC6A50F"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7A6E8A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1,2-dichlorobenzene</w:t>
            </w:r>
            <w:r>
              <w:rPr>
                <w:sz w:val="20"/>
                <w:szCs w:val="20"/>
                <w:vertAlign w:val="superscript"/>
              </w:rPr>
              <w:t>i</w:t>
            </w:r>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9384DC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0B74A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85E89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6394AE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EFBCD4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CFFB1B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852139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302C7F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2B6E71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1,2-</w:t>
            </w:r>
            <w:proofErr w:type="gramStart"/>
            <w:r>
              <w:rPr>
                <w:sz w:val="20"/>
                <w:szCs w:val="20"/>
              </w:rPr>
              <w:t>dichloroethane</w:t>
            </w:r>
            <w:r>
              <w:rPr>
                <w:sz w:val="20"/>
                <w:szCs w:val="20"/>
                <w:vertAlign w:val="superscript"/>
              </w:rPr>
              <w:t>b,i</w:t>
            </w:r>
            <w:proofErr w:type="gramEnd"/>
            <w:r>
              <w:rPr>
                <w:sz w:val="20"/>
                <w:szCs w:val="20"/>
                <w:vertAlign w:val="superscript"/>
              </w:rPr>
              <w:t xml:space="preserve">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DCB875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413DA5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8ACFFB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FDC13A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8EBFD7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650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6860E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9.9</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F59619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D495CB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CBEE35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1,2-</w:t>
            </w:r>
            <w:proofErr w:type="gramStart"/>
            <w:r>
              <w:rPr>
                <w:sz w:val="20"/>
                <w:szCs w:val="20"/>
              </w:rPr>
              <w:t>dichloropropane</w:t>
            </w:r>
            <w:r>
              <w:rPr>
                <w:sz w:val="20"/>
                <w:szCs w:val="20"/>
                <w:vertAlign w:val="superscript"/>
              </w:rPr>
              <w:t>b,i</w:t>
            </w:r>
            <w:proofErr w:type="gramEnd"/>
            <w:r>
              <w:rPr>
                <w:sz w:val="20"/>
                <w:szCs w:val="20"/>
                <w:vertAlign w:val="superscript"/>
              </w:rPr>
              <w:t xml:space="preserve"> </w:t>
            </w:r>
            <w:r>
              <w:rPr>
                <w:sz w:val="20"/>
                <w:szCs w:val="20"/>
              </w:rPr>
              <w:t>(</w:t>
            </w:r>
            <w:proofErr w:type="gramStart"/>
            <w:r>
              <w:rPr>
                <w:sz w:val="20"/>
                <w:szCs w:val="20"/>
              </w:rPr>
              <w:t>µg</w:t>
            </w:r>
            <w:proofErr w:type="gramEnd"/>
            <w:r>
              <w:rPr>
                <w:sz w:val="20"/>
                <w:szCs w:val="20"/>
              </w:rPr>
              <w:t xml:space="preserve">/l)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225584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DB962E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C151FF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1777EC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04849E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31</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48DF9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0.90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6B588A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highlight w:val="yellow"/>
              </w:rPr>
            </w:pPr>
          </w:p>
        </w:tc>
      </w:tr>
      <w:tr w:rsidR="001D0812" w14:paraId="461B926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275D83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1,3-dichlorobenzene</w:t>
            </w:r>
            <w:r>
              <w:rPr>
                <w:sz w:val="20"/>
                <w:szCs w:val="20"/>
                <w:vertAlign w:val="superscript"/>
              </w:rPr>
              <w:t>i</w:t>
            </w:r>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DF41DE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92D018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A0C91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94FA63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FA94A0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C8AB10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7</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FB677B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381462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ACC5B0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1,4-dichlorobenzene</w:t>
            </w:r>
            <w:r>
              <w:rPr>
                <w:sz w:val="20"/>
                <w:szCs w:val="20"/>
                <w:vertAlign w:val="superscript"/>
              </w:rPr>
              <w:t>i</w:t>
            </w:r>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CCDCF3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E92AA5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B9D010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13E33E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A59F92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900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B793D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5AFC76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D2F61A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16E406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2,4-</w:t>
            </w:r>
            <w:proofErr w:type="gramStart"/>
            <w:r>
              <w:rPr>
                <w:sz w:val="20"/>
                <w:szCs w:val="20"/>
              </w:rPr>
              <w:t>dinitrotoluene</w:t>
            </w:r>
            <w:r>
              <w:rPr>
                <w:sz w:val="20"/>
                <w:szCs w:val="20"/>
                <w:vertAlign w:val="superscript"/>
              </w:rPr>
              <w:t>b,i</w:t>
            </w:r>
            <w:proofErr w:type="gramEnd"/>
            <w:r>
              <w:rPr>
                <w:sz w:val="20"/>
                <w:szCs w:val="20"/>
                <w:vertAlign w:val="superscript"/>
              </w:rPr>
              <w:t xml:space="preserve">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DA9ACA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1503DA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5B27F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A18C37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31051F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1.7</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424B25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0.049</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ED99B7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2FD6E7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DC3248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2-Chloronaphthalene</w:t>
            </w:r>
            <w:r>
              <w:rPr>
                <w:sz w:val="20"/>
                <w:szCs w:val="20"/>
                <w:vertAlign w:val="superscript"/>
              </w:rPr>
              <w:t>i</w:t>
            </w:r>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25C500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A776E0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2C570B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B82ED3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8D2EF5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F346AF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800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8F9675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F3E398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F845FA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2-methyl-4,6-Dinitrophenol</w:t>
            </w:r>
            <w:r>
              <w:rPr>
                <w:sz w:val="20"/>
                <w:szCs w:val="20"/>
                <w:vertAlign w:val="superscript"/>
              </w:rPr>
              <w:t>i</w:t>
            </w:r>
            <w:r>
              <w:rPr>
                <w:sz w:val="20"/>
                <w:szCs w:val="20"/>
              </w:rPr>
              <w:t xml:space="preserve">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455F33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5F65C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6CF9DD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5E71D3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57C3C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FEA77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F6BA24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9FE1360"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1324D9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8.23.1</w:t>
            </w:r>
          </w:p>
          <w:p w14:paraId="21D8116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When the specified criteria for organic chemicals listed in section 8.23 are less than the practical laboratory quantification level, instream values will be calculated from discharge concentrations and flow rates, where applicable.</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921151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533817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3FB090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97087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D2DC2A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F909A3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97A0AD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067722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33A11B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8.24 </w:t>
            </w:r>
            <w:proofErr w:type="spellStart"/>
            <w:r>
              <w:rPr>
                <w:sz w:val="20"/>
                <w:szCs w:val="20"/>
              </w:rPr>
              <w:t>pH</w:t>
            </w:r>
            <w:r>
              <w:rPr>
                <w:sz w:val="20"/>
                <w:szCs w:val="20"/>
                <w:vertAlign w:val="superscript"/>
              </w:rPr>
              <w:t>c</w:t>
            </w:r>
            <w:proofErr w:type="spellEnd"/>
          </w:p>
          <w:p w14:paraId="25C7143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 xml:space="preserve">No values below 6.0 nor above 9.0. Higher values due to photosynthetic activity may be tolerated.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15E6CCC" w14:textId="77777777" w:rsidR="001D0812" w:rsidRDefault="00000000">
            <w:pPr>
              <w:jc w:val="cente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E80B582" w14:textId="77777777" w:rsidR="001D0812" w:rsidRDefault="00000000">
            <w:pPr>
              <w:jc w:val="cente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AC02F8B" w14:textId="77777777" w:rsidR="001D0812" w:rsidRDefault="00000000">
            <w:pPr>
              <w:jc w:val="cente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9ECAFF4" w14:textId="77777777" w:rsidR="001D0812" w:rsidRDefault="00000000">
            <w:pPr>
              <w:jc w:val="cente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826EFEA" w14:textId="77777777" w:rsidR="001D0812" w:rsidRDefault="00000000">
            <w:pPr>
              <w:jc w:val="cente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8CEE0C4" w14:textId="77777777" w:rsidR="001D0812" w:rsidRDefault="00000000">
            <w:pPr>
              <w:jc w:val="cente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3918351" w14:textId="77777777" w:rsidR="001D0812" w:rsidRDefault="00000000">
            <w:pPr>
              <w:jc w:val="center"/>
            </w:pPr>
            <w:r>
              <w:rPr>
                <w:sz w:val="20"/>
                <w:szCs w:val="20"/>
              </w:rPr>
              <w:t>X</w:t>
            </w:r>
          </w:p>
        </w:tc>
      </w:tr>
      <w:tr w:rsidR="001D0812" w14:paraId="2A8DCB39"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B93E13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 Phenolic Materials</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333F60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B71C30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654D47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F68A88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D16638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EF581D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B82233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178AA6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CBA262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8.25.1 </w:t>
            </w:r>
            <w:proofErr w:type="spellStart"/>
            <w:r>
              <w:rPr>
                <w:sz w:val="20"/>
                <w:szCs w:val="20"/>
              </w:rPr>
              <w:t>Phenol</w:t>
            </w:r>
            <w:r>
              <w:rPr>
                <w:sz w:val="20"/>
                <w:szCs w:val="20"/>
                <w:vertAlign w:val="superscript"/>
              </w:rPr>
              <w:t>i</w:t>
            </w:r>
            <w:proofErr w:type="spellEnd"/>
            <w:r>
              <w:rPr>
                <w:sz w:val="20"/>
                <w:szCs w:val="20"/>
              </w:rPr>
              <w:t xml:space="preserve"> (</w:t>
            </w:r>
            <w:proofErr w:type="gramStart"/>
            <w:r>
              <w:rPr>
                <w:sz w:val="20"/>
                <w:szCs w:val="20"/>
              </w:rPr>
              <w:t>µg</w:t>
            </w:r>
            <w:proofErr w:type="gramEnd"/>
            <w:r>
              <w:rPr>
                <w:sz w:val="20"/>
                <w:szCs w:val="20"/>
              </w:rPr>
              <w:t xml:space="preserve">/l)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C571F0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4D4BF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168446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81619E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2ECD35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r>
              <w:rPr>
                <w:sz w:val="20"/>
                <w:szCs w:val="20"/>
              </w:rPr>
              <w:t>300,000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74865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4,000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B51F03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6E8439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D2DC4A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8.25.2 2-Chlorophenol</w:t>
            </w:r>
            <w:r>
              <w:rPr>
                <w:sz w:val="20"/>
                <w:szCs w:val="20"/>
                <w:vertAlign w:val="superscript"/>
              </w:rPr>
              <w:t>i</w:t>
            </w:r>
            <w:r>
              <w:rPr>
                <w:sz w:val="20"/>
                <w:szCs w:val="20"/>
              </w:rPr>
              <w:t xml:space="preserve"> (</w:t>
            </w:r>
            <w:proofErr w:type="gramStart"/>
            <w:r>
              <w:rPr>
                <w:sz w:val="20"/>
                <w:szCs w:val="20"/>
              </w:rPr>
              <w:t>µg</w:t>
            </w:r>
            <w:proofErr w:type="gramEnd"/>
            <w:r>
              <w:rPr>
                <w:sz w:val="20"/>
                <w:szCs w:val="20"/>
              </w:rPr>
              <w:t xml:space="preserve">/l)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FDEEE7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66F78B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D75E4E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EDA8FF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1D2A75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800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969901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r>
              <w:rPr>
                <w:sz w:val="20"/>
                <w:szCs w:val="20"/>
              </w:rPr>
              <w:t>30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1C8942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47297B4"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775736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8.25.3 2,4-Dichlorophenol</w:t>
            </w:r>
            <w:r>
              <w:rPr>
                <w:sz w:val="20"/>
                <w:szCs w:val="20"/>
                <w:vertAlign w:val="superscript"/>
              </w:rPr>
              <w:t>i</w:t>
            </w:r>
            <w:r>
              <w:rPr>
                <w:sz w:val="20"/>
                <w:szCs w:val="20"/>
              </w:rPr>
              <w:t xml:space="preserve"> (</w:t>
            </w:r>
            <w:proofErr w:type="gramStart"/>
            <w:r>
              <w:rPr>
                <w:sz w:val="20"/>
                <w:szCs w:val="20"/>
              </w:rPr>
              <w:t>µg</w:t>
            </w:r>
            <w:proofErr w:type="gramEnd"/>
            <w:r>
              <w:rPr>
                <w:sz w:val="20"/>
                <w:szCs w:val="20"/>
              </w:rPr>
              <w:t xml:space="preserve">/l)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FDA4E0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4F0412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001450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BC0C8D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DE5067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 xml:space="preserve">60 </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636E05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 xml:space="preserve">10 </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2488DB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C04CA7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B329A8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8.25.4 2,4-Dimethylphenol</w:t>
            </w:r>
            <w:r>
              <w:rPr>
                <w:sz w:val="20"/>
                <w:szCs w:val="20"/>
                <w:vertAlign w:val="superscript"/>
              </w:rPr>
              <w:t>i</w:t>
            </w:r>
            <w:r>
              <w:rPr>
                <w:sz w:val="20"/>
                <w:szCs w:val="20"/>
              </w:rPr>
              <w:t xml:space="preserve"> (</w:t>
            </w:r>
            <w:proofErr w:type="gramStart"/>
            <w:r>
              <w:rPr>
                <w:sz w:val="20"/>
                <w:szCs w:val="20"/>
              </w:rPr>
              <w:t>µg</w:t>
            </w:r>
            <w:proofErr w:type="gramEnd"/>
            <w:r>
              <w:rPr>
                <w:sz w:val="20"/>
                <w:szCs w:val="20"/>
              </w:rPr>
              <w:t xml:space="preserve">/l)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F5EE11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5EF1EF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183556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67107D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945D93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7AB936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C42069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B414160"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ED7323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8.25.5 2,4-Dinitrophenol</w:t>
            </w:r>
            <w:r>
              <w:rPr>
                <w:sz w:val="20"/>
                <w:szCs w:val="20"/>
                <w:vertAlign w:val="superscript"/>
              </w:rPr>
              <w:t>i</w:t>
            </w:r>
            <w:r>
              <w:rPr>
                <w:sz w:val="20"/>
                <w:szCs w:val="20"/>
              </w:rPr>
              <w:t xml:space="preserve"> (</w:t>
            </w:r>
            <w:proofErr w:type="gramStart"/>
            <w:r>
              <w:rPr>
                <w:sz w:val="20"/>
                <w:szCs w:val="20"/>
              </w:rPr>
              <w:t>µg</w:t>
            </w:r>
            <w:proofErr w:type="gramEnd"/>
            <w:r>
              <w:rPr>
                <w:sz w:val="20"/>
                <w:szCs w:val="20"/>
              </w:rPr>
              <w:t xml:space="preserve">/l)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0AEF1E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282F70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54C4FD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B9ED13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6CCA55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3F0A2B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19F670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E8C4F7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175F00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8.25.6 </w:t>
            </w:r>
            <w:proofErr w:type="spellStart"/>
            <w:proofErr w:type="gramStart"/>
            <w:r>
              <w:rPr>
                <w:sz w:val="20"/>
                <w:szCs w:val="20"/>
              </w:rPr>
              <w:t>Pentachlorophenol</w:t>
            </w:r>
            <w:r>
              <w:rPr>
                <w:sz w:val="20"/>
                <w:szCs w:val="20"/>
                <w:vertAlign w:val="superscript"/>
              </w:rPr>
              <w:t>b,i</w:t>
            </w:r>
            <w:proofErr w:type="spellEnd"/>
            <w:proofErr w:type="gramEnd"/>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486ACB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D9BBBD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A823A7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10AB24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265A11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0.04</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FE0ABD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92E414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4D7782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7D2358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8.25.6.a The one-hour average concentration of pentachlorophenol determined by the following equation: </w:t>
            </w:r>
            <w:proofErr w:type="gramStart"/>
            <w:r>
              <w:rPr>
                <w:sz w:val="20"/>
                <w:szCs w:val="20"/>
              </w:rPr>
              <w:t>exp(</w:t>
            </w:r>
            <w:proofErr w:type="gramEnd"/>
            <w:r>
              <w:rPr>
                <w:sz w:val="20"/>
                <w:szCs w:val="20"/>
              </w:rPr>
              <w:t>1.005(pH)-4.869)</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65BF15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045FE5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83ABC0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04D08E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65B590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972B2C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041BC0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2C47834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928D2D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8.25.6.b The 4-day average concentration of pentachlorophenol determined by the following equation:</w:t>
            </w:r>
          </w:p>
          <w:p w14:paraId="0E2E8E0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roofErr w:type="gramStart"/>
            <w:r>
              <w:rPr>
                <w:sz w:val="20"/>
                <w:szCs w:val="20"/>
              </w:rPr>
              <w:t>exp(</w:t>
            </w:r>
            <w:proofErr w:type="gramEnd"/>
            <w:r>
              <w:rPr>
                <w:sz w:val="20"/>
                <w:szCs w:val="20"/>
              </w:rPr>
              <w:t>1.005(pH)-5.134).</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B0B744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1791B3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E16E3A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F2763B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5284CB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61443B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2770D5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5AF67FF"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E83BE8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120"/>
              <w:rPr>
                <w:sz w:val="20"/>
                <w:szCs w:val="20"/>
              </w:rPr>
            </w:pPr>
            <w:r>
              <w:rPr>
                <w:sz w:val="20"/>
                <w:szCs w:val="20"/>
              </w:rPr>
              <w:t>8.25.7 2,4,6-</w:t>
            </w:r>
            <w:proofErr w:type="gramStart"/>
            <w:r>
              <w:rPr>
                <w:sz w:val="20"/>
                <w:szCs w:val="20"/>
              </w:rPr>
              <w:t>Trichlorophenol</w:t>
            </w:r>
            <w:r>
              <w:rPr>
                <w:sz w:val="20"/>
                <w:szCs w:val="20"/>
                <w:vertAlign w:val="superscript"/>
              </w:rPr>
              <w:t>b,i</w:t>
            </w:r>
            <w:proofErr w:type="gramEnd"/>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F31A82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0B8DF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953363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53E03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4CE01C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 xml:space="preserve">2.8 </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2676D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 xml:space="preserve">1.5 </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4AB2B7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C8D5DE3"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5356D7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8.26 Radioactivity:</w:t>
            </w:r>
          </w:p>
          <w:p w14:paraId="0DB5412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 xml:space="preserve">Gross Beta activity </w:t>
            </w:r>
            <w:proofErr w:type="gramStart"/>
            <w:r>
              <w:rPr>
                <w:sz w:val="20"/>
                <w:szCs w:val="20"/>
              </w:rPr>
              <w:t>not to exceed</w:t>
            </w:r>
            <w:proofErr w:type="gramEnd"/>
            <w:r>
              <w:rPr>
                <w:sz w:val="20"/>
                <w:szCs w:val="20"/>
              </w:rPr>
              <w:t xml:space="preserve"> 1</w:t>
            </w:r>
            <w:r>
              <w:rPr>
                <w:sz w:val="20"/>
                <w:szCs w:val="20"/>
                <w:u w:val="single"/>
              </w:rPr>
              <w:t>,</w:t>
            </w:r>
            <w:r>
              <w:rPr>
                <w:sz w:val="20"/>
                <w:szCs w:val="20"/>
              </w:rPr>
              <w:t>000 picocuries per liter (</w:t>
            </w:r>
            <w:proofErr w:type="spellStart"/>
            <w:r>
              <w:rPr>
                <w:sz w:val="20"/>
                <w:szCs w:val="20"/>
              </w:rPr>
              <w:t>pCi</w:t>
            </w:r>
            <w:proofErr w:type="spellEnd"/>
            <w:r>
              <w:rPr>
                <w:sz w:val="20"/>
                <w:szCs w:val="20"/>
              </w:rPr>
              <w:t xml:space="preserve">/l), nor shall activity from dissolved strontium-90 exceed 10 </w:t>
            </w:r>
            <w:proofErr w:type="spellStart"/>
            <w:r>
              <w:rPr>
                <w:sz w:val="20"/>
                <w:szCs w:val="20"/>
              </w:rPr>
              <w:t>pCi</w:t>
            </w:r>
            <w:proofErr w:type="spellEnd"/>
            <w:r>
              <w:rPr>
                <w:sz w:val="20"/>
                <w:szCs w:val="20"/>
              </w:rPr>
              <w:t xml:space="preserve">/l, nor shall activity from dissolved alpha emitters exceed 3 </w:t>
            </w:r>
            <w:proofErr w:type="spellStart"/>
            <w:r>
              <w:rPr>
                <w:sz w:val="20"/>
                <w:szCs w:val="20"/>
              </w:rPr>
              <w:t>pCi</w:t>
            </w:r>
            <w:proofErr w:type="spellEnd"/>
            <w:r>
              <w:rPr>
                <w:sz w:val="20"/>
                <w:szCs w:val="20"/>
              </w:rPr>
              <w:t>/l.</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D92381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2568" w:type="dxa"/>
            <w:gridSpan w:val="2"/>
            <w:tcBorders>
              <w:top w:val="single" w:sz="4" w:space="0" w:color="000000"/>
              <w:left w:val="single" w:sz="4" w:space="0" w:color="000000"/>
              <w:bottom w:val="single" w:sz="4" w:space="0" w:color="000000"/>
              <w:right w:val="single" w:sz="4" w:space="0" w:color="000000"/>
            </w:tcBorders>
            <w:tcMar>
              <w:left w:w="170" w:type="dxa"/>
            </w:tcMar>
            <w:vAlign w:val="center"/>
          </w:tcPr>
          <w:p w14:paraId="6D7F5F1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6EE15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AC8DD6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6E2240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r>
      <w:tr w:rsidR="001D0812" w14:paraId="51F0FF93"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657A78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8.26.1</w:t>
            </w:r>
          </w:p>
          <w:p w14:paraId="4BC2CC9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 xml:space="preserve">Gross total alpha particle activity (including radium-226 but excluding radon and uranium shall not exceed 15 </w:t>
            </w:r>
            <w:proofErr w:type="spellStart"/>
            <w:r>
              <w:rPr>
                <w:sz w:val="20"/>
                <w:szCs w:val="20"/>
              </w:rPr>
              <w:t>pCi</w:t>
            </w:r>
            <w:proofErr w:type="spellEnd"/>
            <w:r>
              <w:rPr>
                <w:sz w:val="20"/>
                <w:szCs w:val="20"/>
              </w:rPr>
              <w:t xml:space="preserve">/l and combined radium-226 and radium-228 shall not exceed 5pCi/l; provided that the specific determination of radium-226 and radium-228 are not required if dissolved particle activity does not exceed 5pCi/l; the concentration of tritium shall not exceed 20,000 </w:t>
            </w:r>
            <w:proofErr w:type="spellStart"/>
            <w:r>
              <w:rPr>
                <w:sz w:val="20"/>
                <w:szCs w:val="20"/>
              </w:rPr>
              <w:t>pCi</w:t>
            </w:r>
            <w:proofErr w:type="spellEnd"/>
            <w:r>
              <w:rPr>
                <w:sz w:val="20"/>
                <w:szCs w:val="20"/>
              </w:rPr>
              <w:t xml:space="preserve">/l; the concentration of total strontium-90 shall not exceed 8 </w:t>
            </w:r>
            <w:proofErr w:type="spellStart"/>
            <w:r>
              <w:rPr>
                <w:sz w:val="20"/>
                <w:szCs w:val="20"/>
              </w:rPr>
              <w:t>pCi</w:t>
            </w:r>
            <w:proofErr w:type="spellEnd"/>
            <w:r>
              <w:rPr>
                <w:sz w:val="20"/>
                <w:szCs w:val="20"/>
              </w:rPr>
              <w:t>/l in the Ohio River main stem.</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B30BCC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2568" w:type="dxa"/>
            <w:gridSpan w:val="2"/>
            <w:tcBorders>
              <w:top w:val="single" w:sz="4" w:space="0" w:color="000000"/>
              <w:left w:val="single" w:sz="4" w:space="0" w:color="000000"/>
              <w:bottom w:val="single" w:sz="4" w:space="0" w:color="000000"/>
              <w:right w:val="single" w:sz="4" w:space="0" w:color="000000"/>
            </w:tcBorders>
            <w:tcMar>
              <w:left w:w="170" w:type="dxa"/>
            </w:tcMar>
            <w:vAlign w:val="center"/>
          </w:tcPr>
          <w:p w14:paraId="67C760B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6D6CD7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995E8E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715FF5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r>
      <w:tr w:rsidR="001D0812" w14:paraId="75D0F299" w14:textId="77777777">
        <w:trPr>
          <w:cantSplit/>
        </w:trPr>
        <w:tc>
          <w:tcPr>
            <w:tcW w:w="4355" w:type="dxa"/>
            <w:tcBorders>
              <w:top w:val="single" w:sz="6" w:space="0" w:color="000000"/>
              <w:left w:val="single" w:sz="6" w:space="0" w:color="000000"/>
              <w:bottom w:val="single" w:sz="6" w:space="0" w:color="000000"/>
              <w:right w:val="single" w:sz="6" w:space="0" w:color="000000"/>
            </w:tcBorders>
            <w:tcMar>
              <w:left w:w="170" w:type="dxa"/>
              <w:right w:w="137" w:type="dxa"/>
            </w:tcMar>
          </w:tcPr>
          <w:p w14:paraId="25897DE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60"/>
              <w:rPr>
                <w:sz w:val="20"/>
                <w:szCs w:val="20"/>
              </w:rPr>
            </w:pPr>
            <w:r>
              <w:rPr>
                <w:sz w:val="20"/>
                <w:szCs w:val="20"/>
              </w:rPr>
              <w:t>8</w:t>
            </w:r>
            <w:bookmarkStart w:id="1" w:name="mm23qd5ity6x" w:colFirst="0" w:colLast="0"/>
            <w:bookmarkEnd w:id="1"/>
            <w:r>
              <w:rPr>
                <w:sz w:val="20"/>
                <w:szCs w:val="20"/>
              </w:rPr>
              <w:t>.27 Selenium (</w:t>
            </w:r>
            <w:proofErr w:type="gramStart"/>
            <w:r>
              <w:rPr>
                <w:sz w:val="20"/>
                <w:szCs w:val="20"/>
              </w:rPr>
              <w:t>µg</w:t>
            </w:r>
            <w:proofErr w:type="gramEnd"/>
            <w:r>
              <w:rPr>
                <w:sz w:val="20"/>
                <w:szCs w:val="20"/>
              </w:rPr>
              <w:t>/l) Water Column Concentration</w:t>
            </w:r>
            <w:r>
              <w:rPr>
                <w:vertAlign w:val="superscript"/>
              </w:rPr>
              <w:t xml:space="preserve"> f</w:t>
            </w:r>
          </w:p>
        </w:tc>
        <w:tc>
          <w:tcPr>
            <w:tcW w:w="1284" w:type="dxa"/>
            <w:tcBorders>
              <w:top w:val="single" w:sz="6" w:space="0" w:color="000000"/>
              <w:left w:val="single" w:sz="6" w:space="0" w:color="000000"/>
              <w:bottom w:val="single" w:sz="6" w:space="0" w:color="000000"/>
              <w:right w:val="single" w:sz="6" w:space="0" w:color="000000"/>
            </w:tcBorders>
            <w:tcMar>
              <w:left w:w="137" w:type="dxa"/>
              <w:right w:w="137" w:type="dxa"/>
            </w:tcMar>
            <w:vAlign w:val="center"/>
          </w:tcPr>
          <w:p w14:paraId="26AEBB3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288" w:type="dxa"/>
            <w:tcBorders>
              <w:top w:val="single" w:sz="6" w:space="0" w:color="000000"/>
              <w:left w:val="single" w:sz="6" w:space="0" w:color="000000"/>
              <w:bottom w:val="single" w:sz="6" w:space="0" w:color="000000"/>
              <w:right w:val="single" w:sz="6" w:space="0" w:color="000000"/>
            </w:tcBorders>
            <w:tcMar>
              <w:left w:w="170" w:type="dxa"/>
            </w:tcMar>
            <w:vAlign w:val="center"/>
          </w:tcPr>
          <w:p w14:paraId="184FFED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w:t>
            </w:r>
          </w:p>
        </w:tc>
        <w:tc>
          <w:tcPr>
            <w:tcW w:w="1284" w:type="dxa"/>
            <w:tcBorders>
              <w:top w:val="single" w:sz="6" w:space="0" w:color="000000"/>
              <w:left w:val="single" w:sz="6" w:space="0" w:color="000000"/>
              <w:bottom w:val="single" w:sz="6" w:space="0" w:color="000000"/>
              <w:right w:val="single" w:sz="6" w:space="0" w:color="000000"/>
            </w:tcBorders>
            <w:tcMar>
              <w:left w:w="170" w:type="dxa"/>
            </w:tcMar>
            <w:vAlign w:val="center"/>
          </w:tcPr>
          <w:p w14:paraId="4FF09F9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284" w:type="dxa"/>
            <w:tcBorders>
              <w:top w:val="single" w:sz="6" w:space="0" w:color="000000"/>
              <w:left w:val="single" w:sz="6" w:space="0" w:color="000000"/>
              <w:bottom w:val="single" w:sz="6" w:space="0" w:color="000000"/>
              <w:right w:val="single" w:sz="6" w:space="0" w:color="000000"/>
            </w:tcBorders>
            <w:tcMar>
              <w:left w:w="170" w:type="dxa"/>
            </w:tcMar>
            <w:vAlign w:val="center"/>
          </w:tcPr>
          <w:p w14:paraId="5D26B4F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w:t>
            </w:r>
          </w:p>
        </w:tc>
        <w:tc>
          <w:tcPr>
            <w:tcW w:w="1338" w:type="dxa"/>
            <w:tcBorders>
              <w:top w:val="single" w:sz="6" w:space="0" w:color="000000"/>
              <w:left w:val="single" w:sz="6" w:space="0" w:color="000000"/>
              <w:bottom w:val="single" w:sz="6" w:space="0" w:color="000000"/>
              <w:right w:val="single" w:sz="6" w:space="0" w:color="000000"/>
            </w:tcBorders>
            <w:tcMar>
              <w:left w:w="170" w:type="dxa"/>
            </w:tcMar>
            <w:vAlign w:val="center"/>
          </w:tcPr>
          <w:p w14:paraId="30F8B35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6" w:space="0" w:color="000000"/>
              <w:left w:val="single" w:sz="6" w:space="0" w:color="000000"/>
              <w:bottom w:val="single" w:sz="6" w:space="0" w:color="000000"/>
              <w:right w:val="single" w:sz="6" w:space="0" w:color="000000"/>
            </w:tcBorders>
            <w:tcMar>
              <w:left w:w="170" w:type="dxa"/>
            </w:tcMar>
            <w:vAlign w:val="center"/>
          </w:tcPr>
          <w:p w14:paraId="5005852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50</w:t>
            </w:r>
          </w:p>
        </w:tc>
        <w:tc>
          <w:tcPr>
            <w:tcW w:w="1694" w:type="dxa"/>
            <w:tcBorders>
              <w:top w:val="single" w:sz="6" w:space="0" w:color="000000"/>
              <w:left w:val="single" w:sz="6" w:space="0" w:color="000000"/>
              <w:bottom w:val="single" w:sz="6" w:space="0" w:color="000000"/>
              <w:right w:val="single" w:sz="6" w:space="0" w:color="000000"/>
            </w:tcBorders>
            <w:tcMar>
              <w:left w:w="137" w:type="dxa"/>
              <w:right w:w="170" w:type="dxa"/>
            </w:tcMar>
            <w:vAlign w:val="center"/>
          </w:tcPr>
          <w:p w14:paraId="7ED2BE0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2DCD62ED" w14:textId="77777777">
        <w:trPr>
          <w:cantSplit/>
        </w:trPr>
        <w:tc>
          <w:tcPr>
            <w:tcW w:w="4355" w:type="dxa"/>
            <w:tcBorders>
              <w:top w:val="single" w:sz="6" w:space="0" w:color="000000"/>
              <w:left w:val="single" w:sz="6" w:space="0" w:color="000000"/>
              <w:bottom w:val="single" w:sz="6" w:space="0" w:color="000000"/>
              <w:right w:val="single" w:sz="6" w:space="0" w:color="000000"/>
            </w:tcBorders>
            <w:tcMar>
              <w:left w:w="170" w:type="dxa"/>
              <w:right w:w="137" w:type="dxa"/>
            </w:tcMar>
          </w:tcPr>
          <w:p w14:paraId="6BF7D2B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8.27.1 Selenium (µg/g)</w:t>
            </w:r>
            <w:r>
              <w:rPr>
                <w:vertAlign w:val="superscript"/>
              </w:rPr>
              <w:t>g</w:t>
            </w:r>
            <w:r>
              <w:rPr>
                <w:sz w:val="20"/>
                <w:szCs w:val="20"/>
              </w:rPr>
              <w:t xml:space="preserve"> (based on instantaneous measurement) </w:t>
            </w:r>
          </w:p>
          <w:p w14:paraId="1D5A9490" w14:textId="0B2A2774"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u w:val="single"/>
              </w:rPr>
            </w:pPr>
            <w:r>
              <w:rPr>
                <w:sz w:val="20"/>
                <w:szCs w:val="20"/>
              </w:rPr>
              <w:t>8.</w:t>
            </w:r>
            <w:r w:rsidRPr="003D44A1">
              <w:rPr>
                <w:sz w:val="20"/>
                <w:szCs w:val="20"/>
              </w:rPr>
              <w:t>5</w:t>
            </w:r>
            <w:r>
              <w:rPr>
                <w:sz w:val="20"/>
                <w:szCs w:val="20"/>
              </w:rPr>
              <w:t xml:space="preserve"> µg/g Fish Whole-Body Concentration</w:t>
            </w:r>
            <w:r>
              <w:rPr>
                <w:vertAlign w:val="superscript"/>
              </w:rPr>
              <w:t xml:space="preserve"> </w:t>
            </w:r>
            <w:r w:rsidRPr="003D44A1">
              <w:rPr>
                <w:sz w:val="20"/>
                <w:szCs w:val="20"/>
              </w:rPr>
              <w:t>(sturgeon waters)</w:t>
            </w:r>
          </w:p>
          <w:p w14:paraId="3FC1DD50" w14:textId="77777777" w:rsidR="00EB3CBE" w:rsidRPr="003D44A1" w:rsidRDefault="00000000" w:rsidP="00EB3CB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sidRPr="003D44A1">
              <w:rPr>
                <w:sz w:val="20"/>
                <w:szCs w:val="20"/>
              </w:rPr>
              <w:t>9.5 µg/g Fish Whole-Body Concentration</w:t>
            </w:r>
          </w:p>
          <w:p w14:paraId="37021E12" w14:textId="481098C7" w:rsidR="001D0812" w:rsidRPr="003D44A1" w:rsidRDefault="00000000" w:rsidP="00EB3CB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vertAlign w:val="superscript"/>
              </w:rPr>
            </w:pPr>
            <w:r w:rsidRPr="003D44A1">
              <w:rPr>
                <w:sz w:val="20"/>
                <w:szCs w:val="20"/>
              </w:rPr>
              <w:t>(non-sturgeon waters)</w:t>
            </w:r>
          </w:p>
          <w:p w14:paraId="6748767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vertAlign w:val="superscript"/>
              </w:rPr>
            </w:pPr>
            <w:r>
              <w:rPr>
                <w:sz w:val="20"/>
                <w:szCs w:val="20"/>
              </w:rPr>
              <w:t>or</w:t>
            </w:r>
          </w:p>
          <w:p w14:paraId="61F6DDC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11.3 µg/g Fish Muscle (skinless, boneless filet)</w:t>
            </w:r>
            <w:r>
              <w:rPr>
                <w:vertAlign w:val="superscript"/>
              </w:rPr>
              <w:t xml:space="preserve"> </w:t>
            </w:r>
          </w:p>
        </w:tc>
        <w:tc>
          <w:tcPr>
            <w:tcW w:w="1284" w:type="dxa"/>
            <w:tcBorders>
              <w:top w:val="single" w:sz="6" w:space="0" w:color="000000"/>
              <w:left w:val="single" w:sz="6" w:space="0" w:color="000000"/>
              <w:bottom w:val="single" w:sz="6" w:space="0" w:color="000000"/>
              <w:right w:val="single" w:sz="6" w:space="0" w:color="000000"/>
            </w:tcBorders>
            <w:tcMar>
              <w:left w:w="137" w:type="dxa"/>
              <w:right w:w="137" w:type="dxa"/>
            </w:tcMar>
            <w:vAlign w:val="center"/>
          </w:tcPr>
          <w:p w14:paraId="56A7B80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6" w:space="0" w:color="000000"/>
              <w:left w:val="single" w:sz="6" w:space="0" w:color="000000"/>
              <w:bottom w:val="single" w:sz="6" w:space="0" w:color="000000"/>
              <w:right w:val="single" w:sz="6" w:space="0" w:color="000000"/>
            </w:tcBorders>
            <w:tcMar>
              <w:left w:w="170" w:type="dxa"/>
            </w:tcMar>
            <w:vAlign w:val="center"/>
          </w:tcPr>
          <w:p w14:paraId="7B4B7AA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X</w:t>
            </w:r>
          </w:p>
        </w:tc>
        <w:tc>
          <w:tcPr>
            <w:tcW w:w="1284" w:type="dxa"/>
            <w:tcBorders>
              <w:top w:val="single" w:sz="6" w:space="0" w:color="000000"/>
              <w:left w:val="single" w:sz="6" w:space="0" w:color="000000"/>
              <w:bottom w:val="single" w:sz="6" w:space="0" w:color="000000"/>
              <w:right w:val="single" w:sz="6" w:space="0" w:color="000000"/>
            </w:tcBorders>
            <w:tcMar>
              <w:left w:w="170" w:type="dxa"/>
            </w:tcMar>
            <w:vAlign w:val="center"/>
          </w:tcPr>
          <w:p w14:paraId="19ACFC3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6" w:space="0" w:color="000000"/>
              <w:left w:val="single" w:sz="6" w:space="0" w:color="000000"/>
              <w:bottom w:val="single" w:sz="6" w:space="0" w:color="000000"/>
              <w:right w:val="single" w:sz="6" w:space="0" w:color="000000"/>
            </w:tcBorders>
            <w:tcMar>
              <w:left w:w="170" w:type="dxa"/>
            </w:tcMar>
            <w:vAlign w:val="center"/>
          </w:tcPr>
          <w:p w14:paraId="1C5374D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6" w:space="0" w:color="000000"/>
              <w:left w:val="single" w:sz="6" w:space="0" w:color="000000"/>
              <w:bottom w:val="single" w:sz="6" w:space="0" w:color="000000"/>
              <w:right w:val="single" w:sz="6" w:space="0" w:color="000000"/>
            </w:tcBorders>
            <w:tcMar>
              <w:left w:w="170" w:type="dxa"/>
            </w:tcMar>
            <w:vAlign w:val="center"/>
          </w:tcPr>
          <w:p w14:paraId="48B50BF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6" w:space="0" w:color="000000"/>
              <w:left w:val="single" w:sz="6" w:space="0" w:color="000000"/>
              <w:bottom w:val="single" w:sz="6" w:space="0" w:color="000000"/>
              <w:right w:val="single" w:sz="6" w:space="0" w:color="000000"/>
            </w:tcBorders>
            <w:tcMar>
              <w:left w:w="170" w:type="dxa"/>
            </w:tcMar>
            <w:vAlign w:val="center"/>
          </w:tcPr>
          <w:p w14:paraId="649878E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694" w:type="dxa"/>
            <w:tcBorders>
              <w:top w:val="single" w:sz="6" w:space="0" w:color="000000"/>
              <w:left w:val="single" w:sz="6" w:space="0" w:color="000000"/>
              <w:bottom w:val="single" w:sz="6" w:space="0" w:color="000000"/>
              <w:right w:val="single" w:sz="6" w:space="0" w:color="000000"/>
            </w:tcBorders>
            <w:tcMar>
              <w:left w:w="137" w:type="dxa"/>
              <w:right w:w="170" w:type="dxa"/>
            </w:tcMar>
            <w:vAlign w:val="center"/>
          </w:tcPr>
          <w:p w14:paraId="48638AB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4D8BC3F" w14:textId="77777777">
        <w:trPr>
          <w:cantSplit/>
        </w:trPr>
        <w:tc>
          <w:tcPr>
            <w:tcW w:w="4355" w:type="dxa"/>
            <w:tcBorders>
              <w:top w:val="single" w:sz="6" w:space="0" w:color="000000"/>
              <w:left w:val="single" w:sz="6" w:space="0" w:color="000000"/>
              <w:bottom w:val="single" w:sz="6" w:space="0" w:color="000000"/>
              <w:right w:val="single" w:sz="6" w:space="0" w:color="000000"/>
            </w:tcBorders>
            <w:tcMar>
              <w:left w:w="170" w:type="dxa"/>
              <w:right w:w="137" w:type="dxa"/>
            </w:tcMar>
          </w:tcPr>
          <w:p w14:paraId="3B58ECC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 xml:space="preserve">8.27.2 Selenium (µg/g) Fish Egg/Ovary </w:t>
            </w:r>
            <w:proofErr w:type="spellStart"/>
            <w:r>
              <w:rPr>
                <w:sz w:val="20"/>
                <w:szCs w:val="20"/>
              </w:rPr>
              <w:t>Concentration</w:t>
            </w:r>
            <w:r>
              <w:rPr>
                <w:vertAlign w:val="superscript"/>
              </w:rPr>
              <w:t>h</w:t>
            </w:r>
            <w:proofErr w:type="spellEnd"/>
            <w:r>
              <w:rPr>
                <w:vertAlign w:val="superscript"/>
              </w:rPr>
              <w:t xml:space="preserve"> </w:t>
            </w:r>
            <w:r>
              <w:rPr>
                <w:sz w:val="20"/>
                <w:szCs w:val="20"/>
              </w:rPr>
              <w:t>(based on instantaneous measurement)</w:t>
            </w:r>
          </w:p>
        </w:tc>
        <w:tc>
          <w:tcPr>
            <w:tcW w:w="1284" w:type="dxa"/>
            <w:tcBorders>
              <w:top w:val="single" w:sz="6" w:space="0" w:color="000000"/>
              <w:left w:val="single" w:sz="6" w:space="0" w:color="000000"/>
              <w:bottom w:val="single" w:sz="6" w:space="0" w:color="000000"/>
              <w:right w:val="single" w:sz="6" w:space="0" w:color="000000"/>
            </w:tcBorders>
            <w:tcMar>
              <w:left w:w="137" w:type="dxa"/>
              <w:right w:w="137" w:type="dxa"/>
            </w:tcMar>
            <w:vAlign w:val="center"/>
          </w:tcPr>
          <w:p w14:paraId="5D80372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6" w:space="0" w:color="000000"/>
              <w:left w:val="single" w:sz="6" w:space="0" w:color="000000"/>
              <w:bottom w:val="single" w:sz="6" w:space="0" w:color="000000"/>
              <w:right w:val="single" w:sz="6" w:space="0" w:color="000000"/>
            </w:tcBorders>
            <w:tcMar>
              <w:left w:w="170" w:type="dxa"/>
            </w:tcMar>
            <w:vAlign w:val="center"/>
          </w:tcPr>
          <w:p w14:paraId="1ACFC69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15.8</w:t>
            </w:r>
          </w:p>
        </w:tc>
        <w:tc>
          <w:tcPr>
            <w:tcW w:w="1284" w:type="dxa"/>
            <w:tcBorders>
              <w:top w:val="single" w:sz="6" w:space="0" w:color="000000"/>
              <w:left w:val="single" w:sz="6" w:space="0" w:color="000000"/>
              <w:bottom w:val="single" w:sz="6" w:space="0" w:color="000000"/>
              <w:right w:val="single" w:sz="6" w:space="0" w:color="000000"/>
            </w:tcBorders>
            <w:tcMar>
              <w:left w:w="170" w:type="dxa"/>
            </w:tcMar>
            <w:vAlign w:val="center"/>
          </w:tcPr>
          <w:p w14:paraId="3002E51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6" w:space="0" w:color="000000"/>
              <w:left w:val="single" w:sz="6" w:space="0" w:color="000000"/>
              <w:bottom w:val="single" w:sz="6" w:space="0" w:color="000000"/>
              <w:right w:val="single" w:sz="6" w:space="0" w:color="000000"/>
            </w:tcBorders>
            <w:tcMar>
              <w:left w:w="170" w:type="dxa"/>
            </w:tcMar>
            <w:vAlign w:val="center"/>
          </w:tcPr>
          <w:p w14:paraId="7A1AEFA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15.8</w:t>
            </w:r>
          </w:p>
        </w:tc>
        <w:tc>
          <w:tcPr>
            <w:tcW w:w="1338" w:type="dxa"/>
            <w:tcBorders>
              <w:top w:val="single" w:sz="6" w:space="0" w:color="000000"/>
              <w:left w:val="single" w:sz="6" w:space="0" w:color="000000"/>
              <w:bottom w:val="single" w:sz="6" w:space="0" w:color="000000"/>
              <w:right w:val="single" w:sz="6" w:space="0" w:color="000000"/>
            </w:tcBorders>
            <w:tcMar>
              <w:left w:w="170" w:type="dxa"/>
            </w:tcMar>
            <w:vAlign w:val="center"/>
          </w:tcPr>
          <w:p w14:paraId="7668CD2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6" w:space="0" w:color="000000"/>
              <w:left w:val="single" w:sz="6" w:space="0" w:color="000000"/>
              <w:bottom w:val="single" w:sz="6" w:space="0" w:color="000000"/>
              <w:right w:val="single" w:sz="6" w:space="0" w:color="000000"/>
            </w:tcBorders>
            <w:tcMar>
              <w:left w:w="170" w:type="dxa"/>
            </w:tcMar>
            <w:vAlign w:val="center"/>
          </w:tcPr>
          <w:p w14:paraId="2D9267B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694" w:type="dxa"/>
            <w:tcBorders>
              <w:top w:val="single" w:sz="6" w:space="0" w:color="000000"/>
              <w:left w:val="single" w:sz="6" w:space="0" w:color="000000"/>
              <w:bottom w:val="single" w:sz="6" w:space="0" w:color="000000"/>
              <w:right w:val="single" w:sz="6" w:space="0" w:color="000000"/>
            </w:tcBorders>
            <w:tcMar>
              <w:left w:w="137" w:type="dxa"/>
              <w:right w:w="170" w:type="dxa"/>
            </w:tcMar>
            <w:vAlign w:val="center"/>
          </w:tcPr>
          <w:p w14:paraId="64A2CE7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61A2280" w14:textId="77777777">
        <w:trPr>
          <w:cantSplit/>
        </w:trPr>
        <w:tc>
          <w:tcPr>
            <w:tcW w:w="4355" w:type="dxa"/>
            <w:tcBorders>
              <w:top w:val="single" w:sz="4" w:space="0" w:color="000000"/>
              <w:left w:val="single" w:sz="7" w:space="0" w:color="000000"/>
              <w:bottom w:val="single" w:sz="6" w:space="0" w:color="000000"/>
              <w:right w:val="single" w:sz="4" w:space="0" w:color="000000"/>
            </w:tcBorders>
            <w:tcMar>
              <w:left w:w="170" w:type="dxa"/>
              <w:right w:w="137" w:type="dxa"/>
            </w:tcMar>
          </w:tcPr>
          <w:p w14:paraId="19BA9C2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60"/>
              <w:rPr>
                <w:sz w:val="20"/>
                <w:szCs w:val="20"/>
              </w:rPr>
            </w:pPr>
            <w:r>
              <w:rPr>
                <w:sz w:val="20"/>
                <w:szCs w:val="20"/>
              </w:rPr>
              <w:t>8.28 Silver (</w:t>
            </w:r>
            <w:proofErr w:type="gramStart"/>
            <w:r>
              <w:rPr>
                <w:sz w:val="20"/>
                <w:szCs w:val="20"/>
              </w:rPr>
              <w:t>µg</w:t>
            </w:r>
            <w:proofErr w:type="gramEnd"/>
            <w:r>
              <w:rPr>
                <w:sz w:val="20"/>
                <w:szCs w:val="20"/>
              </w:rPr>
              <w:t>/l)</w:t>
            </w:r>
          </w:p>
          <w:p w14:paraId="270425E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Hardness</w:t>
            </w:r>
            <w:r>
              <w:rPr>
                <w:sz w:val="20"/>
                <w:szCs w:val="20"/>
              </w:rPr>
              <w:tab/>
              <w:t>Silver</w:t>
            </w:r>
          </w:p>
          <w:p w14:paraId="652FFF0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0-50</w:t>
            </w:r>
            <w:r>
              <w:rPr>
                <w:sz w:val="20"/>
                <w:szCs w:val="20"/>
              </w:rPr>
              <w:tab/>
              <w:t>1</w:t>
            </w:r>
          </w:p>
          <w:p w14:paraId="7D580BD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51-100</w:t>
            </w:r>
            <w:r>
              <w:rPr>
                <w:sz w:val="20"/>
                <w:szCs w:val="20"/>
              </w:rPr>
              <w:tab/>
              <w:t>4</w:t>
            </w:r>
          </w:p>
          <w:p w14:paraId="35CAC51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101-200</w:t>
            </w:r>
            <w:r>
              <w:rPr>
                <w:sz w:val="20"/>
                <w:szCs w:val="20"/>
              </w:rPr>
              <w:tab/>
              <w:t>12</w:t>
            </w:r>
          </w:p>
          <w:p w14:paraId="3EF8E88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&gt; 201</w:t>
            </w:r>
            <w:r>
              <w:rPr>
                <w:sz w:val="20"/>
                <w:szCs w:val="20"/>
              </w:rPr>
              <w:tab/>
              <w:t>24</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DFDCB6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70FD0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5A7711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3AB96F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8CB605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D3CB96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DA2B58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B4A719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3AA866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8.28.1</w:t>
            </w:r>
          </w:p>
          <w:p w14:paraId="1FF2171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0-50</w:t>
            </w:r>
            <w:r>
              <w:rPr>
                <w:sz w:val="20"/>
                <w:szCs w:val="20"/>
              </w:rPr>
              <w:tab/>
              <w:t>1</w:t>
            </w:r>
          </w:p>
          <w:p w14:paraId="256BF39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51-100</w:t>
            </w:r>
            <w:r>
              <w:rPr>
                <w:sz w:val="20"/>
                <w:szCs w:val="20"/>
              </w:rPr>
              <w:tab/>
              <w:t>4</w:t>
            </w:r>
          </w:p>
          <w:p w14:paraId="396CD0D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101-200</w:t>
            </w:r>
            <w:r>
              <w:rPr>
                <w:sz w:val="20"/>
                <w:szCs w:val="20"/>
              </w:rPr>
              <w:tab/>
              <w:t>12</w:t>
            </w:r>
          </w:p>
          <w:p w14:paraId="1E94413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201-400</w:t>
            </w:r>
            <w:r>
              <w:rPr>
                <w:sz w:val="20"/>
                <w:szCs w:val="20"/>
              </w:rPr>
              <w:tab/>
              <w:t>24</w:t>
            </w:r>
          </w:p>
          <w:p w14:paraId="3896998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401-500</w:t>
            </w:r>
            <w:r>
              <w:rPr>
                <w:sz w:val="20"/>
                <w:szCs w:val="20"/>
              </w:rPr>
              <w:tab/>
              <w:t>30</w:t>
            </w:r>
          </w:p>
          <w:p w14:paraId="048D5D0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501-600</w:t>
            </w:r>
            <w:r>
              <w:rPr>
                <w:sz w:val="20"/>
                <w:szCs w:val="20"/>
              </w:rPr>
              <w:tab/>
              <w:t>43</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E36FF8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F6C9E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AC31D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500717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6D0E188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50CFF09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544EEE1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7310922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DC43CB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C5ACC4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525C247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33F01DE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1DB73E7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19E4537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763D0B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b/>
                <w:sz w:val="20"/>
                <w:szCs w:val="20"/>
              </w:rPr>
            </w:pPr>
          </w:p>
        </w:tc>
      </w:tr>
      <w:tr w:rsidR="001D0812" w14:paraId="7FBFF909"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1F5874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8.28.2 The one-hour average concentration </w:t>
            </w:r>
            <w:proofErr w:type="gramStart"/>
            <w:r>
              <w:rPr>
                <w:sz w:val="20"/>
                <w:szCs w:val="20"/>
              </w:rPr>
              <w:t>of  dissolved</w:t>
            </w:r>
            <w:proofErr w:type="gramEnd"/>
            <w:r>
              <w:rPr>
                <w:sz w:val="20"/>
                <w:szCs w:val="20"/>
              </w:rPr>
              <w:t xml:space="preserve"> silver </w:t>
            </w:r>
            <w:proofErr w:type="gramStart"/>
            <w:r>
              <w:rPr>
                <w:sz w:val="20"/>
                <w:szCs w:val="20"/>
              </w:rPr>
              <w:t>determined</w:t>
            </w:r>
            <w:proofErr w:type="gramEnd"/>
            <w:r>
              <w:rPr>
                <w:sz w:val="20"/>
                <w:szCs w:val="20"/>
              </w:rPr>
              <w:t xml:space="preserve"> by the following equation:</w:t>
            </w:r>
          </w:p>
          <w:p w14:paraId="7353705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Ag=e</w:t>
            </w:r>
            <w:r>
              <w:rPr>
                <w:sz w:val="20"/>
                <w:szCs w:val="20"/>
                <w:vertAlign w:val="superscript"/>
              </w:rPr>
              <w:t>(1.72[ln(hardness)]-6.59)</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30A2A8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80D497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C73ED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6C22F8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2A4E4D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AECE84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D9888A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E3F5257" w14:textId="77777777">
        <w:trPr>
          <w:cantSplit/>
        </w:trPr>
        <w:tc>
          <w:tcPr>
            <w:tcW w:w="4355" w:type="dxa"/>
            <w:tcBorders>
              <w:top w:val="single" w:sz="4" w:space="0" w:color="000000"/>
              <w:left w:val="single" w:sz="7" w:space="0" w:color="000000"/>
              <w:bottom w:val="single" w:sz="6" w:space="0" w:color="000000"/>
              <w:right w:val="single" w:sz="4" w:space="0" w:color="000000"/>
            </w:tcBorders>
            <w:tcMar>
              <w:left w:w="170" w:type="dxa"/>
              <w:right w:w="137" w:type="dxa"/>
            </w:tcMar>
          </w:tcPr>
          <w:p w14:paraId="02C1C43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 xml:space="preserve">8.29 </w:t>
            </w:r>
            <w:bookmarkStart w:id="2" w:name="bnaog9nk181b" w:colFirst="0" w:colLast="0"/>
            <w:bookmarkEnd w:id="2"/>
            <w:r>
              <w:rPr>
                <w:sz w:val="20"/>
                <w:szCs w:val="20"/>
              </w:rPr>
              <w:t>Temperature</w:t>
            </w:r>
          </w:p>
          <w:p w14:paraId="5E90FB7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60"/>
              <w:rPr>
                <w:sz w:val="20"/>
                <w:szCs w:val="20"/>
              </w:rPr>
            </w:pPr>
            <w:r>
              <w:rPr>
                <w:sz w:val="20"/>
                <w:szCs w:val="20"/>
              </w:rPr>
              <w:t>Temperature rise shall be limited to no more than 5</w:t>
            </w:r>
            <w:r>
              <w:rPr>
                <w:sz w:val="20"/>
                <w:szCs w:val="20"/>
                <w:vertAlign w:val="superscript"/>
              </w:rPr>
              <w:t>o</w:t>
            </w:r>
            <w:r>
              <w:rPr>
                <w:sz w:val="20"/>
                <w:szCs w:val="20"/>
              </w:rPr>
              <w:t>F above natural temperature, not to exceed 87</w:t>
            </w:r>
            <w:r>
              <w:rPr>
                <w:sz w:val="20"/>
                <w:szCs w:val="20"/>
                <w:vertAlign w:val="superscript"/>
              </w:rPr>
              <w:t>o</w:t>
            </w:r>
            <w:r>
              <w:rPr>
                <w:sz w:val="20"/>
                <w:szCs w:val="20"/>
              </w:rPr>
              <w:t>F at any time during months of May through November and not to exceed 73</w:t>
            </w:r>
            <w:r>
              <w:rPr>
                <w:sz w:val="20"/>
                <w:szCs w:val="20"/>
                <w:vertAlign w:val="superscript"/>
              </w:rPr>
              <w:t>o</w:t>
            </w:r>
            <w:r>
              <w:rPr>
                <w:sz w:val="20"/>
                <w:szCs w:val="20"/>
              </w:rPr>
              <w:t xml:space="preserve">F at any time during the months of December through April.  During any month of the year, heat should not be added to a stream </w:t>
            </w:r>
            <w:proofErr w:type="gramStart"/>
            <w:r>
              <w:rPr>
                <w:sz w:val="20"/>
                <w:szCs w:val="20"/>
              </w:rPr>
              <w:t>in excess of</w:t>
            </w:r>
            <w:proofErr w:type="gramEnd"/>
            <w:r>
              <w:rPr>
                <w:sz w:val="20"/>
                <w:szCs w:val="20"/>
              </w:rPr>
              <w:t xml:space="preserve"> the amount that will raise the temperature of the water more than 5</w:t>
            </w:r>
            <w:r>
              <w:rPr>
                <w:sz w:val="20"/>
                <w:szCs w:val="20"/>
                <w:vertAlign w:val="superscript"/>
              </w:rPr>
              <w:t>o</w:t>
            </w:r>
            <w:r>
              <w:rPr>
                <w:sz w:val="20"/>
                <w:szCs w:val="20"/>
              </w:rPr>
              <w:t>F above natural temperature.  In lakes and reservoirs, the temperature of the epilimnion should not be raised more than 3</w:t>
            </w:r>
            <w:r>
              <w:rPr>
                <w:sz w:val="20"/>
                <w:szCs w:val="20"/>
                <w:vertAlign w:val="superscript"/>
              </w:rPr>
              <w:t>o</w:t>
            </w:r>
            <w:r>
              <w:rPr>
                <w:sz w:val="20"/>
                <w:szCs w:val="20"/>
              </w:rPr>
              <w:t xml:space="preserve">F by the addition of heat of artificial origin.  The normal daily and seasonable temperature fluctuations that existed before the addition of heat due to other natural causes should be maintained.  </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B0D139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FB5CAF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3865A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9FD40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09560F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DB5B07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5D5237D" w14:textId="77777777">
        <w:trPr>
          <w:cantSplit/>
        </w:trPr>
        <w:tc>
          <w:tcPr>
            <w:tcW w:w="4355" w:type="dxa"/>
            <w:tcBorders>
              <w:top w:val="single" w:sz="4" w:space="0" w:color="000000"/>
              <w:left w:val="single" w:sz="7" w:space="0" w:color="000000"/>
              <w:bottom w:val="single" w:sz="6" w:space="0" w:color="000000"/>
              <w:right w:val="single" w:sz="4" w:space="0" w:color="000000"/>
            </w:tcBorders>
            <w:tcMar>
              <w:left w:w="170" w:type="dxa"/>
              <w:right w:w="137" w:type="dxa"/>
            </w:tcMar>
          </w:tcPr>
          <w:p w14:paraId="5E46CBA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8.29.1 For the Kanawha River Main Stem (K-1):</w:t>
            </w:r>
          </w:p>
          <w:p w14:paraId="5CFF2C1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Temperature rise shall be limited to no more than 5</w:t>
            </w:r>
            <w:r>
              <w:rPr>
                <w:sz w:val="20"/>
                <w:szCs w:val="20"/>
                <w:vertAlign w:val="superscript"/>
              </w:rPr>
              <w:t>o</w:t>
            </w:r>
            <w:r>
              <w:rPr>
                <w:sz w:val="20"/>
                <w:szCs w:val="20"/>
              </w:rPr>
              <w:t>F above natural temperature, not to exceed 90</w:t>
            </w:r>
            <w:r>
              <w:rPr>
                <w:sz w:val="20"/>
                <w:szCs w:val="20"/>
                <w:vertAlign w:val="superscript"/>
              </w:rPr>
              <w:t>o</w:t>
            </w:r>
            <w:r>
              <w:rPr>
                <w:sz w:val="20"/>
                <w:szCs w:val="20"/>
              </w:rPr>
              <w:t>F in any case.</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44C570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FB4C45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4DC70E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E3419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4579C7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0194E1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CE944EC" w14:textId="77777777">
        <w:trPr>
          <w:cantSplit/>
        </w:trPr>
        <w:tc>
          <w:tcPr>
            <w:tcW w:w="4355" w:type="dxa"/>
            <w:tcBorders>
              <w:top w:val="single" w:sz="6" w:space="0" w:color="000000"/>
              <w:left w:val="single" w:sz="4" w:space="0" w:color="000000"/>
              <w:bottom w:val="single" w:sz="6" w:space="0" w:color="000000"/>
              <w:right w:val="single" w:sz="6" w:space="0" w:color="000000"/>
            </w:tcBorders>
            <w:tcMar>
              <w:left w:w="170" w:type="dxa"/>
              <w:right w:w="137" w:type="dxa"/>
            </w:tcMar>
          </w:tcPr>
          <w:p w14:paraId="3CBF6487" w14:textId="77777777" w:rsidR="001D0812" w:rsidRDefault="00000000">
            <w:pPr>
              <w:keepNext/>
              <w:spacing w:before="120"/>
              <w:ind w:left="30"/>
              <w:rPr>
                <w:sz w:val="20"/>
                <w:szCs w:val="20"/>
              </w:rPr>
            </w:pPr>
            <w:r>
              <w:rPr>
                <w:sz w:val="20"/>
                <w:szCs w:val="20"/>
              </w:rPr>
              <w:t xml:space="preserve">8.29.2 For the Summersville tailwaters (Above Collison Creek): </w:t>
            </w:r>
          </w:p>
          <w:p w14:paraId="158068A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60"/>
              <w:rPr>
                <w:sz w:val="20"/>
                <w:szCs w:val="20"/>
              </w:rPr>
            </w:pPr>
            <w:r>
              <w:rPr>
                <w:sz w:val="20"/>
                <w:szCs w:val="20"/>
              </w:rPr>
              <w:t>Temperature shall be limited to no more than 5</w:t>
            </w:r>
            <w:r>
              <w:rPr>
                <w:sz w:val="20"/>
                <w:szCs w:val="20"/>
                <w:vertAlign w:val="superscript"/>
              </w:rPr>
              <w:t>o</w:t>
            </w:r>
            <w:r>
              <w:rPr>
                <w:sz w:val="20"/>
                <w:szCs w:val="20"/>
              </w:rPr>
              <w:t>F above natural temperature, not to exceed 72</w:t>
            </w:r>
            <w:proofErr w:type="gramStart"/>
            <w:r>
              <w:rPr>
                <w:sz w:val="20"/>
                <w:szCs w:val="20"/>
                <w:vertAlign w:val="superscript"/>
              </w:rPr>
              <w:t>o</w:t>
            </w:r>
            <w:r>
              <w:rPr>
                <w:sz w:val="20"/>
                <w:szCs w:val="20"/>
              </w:rPr>
              <w:t>F  any</w:t>
            </w:r>
            <w:proofErr w:type="gramEnd"/>
            <w:r>
              <w:rPr>
                <w:sz w:val="20"/>
                <w:szCs w:val="20"/>
              </w:rPr>
              <w:t xml:space="preserve"> time during the year.</w:t>
            </w:r>
          </w:p>
        </w:tc>
        <w:tc>
          <w:tcPr>
            <w:tcW w:w="1284" w:type="dxa"/>
            <w:tcBorders>
              <w:top w:val="single" w:sz="4" w:space="0" w:color="000000"/>
              <w:left w:val="single" w:sz="6" w:space="0" w:color="000000"/>
              <w:bottom w:val="single" w:sz="4" w:space="0" w:color="000000"/>
              <w:right w:val="single" w:sz="4" w:space="0" w:color="000000"/>
            </w:tcBorders>
            <w:tcMar>
              <w:left w:w="137" w:type="dxa"/>
              <w:right w:w="137" w:type="dxa"/>
            </w:tcMar>
            <w:vAlign w:val="center"/>
          </w:tcPr>
          <w:p w14:paraId="7A3BD828" w14:textId="77777777" w:rsidR="001D0812" w:rsidRDefault="001D0812">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4E082A5" w14:textId="77777777" w:rsidR="001D0812" w:rsidRDefault="001D0812">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2568" w:type="dxa"/>
            <w:gridSpan w:val="2"/>
            <w:tcBorders>
              <w:top w:val="single" w:sz="4" w:space="0" w:color="000000"/>
              <w:left w:val="single" w:sz="4" w:space="0" w:color="000000"/>
              <w:bottom w:val="single" w:sz="4" w:space="0" w:color="000000"/>
              <w:right w:val="single" w:sz="4" w:space="0" w:color="000000"/>
            </w:tcBorders>
            <w:tcMar>
              <w:left w:w="170" w:type="dxa"/>
            </w:tcMar>
            <w:vAlign w:val="center"/>
          </w:tcPr>
          <w:p w14:paraId="1400E78F" w14:textId="77777777" w:rsidR="001D0812"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C016D8" w14:textId="77777777" w:rsidR="001D0812" w:rsidRDefault="001D0812">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139114B" w14:textId="77777777" w:rsidR="001D0812" w:rsidRDefault="001D0812">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5594643" w14:textId="77777777" w:rsidR="001D0812" w:rsidRDefault="001D0812">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3C5633E" w14:textId="77777777">
        <w:trPr>
          <w:cantSplit/>
        </w:trPr>
        <w:tc>
          <w:tcPr>
            <w:tcW w:w="4355" w:type="dxa"/>
            <w:tcBorders>
              <w:top w:val="single" w:sz="6" w:space="0" w:color="000000"/>
              <w:left w:val="single" w:sz="4" w:space="0" w:color="000000"/>
              <w:bottom w:val="single" w:sz="6" w:space="0" w:color="000000"/>
              <w:right w:val="single" w:sz="6" w:space="0" w:color="000000"/>
            </w:tcBorders>
            <w:tcMar>
              <w:left w:w="170" w:type="dxa"/>
              <w:right w:w="137" w:type="dxa"/>
            </w:tcMar>
          </w:tcPr>
          <w:p w14:paraId="6C05B745" w14:textId="77777777" w:rsidR="001D0812" w:rsidRDefault="00000000">
            <w:pPr>
              <w:keepNext/>
              <w:spacing w:before="120"/>
              <w:ind w:left="30"/>
              <w:rPr>
                <w:sz w:val="20"/>
                <w:szCs w:val="20"/>
              </w:rPr>
            </w:pPr>
            <w:r>
              <w:rPr>
                <w:sz w:val="20"/>
                <w:szCs w:val="20"/>
              </w:rPr>
              <w:lastRenderedPageBreak/>
              <w:t>8.29.3 No heated effluents will be discharged in the vicinity of spawning areas. The maximum temperatures for cold waters are expressed in the following table:</w:t>
            </w:r>
          </w:p>
          <w:p w14:paraId="3254D258" w14:textId="77777777" w:rsidR="001D0812"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Daily</w:t>
            </w:r>
            <w:r>
              <w:rPr>
                <w:sz w:val="20"/>
                <w:szCs w:val="20"/>
              </w:rPr>
              <w:tab/>
            </w:r>
            <w:r>
              <w:rPr>
                <w:sz w:val="20"/>
                <w:szCs w:val="20"/>
              </w:rPr>
              <w:tab/>
              <w:t>Hourly</w:t>
            </w:r>
          </w:p>
          <w:p w14:paraId="7B16529B" w14:textId="77777777" w:rsidR="001D0812"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 xml:space="preserve">Mean </w:t>
            </w:r>
            <w:proofErr w:type="spellStart"/>
            <w:r>
              <w:rPr>
                <w:sz w:val="20"/>
                <w:szCs w:val="20"/>
                <w:vertAlign w:val="superscript"/>
              </w:rPr>
              <w:t>o</w:t>
            </w:r>
            <w:r>
              <w:rPr>
                <w:sz w:val="20"/>
                <w:szCs w:val="20"/>
              </w:rPr>
              <w:t>F</w:t>
            </w:r>
            <w:proofErr w:type="spellEnd"/>
            <w:r>
              <w:rPr>
                <w:sz w:val="20"/>
                <w:szCs w:val="20"/>
              </w:rPr>
              <w:tab/>
            </w:r>
            <w:r>
              <w:rPr>
                <w:sz w:val="20"/>
                <w:szCs w:val="20"/>
              </w:rPr>
              <w:tab/>
              <w:t xml:space="preserve">Max </w:t>
            </w:r>
            <w:proofErr w:type="spellStart"/>
            <w:r>
              <w:rPr>
                <w:sz w:val="20"/>
                <w:szCs w:val="20"/>
                <w:vertAlign w:val="superscript"/>
              </w:rPr>
              <w:t>o</w:t>
            </w:r>
            <w:r>
              <w:rPr>
                <w:sz w:val="20"/>
                <w:szCs w:val="20"/>
              </w:rPr>
              <w:t>F</w:t>
            </w:r>
            <w:proofErr w:type="spellEnd"/>
          </w:p>
          <w:p w14:paraId="226BFFF1" w14:textId="77777777" w:rsidR="001D0812"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Oct-Apr</w:t>
            </w:r>
            <w:r>
              <w:rPr>
                <w:sz w:val="20"/>
                <w:szCs w:val="20"/>
              </w:rPr>
              <w:tab/>
              <w:t>50</w:t>
            </w:r>
            <w:r>
              <w:rPr>
                <w:sz w:val="20"/>
                <w:szCs w:val="20"/>
              </w:rPr>
              <w:tab/>
            </w:r>
            <w:r>
              <w:rPr>
                <w:sz w:val="20"/>
                <w:szCs w:val="20"/>
              </w:rPr>
              <w:tab/>
              <w:t>55</w:t>
            </w:r>
          </w:p>
          <w:p w14:paraId="24468F4D" w14:textId="77777777" w:rsidR="001D0812"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roofErr w:type="spellStart"/>
            <w:r>
              <w:rPr>
                <w:sz w:val="20"/>
                <w:szCs w:val="20"/>
              </w:rPr>
              <w:t>Sep&amp;May</w:t>
            </w:r>
            <w:proofErr w:type="spellEnd"/>
            <w:r>
              <w:rPr>
                <w:sz w:val="20"/>
                <w:szCs w:val="20"/>
              </w:rPr>
              <w:tab/>
              <w:t>58</w:t>
            </w:r>
            <w:r>
              <w:rPr>
                <w:sz w:val="20"/>
                <w:szCs w:val="20"/>
              </w:rPr>
              <w:tab/>
            </w:r>
            <w:r>
              <w:rPr>
                <w:sz w:val="20"/>
                <w:szCs w:val="20"/>
              </w:rPr>
              <w:tab/>
              <w:t>62</w:t>
            </w:r>
          </w:p>
          <w:p w14:paraId="41F45324" w14:textId="77777777" w:rsidR="001D0812"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Jun-Aug</w:t>
            </w:r>
            <w:r>
              <w:rPr>
                <w:sz w:val="20"/>
                <w:szCs w:val="20"/>
              </w:rPr>
              <w:tab/>
              <w:t>66</w:t>
            </w:r>
            <w:r>
              <w:rPr>
                <w:sz w:val="20"/>
                <w:szCs w:val="20"/>
              </w:rPr>
              <w:tab/>
            </w:r>
            <w:r>
              <w:rPr>
                <w:sz w:val="20"/>
                <w:szCs w:val="20"/>
              </w:rPr>
              <w:tab/>
              <w:t>70</w:t>
            </w:r>
          </w:p>
        </w:tc>
        <w:tc>
          <w:tcPr>
            <w:tcW w:w="1284" w:type="dxa"/>
            <w:tcBorders>
              <w:top w:val="single" w:sz="4" w:space="0" w:color="000000"/>
              <w:left w:val="single" w:sz="6" w:space="0" w:color="000000"/>
              <w:bottom w:val="single" w:sz="4" w:space="0" w:color="000000"/>
              <w:right w:val="single" w:sz="4" w:space="0" w:color="000000"/>
            </w:tcBorders>
            <w:tcMar>
              <w:left w:w="137" w:type="dxa"/>
              <w:right w:w="137" w:type="dxa"/>
            </w:tcMar>
            <w:vAlign w:val="center"/>
          </w:tcPr>
          <w:p w14:paraId="55266192" w14:textId="77777777" w:rsidR="001D0812" w:rsidRDefault="001D0812">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7A018B" w14:textId="77777777" w:rsidR="001D0812" w:rsidRDefault="001D0812">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2568" w:type="dxa"/>
            <w:gridSpan w:val="2"/>
            <w:tcBorders>
              <w:top w:val="single" w:sz="4" w:space="0" w:color="000000"/>
              <w:left w:val="single" w:sz="4" w:space="0" w:color="000000"/>
              <w:bottom w:val="single" w:sz="4" w:space="0" w:color="000000"/>
              <w:right w:val="single" w:sz="4" w:space="0" w:color="000000"/>
            </w:tcBorders>
            <w:tcMar>
              <w:left w:w="170" w:type="dxa"/>
            </w:tcMar>
            <w:vAlign w:val="center"/>
          </w:tcPr>
          <w:p w14:paraId="2F9A13BA" w14:textId="77777777" w:rsidR="001D0812"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4F3A56E" w14:textId="77777777" w:rsidR="001D0812" w:rsidRDefault="001D0812">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1E4527" w14:textId="77777777" w:rsidR="001D0812" w:rsidRDefault="001D0812">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E4FBAFD" w14:textId="77777777" w:rsidR="001D0812" w:rsidRDefault="001D0812">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DF00F61" w14:textId="77777777">
        <w:trPr>
          <w:cantSplit/>
        </w:trPr>
        <w:tc>
          <w:tcPr>
            <w:tcW w:w="4355" w:type="dxa"/>
            <w:tcBorders>
              <w:top w:val="single" w:sz="6" w:space="0" w:color="000000"/>
              <w:left w:val="single" w:sz="7" w:space="0" w:color="000000"/>
              <w:bottom w:val="single" w:sz="6" w:space="0" w:color="000000"/>
              <w:right w:val="single" w:sz="4" w:space="0" w:color="000000"/>
            </w:tcBorders>
            <w:tcMar>
              <w:left w:w="170" w:type="dxa"/>
              <w:right w:w="137" w:type="dxa"/>
            </w:tcMar>
          </w:tcPr>
          <w:p w14:paraId="467CE138" w14:textId="77777777" w:rsidR="001D0812"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8.29.4 For Ohio River Main Stem (01) (</w:t>
            </w:r>
            <w:r>
              <w:rPr>
                <w:i/>
                <w:sz w:val="20"/>
                <w:szCs w:val="20"/>
              </w:rPr>
              <w:t>See,</w:t>
            </w:r>
            <w:r>
              <w:rPr>
                <w:sz w:val="20"/>
                <w:szCs w:val="20"/>
              </w:rPr>
              <w:t xml:space="preserve"> section 7.1.4, herein):</w:t>
            </w:r>
          </w:p>
          <w:p w14:paraId="3FD8F4D0"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t>Period</w:t>
            </w:r>
            <w:r>
              <w:rPr>
                <w:sz w:val="20"/>
                <w:szCs w:val="20"/>
              </w:rPr>
              <w:tab/>
              <w:t>Inst.</w:t>
            </w:r>
          </w:p>
          <w:p w14:paraId="0134B6BE"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Dates</w:t>
            </w:r>
            <w:r>
              <w:rPr>
                <w:sz w:val="20"/>
                <w:szCs w:val="20"/>
              </w:rPr>
              <w:tab/>
              <w:t>Avg.</w:t>
            </w:r>
            <w:r>
              <w:rPr>
                <w:sz w:val="20"/>
                <w:szCs w:val="20"/>
              </w:rPr>
              <w:tab/>
              <w:t>Max.</w:t>
            </w:r>
          </w:p>
          <w:p w14:paraId="5E534F11"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Jan 1-31</w:t>
            </w:r>
            <w:r>
              <w:rPr>
                <w:sz w:val="20"/>
                <w:szCs w:val="20"/>
              </w:rPr>
              <w:tab/>
              <w:t>45</w:t>
            </w:r>
            <w:r>
              <w:rPr>
                <w:sz w:val="20"/>
                <w:szCs w:val="20"/>
                <w:vertAlign w:val="superscript"/>
              </w:rPr>
              <w:t>o</w:t>
            </w:r>
            <w:r>
              <w:rPr>
                <w:sz w:val="20"/>
                <w:szCs w:val="20"/>
              </w:rPr>
              <w:t>F</w:t>
            </w:r>
            <w:r>
              <w:rPr>
                <w:sz w:val="20"/>
                <w:szCs w:val="20"/>
              </w:rPr>
              <w:tab/>
              <w:t>50</w:t>
            </w:r>
            <w:r>
              <w:rPr>
                <w:sz w:val="20"/>
                <w:szCs w:val="20"/>
                <w:vertAlign w:val="superscript"/>
              </w:rPr>
              <w:t>o</w:t>
            </w:r>
            <w:r>
              <w:rPr>
                <w:sz w:val="20"/>
                <w:szCs w:val="20"/>
              </w:rPr>
              <w:t>F</w:t>
            </w:r>
          </w:p>
          <w:p w14:paraId="3D0D3A49"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February</w:t>
            </w:r>
            <w:r>
              <w:rPr>
                <w:sz w:val="20"/>
                <w:szCs w:val="20"/>
              </w:rPr>
              <w:tab/>
              <w:t>45</w:t>
            </w:r>
            <w:r>
              <w:rPr>
                <w:sz w:val="20"/>
                <w:szCs w:val="20"/>
              </w:rPr>
              <w:tab/>
              <w:t>50</w:t>
            </w:r>
          </w:p>
          <w:p w14:paraId="3F81D22B"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March 1-15</w:t>
            </w:r>
            <w:r>
              <w:rPr>
                <w:sz w:val="20"/>
                <w:szCs w:val="20"/>
              </w:rPr>
              <w:tab/>
              <w:t>51</w:t>
            </w:r>
            <w:r>
              <w:rPr>
                <w:sz w:val="20"/>
                <w:szCs w:val="20"/>
              </w:rPr>
              <w:tab/>
              <w:t>56</w:t>
            </w:r>
          </w:p>
          <w:p w14:paraId="726898AE"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March 16-31</w:t>
            </w:r>
            <w:r>
              <w:rPr>
                <w:sz w:val="20"/>
                <w:szCs w:val="20"/>
              </w:rPr>
              <w:tab/>
              <w:t>54</w:t>
            </w:r>
            <w:r>
              <w:rPr>
                <w:sz w:val="20"/>
                <w:szCs w:val="20"/>
              </w:rPr>
              <w:tab/>
              <w:t>59</w:t>
            </w:r>
          </w:p>
          <w:p w14:paraId="31B63BFB"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April 1-15</w:t>
            </w:r>
            <w:r>
              <w:rPr>
                <w:sz w:val="20"/>
                <w:szCs w:val="20"/>
              </w:rPr>
              <w:tab/>
              <w:t>58</w:t>
            </w:r>
            <w:r>
              <w:rPr>
                <w:sz w:val="20"/>
                <w:szCs w:val="20"/>
              </w:rPr>
              <w:tab/>
              <w:t>64</w:t>
            </w:r>
          </w:p>
          <w:p w14:paraId="3727CDE6"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April 16-30</w:t>
            </w:r>
            <w:r>
              <w:rPr>
                <w:sz w:val="20"/>
                <w:szCs w:val="20"/>
              </w:rPr>
              <w:tab/>
              <w:t>64</w:t>
            </w:r>
            <w:r>
              <w:rPr>
                <w:sz w:val="20"/>
                <w:szCs w:val="20"/>
              </w:rPr>
              <w:tab/>
              <w:t>69</w:t>
            </w:r>
          </w:p>
          <w:p w14:paraId="0D12AF7F"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May 1-15</w:t>
            </w:r>
            <w:r>
              <w:rPr>
                <w:sz w:val="20"/>
                <w:szCs w:val="20"/>
              </w:rPr>
              <w:tab/>
              <w:t>68</w:t>
            </w:r>
            <w:r>
              <w:rPr>
                <w:sz w:val="20"/>
                <w:szCs w:val="20"/>
              </w:rPr>
              <w:tab/>
              <w:t>73</w:t>
            </w:r>
          </w:p>
          <w:p w14:paraId="20E364CB"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May 16-31</w:t>
            </w:r>
            <w:r>
              <w:rPr>
                <w:sz w:val="20"/>
                <w:szCs w:val="20"/>
              </w:rPr>
              <w:tab/>
              <w:t>75</w:t>
            </w:r>
            <w:r>
              <w:rPr>
                <w:sz w:val="20"/>
                <w:szCs w:val="20"/>
              </w:rPr>
              <w:tab/>
              <w:t>80</w:t>
            </w:r>
          </w:p>
          <w:p w14:paraId="4E9E886D"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June 1-15</w:t>
            </w:r>
            <w:r>
              <w:rPr>
                <w:sz w:val="20"/>
                <w:szCs w:val="20"/>
              </w:rPr>
              <w:tab/>
              <w:t>80</w:t>
            </w:r>
            <w:r>
              <w:rPr>
                <w:sz w:val="20"/>
                <w:szCs w:val="20"/>
              </w:rPr>
              <w:tab/>
              <w:t>85</w:t>
            </w:r>
          </w:p>
          <w:p w14:paraId="32E49EC8"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June 16-30</w:t>
            </w:r>
            <w:r>
              <w:rPr>
                <w:sz w:val="20"/>
                <w:szCs w:val="20"/>
              </w:rPr>
              <w:tab/>
              <w:t>83</w:t>
            </w:r>
            <w:r>
              <w:rPr>
                <w:sz w:val="20"/>
                <w:szCs w:val="20"/>
              </w:rPr>
              <w:tab/>
              <w:t>87</w:t>
            </w:r>
          </w:p>
          <w:p w14:paraId="07AC28B0"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July 1-31</w:t>
            </w:r>
            <w:r>
              <w:rPr>
                <w:sz w:val="20"/>
                <w:szCs w:val="20"/>
              </w:rPr>
              <w:tab/>
              <w:t>84</w:t>
            </w:r>
            <w:r>
              <w:rPr>
                <w:sz w:val="20"/>
                <w:szCs w:val="20"/>
              </w:rPr>
              <w:tab/>
              <w:t>89</w:t>
            </w:r>
          </w:p>
          <w:p w14:paraId="72A1AD18"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August 1-31</w:t>
            </w:r>
            <w:r>
              <w:rPr>
                <w:sz w:val="20"/>
                <w:szCs w:val="20"/>
              </w:rPr>
              <w:tab/>
              <w:t>84</w:t>
            </w:r>
            <w:r>
              <w:rPr>
                <w:sz w:val="20"/>
                <w:szCs w:val="20"/>
              </w:rPr>
              <w:tab/>
              <w:t>89</w:t>
            </w:r>
          </w:p>
          <w:p w14:paraId="3F7A64A9"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Sept 1-15</w:t>
            </w:r>
            <w:r>
              <w:rPr>
                <w:sz w:val="20"/>
                <w:szCs w:val="20"/>
              </w:rPr>
              <w:tab/>
              <w:t>84</w:t>
            </w:r>
            <w:r>
              <w:rPr>
                <w:sz w:val="20"/>
                <w:szCs w:val="20"/>
              </w:rPr>
              <w:tab/>
              <w:t>87</w:t>
            </w:r>
          </w:p>
          <w:p w14:paraId="55747372"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Sept 16-30</w:t>
            </w:r>
            <w:r>
              <w:rPr>
                <w:sz w:val="20"/>
                <w:szCs w:val="20"/>
              </w:rPr>
              <w:tab/>
              <w:t>82</w:t>
            </w:r>
            <w:r>
              <w:rPr>
                <w:sz w:val="20"/>
                <w:szCs w:val="20"/>
              </w:rPr>
              <w:tab/>
              <w:t>86</w:t>
            </w:r>
          </w:p>
          <w:p w14:paraId="6F7DC443"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Oct 1-15</w:t>
            </w:r>
            <w:r>
              <w:rPr>
                <w:sz w:val="20"/>
                <w:szCs w:val="20"/>
              </w:rPr>
              <w:tab/>
              <w:t>77</w:t>
            </w:r>
            <w:r>
              <w:rPr>
                <w:sz w:val="20"/>
                <w:szCs w:val="20"/>
              </w:rPr>
              <w:tab/>
              <w:t>82</w:t>
            </w:r>
          </w:p>
          <w:p w14:paraId="46DF351A"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Oct 16-31</w:t>
            </w:r>
            <w:r>
              <w:rPr>
                <w:sz w:val="20"/>
                <w:szCs w:val="20"/>
              </w:rPr>
              <w:tab/>
              <w:t>72</w:t>
            </w:r>
            <w:r>
              <w:rPr>
                <w:sz w:val="20"/>
                <w:szCs w:val="20"/>
              </w:rPr>
              <w:tab/>
              <w:t>77</w:t>
            </w:r>
          </w:p>
          <w:p w14:paraId="7C04FC89"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Nov 1-30</w:t>
            </w:r>
            <w:r>
              <w:rPr>
                <w:sz w:val="20"/>
                <w:szCs w:val="20"/>
              </w:rPr>
              <w:tab/>
              <w:t>67</w:t>
            </w:r>
            <w:r>
              <w:rPr>
                <w:sz w:val="20"/>
                <w:szCs w:val="20"/>
              </w:rPr>
              <w:tab/>
              <w:t>72</w:t>
            </w:r>
          </w:p>
          <w:p w14:paraId="665908A8"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Dec 1-31</w:t>
            </w:r>
            <w:r>
              <w:rPr>
                <w:sz w:val="20"/>
                <w:szCs w:val="20"/>
              </w:rPr>
              <w:tab/>
              <w:t>52</w:t>
            </w:r>
            <w:r>
              <w:rPr>
                <w:sz w:val="20"/>
                <w:szCs w:val="20"/>
              </w:rPr>
              <w:tab/>
              <w:t>57</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0ADFCA9"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DC29AE4"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DBCD8D9"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D7CEC3"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22413CD"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D187291"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646B219"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D8AA287"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8.30 Thallium (</w:t>
            </w:r>
            <w:proofErr w:type="gramStart"/>
            <w:r>
              <w:rPr>
                <w:sz w:val="20"/>
                <w:szCs w:val="20"/>
              </w:rPr>
              <w:t>µg</w:t>
            </w:r>
            <w:proofErr w:type="gramEnd"/>
            <w:r>
              <w:rPr>
                <w:sz w:val="20"/>
                <w:szCs w:val="20"/>
              </w:rPr>
              <w:t>/l)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A89E7EA"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792D1CC"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6877E7D"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70C5329"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EDF05E4"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6.3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CF1C5EE"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1.7</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2432DF4"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DFE4ED4"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12B355C"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8.31 Threshold </w:t>
            </w:r>
            <w:proofErr w:type="spellStart"/>
            <w:r>
              <w:rPr>
                <w:sz w:val="20"/>
                <w:szCs w:val="20"/>
              </w:rPr>
              <w:t>odor</w:t>
            </w:r>
            <w:r>
              <w:rPr>
                <w:sz w:val="20"/>
                <w:szCs w:val="20"/>
                <w:vertAlign w:val="superscript"/>
              </w:rPr>
              <w:t>c</w:t>
            </w:r>
            <w:proofErr w:type="spellEnd"/>
          </w:p>
          <w:p w14:paraId="01AAE0D1"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Not to exceed a threshold odor number of 8 at 104</w:t>
            </w:r>
            <w:r>
              <w:rPr>
                <w:sz w:val="20"/>
                <w:szCs w:val="20"/>
                <w:vertAlign w:val="superscript"/>
              </w:rPr>
              <w:t>o</w:t>
            </w:r>
            <w:r>
              <w:rPr>
                <w:sz w:val="20"/>
                <w:szCs w:val="20"/>
              </w:rPr>
              <w:t>F as a daily average.</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37F75F7"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BDD3583"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05AB696"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031B63B9"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4CCD71C5"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09269F0"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BF6DEBA"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8CB4470"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90D4AE0"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40576F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022D5E9"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8.32 Total Residual Chlorine (µg/l - measured by </w:t>
            </w:r>
            <w:proofErr w:type="spellStart"/>
            <w:r>
              <w:rPr>
                <w:sz w:val="20"/>
                <w:szCs w:val="20"/>
              </w:rPr>
              <w:t>amperometric</w:t>
            </w:r>
            <w:proofErr w:type="spellEnd"/>
            <w:r>
              <w:rPr>
                <w:sz w:val="20"/>
                <w:szCs w:val="20"/>
              </w:rPr>
              <w:t xml:space="preserve"> or equivalent </w:t>
            </w:r>
            <w:proofErr w:type="gramStart"/>
            <w:r>
              <w:rPr>
                <w:sz w:val="20"/>
                <w:szCs w:val="20"/>
              </w:rPr>
              <w:t xml:space="preserve">method)   </w:t>
            </w:r>
            <w:proofErr w:type="gramEnd"/>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3751CA5"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19</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ED8A6FC"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11</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8AB823"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CC6DF18"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4698765"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7F7BE1EA"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4E96BF00"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82A398C"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56EE5B77"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1137D97F"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69F9AE1"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20DBD5CF"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0B2AC29"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8.32.1 No chlorinated discharge allowed</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183A273"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FBCB81"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2568" w:type="dxa"/>
            <w:gridSpan w:val="2"/>
            <w:tcBorders>
              <w:top w:val="single" w:sz="4" w:space="0" w:color="000000"/>
              <w:left w:val="single" w:sz="4" w:space="0" w:color="000000"/>
              <w:bottom w:val="single" w:sz="4" w:space="0" w:color="000000"/>
              <w:right w:val="single" w:sz="4" w:space="0" w:color="000000"/>
            </w:tcBorders>
            <w:tcMar>
              <w:left w:w="170" w:type="dxa"/>
            </w:tcMar>
            <w:vAlign w:val="center"/>
          </w:tcPr>
          <w:p w14:paraId="33BAD068"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D9F6A2"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4D76EF4"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7C87922"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D5C25C2"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CA6327A"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8.33 Turbidity</w:t>
            </w:r>
          </w:p>
          <w:p w14:paraId="7EEB48B6"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No point or non-point source to West Virginia's waters shall </w:t>
            </w:r>
            <w:proofErr w:type="gramStart"/>
            <w:r>
              <w:rPr>
                <w:sz w:val="20"/>
                <w:szCs w:val="20"/>
              </w:rPr>
              <w:t>contribute</w:t>
            </w:r>
            <w:proofErr w:type="gramEnd"/>
            <w:r>
              <w:rPr>
                <w:sz w:val="20"/>
                <w:szCs w:val="20"/>
              </w:rPr>
              <w:t xml:space="preserve"> a net load of suspended matter such that the turbidity exceeds 10 NTU's over background turbidity when the background is 50 NTU or </w:t>
            </w:r>
            <w:proofErr w:type="gramStart"/>
            <w:r>
              <w:rPr>
                <w:sz w:val="20"/>
                <w:szCs w:val="20"/>
              </w:rPr>
              <w:t>less, or</w:t>
            </w:r>
            <w:proofErr w:type="gramEnd"/>
            <w:r>
              <w:rPr>
                <w:sz w:val="20"/>
                <w:szCs w:val="20"/>
              </w:rPr>
              <w:t xml:space="preserve"> have more than a 10% increase in turbidity (plus 10 NTU minimum) when the background turbidity is more than 50 NTUs. This limitation shall apply to all earth disturbance activities and shall be determined by measuring stream quality directly above and below the area where drainage from such activity enters the affected stream.  Any earth disturbing activity continuously or intermittently carried on by the same or associated persons on the same stream or tributary segment shall be allowed a single net loading increase.</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3515884"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2BD9719"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E5A5713"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ACB4833"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39DA444"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1B3B971"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6DDFDBD"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2A92758" w14:textId="77777777">
        <w:trPr>
          <w:cantSplit/>
        </w:trPr>
        <w:tc>
          <w:tcPr>
            <w:tcW w:w="4355" w:type="dxa"/>
            <w:tcBorders>
              <w:top w:val="single" w:sz="4" w:space="0" w:color="000000"/>
              <w:left w:val="single" w:sz="7" w:space="0" w:color="000000"/>
              <w:bottom w:val="single" w:sz="6" w:space="0" w:color="000000"/>
              <w:right w:val="single" w:sz="4" w:space="0" w:color="000000"/>
            </w:tcBorders>
            <w:tcMar>
              <w:left w:w="170" w:type="dxa"/>
              <w:right w:w="137" w:type="dxa"/>
            </w:tcMar>
          </w:tcPr>
          <w:p w14:paraId="6321651B"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8.33.1 This rule shall not apply to those activities at which Best Management Practices in accordance with the State's adopted 208 Water Quality Management Plan are being utilized, maintained and completed on a site-specific basis as determined by the appropriate 208 cooperative or an approved Federal or State Surface Mining Permit is in effect. This exemption shall not apply to Trout Waters.</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330B0A7"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DF5A31A"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37EEB45"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7149335"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B600344"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D6A0537"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757140D"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150A60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E570EAA"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8.34 Zinc (</w:t>
            </w:r>
            <w:proofErr w:type="gramStart"/>
            <w:r>
              <w:rPr>
                <w:sz w:val="20"/>
                <w:szCs w:val="20"/>
              </w:rPr>
              <w:t>µg</w:t>
            </w:r>
            <w:proofErr w:type="gramEnd"/>
            <w:r>
              <w:rPr>
                <w:sz w:val="20"/>
                <w:szCs w:val="20"/>
              </w:rPr>
              <w:t>/l)</w:t>
            </w:r>
          </w:p>
          <w:p w14:paraId="6CDA9CB2"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 xml:space="preserve">The four-day average concentration of dissolved zinc determined by the following </w:t>
            </w:r>
            <w:proofErr w:type="spellStart"/>
            <w:r>
              <w:rPr>
                <w:sz w:val="20"/>
                <w:szCs w:val="20"/>
              </w:rPr>
              <w:t>equation</w:t>
            </w:r>
            <w:r>
              <w:rPr>
                <w:sz w:val="20"/>
                <w:szCs w:val="20"/>
                <w:vertAlign w:val="superscript"/>
              </w:rPr>
              <w:t>a</w:t>
            </w:r>
            <w:proofErr w:type="spellEnd"/>
            <w:r>
              <w:rPr>
                <w:sz w:val="20"/>
                <w:szCs w:val="20"/>
              </w:rPr>
              <w:t>:</w:t>
            </w:r>
          </w:p>
          <w:p w14:paraId="19BA4C22"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Zn = e</w:t>
            </w:r>
            <w:r>
              <w:rPr>
                <w:sz w:val="20"/>
                <w:szCs w:val="20"/>
                <w:vertAlign w:val="superscript"/>
              </w:rPr>
              <w:t>(0.8473[ln(hardness</w:t>
            </w:r>
            <w:proofErr w:type="gramStart"/>
            <w:r>
              <w:rPr>
                <w:sz w:val="20"/>
                <w:szCs w:val="20"/>
                <w:vertAlign w:val="superscript"/>
              </w:rPr>
              <w:t>)]+</w:t>
            </w:r>
            <w:proofErr w:type="gramEnd"/>
            <w:r>
              <w:rPr>
                <w:sz w:val="20"/>
                <w:szCs w:val="20"/>
                <w:vertAlign w:val="superscript"/>
              </w:rPr>
              <w:t>0.884)</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B076462"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05A2C7A4"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D18F5B"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75796B"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FBFABCD"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72EBE93"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751E4D9"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BC50B56"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C2E698E" w14:textId="77777777">
        <w:trPr>
          <w:cantSplit/>
        </w:trPr>
        <w:tc>
          <w:tcPr>
            <w:tcW w:w="4355" w:type="dxa"/>
            <w:tcBorders>
              <w:top w:val="single" w:sz="4" w:space="0" w:color="000000"/>
              <w:left w:val="single" w:sz="7" w:space="0" w:color="000000"/>
              <w:bottom w:val="single" w:sz="12" w:space="0" w:color="000000"/>
              <w:right w:val="single" w:sz="4" w:space="0" w:color="000000"/>
            </w:tcBorders>
            <w:tcMar>
              <w:left w:w="170" w:type="dxa"/>
              <w:right w:w="137" w:type="dxa"/>
            </w:tcMar>
          </w:tcPr>
          <w:p w14:paraId="5DFF2952"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8.34.1 The one-hour average concentration </w:t>
            </w:r>
            <w:proofErr w:type="gramStart"/>
            <w:r>
              <w:rPr>
                <w:sz w:val="20"/>
                <w:szCs w:val="20"/>
              </w:rPr>
              <w:t>of  dissolved</w:t>
            </w:r>
            <w:proofErr w:type="gramEnd"/>
            <w:r>
              <w:rPr>
                <w:sz w:val="20"/>
                <w:szCs w:val="20"/>
              </w:rPr>
              <w:t xml:space="preserve"> zinc determined by the following </w:t>
            </w:r>
            <w:proofErr w:type="spellStart"/>
            <w:r>
              <w:rPr>
                <w:sz w:val="20"/>
                <w:szCs w:val="20"/>
              </w:rPr>
              <w:t>equation</w:t>
            </w:r>
            <w:r>
              <w:rPr>
                <w:sz w:val="20"/>
                <w:szCs w:val="20"/>
                <w:vertAlign w:val="superscript"/>
              </w:rPr>
              <w:t>a</w:t>
            </w:r>
            <w:proofErr w:type="spellEnd"/>
            <w:r>
              <w:rPr>
                <w:sz w:val="20"/>
                <w:szCs w:val="20"/>
              </w:rPr>
              <w:t>:</w:t>
            </w:r>
          </w:p>
          <w:p w14:paraId="20E11E82"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Zn = e</w:t>
            </w:r>
            <w:r>
              <w:rPr>
                <w:sz w:val="20"/>
                <w:szCs w:val="20"/>
                <w:vertAlign w:val="superscript"/>
              </w:rPr>
              <w:t>(0.8473[ln(hardness</w:t>
            </w:r>
            <w:proofErr w:type="gramStart"/>
            <w:r>
              <w:rPr>
                <w:sz w:val="20"/>
                <w:szCs w:val="20"/>
                <w:vertAlign w:val="superscript"/>
              </w:rPr>
              <w:t>)]+</w:t>
            </w:r>
            <w:proofErr w:type="gramEnd"/>
            <w:r>
              <w:rPr>
                <w:sz w:val="20"/>
                <w:szCs w:val="20"/>
                <w:vertAlign w:val="superscript"/>
              </w:rPr>
              <w:t>0.884)</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12" w:space="0" w:color="000000"/>
              <w:right w:val="single" w:sz="4" w:space="0" w:color="000000"/>
            </w:tcBorders>
            <w:tcMar>
              <w:left w:w="137" w:type="dxa"/>
              <w:right w:w="137" w:type="dxa"/>
            </w:tcMar>
            <w:vAlign w:val="center"/>
          </w:tcPr>
          <w:p w14:paraId="775C3465"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12" w:space="0" w:color="000000"/>
              <w:right w:val="single" w:sz="4" w:space="0" w:color="000000"/>
            </w:tcBorders>
            <w:tcMar>
              <w:left w:w="170" w:type="dxa"/>
            </w:tcMar>
            <w:vAlign w:val="center"/>
          </w:tcPr>
          <w:p w14:paraId="2752F85C"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12" w:space="0" w:color="000000"/>
              <w:right w:val="single" w:sz="4" w:space="0" w:color="000000"/>
            </w:tcBorders>
            <w:tcMar>
              <w:left w:w="170" w:type="dxa"/>
            </w:tcMar>
            <w:vAlign w:val="center"/>
          </w:tcPr>
          <w:p w14:paraId="350EAA07"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12" w:space="0" w:color="000000"/>
              <w:right w:val="single" w:sz="4" w:space="0" w:color="000000"/>
            </w:tcBorders>
            <w:tcMar>
              <w:left w:w="170" w:type="dxa"/>
            </w:tcMar>
            <w:vAlign w:val="center"/>
          </w:tcPr>
          <w:p w14:paraId="0E9DA8C3"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12" w:space="0" w:color="000000"/>
              <w:right w:val="single" w:sz="4" w:space="0" w:color="000000"/>
            </w:tcBorders>
            <w:tcMar>
              <w:left w:w="170" w:type="dxa"/>
            </w:tcMar>
            <w:vAlign w:val="center"/>
          </w:tcPr>
          <w:p w14:paraId="515FE8A0"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12" w:space="0" w:color="000000"/>
              <w:right w:val="single" w:sz="4" w:space="0" w:color="000000"/>
            </w:tcBorders>
            <w:tcMar>
              <w:left w:w="170" w:type="dxa"/>
            </w:tcMar>
            <w:vAlign w:val="center"/>
          </w:tcPr>
          <w:p w14:paraId="676C2D45"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12" w:space="0" w:color="000000"/>
              <w:right w:val="single" w:sz="7" w:space="0" w:color="000000"/>
            </w:tcBorders>
            <w:tcMar>
              <w:left w:w="137" w:type="dxa"/>
              <w:right w:w="170" w:type="dxa"/>
            </w:tcMar>
            <w:vAlign w:val="center"/>
          </w:tcPr>
          <w:p w14:paraId="3C11A687"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bl>
    <w:p w14:paraId="6B941E43"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vertAlign w:val="superscript"/>
        </w:rPr>
      </w:pPr>
    </w:p>
    <w:p w14:paraId="2C59DA97"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roofErr w:type="gramStart"/>
      <w:r>
        <w:rPr>
          <w:sz w:val="20"/>
          <w:szCs w:val="20"/>
          <w:vertAlign w:val="superscript"/>
        </w:rPr>
        <w:t>1</w:t>
      </w:r>
      <w:r>
        <w:rPr>
          <w:sz w:val="20"/>
          <w:szCs w:val="20"/>
        </w:rPr>
        <w:t xml:space="preserve">  One</w:t>
      </w:r>
      <w:proofErr w:type="gramEnd"/>
      <w:r>
        <w:rPr>
          <w:sz w:val="20"/>
          <w:szCs w:val="20"/>
        </w:rPr>
        <w:t xml:space="preserve"> hour average concentration not to be exceeded more than once every three years on </w:t>
      </w:r>
      <w:proofErr w:type="gramStart"/>
      <w:r>
        <w:rPr>
          <w:sz w:val="20"/>
          <w:szCs w:val="20"/>
        </w:rPr>
        <w:t>the average</w:t>
      </w:r>
      <w:proofErr w:type="gramEnd"/>
      <w:r>
        <w:rPr>
          <w:sz w:val="20"/>
          <w:szCs w:val="20"/>
        </w:rPr>
        <w:t>, unless otherwise noted.</w:t>
      </w:r>
    </w:p>
    <w:p w14:paraId="0E239C37"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roofErr w:type="gramStart"/>
      <w:r>
        <w:rPr>
          <w:sz w:val="20"/>
          <w:szCs w:val="20"/>
          <w:vertAlign w:val="superscript"/>
        </w:rPr>
        <w:t>2</w:t>
      </w:r>
      <w:r>
        <w:rPr>
          <w:sz w:val="20"/>
          <w:szCs w:val="20"/>
        </w:rPr>
        <w:t xml:space="preserve">  Four</w:t>
      </w:r>
      <w:proofErr w:type="gramEnd"/>
      <w:r>
        <w:rPr>
          <w:sz w:val="20"/>
          <w:szCs w:val="20"/>
        </w:rPr>
        <w:t>-day average concentration not to be exceeded more than once every three years on the average, unless otherwise noted.</w:t>
      </w:r>
    </w:p>
    <w:p w14:paraId="072C96CB"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sz w:val="20"/>
          <w:szCs w:val="20"/>
        </w:rPr>
      </w:pPr>
      <w:proofErr w:type="gramStart"/>
      <w:r>
        <w:rPr>
          <w:sz w:val="20"/>
          <w:szCs w:val="20"/>
          <w:vertAlign w:val="superscript"/>
        </w:rPr>
        <w:t xml:space="preserve">3 </w:t>
      </w:r>
      <w:r>
        <w:rPr>
          <w:sz w:val="20"/>
          <w:szCs w:val="20"/>
        </w:rPr>
        <w:t xml:space="preserve"> These</w:t>
      </w:r>
      <w:proofErr w:type="gramEnd"/>
      <w:r>
        <w:rPr>
          <w:sz w:val="20"/>
          <w:szCs w:val="20"/>
        </w:rPr>
        <w:t xml:space="preserve"> criteria have been calculated to protect human health from toxic effects through fish consumption, unless otherwise noted.  Annual geometric mean concentration not to be exceeded, unless otherwise noted.</w:t>
      </w:r>
    </w:p>
    <w:p w14:paraId="54A18EAF"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u w:val="single"/>
        </w:rPr>
      </w:pPr>
      <w:proofErr w:type="gramStart"/>
      <w:r>
        <w:rPr>
          <w:sz w:val="20"/>
          <w:szCs w:val="20"/>
          <w:vertAlign w:val="superscript"/>
        </w:rPr>
        <w:t>4</w:t>
      </w:r>
      <w:r>
        <w:rPr>
          <w:sz w:val="20"/>
          <w:szCs w:val="20"/>
        </w:rPr>
        <w:t xml:space="preserve">  These</w:t>
      </w:r>
      <w:proofErr w:type="gramEnd"/>
      <w:r>
        <w:rPr>
          <w:sz w:val="20"/>
          <w:szCs w:val="20"/>
        </w:rPr>
        <w:t xml:space="preserve"> criteria have been calculated to protect human health from toxic and/or organoleptic effects through drinking water and fish consumption, unless otherwise noted.  Annual geometric mean concentration not to be exceeded, unless otherwise noted.</w:t>
      </w:r>
    </w:p>
    <w:p w14:paraId="54EBBE78"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roofErr w:type="gramStart"/>
      <w:r>
        <w:rPr>
          <w:sz w:val="20"/>
          <w:szCs w:val="20"/>
          <w:vertAlign w:val="superscript"/>
        </w:rPr>
        <w:t>5</w:t>
      </w:r>
      <w:r>
        <w:rPr>
          <w:sz w:val="20"/>
          <w:szCs w:val="20"/>
        </w:rPr>
        <w:t xml:space="preserve">  The</w:t>
      </w:r>
      <w:proofErr w:type="gramEnd"/>
      <w:r>
        <w:rPr>
          <w:sz w:val="20"/>
          <w:szCs w:val="20"/>
        </w:rPr>
        <w:t xml:space="preserve"> appropriate Conversion Factor (CF) is a value used as a multiplier to derive the dissolved aquatic life criterion is found in Appendix E, Table 2.</w:t>
      </w:r>
    </w:p>
    <w:p w14:paraId="72F6D4D6"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roofErr w:type="gramStart"/>
      <w:r>
        <w:rPr>
          <w:sz w:val="20"/>
          <w:szCs w:val="20"/>
          <w:vertAlign w:val="superscript"/>
        </w:rPr>
        <w:t xml:space="preserve">6  </w:t>
      </w:r>
      <w:r>
        <w:rPr>
          <w:sz w:val="20"/>
          <w:szCs w:val="20"/>
        </w:rPr>
        <w:t>Phthalate</w:t>
      </w:r>
      <w:proofErr w:type="gramEnd"/>
      <w:r>
        <w:rPr>
          <w:sz w:val="20"/>
          <w:szCs w:val="20"/>
        </w:rPr>
        <w:t xml:space="preserve"> esters are determined by the summation of the concentrations of </w:t>
      </w:r>
      <w:proofErr w:type="spellStart"/>
      <w:r>
        <w:rPr>
          <w:sz w:val="20"/>
          <w:szCs w:val="20"/>
        </w:rPr>
        <w:t>Butylbenzyl</w:t>
      </w:r>
      <w:proofErr w:type="spellEnd"/>
      <w:r>
        <w:rPr>
          <w:sz w:val="20"/>
          <w:szCs w:val="20"/>
        </w:rPr>
        <w:t xml:space="preserve"> Phthalate, Diethyl Phthalate, Dimethyl Phthalate, Di-n-Butyl Phthalate and Di-n-Octyl Phthalate.</w:t>
      </w:r>
    </w:p>
    <w:p w14:paraId="02500E61"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roofErr w:type="gramStart"/>
      <w:r>
        <w:rPr>
          <w:sz w:val="20"/>
          <w:szCs w:val="20"/>
          <w:vertAlign w:val="superscript"/>
        </w:rPr>
        <w:t>a</w:t>
      </w:r>
      <w:r>
        <w:rPr>
          <w:sz w:val="20"/>
          <w:szCs w:val="20"/>
        </w:rPr>
        <w:t xml:space="preserve">  Hardness</w:t>
      </w:r>
      <w:proofErr w:type="gramEnd"/>
      <w:r>
        <w:rPr>
          <w:sz w:val="20"/>
          <w:szCs w:val="20"/>
        </w:rPr>
        <w:t xml:space="preserve"> as calcium carbonate (mg/l).  The minimum hardness allowed for use in this equation shall not be less than 25 mg/l, even if the actual ambient hardness is less than 25 mg/l.  The maximum hardness value for use in this equation shall not exceed 400 mg/l even if the actual hardness is greater than 400 mg/l.</w:t>
      </w:r>
    </w:p>
    <w:p w14:paraId="544463CC"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roofErr w:type="gramStart"/>
      <w:r>
        <w:rPr>
          <w:sz w:val="20"/>
          <w:szCs w:val="20"/>
          <w:vertAlign w:val="superscript"/>
        </w:rPr>
        <w:t>b</w:t>
      </w:r>
      <w:r>
        <w:rPr>
          <w:sz w:val="20"/>
          <w:szCs w:val="20"/>
        </w:rPr>
        <w:t xml:space="preserve">  Known</w:t>
      </w:r>
      <w:proofErr w:type="gramEnd"/>
      <w:r>
        <w:rPr>
          <w:sz w:val="20"/>
          <w:szCs w:val="20"/>
        </w:rPr>
        <w:t xml:space="preserve"> or suspected carcinogen.  Human health standards are for a risk level of 10</w:t>
      </w:r>
      <w:r>
        <w:rPr>
          <w:sz w:val="20"/>
          <w:szCs w:val="20"/>
          <w:vertAlign w:val="superscript"/>
        </w:rPr>
        <w:t>-6</w:t>
      </w:r>
      <w:r>
        <w:rPr>
          <w:sz w:val="20"/>
          <w:szCs w:val="20"/>
        </w:rPr>
        <w:t>.</w:t>
      </w:r>
    </w:p>
    <w:p w14:paraId="5EB56AAB"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roofErr w:type="gramStart"/>
      <w:r>
        <w:rPr>
          <w:sz w:val="20"/>
          <w:szCs w:val="20"/>
          <w:vertAlign w:val="superscript"/>
        </w:rPr>
        <w:lastRenderedPageBreak/>
        <w:t xml:space="preserve">c </w:t>
      </w:r>
      <w:r>
        <w:rPr>
          <w:sz w:val="20"/>
          <w:szCs w:val="20"/>
        </w:rPr>
        <w:t xml:space="preserve"> May</w:t>
      </w:r>
      <w:proofErr w:type="gramEnd"/>
      <w:r>
        <w:rPr>
          <w:sz w:val="20"/>
          <w:szCs w:val="20"/>
        </w:rPr>
        <w:t xml:space="preserve"> not be applicable to wetlands (B4) - site-specific criteria are desirable.</w:t>
      </w:r>
    </w:p>
    <w:p w14:paraId="70C9FFA1"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roofErr w:type="gramStart"/>
      <w:r>
        <w:rPr>
          <w:sz w:val="20"/>
          <w:szCs w:val="20"/>
          <w:vertAlign w:val="superscript"/>
        </w:rPr>
        <w:t>d</w:t>
      </w:r>
      <w:r>
        <w:rPr>
          <w:sz w:val="20"/>
          <w:szCs w:val="20"/>
        </w:rPr>
        <w:t xml:space="preserve">  The</w:t>
      </w:r>
      <w:proofErr w:type="gramEnd"/>
      <w:r>
        <w:rPr>
          <w:sz w:val="20"/>
          <w:szCs w:val="20"/>
        </w:rPr>
        <w:t xml:space="preserve"> early life stage equation in the National Criterion shall be used to establish chronic criteria throughout the state unless the applicant demonstrates that no early life stages of fish occur in the affected water(s).</w:t>
      </w:r>
    </w:p>
    <w:p w14:paraId="1060B7B5"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roofErr w:type="gramStart"/>
      <w:r>
        <w:rPr>
          <w:sz w:val="20"/>
          <w:szCs w:val="20"/>
          <w:vertAlign w:val="superscript"/>
        </w:rPr>
        <w:t>e</w:t>
      </w:r>
      <w:r>
        <w:rPr>
          <w:sz w:val="20"/>
          <w:szCs w:val="20"/>
        </w:rPr>
        <w:t xml:space="preserve">  Hardness</w:t>
      </w:r>
      <w:proofErr w:type="gramEnd"/>
      <w:r>
        <w:rPr>
          <w:sz w:val="20"/>
          <w:szCs w:val="20"/>
        </w:rPr>
        <w:t xml:space="preserve"> as calcium carbonate (mg/l).  The minimum hardness allowed for use in this equation shall not be less than 26 mg/l, even if the actual ambient hardness is less than 26 mg/l.  The maximum hardness value for use in this equation shall not exceed 200 mg/l even if the actual hardness is greater than 200 mg/l.</w:t>
      </w:r>
    </w:p>
    <w:p w14:paraId="697443BD" w14:textId="77777777" w:rsidR="001D0812" w:rsidRDefault="00000000">
      <w:pPr>
        <w:rPr>
          <w:sz w:val="20"/>
          <w:szCs w:val="20"/>
        </w:rPr>
      </w:pPr>
      <w:proofErr w:type="gramStart"/>
      <w:r>
        <w:rPr>
          <w:sz w:val="20"/>
          <w:szCs w:val="20"/>
          <w:vertAlign w:val="superscript"/>
        </w:rPr>
        <w:t xml:space="preserve">f  </w:t>
      </w:r>
      <w:r>
        <w:rPr>
          <w:sz w:val="20"/>
          <w:szCs w:val="20"/>
        </w:rPr>
        <w:t>Water</w:t>
      </w:r>
      <w:proofErr w:type="gramEnd"/>
      <w:r>
        <w:rPr>
          <w:sz w:val="20"/>
          <w:szCs w:val="20"/>
        </w:rPr>
        <w:t xml:space="preserve"> column values take precedence over fish tissue values when new inputs of selenium occur in waters previously unimpacted by selenium, until equilibrium is reached between the water column and fish tissue.</w:t>
      </w:r>
    </w:p>
    <w:p w14:paraId="2C579136" w14:textId="77777777" w:rsidR="001D0812" w:rsidRPr="003D44A1" w:rsidRDefault="00000000">
      <w:pPr>
        <w:rPr>
          <w:sz w:val="20"/>
          <w:szCs w:val="20"/>
        </w:rPr>
      </w:pPr>
      <w:r>
        <w:rPr>
          <w:sz w:val="20"/>
          <w:szCs w:val="20"/>
          <w:vertAlign w:val="superscript"/>
        </w:rPr>
        <w:t>g</w:t>
      </w:r>
      <w:r>
        <w:rPr>
          <w:sz w:val="20"/>
          <w:szCs w:val="20"/>
        </w:rPr>
        <w:t xml:space="preserve">  Overrides any water column concentration when water concentrations and either fish whole body or fish muscle (skinless, boneless filet)</w:t>
      </w:r>
      <w:r>
        <w:rPr>
          <w:vertAlign w:val="superscript"/>
        </w:rPr>
        <w:t xml:space="preserve"> </w:t>
      </w:r>
      <w:r>
        <w:rPr>
          <w:sz w:val="20"/>
          <w:szCs w:val="20"/>
        </w:rPr>
        <w:t xml:space="preserve">are measured, except in situations described in </w:t>
      </w:r>
      <w:proofErr w:type="spellStart"/>
      <w:r>
        <w:rPr>
          <w:sz w:val="20"/>
          <w:szCs w:val="20"/>
        </w:rPr>
        <w:t>footnote</w:t>
      </w:r>
      <w:r>
        <w:rPr>
          <w:sz w:val="20"/>
          <w:szCs w:val="20"/>
          <w:vertAlign w:val="superscript"/>
        </w:rPr>
        <w:t>f</w:t>
      </w:r>
      <w:proofErr w:type="spellEnd"/>
      <w:r w:rsidRPr="003D44A1">
        <w:rPr>
          <w:sz w:val="20"/>
          <w:szCs w:val="20"/>
        </w:rPr>
        <w:t xml:space="preserve">.  Sturgeon waters are the entire Ohio River mainstem and the Kanawha River mainstem extended upstream to the Kanawha Falls at </w:t>
      </w:r>
      <w:proofErr w:type="spellStart"/>
      <w:r w:rsidRPr="003D44A1">
        <w:rPr>
          <w:sz w:val="20"/>
          <w:szCs w:val="20"/>
        </w:rPr>
        <w:t>rivermile</w:t>
      </w:r>
      <w:proofErr w:type="spellEnd"/>
      <w:r w:rsidRPr="003D44A1">
        <w:rPr>
          <w:sz w:val="20"/>
          <w:szCs w:val="20"/>
        </w:rPr>
        <w:t xml:space="preserve"> 95.8, which may support sturgeon species.  </w:t>
      </w:r>
    </w:p>
    <w:p w14:paraId="366A9F82" w14:textId="77777777" w:rsidR="001D0812" w:rsidRDefault="00000000">
      <w:pPr>
        <w:rPr>
          <w:sz w:val="20"/>
          <w:szCs w:val="20"/>
        </w:rPr>
      </w:pPr>
      <w:proofErr w:type="gramStart"/>
      <w:r>
        <w:rPr>
          <w:sz w:val="20"/>
          <w:szCs w:val="20"/>
          <w:vertAlign w:val="superscript"/>
        </w:rPr>
        <w:t>h</w:t>
      </w:r>
      <w:r>
        <w:rPr>
          <w:sz w:val="20"/>
          <w:szCs w:val="20"/>
        </w:rPr>
        <w:t xml:space="preserve">  Overrides</w:t>
      </w:r>
      <w:proofErr w:type="gramEnd"/>
      <w:r>
        <w:rPr>
          <w:sz w:val="20"/>
          <w:szCs w:val="20"/>
        </w:rPr>
        <w:t xml:space="preserve"> any fish whole-body, fish muscle (skinless, boneless filet), or water column concentration when fish egg/ovary concentrations are measured, except in situations described in footnote </w:t>
      </w:r>
      <w:r>
        <w:rPr>
          <w:sz w:val="20"/>
          <w:szCs w:val="20"/>
          <w:vertAlign w:val="superscript"/>
        </w:rPr>
        <w:t>f</w:t>
      </w:r>
    </w:p>
    <w:p w14:paraId="3375FE5E" w14:textId="77777777" w:rsidR="001D0812" w:rsidRDefault="00000000">
      <w:pPr>
        <w:rPr>
          <w:color w:val="000000"/>
          <w:sz w:val="20"/>
          <w:szCs w:val="20"/>
          <w:vertAlign w:val="superscript"/>
        </w:rPr>
      </w:pPr>
      <w:proofErr w:type="gramStart"/>
      <w:r>
        <w:rPr>
          <w:color w:val="000000"/>
          <w:sz w:val="20"/>
          <w:szCs w:val="20"/>
          <w:vertAlign w:val="superscript"/>
        </w:rPr>
        <w:t>i</w:t>
      </w:r>
      <w:r>
        <w:rPr>
          <w:color w:val="000000"/>
          <w:sz w:val="20"/>
          <w:szCs w:val="20"/>
        </w:rPr>
        <w:t xml:space="preserve">  Category</w:t>
      </w:r>
      <w:proofErr w:type="gramEnd"/>
      <w:r>
        <w:rPr>
          <w:color w:val="000000"/>
          <w:sz w:val="20"/>
          <w:szCs w:val="20"/>
        </w:rPr>
        <w:t xml:space="preserve"> A and C criteria reflect U.S. EPA’s 2015 national recommended human health criteria and are subject to evaluation described in subsection 8.2.3. </w:t>
      </w:r>
    </w:p>
    <w:p w14:paraId="50AC2235" w14:textId="77777777" w:rsidR="001D0812" w:rsidRDefault="001D0812">
      <w:pPr>
        <w:rPr>
          <w:sz w:val="20"/>
          <w:szCs w:val="20"/>
        </w:rPr>
      </w:pPr>
    </w:p>
    <w:p w14:paraId="76A91EB9" w14:textId="77777777" w:rsidR="001D0812" w:rsidRDefault="001D0812">
      <w:pPr>
        <w:rPr>
          <w:sz w:val="20"/>
          <w:szCs w:val="20"/>
        </w:rPr>
      </w:pPr>
    </w:p>
    <w:p w14:paraId="510C8662" w14:textId="77777777" w:rsidR="001D0812" w:rsidRDefault="001D0812">
      <w:pPr>
        <w:rPr>
          <w:sz w:val="28"/>
          <w:szCs w:val="28"/>
        </w:rPr>
      </w:pPr>
    </w:p>
    <w:p w14:paraId="688C3C16" w14:textId="77777777" w:rsidR="001D0812" w:rsidRDefault="001D0812">
      <w:pPr>
        <w:rPr>
          <w:sz w:val="28"/>
          <w:szCs w:val="28"/>
        </w:rPr>
      </w:pPr>
    </w:p>
    <w:p w14:paraId="66E9F3B4" w14:textId="77777777" w:rsidR="001D0812" w:rsidRDefault="001D0812">
      <w:pPr>
        <w:rPr>
          <w:sz w:val="28"/>
          <w:szCs w:val="28"/>
        </w:rPr>
      </w:pPr>
    </w:p>
    <w:p w14:paraId="383726D2" w14:textId="77777777" w:rsidR="001D0812" w:rsidRDefault="00000000">
      <w:pPr>
        <w:rPr>
          <w:sz w:val="28"/>
          <w:szCs w:val="28"/>
        </w:rPr>
      </w:pPr>
      <w:r>
        <w:br w:type="page"/>
      </w:r>
    </w:p>
    <w:p w14:paraId="36D90561"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r>
        <w:rPr>
          <w:sz w:val="28"/>
          <w:szCs w:val="28"/>
        </w:rPr>
        <w:lastRenderedPageBreak/>
        <w:t>APPENDIX E</w:t>
      </w:r>
    </w:p>
    <w:p w14:paraId="3EB031D4"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szCs w:val="22"/>
        </w:rPr>
      </w:pPr>
      <w:r>
        <w:rPr>
          <w:b/>
          <w:sz w:val="28"/>
          <w:szCs w:val="28"/>
        </w:rPr>
        <w:t>TABLE 2</w:t>
      </w:r>
    </w:p>
    <w:p w14:paraId="087478D2"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p>
    <w:p w14:paraId="774BCBDB"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szCs w:val="22"/>
        </w:rPr>
      </w:pPr>
      <w:r>
        <w:rPr>
          <w:b/>
          <w:sz w:val="22"/>
          <w:szCs w:val="22"/>
        </w:rPr>
        <w:t>Conversion Factors</w:t>
      </w:r>
    </w:p>
    <w:p w14:paraId="31D879E9" w14:textId="77777777" w:rsidR="001D0812" w:rsidRDefault="001D0812">
      <w:pPr>
        <w:keepNext/>
        <w:keepLines/>
        <w:tabs>
          <w:tab w:val="left" w:pos="-720"/>
          <w:tab w:val="left" w:pos="360"/>
          <w:tab w:val="left" w:pos="1530"/>
          <w:tab w:val="left" w:pos="4950"/>
          <w:tab w:val="left" w:pos="7920"/>
          <w:tab w:val="left" w:pos="810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8"/>
          <w:szCs w:val="28"/>
        </w:rPr>
      </w:pPr>
    </w:p>
    <w:tbl>
      <w:tblPr>
        <w:tblStyle w:val="a0"/>
        <w:tblW w:w="936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20"/>
        <w:gridCol w:w="3120"/>
        <w:gridCol w:w="3120"/>
      </w:tblGrid>
      <w:tr w:rsidR="001D0812" w14:paraId="5738FBC2" w14:textId="77777777">
        <w:trPr>
          <w:cantSplit/>
          <w:jc w:val="center"/>
        </w:trPr>
        <w:tc>
          <w:tcPr>
            <w:tcW w:w="3120" w:type="dxa"/>
            <w:tcBorders>
              <w:top w:val="nil"/>
              <w:left w:val="nil"/>
              <w:bottom w:val="single" w:sz="8" w:space="0" w:color="000000"/>
              <w:right w:val="nil"/>
            </w:tcBorders>
            <w:tcMar>
              <w:left w:w="109" w:type="dxa"/>
              <w:right w:w="109" w:type="dxa"/>
            </w:tcMar>
          </w:tcPr>
          <w:p w14:paraId="58C9A21B"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b/>
                <w:sz w:val="22"/>
                <w:szCs w:val="22"/>
              </w:rPr>
              <w:t>Metal</w:t>
            </w:r>
          </w:p>
        </w:tc>
        <w:tc>
          <w:tcPr>
            <w:tcW w:w="3120" w:type="dxa"/>
            <w:tcBorders>
              <w:top w:val="nil"/>
              <w:left w:val="nil"/>
              <w:bottom w:val="single" w:sz="8" w:space="0" w:color="000000"/>
              <w:right w:val="nil"/>
            </w:tcBorders>
            <w:tcMar>
              <w:left w:w="109" w:type="dxa"/>
              <w:right w:w="109" w:type="dxa"/>
            </w:tcMar>
          </w:tcPr>
          <w:p w14:paraId="4A5CC411"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b/>
                <w:sz w:val="22"/>
                <w:szCs w:val="22"/>
              </w:rPr>
              <w:t xml:space="preserve">Acute                    </w:t>
            </w:r>
          </w:p>
        </w:tc>
        <w:tc>
          <w:tcPr>
            <w:tcW w:w="3120" w:type="dxa"/>
            <w:tcBorders>
              <w:top w:val="nil"/>
              <w:left w:val="nil"/>
              <w:bottom w:val="single" w:sz="8" w:space="0" w:color="000000"/>
              <w:right w:val="nil"/>
            </w:tcBorders>
            <w:tcMar>
              <w:left w:w="109" w:type="dxa"/>
              <w:right w:w="109" w:type="dxa"/>
            </w:tcMar>
          </w:tcPr>
          <w:p w14:paraId="63DAAD58"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b/>
                <w:sz w:val="22"/>
                <w:szCs w:val="22"/>
              </w:rPr>
              <w:t>Chronic</w:t>
            </w:r>
          </w:p>
        </w:tc>
      </w:tr>
      <w:tr w:rsidR="001D0812" w14:paraId="019EE893" w14:textId="77777777">
        <w:trPr>
          <w:cantSplit/>
          <w:jc w:val="center"/>
        </w:trPr>
        <w:tc>
          <w:tcPr>
            <w:tcW w:w="3120" w:type="dxa"/>
            <w:tcBorders>
              <w:top w:val="single" w:sz="8" w:space="0" w:color="000000"/>
              <w:left w:val="single" w:sz="4" w:space="0" w:color="000000"/>
              <w:bottom w:val="single" w:sz="6" w:space="0" w:color="000000"/>
              <w:right w:val="nil"/>
            </w:tcBorders>
            <w:tcMar>
              <w:left w:w="109" w:type="dxa"/>
              <w:right w:w="109" w:type="dxa"/>
            </w:tcMar>
          </w:tcPr>
          <w:p w14:paraId="401F25CE"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Aluminum</w:t>
            </w:r>
          </w:p>
        </w:tc>
        <w:tc>
          <w:tcPr>
            <w:tcW w:w="3120" w:type="dxa"/>
            <w:tcBorders>
              <w:top w:val="single" w:sz="8" w:space="0" w:color="000000"/>
              <w:left w:val="single" w:sz="6" w:space="0" w:color="000000"/>
              <w:bottom w:val="single" w:sz="6" w:space="0" w:color="000000"/>
              <w:right w:val="single" w:sz="6" w:space="0" w:color="000000"/>
            </w:tcBorders>
            <w:tcMar>
              <w:left w:w="109" w:type="dxa"/>
              <w:right w:w="109" w:type="dxa"/>
            </w:tcMar>
          </w:tcPr>
          <w:p w14:paraId="05FA31FF"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1.000</w:t>
            </w:r>
          </w:p>
        </w:tc>
        <w:tc>
          <w:tcPr>
            <w:tcW w:w="3120" w:type="dxa"/>
            <w:tcBorders>
              <w:top w:val="single" w:sz="8" w:space="0" w:color="000000"/>
              <w:left w:val="nil"/>
              <w:bottom w:val="single" w:sz="6" w:space="0" w:color="000000"/>
              <w:right w:val="single" w:sz="4" w:space="0" w:color="000000"/>
            </w:tcBorders>
            <w:tcMar>
              <w:left w:w="109" w:type="dxa"/>
              <w:right w:w="109" w:type="dxa"/>
            </w:tcMar>
          </w:tcPr>
          <w:p w14:paraId="6A5CB529"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1.000</w:t>
            </w:r>
          </w:p>
        </w:tc>
      </w:tr>
      <w:tr w:rsidR="001D0812" w14:paraId="65B5C77F"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484CFA7C"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Arsenic (III)</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4C3251E5"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1.000</w:t>
            </w:r>
          </w:p>
        </w:tc>
        <w:tc>
          <w:tcPr>
            <w:tcW w:w="3120" w:type="dxa"/>
            <w:tcBorders>
              <w:top w:val="nil"/>
              <w:left w:val="nil"/>
              <w:bottom w:val="single" w:sz="6" w:space="0" w:color="000000"/>
              <w:right w:val="single" w:sz="4" w:space="0" w:color="000000"/>
            </w:tcBorders>
            <w:tcMar>
              <w:left w:w="109" w:type="dxa"/>
              <w:right w:w="109" w:type="dxa"/>
            </w:tcMar>
          </w:tcPr>
          <w:p w14:paraId="417CA43E"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1.000</w:t>
            </w:r>
          </w:p>
        </w:tc>
      </w:tr>
      <w:tr w:rsidR="001D0812" w14:paraId="73E72E28"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09B33F56"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Cadmium</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3C9184CF"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1.136672</w:t>
            </w:r>
            <w:proofErr w:type="gramStart"/>
            <w:r>
              <w:rPr>
                <w:sz w:val="20"/>
                <w:szCs w:val="20"/>
              </w:rPr>
              <w:t>-[</w:t>
            </w:r>
            <w:proofErr w:type="gramEnd"/>
            <w:r>
              <w:rPr>
                <w:sz w:val="20"/>
                <w:szCs w:val="20"/>
              </w:rPr>
              <w:t xml:space="preserve">(ln </w:t>
            </w:r>
            <w:proofErr w:type="gramStart"/>
            <w:r>
              <w:rPr>
                <w:sz w:val="20"/>
                <w:szCs w:val="20"/>
              </w:rPr>
              <w:t>hardness)(</w:t>
            </w:r>
            <w:proofErr w:type="gramEnd"/>
            <w:r>
              <w:rPr>
                <w:sz w:val="20"/>
                <w:szCs w:val="20"/>
              </w:rPr>
              <w:t>0.041838)]</w:t>
            </w:r>
          </w:p>
        </w:tc>
        <w:tc>
          <w:tcPr>
            <w:tcW w:w="3120" w:type="dxa"/>
            <w:tcBorders>
              <w:top w:val="nil"/>
              <w:left w:val="nil"/>
              <w:bottom w:val="single" w:sz="6" w:space="0" w:color="000000"/>
              <w:right w:val="single" w:sz="4" w:space="0" w:color="000000"/>
            </w:tcBorders>
            <w:tcMar>
              <w:left w:w="109" w:type="dxa"/>
              <w:right w:w="109" w:type="dxa"/>
            </w:tcMar>
          </w:tcPr>
          <w:p w14:paraId="35A0C660"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1.101672</w:t>
            </w:r>
            <w:proofErr w:type="gramStart"/>
            <w:r>
              <w:rPr>
                <w:sz w:val="20"/>
                <w:szCs w:val="20"/>
              </w:rPr>
              <w:t>-[</w:t>
            </w:r>
            <w:proofErr w:type="gramEnd"/>
            <w:r>
              <w:rPr>
                <w:sz w:val="20"/>
                <w:szCs w:val="20"/>
              </w:rPr>
              <w:t xml:space="preserve">(ln </w:t>
            </w:r>
            <w:proofErr w:type="gramStart"/>
            <w:r>
              <w:rPr>
                <w:sz w:val="20"/>
                <w:szCs w:val="20"/>
              </w:rPr>
              <w:t>hardness)(</w:t>
            </w:r>
            <w:proofErr w:type="gramEnd"/>
            <w:r>
              <w:rPr>
                <w:sz w:val="20"/>
                <w:szCs w:val="20"/>
              </w:rPr>
              <w:t>0.041838)]</w:t>
            </w:r>
          </w:p>
        </w:tc>
      </w:tr>
      <w:tr w:rsidR="001D0812" w14:paraId="4D848213"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06E2BA35"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Chromium (III)</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430E3887"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0.316</w:t>
            </w:r>
          </w:p>
        </w:tc>
        <w:tc>
          <w:tcPr>
            <w:tcW w:w="3120" w:type="dxa"/>
            <w:tcBorders>
              <w:top w:val="nil"/>
              <w:left w:val="nil"/>
              <w:bottom w:val="single" w:sz="6" w:space="0" w:color="000000"/>
              <w:right w:val="single" w:sz="4" w:space="0" w:color="000000"/>
            </w:tcBorders>
            <w:tcMar>
              <w:left w:w="109" w:type="dxa"/>
              <w:right w:w="109" w:type="dxa"/>
            </w:tcMar>
          </w:tcPr>
          <w:p w14:paraId="139B7281"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0.860</w:t>
            </w:r>
          </w:p>
        </w:tc>
      </w:tr>
      <w:tr w:rsidR="001D0812" w14:paraId="41CA3429"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6F7EEA1E"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Chromium (VI)</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72E86B38"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0.982</w:t>
            </w:r>
          </w:p>
        </w:tc>
        <w:tc>
          <w:tcPr>
            <w:tcW w:w="3120" w:type="dxa"/>
            <w:tcBorders>
              <w:top w:val="nil"/>
              <w:left w:val="nil"/>
              <w:bottom w:val="single" w:sz="6" w:space="0" w:color="000000"/>
              <w:right w:val="single" w:sz="4" w:space="0" w:color="000000"/>
            </w:tcBorders>
            <w:tcMar>
              <w:left w:w="109" w:type="dxa"/>
              <w:right w:w="109" w:type="dxa"/>
            </w:tcMar>
          </w:tcPr>
          <w:p w14:paraId="596639F4"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0.962</w:t>
            </w:r>
          </w:p>
        </w:tc>
      </w:tr>
      <w:tr w:rsidR="001D0812" w14:paraId="034AB0F6"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053FDFAA"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Copper</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7E743D45"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0.960</w:t>
            </w:r>
          </w:p>
        </w:tc>
        <w:tc>
          <w:tcPr>
            <w:tcW w:w="3120" w:type="dxa"/>
            <w:tcBorders>
              <w:top w:val="nil"/>
              <w:left w:val="nil"/>
              <w:bottom w:val="single" w:sz="6" w:space="0" w:color="000000"/>
              <w:right w:val="single" w:sz="4" w:space="0" w:color="000000"/>
            </w:tcBorders>
            <w:tcMar>
              <w:left w:w="109" w:type="dxa"/>
              <w:right w:w="109" w:type="dxa"/>
            </w:tcMar>
          </w:tcPr>
          <w:p w14:paraId="4C5F68F7"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0.960</w:t>
            </w:r>
          </w:p>
        </w:tc>
      </w:tr>
      <w:tr w:rsidR="001D0812" w14:paraId="77159146"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6373900D"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Lead</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636A35E3"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1.46203</w:t>
            </w:r>
            <w:proofErr w:type="gramStart"/>
            <w:r>
              <w:rPr>
                <w:sz w:val="20"/>
                <w:szCs w:val="20"/>
              </w:rPr>
              <w:t>-[</w:t>
            </w:r>
            <w:proofErr w:type="gramEnd"/>
            <w:r>
              <w:rPr>
                <w:sz w:val="20"/>
                <w:szCs w:val="20"/>
              </w:rPr>
              <w:t xml:space="preserve">(ln </w:t>
            </w:r>
            <w:proofErr w:type="gramStart"/>
            <w:r>
              <w:rPr>
                <w:sz w:val="20"/>
                <w:szCs w:val="20"/>
              </w:rPr>
              <w:t>hardness)(</w:t>
            </w:r>
            <w:proofErr w:type="gramEnd"/>
            <w:r>
              <w:rPr>
                <w:sz w:val="20"/>
                <w:szCs w:val="20"/>
              </w:rPr>
              <w:t>0.145712)]</w:t>
            </w:r>
          </w:p>
        </w:tc>
        <w:tc>
          <w:tcPr>
            <w:tcW w:w="3120" w:type="dxa"/>
            <w:tcBorders>
              <w:top w:val="nil"/>
              <w:left w:val="nil"/>
              <w:bottom w:val="single" w:sz="6" w:space="0" w:color="000000"/>
              <w:right w:val="single" w:sz="4" w:space="0" w:color="000000"/>
            </w:tcBorders>
            <w:tcMar>
              <w:left w:w="109" w:type="dxa"/>
              <w:right w:w="109" w:type="dxa"/>
            </w:tcMar>
          </w:tcPr>
          <w:p w14:paraId="7CA23D46"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1.46203</w:t>
            </w:r>
            <w:proofErr w:type="gramStart"/>
            <w:r>
              <w:rPr>
                <w:sz w:val="20"/>
                <w:szCs w:val="20"/>
              </w:rPr>
              <w:t>-[</w:t>
            </w:r>
            <w:proofErr w:type="gramEnd"/>
            <w:r>
              <w:rPr>
                <w:sz w:val="20"/>
                <w:szCs w:val="20"/>
              </w:rPr>
              <w:t xml:space="preserve">(ln </w:t>
            </w:r>
            <w:proofErr w:type="gramStart"/>
            <w:r>
              <w:rPr>
                <w:sz w:val="20"/>
                <w:szCs w:val="20"/>
              </w:rPr>
              <w:t>hardness)(</w:t>
            </w:r>
            <w:proofErr w:type="gramEnd"/>
            <w:r>
              <w:rPr>
                <w:sz w:val="20"/>
                <w:szCs w:val="20"/>
              </w:rPr>
              <w:t>0.145712)]</w:t>
            </w:r>
          </w:p>
        </w:tc>
      </w:tr>
      <w:tr w:rsidR="001D0812" w14:paraId="781BCD16"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11732B89"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Nickel</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0A59D90D"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0.998</w:t>
            </w:r>
          </w:p>
        </w:tc>
        <w:tc>
          <w:tcPr>
            <w:tcW w:w="3120" w:type="dxa"/>
            <w:tcBorders>
              <w:top w:val="nil"/>
              <w:left w:val="nil"/>
              <w:bottom w:val="single" w:sz="6" w:space="0" w:color="000000"/>
              <w:right w:val="single" w:sz="4" w:space="0" w:color="000000"/>
            </w:tcBorders>
            <w:tcMar>
              <w:left w:w="109" w:type="dxa"/>
              <w:right w:w="109" w:type="dxa"/>
            </w:tcMar>
          </w:tcPr>
          <w:p w14:paraId="33E876A1"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0.997</w:t>
            </w:r>
          </w:p>
        </w:tc>
      </w:tr>
      <w:tr w:rsidR="001D0812" w14:paraId="155B85EE"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5D97B396"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Silver</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1FD15F3B"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0.85</w:t>
            </w:r>
          </w:p>
        </w:tc>
        <w:tc>
          <w:tcPr>
            <w:tcW w:w="3120" w:type="dxa"/>
            <w:tcBorders>
              <w:top w:val="nil"/>
              <w:left w:val="nil"/>
              <w:bottom w:val="single" w:sz="6" w:space="0" w:color="000000"/>
              <w:right w:val="single" w:sz="4" w:space="0" w:color="000000"/>
            </w:tcBorders>
            <w:tcMar>
              <w:left w:w="109" w:type="dxa"/>
              <w:right w:w="109" w:type="dxa"/>
            </w:tcMar>
          </w:tcPr>
          <w:p w14:paraId="3E3F16D4"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N/A</w:t>
            </w:r>
          </w:p>
        </w:tc>
      </w:tr>
      <w:tr w:rsidR="001D0812" w14:paraId="10DCEB74"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732DB6CD"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Zinc</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3BCAD148"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0.978</w:t>
            </w:r>
          </w:p>
        </w:tc>
        <w:tc>
          <w:tcPr>
            <w:tcW w:w="3120" w:type="dxa"/>
            <w:tcBorders>
              <w:top w:val="nil"/>
              <w:left w:val="nil"/>
              <w:bottom w:val="single" w:sz="6" w:space="0" w:color="000000"/>
              <w:right w:val="single" w:sz="4" w:space="0" w:color="000000"/>
            </w:tcBorders>
            <w:tcMar>
              <w:left w:w="109" w:type="dxa"/>
              <w:right w:w="109" w:type="dxa"/>
            </w:tcMar>
          </w:tcPr>
          <w:p w14:paraId="6ECB85E7"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0.986</w:t>
            </w:r>
          </w:p>
        </w:tc>
      </w:tr>
    </w:tbl>
    <w:p w14:paraId="0641706D"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jc w:val="center"/>
        <w:rPr>
          <w:sz w:val="20"/>
          <w:szCs w:val="20"/>
        </w:rPr>
      </w:pPr>
      <w:r>
        <w:br w:type="page"/>
      </w:r>
      <w:r>
        <w:rPr>
          <w:sz w:val="28"/>
          <w:szCs w:val="28"/>
        </w:rPr>
        <w:lastRenderedPageBreak/>
        <w:t>APPENDIX F</w:t>
      </w:r>
    </w:p>
    <w:p w14:paraId="1782AA51" w14:textId="77777777" w:rsidR="001D0812" w:rsidRDefault="00000000">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jc w:val="center"/>
      </w:pPr>
      <w:r>
        <w:rPr>
          <w:b/>
          <w:sz w:val="28"/>
          <w:szCs w:val="28"/>
        </w:rPr>
        <w:t xml:space="preserve">COOL WATER LAKES </w:t>
      </w:r>
    </w:p>
    <w:p w14:paraId="0ACC990E" w14:textId="77777777" w:rsidR="001D0812" w:rsidRDefault="001D0812">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8"/>
          <w:szCs w:val="28"/>
        </w:rPr>
      </w:pPr>
    </w:p>
    <w:p w14:paraId="66186754" w14:textId="77777777" w:rsidR="001D0812" w:rsidRDefault="00000000">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2"/>
          <w:szCs w:val="22"/>
        </w:rPr>
      </w:pPr>
      <w:r>
        <w:rPr>
          <w:sz w:val="19"/>
          <w:szCs w:val="19"/>
        </w:rPr>
        <w:tab/>
        <w:t>This list contains lakes to be managed for cool water fisheries and is not intended to exclude any waters which meet the definition in Section 2.2.</w:t>
      </w:r>
    </w:p>
    <w:p w14:paraId="5140F907" w14:textId="77777777" w:rsidR="001D0812" w:rsidRDefault="001D0812">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u w:val="single"/>
        </w:rPr>
      </w:pPr>
    </w:p>
    <w:p w14:paraId="449E5084"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u w:val="single"/>
        </w:rPr>
      </w:pPr>
      <w:r>
        <w:rPr>
          <w:sz w:val="20"/>
          <w:szCs w:val="20"/>
          <w:u w:val="single"/>
        </w:rPr>
        <w:t>River Basin</w:t>
      </w:r>
      <w:r>
        <w:rPr>
          <w:sz w:val="20"/>
          <w:szCs w:val="20"/>
        </w:rPr>
        <w:tab/>
      </w:r>
      <w:r>
        <w:rPr>
          <w:sz w:val="20"/>
          <w:szCs w:val="20"/>
          <w:u w:val="single"/>
        </w:rPr>
        <w:t>County</w:t>
      </w:r>
      <w:r>
        <w:rPr>
          <w:sz w:val="20"/>
          <w:szCs w:val="20"/>
        </w:rPr>
        <w:tab/>
      </w:r>
      <w:r>
        <w:rPr>
          <w:sz w:val="20"/>
          <w:szCs w:val="20"/>
          <w:u w:val="single"/>
        </w:rPr>
        <w:t>Lake</w:t>
      </w:r>
    </w:p>
    <w:p w14:paraId="0883C308" w14:textId="77777777" w:rsidR="001D0812" w:rsidRDefault="001D0812">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p>
    <w:p w14:paraId="41DDACAC"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Potomac River</w:t>
      </w:r>
    </w:p>
    <w:p w14:paraId="7036271C"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PC</w:t>
      </w:r>
      <w:r>
        <w:rPr>
          <w:sz w:val="20"/>
          <w:szCs w:val="20"/>
        </w:rPr>
        <w:tab/>
        <w:t>Hardy Lost River</w:t>
      </w:r>
      <w:r>
        <w:rPr>
          <w:sz w:val="20"/>
          <w:szCs w:val="20"/>
        </w:rPr>
        <w:tab/>
        <w:t>Trout Pond (Impoundment)</w:t>
      </w:r>
    </w:p>
    <w:p w14:paraId="68875B33"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PC</w:t>
      </w:r>
      <w:r>
        <w:rPr>
          <w:sz w:val="20"/>
          <w:szCs w:val="20"/>
        </w:rPr>
        <w:tab/>
        <w:t>Hardy Lost River</w:t>
      </w:r>
      <w:r>
        <w:rPr>
          <w:sz w:val="20"/>
          <w:szCs w:val="20"/>
        </w:rPr>
        <w:tab/>
        <w:t>Rock Cliff Lake (Impoundment)</w:t>
      </w:r>
    </w:p>
    <w:p w14:paraId="2BC2A173"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PSB</w:t>
      </w:r>
      <w:r>
        <w:rPr>
          <w:sz w:val="20"/>
          <w:szCs w:val="20"/>
        </w:rPr>
        <w:tab/>
        <w:t>Pendleton</w:t>
      </w:r>
      <w:r>
        <w:rPr>
          <w:sz w:val="20"/>
          <w:szCs w:val="20"/>
        </w:rPr>
        <w:tab/>
        <w:t>Hawes Run (Impoundment)</w:t>
      </w:r>
    </w:p>
    <w:p w14:paraId="64B87E29"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PNB</w:t>
      </w:r>
      <w:r>
        <w:rPr>
          <w:sz w:val="20"/>
          <w:szCs w:val="20"/>
        </w:rPr>
        <w:tab/>
        <w:t>Mineral</w:t>
      </w:r>
      <w:r>
        <w:rPr>
          <w:sz w:val="20"/>
          <w:szCs w:val="20"/>
        </w:rPr>
        <w:tab/>
        <w:t>New Creek Dam 14 (Impoundment)</w:t>
      </w:r>
    </w:p>
    <w:p w14:paraId="14CCCC61" w14:textId="77777777" w:rsidR="001D0812" w:rsidRDefault="001D0812">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p>
    <w:p w14:paraId="0FC964C8"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Monongahela River</w:t>
      </w:r>
    </w:p>
    <w:p w14:paraId="3C2C0155"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MC</w:t>
      </w:r>
      <w:r>
        <w:rPr>
          <w:sz w:val="20"/>
          <w:szCs w:val="20"/>
        </w:rPr>
        <w:tab/>
        <w:t>Monongalia</w:t>
      </w:r>
      <w:r>
        <w:rPr>
          <w:sz w:val="20"/>
          <w:szCs w:val="20"/>
        </w:rPr>
        <w:tab/>
        <w:t>Coopers Rock (Impoundment)</w:t>
      </w:r>
    </w:p>
    <w:p w14:paraId="7F3BE7F3"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MC</w:t>
      </w:r>
      <w:r>
        <w:rPr>
          <w:sz w:val="20"/>
          <w:szCs w:val="20"/>
        </w:rPr>
        <w:tab/>
        <w:t>Monongalia</w:t>
      </w:r>
      <w:r>
        <w:rPr>
          <w:sz w:val="20"/>
          <w:szCs w:val="20"/>
        </w:rPr>
        <w:tab/>
        <w:t>Cheat Lake</w:t>
      </w:r>
    </w:p>
    <w:p w14:paraId="383E5FD2"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MC</w:t>
      </w:r>
      <w:r>
        <w:rPr>
          <w:sz w:val="20"/>
          <w:szCs w:val="20"/>
        </w:rPr>
        <w:tab/>
        <w:t>Tucker</w:t>
      </w:r>
      <w:r>
        <w:rPr>
          <w:sz w:val="20"/>
          <w:szCs w:val="20"/>
        </w:rPr>
        <w:tab/>
        <w:t>Thomas Park (Impoundment)</w:t>
      </w:r>
    </w:p>
    <w:p w14:paraId="4BEECF95"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MC</w:t>
      </w:r>
      <w:r>
        <w:rPr>
          <w:sz w:val="20"/>
          <w:szCs w:val="20"/>
        </w:rPr>
        <w:tab/>
        <w:t>Randolph</w:t>
      </w:r>
      <w:r>
        <w:rPr>
          <w:sz w:val="20"/>
          <w:szCs w:val="20"/>
        </w:rPr>
        <w:tab/>
        <w:t>Spruce Knob Lake (Impoundment)</w:t>
      </w:r>
    </w:p>
    <w:p w14:paraId="239E6E3B"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MT</w:t>
      </w:r>
      <w:r>
        <w:rPr>
          <w:sz w:val="20"/>
          <w:szCs w:val="20"/>
        </w:rPr>
        <w:tab/>
        <w:t>Taylor</w:t>
      </w:r>
      <w:r>
        <w:rPr>
          <w:sz w:val="20"/>
          <w:szCs w:val="20"/>
        </w:rPr>
        <w:tab/>
        <w:t>Tygart Lake</w:t>
      </w:r>
    </w:p>
    <w:p w14:paraId="0FF7A4E1"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MW</w:t>
      </w:r>
      <w:r>
        <w:rPr>
          <w:sz w:val="20"/>
          <w:szCs w:val="20"/>
        </w:rPr>
        <w:tab/>
        <w:t>Lewis</w:t>
      </w:r>
      <w:r>
        <w:rPr>
          <w:sz w:val="20"/>
          <w:szCs w:val="20"/>
        </w:rPr>
        <w:tab/>
      </w:r>
      <w:proofErr w:type="spellStart"/>
      <w:r>
        <w:rPr>
          <w:sz w:val="20"/>
          <w:szCs w:val="20"/>
        </w:rPr>
        <w:t>Stonecoal</w:t>
      </w:r>
      <w:proofErr w:type="spellEnd"/>
      <w:r>
        <w:rPr>
          <w:sz w:val="20"/>
          <w:szCs w:val="20"/>
        </w:rPr>
        <w:t xml:space="preserve"> Lake</w:t>
      </w:r>
    </w:p>
    <w:p w14:paraId="2A7CFE3E" w14:textId="77777777" w:rsidR="001D0812" w:rsidRDefault="001D0812">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p>
    <w:p w14:paraId="18325456"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Kanawha River</w:t>
      </w:r>
    </w:p>
    <w:p w14:paraId="5DDA297A"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KC</w:t>
      </w:r>
      <w:r>
        <w:rPr>
          <w:sz w:val="20"/>
          <w:szCs w:val="20"/>
        </w:rPr>
        <w:tab/>
        <w:t>Raleigh</w:t>
      </w:r>
      <w:r>
        <w:rPr>
          <w:sz w:val="20"/>
          <w:szCs w:val="20"/>
        </w:rPr>
        <w:tab/>
        <w:t>Stephens Lake (Impoundment)</w:t>
      </w:r>
    </w:p>
    <w:p w14:paraId="15761D0B"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KG</w:t>
      </w:r>
      <w:r>
        <w:rPr>
          <w:sz w:val="20"/>
          <w:szCs w:val="20"/>
        </w:rPr>
        <w:tab/>
        <w:t>Nicholas</w:t>
      </w:r>
      <w:r>
        <w:rPr>
          <w:sz w:val="20"/>
          <w:szCs w:val="20"/>
        </w:rPr>
        <w:tab/>
        <w:t>Summersville Reservoir (Impoundment)</w:t>
      </w:r>
    </w:p>
    <w:p w14:paraId="6F44DBCD"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KG</w:t>
      </w:r>
      <w:r>
        <w:rPr>
          <w:sz w:val="20"/>
          <w:szCs w:val="20"/>
        </w:rPr>
        <w:tab/>
        <w:t>Greenbrier</w:t>
      </w:r>
      <w:r>
        <w:rPr>
          <w:sz w:val="20"/>
          <w:szCs w:val="20"/>
        </w:rPr>
        <w:tab/>
        <w:t>Summit Lake (Impoundment)</w:t>
      </w:r>
    </w:p>
    <w:p w14:paraId="3FB13924"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KNG</w:t>
      </w:r>
      <w:r>
        <w:rPr>
          <w:sz w:val="20"/>
          <w:szCs w:val="20"/>
        </w:rPr>
        <w:tab/>
        <w:t>Pocahontas</w:t>
      </w:r>
      <w:r>
        <w:rPr>
          <w:sz w:val="20"/>
          <w:szCs w:val="20"/>
        </w:rPr>
        <w:tab/>
      </w:r>
      <w:proofErr w:type="spellStart"/>
      <w:r>
        <w:rPr>
          <w:sz w:val="20"/>
          <w:szCs w:val="20"/>
        </w:rPr>
        <w:t>Watoga</w:t>
      </w:r>
      <w:proofErr w:type="spellEnd"/>
      <w:r>
        <w:rPr>
          <w:sz w:val="20"/>
          <w:szCs w:val="20"/>
        </w:rPr>
        <w:t xml:space="preserve"> Lake</w:t>
      </w:r>
    </w:p>
    <w:p w14:paraId="0CE9E2B0"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KNG</w:t>
      </w:r>
      <w:r>
        <w:rPr>
          <w:sz w:val="20"/>
          <w:szCs w:val="20"/>
        </w:rPr>
        <w:tab/>
        <w:t>Pocahontas</w:t>
      </w:r>
      <w:r>
        <w:rPr>
          <w:sz w:val="20"/>
          <w:szCs w:val="20"/>
        </w:rPr>
        <w:tab/>
        <w:t>Buffalo Fork (Impoundment)</w:t>
      </w:r>
    </w:p>
    <w:p w14:paraId="03AA2DCB"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KNG</w:t>
      </w:r>
      <w:r>
        <w:rPr>
          <w:sz w:val="20"/>
          <w:szCs w:val="20"/>
        </w:rPr>
        <w:tab/>
        <w:t>Pocahontas</w:t>
      </w:r>
      <w:r>
        <w:rPr>
          <w:sz w:val="20"/>
          <w:szCs w:val="20"/>
        </w:rPr>
        <w:tab/>
        <w:t>Seneca (Impoundment)</w:t>
      </w:r>
    </w:p>
    <w:p w14:paraId="32AB6C89"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KCG</w:t>
      </w:r>
      <w:r>
        <w:rPr>
          <w:sz w:val="20"/>
          <w:szCs w:val="20"/>
        </w:rPr>
        <w:tab/>
        <w:t>Pocahontas</w:t>
      </w:r>
      <w:r>
        <w:rPr>
          <w:sz w:val="20"/>
          <w:szCs w:val="20"/>
        </w:rPr>
        <w:tab/>
        <w:t>Handley Pond</w:t>
      </w:r>
    </w:p>
    <w:p w14:paraId="756F888D"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r>
    </w:p>
    <w:p w14:paraId="52D67FAF"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Guyandotte River</w:t>
      </w:r>
    </w:p>
    <w:p w14:paraId="09ED3D29"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pPr>
      <w:r>
        <w:rPr>
          <w:sz w:val="20"/>
          <w:szCs w:val="20"/>
        </w:rPr>
        <w:tab/>
        <w:t>OG</w:t>
      </w:r>
      <w:r>
        <w:rPr>
          <w:sz w:val="20"/>
          <w:szCs w:val="20"/>
        </w:rPr>
        <w:tab/>
        <w:t>Wyoming/Mingo</w:t>
      </w:r>
      <w:r>
        <w:rPr>
          <w:sz w:val="20"/>
          <w:szCs w:val="20"/>
        </w:rPr>
        <w:tab/>
        <w:t>RD Bailey Lake</w:t>
      </w:r>
    </w:p>
    <w:sectPr w:rsidR="001D0812">
      <w:headerReference w:type="even" r:id="rId10"/>
      <w:headerReference w:type="default" r:id="rId11"/>
      <w:footerReference w:type="even" r:id="rId12"/>
      <w:footerReference w:type="default" r:id="rId13"/>
      <w:headerReference w:type="first" r:id="rId14"/>
      <w:pgSz w:w="15840" w:h="12240" w:orient="landscape"/>
      <w:pgMar w:top="99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D3830" w14:textId="77777777" w:rsidR="00026419" w:rsidRDefault="00026419">
      <w:r>
        <w:separator/>
      </w:r>
    </w:p>
  </w:endnote>
  <w:endnote w:type="continuationSeparator" w:id="0">
    <w:p w14:paraId="2C6705D0" w14:textId="77777777" w:rsidR="00026419" w:rsidRDefault="00026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ungsuh">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95933" w14:textId="77777777" w:rsidR="001D0812" w:rsidRDefault="0000000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EB3CBE">
      <w:rPr>
        <w:noProof/>
        <w:color w:val="000000"/>
      </w:rPr>
      <w:t>2</w:t>
    </w:r>
    <w:r>
      <w:rPr>
        <w:color w:val="000000"/>
      </w:rPr>
      <w:fldChar w:fldCharType="end"/>
    </w:r>
  </w:p>
  <w:p w14:paraId="345FDE75" w14:textId="77777777" w:rsidR="001D0812" w:rsidRDefault="001D0812">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7FF5D" w14:textId="77777777" w:rsidR="001D0812" w:rsidRDefault="00000000">
    <w:pPr>
      <w:pBdr>
        <w:top w:val="nil"/>
        <w:left w:val="nil"/>
        <w:bottom w:val="nil"/>
        <w:right w:val="nil"/>
        <w:between w:val="nil"/>
      </w:pBdr>
      <w:tabs>
        <w:tab w:val="center" w:pos="4320"/>
        <w:tab w:val="right" w:pos="8640"/>
      </w:tabs>
      <w:jc w:val="center"/>
      <w:rPr>
        <w:b/>
        <w:color w:val="000000"/>
        <w:sz w:val="22"/>
        <w:szCs w:val="22"/>
      </w:rPr>
    </w:pPr>
    <w:r>
      <w:rPr>
        <w:b/>
        <w:color w:val="000000"/>
        <w:sz w:val="22"/>
        <w:szCs w:val="22"/>
      </w:rPr>
      <w:fldChar w:fldCharType="begin"/>
    </w:r>
    <w:r>
      <w:rPr>
        <w:b/>
        <w:color w:val="000000"/>
        <w:sz w:val="22"/>
        <w:szCs w:val="22"/>
      </w:rPr>
      <w:instrText>PAGE</w:instrText>
    </w:r>
    <w:r>
      <w:rPr>
        <w:b/>
        <w:color w:val="000000"/>
        <w:sz w:val="22"/>
        <w:szCs w:val="22"/>
      </w:rPr>
      <w:fldChar w:fldCharType="separate"/>
    </w:r>
    <w:r w:rsidR="00EB3CBE">
      <w:rPr>
        <w:b/>
        <w:noProof/>
        <w:color w:val="000000"/>
        <w:sz w:val="22"/>
        <w:szCs w:val="22"/>
      </w:rPr>
      <w:t>1</w:t>
    </w:r>
    <w:r>
      <w:rPr>
        <w:b/>
        <w:color w:val="000000"/>
        <w:sz w:val="22"/>
        <w:szCs w:val="22"/>
      </w:rPr>
      <w:fldChar w:fldCharType="end"/>
    </w:r>
  </w:p>
  <w:p w14:paraId="2E0C9456" w14:textId="77777777" w:rsidR="001D0812" w:rsidRDefault="001D0812">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7B8A4" w14:textId="3098A491" w:rsidR="001D0812" w:rsidRDefault="0000000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EB3CBE">
      <w:rPr>
        <w:noProof/>
        <w:color w:val="000000"/>
      </w:rPr>
      <w:t>20</w:t>
    </w:r>
    <w:r>
      <w:rPr>
        <w:color w:val="000000"/>
      </w:rPr>
      <w:fldChar w:fldCharType="end"/>
    </w:r>
  </w:p>
  <w:p w14:paraId="480337EE" w14:textId="77777777" w:rsidR="001D0812" w:rsidRDefault="001D0812">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89891" w14:textId="6AEE2644" w:rsidR="001D0812" w:rsidRDefault="0000000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EB3CBE">
      <w:rPr>
        <w:noProof/>
        <w:color w:val="000000"/>
      </w:rPr>
      <w:t>21</w:t>
    </w:r>
    <w:r>
      <w:rPr>
        <w:color w:val="000000"/>
      </w:rPr>
      <w:fldChar w:fldCharType="end"/>
    </w:r>
  </w:p>
  <w:p w14:paraId="3601CA31" w14:textId="77777777" w:rsidR="001D0812" w:rsidRDefault="001D0812">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31E38" w14:textId="77777777" w:rsidR="00026419" w:rsidRDefault="00026419">
      <w:r>
        <w:separator/>
      </w:r>
    </w:p>
  </w:footnote>
  <w:footnote w:type="continuationSeparator" w:id="0">
    <w:p w14:paraId="39C510E0" w14:textId="77777777" w:rsidR="00026419" w:rsidRDefault="00026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5E907"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szCs w:val="20"/>
      </w:rPr>
    </w:pPr>
    <w:r>
      <w:rPr>
        <w:b/>
        <w:sz w:val="20"/>
        <w:szCs w:val="20"/>
      </w:rPr>
      <w:t>47CSR2</w:t>
    </w:r>
    <w:r>
      <w:rPr>
        <w:b/>
        <w:color w:val="FF0000"/>
        <w:sz w:val="36"/>
        <w:szCs w:val="36"/>
      </w:rPr>
      <w:t xml:space="preserve">                                            </w:t>
    </w:r>
  </w:p>
  <w:p w14:paraId="3D0997D2" w14:textId="77777777" w:rsidR="001D0812" w:rsidRDefault="001D0812">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34122ACE" w14:textId="77777777" w:rsidR="001D0812" w:rsidRDefault="001D0812">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3862D"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szCs w:val="20"/>
      </w:rPr>
    </w:pPr>
    <w:r>
      <w:rPr>
        <w:b/>
        <w:sz w:val="20"/>
        <w:szCs w:val="20"/>
      </w:rPr>
      <w:t>47CSR2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2106C" w14:textId="77777777" w:rsidR="001D0812" w:rsidRDefault="00000000">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szCs w:val="20"/>
      </w:rPr>
    </w:pPr>
    <w:r>
      <w:rPr>
        <w:b/>
        <w:sz w:val="20"/>
        <w:szCs w:val="20"/>
      </w:rPr>
      <w:t>47CSR2</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78F18" w14:textId="77777777" w:rsidR="001D0812" w:rsidRDefault="00000000">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szCs w:val="20"/>
      </w:rPr>
    </w:pPr>
    <w:r>
      <w:rPr>
        <w:b/>
        <w:sz w:val="20"/>
        <w:szCs w:val="20"/>
      </w:rPr>
      <w:t>47CSR2</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0C1E7" w14:textId="77777777" w:rsidR="001D0812" w:rsidRDefault="001D0812">
    <w:pPr>
      <w:pBdr>
        <w:top w:val="nil"/>
        <w:left w:val="nil"/>
        <w:bottom w:val="nil"/>
        <w:right w:val="nil"/>
        <w:between w:val="nil"/>
      </w:pBdr>
      <w:tabs>
        <w:tab w:val="center" w:pos="4320"/>
        <w:tab w:val="right" w:pos="8640"/>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812"/>
    <w:rsid w:val="00026419"/>
    <w:rsid w:val="001D0812"/>
    <w:rsid w:val="00213B18"/>
    <w:rsid w:val="002E5E33"/>
    <w:rsid w:val="00370E08"/>
    <w:rsid w:val="003D44A1"/>
    <w:rsid w:val="005267AD"/>
    <w:rsid w:val="006415F8"/>
    <w:rsid w:val="006B29C4"/>
    <w:rsid w:val="007037D1"/>
    <w:rsid w:val="007C7D83"/>
    <w:rsid w:val="008925DB"/>
    <w:rsid w:val="008E7DA4"/>
    <w:rsid w:val="008F11BF"/>
    <w:rsid w:val="00960EE5"/>
    <w:rsid w:val="009B3F7B"/>
    <w:rsid w:val="009C5FA7"/>
    <w:rsid w:val="00A03465"/>
    <w:rsid w:val="00A565B1"/>
    <w:rsid w:val="00AF53C1"/>
    <w:rsid w:val="00C669FB"/>
    <w:rsid w:val="00CB38C9"/>
    <w:rsid w:val="00CE7FA7"/>
    <w:rsid w:val="00EB3CBE"/>
    <w:rsid w:val="00F803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49CC0"/>
  <w15:docId w15:val="{CC6C668F-3E24-4A19-A9D7-3C7A77098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92" w:type="dxa"/>
        <w:right w:w="92" w:type="dxa"/>
      </w:tblCellMar>
    </w:tblPr>
  </w:style>
  <w:style w:type="table" w:customStyle="1" w:styleId="a0">
    <w:basedOn w:val="TableNormal0"/>
    <w:tblPr>
      <w:tblStyleRowBandSize w:val="1"/>
      <w:tblStyleColBandSize w:val="1"/>
      <w:tblCellMar>
        <w:left w:w="92" w:type="dxa"/>
        <w:right w:w="92"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4.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54</Pages>
  <Words>14297</Words>
  <Characters>81498</Characters>
  <Application>Microsoft Office Word</Application>
  <DocSecurity>0</DocSecurity>
  <Lines>679</Lines>
  <Paragraphs>191</Paragraphs>
  <ScaleCrop>false</ScaleCrop>
  <Company/>
  <LinksUpToDate>false</LinksUpToDate>
  <CharactersWithSpaces>95604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Driver, Charles S</dc:creator>
  <cp:lastModifiedBy>Cyrus, Johnsely</cp:lastModifiedBy>
  <cp:revision>5</cp:revision>
  <cp:lastPrinted>2025-07-24T16:32:00Z</cp:lastPrinted>
  <dcterms:created xsi:type="dcterms:W3CDTF">2026-03-04T11:47:00Z</dcterms:created>
  <dcterms:modified xsi:type="dcterms:W3CDTF">2026-03-04T14:05:00Z</dcterms:modified>
</cp:coreProperties>
</file>