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80482" w14:textId="575CB015" w:rsidR="00037C87" w:rsidRDefault="00E2211D">
      <w:pPr>
        <w:spacing w:before="483" w:line="208" w:lineRule="exact"/>
        <w:jc w:val="center"/>
        <w:textAlignment w:val="baseline"/>
        <w:rPr>
          <w:rFonts w:ascii="Calibri" w:eastAsia="Calibri" w:hAnsi="Calibri"/>
          <w:b/>
          <w:color w:val="000000"/>
        </w:rPr>
      </w:pPr>
      <w:r>
        <w:rPr>
          <w:rFonts w:ascii="Calibri" w:eastAsia="Calibri" w:hAnsi="Calibri"/>
          <w:b/>
          <w:color w:val="000000"/>
        </w:rPr>
        <w:t>T</w:t>
      </w:r>
      <w:r w:rsidR="00FA5035">
        <w:rPr>
          <w:rFonts w:ascii="Calibri" w:eastAsia="Calibri" w:hAnsi="Calibri"/>
          <w:b/>
          <w:color w:val="000000"/>
        </w:rPr>
        <w:t>ITLE 27</w:t>
      </w:r>
    </w:p>
    <w:p w14:paraId="1871C519" w14:textId="77777777" w:rsidR="00037C87" w:rsidRDefault="00FA5035">
      <w:pPr>
        <w:spacing w:before="61" w:line="208" w:lineRule="exact"/>
        <w:jc w:val="center"/>
        <w:textAlignment w:val="baseline"/>
        <w:rPr>
          <w:rFonts w:ascii="Calibri" w:eastAsia="Calibri" w:hAnsi="Calibri"/>
          <w:b/>
          <w:color w:val="000000"/>
        </w:rPr>
      </w:pPr>
      <w:r>
        <w:rPr>
          <w:rFonts w:ascii="Calibri" w:eastAsia="Calibri" w:hAnsi="Calibri"/>
          <w:b/>
          <w:color w:val="000000"/>
        </w:rPr>
        <w:t>LEGISLATIVE RULE</w:t>
      </w:r>
    </w:p>
    <w:p w14:paraId="5FA309B3" w14:textId="77777777" w:rsidR="00037C87" w:rsidRDefault="00FA5035">
      <w:pPr>
        <w:spacing w:before="61" w:line="208" w:lineRule="exact"/>
        <w:jc w:val="center"/>
        <w:textAlignment w:val="baseline"/>
        <w:rPr>
          <w:rFonts w:ascii="Calibri" w:eastAsia="Calibri" w:hAnsi="Calibri"/>
          <w:b/>
          <w:color w:val="000000"/>
        </w:rPr>
      </w:pPr>
      <w:r>
        <w:rPr>
          <w:rFonts w:ascii="Calibri" w:eastAsia="Calibri" w:hAnsi="Calibri"/>
          <w:b/>
          <w:color w:val="000000"/>
        </w:rPr>
        <w:t>BOARD OF EXAMINERS IN COUNSELING</w:t>
      </w:r>
    </w:p>
    <w:p w14:paraId="0CB80C05" w14:textId="77777777" w:rsidR="00037C87" w:rsidRDefault="00FA5035">
      <w:pPr>
        <w:spacing w:before="329" w:line="208" w:lineRule="exact"/>
        <w:jc w:val="center"/>
        <w:textAlignment w:val="baseline"/>
        <w:rPr>
          <w:rFonts w:ascii="Calibri" w:eastAsia="Calibri" w:hAnsi="Calibri"/>
          <w:b/>
          <w:color w:val="000000"/>
        </w:rPr>
      </w:pPr>
      <w:r>
        <w:rPr>
          <w:rFonts w:ascii="Calibri" w:eastAsia="Calibri" w:hAnsi="Calibri"/>
          <w:b/>
          <w:color w:val="000000"/>
        </w:rPr>
        <w:t>SERIES 3</w:t>
      </w:r>
    </w:p>
    <w:p w14:paraId="0BB1D630" w14:textId="77777777" w:rsidR="00037C87" w:rsidRDefault="00FA5035">
      <w:pPr>
        <w:spacing w:before="61" w:line="208" w:lineRule="exact"/>
        <w:jc w:val="center"/>
        <w:textAlignment w:val="baseline"/>
        <w:rPr>
          <w:rFonts w:ascii="Calibri" w:eastAsia="Calibri" w:hAnsi="Calibri"/>
          <w:b/>
          <w:color w:val="000000"/>
        </w:rPr>
      </w:pPr>
      <w:r>
        <w:rPr>
          <w:rFonts w:ascii="Calibri" w:eastAsia="Calibri" w:hAnsi="Calibri"/>
          <w:b/>
          <w:color w:val="000000"/>
        </w:rPr>
        <w:t>LICENSED PROFESSIONAL COUNSELOR LICENSE RENEWAL AND</w:t>
      </w:r>
    </w:p>
    <w:p w14:paraId="22FA1896" w14:textId="77777777" w:rsidR="00E2211D" w:rsidRDefault="00FA5035" w:rsidP="00E2211D">
      <w:pPr>
        <w:spacing w:before="61" w:line="212" w:lineRule="exact"/>
        <w:jc w:val="center"/>
        <w:textAlignment w:val="baseline"/>
        <w:rPr>
          <w:rFonts w:ascii="Calibri" w:eastAsia="Calibri" w:hAnsi="Calibri"/>
          <w:b/>
          <w:color w:val="000000"/>
        </w:rPr>
      </w:pPr>
      <w:r>
        <w:rPr>
          <w:rFonts w:ascii="Calibri" w:eastAsia="Calibri" w:hAnsi="Calibri"/>
          <w:b/>
          <w:color w:val="000000"/>
        </w:rPr>
        <w:t>CONTINUING PROFESSIONAL EDUCATION REQUIREMENTS</w:t>
      </w:r>
    </w:p>
    <w:p w14:paraId="3650F800" w14:textId="77777777" w:rsidR="00E2211D" w:rsidRDefault="00E2211D" w:rsidP="00E2211D">
      <w:pPr>
        <w:spacing w:before="61" w:line="212" w:lineRule="exact"/>
        <w:jc w:val="center"/>
        <w:textAlignment w:val="baseline"/>
        <w:rPr>
          <w:rFonts w:ascii="Calibri" w:eastAsia="Calibri" w:hAnsi="Calibri"/>
          <w:b/>
          <w:color w:val="000000"/>
        </w:rPr>
      </w:pPr>
    </w:p>
    <w:p w14:paraId="4CAA0BEA" w14:textId="77777777" w:rsidR="00E2211D" w:rsidRDefault="00E2211D" w:rsidP="00E2211D">
      <w:pPr>
        <w:spacing w:before="61" w:line="212" w:lineRule="exact"/>
        <w:jc w:val="center"/>
        <w:textAlignment w:val="baseline"/>
        <w:rPr>
          <w:rFonts w:ascii="Calibri" w:eastAsia="Calibri" w:hAnsi="Calibri"/>
          <w:b/>
          <w:color w:val="000000"/>
        </w:rPr>
      </w:pPr>
    </w:p>
    <w:p w14:paraId="25BD9EB4" w14:textId="77777777" w:rsidR="00E2211D" w:rsidRPr="00467D0D" w:rsidRDefault="00FA5035" w:rsidP="009415D2">
      <w:pPr>
        <w:tabs>
          <w:tab w:val="left" w:pos="360"/>
        </w:tabs>
        <w:contextualSpacing/>
        <w:rPr>
          <w:rFonts w:ascii="Calibri" w:hAnsi="Calibri" w:cs="Calibri"/>
          <w:b/>
          <w:bCs/>
        </w:rPr>
      </w:pPr>
      <w:r w:rsidRPr="00467D0D">
        <w:rPr>
          <w:rFonts w:ascii="Calibri" w:hAnsi="Calibri" w:cs="Calibri"/>
          <w:b/>
          <w:bCs/>
        </w:rPr>
        <w:t xml:space="preserve">§27-3-1. </w:t>
      </w:r>
      <w:r w:rsidR="00E2211D" w:rsidRPr="00467D0D">
        <w:rPr>
          <w:rFonts w:ascii="Calibri" w:hAnsi="Calibri" w:cs="Calibri"/>
          <w:b/>
          <w:bCs/>
        </w:rPr>
        <w:t xml:space="preserve"> </w:t>
      </w:r>
      <w:r w:rsidRPr="00467D0D">
        <w:rPr>
          <w:rFonts w:ascii="Calibri" w:hAnsi="Calibri" w:cs="Calibri"/>
          <w:b/>
          <w:bCs/>
        </w:rPr>
        <w:t>General.</w:t>
      </w:r>
    </w:p>
    <w:p w14:paraId="62104D7E" w14:textId="77777777" w:rsidR="00E2211D" w:rsidRPr="00467D0D" w:rsidRDefault="00E2211D" w:rsidP="009415D2">
      <w:pPr>
        <w:tabs>
          <w:tab w:val="left" w:pos="360"/>
        </w:tabs>
        <w:contextualSpacing/>
        <w:rPr>
          <w:rFonts w:ascii="Calibri" w:hAnsi="Calibri" w:cs="Calibri"/>
          <w:bCs/>
        </w:rPr>
      </w:pPr>
    </w:p>
    <w:p w14:paraId="0EAE58E1" w14:textId="155C77BF" w:rsidR="00E2211D" w:rsidRPr="00467D0D" w:rsidRDefault="009415D2" w:rsidP="009415D2">
      <w:pPr>
        <w:tabs>
          <w:tab w:val="left" w:pos="360"/>
        </w:tabs>
        <w:rPr>
          <w:rFonts w:ascii="Calibri" w:hAnsi="Calibri" w:cs="Calibri"/>
        </w:rPr>
      </w:pPr>
      <w:r w:rsidRPr="00467D0D">
        <w:rPr>
          <w:rFonts w:ascii="Calibri" w:hAnsi="Calibri" w:cs="Calibri"/>
        </w:rPr>
        <w:tab/>
        <w:t xml:space="preserve">1.1.  </w:t>
      </w:r>
      <w:r w:rsidR="00FA5035" w:rsidRPr="00467D0D">
        <w:rPr>
          <w:rFonts w:ascii="Calibri" w:hAnsi="Calibri" w:cs="Calibri"/>
        </w:rPr>
        <w:t>Scope.</w:t>
      </w:r>
      <w:r w:rsidR="00E2211D" w:rsidRPr="00467D0D">
        <w:rPr>
          <w:rFonts w:ascii="Calibri" w:hAnsi="Calibri" w:cs="Calibri"/>
        </w:rPr>
        <w:t xml:space="preserve"> </w:t>
      </w:r>
      <w:r w:rsidR="00FA5035" w:rsidRPr="00467D0D">
        <w:rPr>
          <w:rFonts w:ascii="Calibri" w:hAnsi="Calibri" w:cs="Calibri"/>
        </w:rPr>
        <w:t xml:space="preserve"> -- </w:t>
      </w:r>
      <w:r w:rsidR="00E2211D" w:rsidRPr="00467D0D">
        <w:rPr>
          <w:rFonts w:ascii="Calibri" w:hAnsi="Calibri" w:cs="Calibri"/>
        </w:rPr>
        <w:t xml:space="preserve"> </w:t>
      </w:r>
      <w:r w:rsidR="00FA5035" w:rsidRPr="00467D0D">
        <w:rPr>
          <w:rFonts w:ascii="Calibri" w:hAnsi="Calibri" w:cs="Calibri"/>
        </w:rPr>
        <w:t>This rule establishes standards for license renewal requirements, continuing professional education requirements, and the sanctions to be imposed for failure to comply with the requirements.</w:t>
      </w:r>
    </w:p>
    <w:p w14:paraId="4375B4C0" w14:textId="77777777" w:rsidR="00E2211D" w:rsidRPr="00467D0D" w:rsidRDefault="00E2211D" w:rsidP="009415D2">
      <w:pPr>
        <w:tabs>
          <w:tab w:val="left" w:pos="360"/>
        </w:tabs>
        <w:contextualSpacing/>
        <w:rPr>
          <w:rFonts w:ascii="Calibri" w:hAnsi="Calibri" w:cs="Calibri"/>
          <w:bCs/>
        </w:rPr>
      </w:pPr>
    </w:p>
    <w:p w14:paraId="37A4BA0D" w14:textId="06212C40" w:rsidR="00E2211D" w:rsidRPr="00467D0D" w:rsidRDefault="009415D2" w:rsidP="009415D2">
      <w:pPr>
        <w:tabs>
          <w:tab w:val="left" w:pos="360"/>
        </w:tabs>
        <w:contextualSpacing/>
        <w:rPr>
          <w:rFonts w:ascii="Calibri" w:hAnsi="Calibri" w:cs="Calibri"/>
        </w:rPr>
      </w:pPr>
      <w:r w:rsidRPr="00467D0D">
        <w:rPr>
          <w:rFonts w:ascii="Calibri" w:hAnsi="Calibri" w:cs="Calibri"/>
          <w:spacing w:val="-3"/>
        </w:rPr>
        <w:tab/>
        <w:t xml:space="preserve">1.2.  </w:t>
      </w:r>
      <w:r w:rsidR="00FA5035" w:rsidRPr="00467D0D">
        <w:rPr>
          <w:rFonts w:ascii="Calibri" w:hAnsi="Calibri" w:cs="Calibri"/>
          <w:spacing w:val="-3"/>
        </w:rPr>
        <w:t xml:space="preserve">Authority. </w:t>
      </w:r>
      <w:r w:rsidR="00E2211D" w:rsidRPr="00467D0D">
        <w:rPr>
          <w:rFonts w:ascii="Calibri" w:hAnsi="Calibri" w:cs="Calibri"/>
          <w:spacing w:val="-3"/>
        </w:rPr>
        <w:t xml:space="preserve"> </w:t>
      </w:r>
      <w:r w:rsidR="00FA5035" w:rsidRPr="00467D0D">
        <w:rPr>
          <w:rFonts w:ascii="Calibri" w:hAnsi="Calibri" w:cs="Calibri"/>
          <w:spacing w:val="-3"/>
        </w:rPr>
        <w:t xml:space="preserve">-- </w:t>
      </w:r>
      <w:r w:rsidR="00E2211D" w:rsidRPr="00467D0D">
        <w:rPr>
          <w:rFonts w:ascii="Calibri" w:hAnsi="Calibri" w:cs="Calibri"/>
          <w:spacing w:val="-3"/>
        </w:rPr>
        <w:t xml:space="preserve"> </w:t>
      </w:r>
      <w:r w:rsidR="00FA5035" w:rsidRPr="00467D0D">
        <w:rPr>
          <w:rFonts w:ascii="Calibri" w:hAnsi="Calibri" w:cs="Calibri"/>
          <w:spacing w:val="-3"/>
        </w:rPr>
        <w:t>W. Va. Code §</w:t>
      </w:r>
      <w:r w:rsidRPr="00467D0D">
        <w:rPr>
          <w:rFonts w:ascii="Calibri" w:hAnsi="Calibri" w:cs="Calibri"/>
          <w:spacing w:val="-3"/>
        </w:rPr>
        <w:t>§</w:t>
      </w:r>
      <w:r w:rsidR="00FA5035" w:rsidRPr="00467D0D">
        <w:rPr>
          <w:rFonts w:ascii="Calibri" w:hAnsi="Calibri" w:cs="Calibri"/>
          <w:spacing w:val="-3"/>
        </w:rPr>
        <w:t>30-31-5 and 30-31-6.</w:t>
      </w:r>
    </w:p>
    <w:p w14:paraId="35784BBA" w14:textId="77777777" w:rsidR="00E2211D" w:rsidRPr="00467D0D" w:rsidRDefault="00E2211D" w:rsidP="009415D2">
      <w:pPr>
        <w:tabs>
          <w:tab w:val="left" w:pos="360"/>
        </w:tabs>
        <w:contextualSpacing/>
        <w:rPr>
          <w:rFonts w:ascii="Calibri" w:hAnsi="Calibri" w:cs="Calibri"/>
        </w:rPr>
      </w:pPr>
    </w:p>
    <w:p w14:paraId="6C4950CC" w14:textId="67BF4FDD" w:rsidR="00E2211D" w:rsidRPr="00467D0D" w:rsidRDefault="009415D2" w:rsidP="009415D2">
      <w:pPr>
        <w:tabs>
          <w:tab w:val="left" w:pos="360"/>
        </w:tabs>
        <w:contextualSpacing/>
        <w:rPr>
          <w:rFonts w:ascii="Calibri" w:hAnsi="Calibri" w:cs="Calibri"/>
          <w:spacing w:val="-2"/>
        </w:rPr>
      </w:pPr>
      <w:r w:rsidRPr="00467D0D">
        <w:rPr>
          <w:rFonts w:ascii="Calibri" w:hAnsi="Calibri" w:cs="Calibri"/>
          <w:spacing w:val="-2"/>
        </w:rPr>
        <w:tab/>
        <w:t xml:space="preserve">1.3.  </w:t>
      </w:r>
      <w:r w:rsidR="00FA5035" w:rsidRPr="00467D0D">
        <w:rPr>
          <w:rFonts w:ascii="Calibri" w:hAnsi="Calibri" w:cs="Calibri"/>
          <w:spacing w:val="-2"/>
        </w:rPr>
        <w:t>Filing Date.</w:t>
      </w:r>
      <w:r w:rsidR="00E2211D" w:rsidRPr="00467D0D">
        <w:rPr>
          <w:rFonts w:ascii="Calibri" w:hAnsi="Calibri" w:cs="Calibri"/>
          <w:spacing w:val="-2"/>
        </w:rPr>
        <w:t xml:space="preserve"> </w:t>
      </w:r>
      <w:r w:rsidR="00FA5035" w:rsidRPr="00467D0D">
        <w:rPr>
          <w:rFonts w:ascii="Calibri" w:hAnsi="Calibri" w:cs="Calibri"/>
          <w:spacing w:val="-2"/>
        </w:rPr>
        <w:t xml:space="preserve"> – </w:t>
      </w:r>
      <w:r w:rsidR="00E2211D" w:rsidRPr="00467D0D">
        <w:rPr>
          <w:rFonts w:ascii="Calibri" w:hAnsi="Calibri" w:cs="Calibri"/>
          <w:spacing w:val="-2"/>
        </w:rPr>
        <w:t xml:space="preserve"> </w:t>
      </w:r>
      <w:r w:rsidR="00FA5035" w:rsidRPr="00467D0D">
        <w:rPr>
          <w:rFonts w:ascii="Calibri" w:hAnsi="Calibri" w:cs="Calibri"/>
          <w:strike/>
          <w:spacing w:val="-2"/>
        </w:rPr>
        <w:t>June 5, 2017</w:t>
      </w:r>
      <w:r w:rsidR="00E2211D" w:rsidRPr="00467D0D">
        <w:rPr>
          <w:rFonts w:ascii="Calibri" w:hAnsi="Calibri" w:cs="Calibri"/>
          <w:strike/>
          <w:spacing w:val="-2"/>
        </w:rPr>
        <w:t>.</w:t>
      </w:r>
    </w:p>
    <w:p w14:paraId="42B533BA" w14:textId="77777777" w:rsidR="00E2211D" w:rsidRPr="00467D0D" w:rsidRDefault="00E2211D" w:rsidP="009415D2">
      <w:pPr>
        <w:tabs>
          <w:tab w:val="left" w:pos="360"/>
        </w:tabs>
        <w:contextualSpacing/>
        <w:rPr>
          <w:rFonts w:ascii="Calibri" w:hAnsi="Calibri" w:cs="Calibri"/>
          <w:spacing w:val="-2"/>
        </w:rPr>
      </w:pPr>
    </w:p>
    <w:p w14:paraId="01613F36" w14:textId="63103495" w:rsidR="00E2211D" w:rsidRPr="00467D0D" w:rsidRDefault="009415D2" w:rsidP="009415D2">
      <w:pPr>
        <w:tabs>
          <w:tab w:val="left" w:pos="360"/>
        </w:tabs>
        <w:contextualSpacing/>
        <w:rPr>
          <w:rFonts w:ascii="Calibri" w:hAnsi="Calibri" w:cs="Calibri"/>
        </w:rPr>
      </w:pPr>
      <w:r w:rsidRPr="00467D0D">
        <w:rPr>
          <w:rFonts w:ascii="Calibri" w:hAnsi="Calibri" w:cs="Calibri"/>
          <w:spacing w:val="-2"/>
        </w:rPr>
        <w:tab/>
        <w:t xml:space="preserve">1.4.  </w:t>
      </w:r>
      <w:r w:rsidR="00FA5035" w:rsidRPr="00467D0D">
        <w:rPr>
          <w:rFonts w:ascii="Calibri" w:hAnsi="Calibri" w:cs="Calibri"/>
          <w:spacing w:val="-2"/>
        </w:rPr>
        <w:t>Effective Date.</w:t>
      </w:r>
      <w:r w:rsidR="00E2211D" w:rsidRPr="00467D0D">
        <w:rPr>
          <w:rFonts w:ascii="Calibri" w:hAnsi="Calibri" w:cs="Calibri"/>
          <w:spacing w:val="-2"/>
        </w:rPr>
        <w:t xml:space="preserve">  </w:t>
      </w:r>
      <w:r w:rsidR="00FA5035" w:rsidRPr="00467D0D">
        <w:rPr>
          <w:rFonts w:ascii="Calibri" w:hAnsi="Calibri" w:cs="Calibri"/>
          <w:spacing w:val="-2"/>
        </w:rPr>
        <w:t xml:space="preserve"> – </w:t>
      </w:r>
      <w:r w:rsidR="00E2211D" w:rsidRPr="00467D0D">
        <w:rPr>
          <w:rFonts w:ascii="Calibri" w:hAnsi="Calibri" w:cs="Calibri"/>
          <w:spacing w:val="-2"/>
        </w:rPr>
        <w:t xml:space="preserve"> </w:t>
      </w:r>
      <w:r w:rsidR="00FA5035" w:rsidRPr="00467D0D">
        <w:rPr>
          <w:rFonts w:ascii="Calibri" w:hAnsi="Calibri" w:cs="Calibri"/>
          <w:strike/>
          <w:spacing w:val="-2"/>
        </w:rPr>
        <w:t>July 1, 2017</w:t>
      </w:r>
      <w:r w:rsidR="00FA5035" w:rsidRPr="00467D0D">
        <w:rPr>
          <w:rFonts w:ascii="Calibri" w:hAnsi="Calibri" w:cs="Calibri"/>
          <w:spacing w:val="-2"/>
        </w:rPr>
        <w:t>.</w:t>
      </w:r>
    </w:p>
    <w:p w14:paraId="681F5197" w14:textId="77777777" w:rsidR="00E2211D" w:rsidRPr="00467D0D" w:rsidRDefault="00E2211D" w:rsidP="009415D2">
      <w:pPr>
        <w:tabs>
          <w:tab w:val="left" w:pos="360"/>
        </w:tabs>
        <w:contextualSpacing/>
        <w:rPr>
          <w:rFonts w:ascii="Calibri" w:hAnsi="Calibri" w:cs="Calibri"/>
          <w:bCs/>
        </w:rPr>
      </w:pPr>
    </w:p>
    <w:p w14:paraId="79F7427E" w14:textId="004099A3" w:rsidR="00E2211D" w:rsidRPr="00467D0D" w:rsidRDefault="009415D2" w:rsidP="009415D2">
      <w:pPr>
        <w:tabs>
          <w:tab w:val="left" w:pos="360"/>
        </w:tabs>
        <w:contextualSpacing/>
        <w:rPr>
          <w:rFonts w:ascii="Calibri" w:hAnsi="Calibri" w:cs="Calibri"/>
        </w:rPr>
      </w:pPr>
      <w:r w:rsidRPr="00467D0D">
        <w:rPr>
          <w:rFonts w:ascii="Calibri" w:hAnsi="Calibri" w:cs="Calibri"/>
        </w:rPr>
        <w:tab/>
        <w:t xml:space="preserve">1.5.  </w:t>
      </w:r>
      <w:r w:rsidR="00FA5035" w:rsidRPr="00467D0D">
        <w:rPr>
          <w:rFonts w:ascii="Calibri" w:hAnsi="Calibri" w:cs="Calibri"/>
        </w:rPr>
        <w:t>Sunset Provision.</w:t>
      </w:r>
      <w:r w:rsidR="00E2211D" w:rsidRPr="00467D0D">
        <w:rPr>
          <w:rFonts w:ascii="Calibri" w:hAnsi="Calibri" w:cs="Calibri"/>
        </w:rPr>
        <w:t xml:space="preserve"> </w:t>
      </w:r>
      <w:r w:rsidR="00FA5035" w:rsidRPr="00467D0D">
        <w:rPr>
          <w:rFonts w:ascii="Calibri" w:hAnsi="Calibri" w:cs="Calibri"/>
        </w:rPr>
        <w:t xml:space="preserve"> – </w:t>
      </w:r>
      <w:r w:rsidR="00E2211D" w:rsidRPr="00467D0D">
        <w:rPr>
          <w:rFonts w:ascii="Calibri" w:hAnsi="Calibri" w:cs="Calibri"/>
        </w:rPr>
        <w:t xml:space="preserve"> </w:t>
      </w:r>
      <w:r w:rsidR="00FA5035" w:rsidRPr="00467D0D">
        <w:rPr>
          <w:rFonts w:ascii="Calibri" w:hAnsi="Calibri" w:cs="Calibri"/>
        </w:rPr>
        <w:t xml:space="preserve">This rule shall terminate and have no further force or effect upon the expiration of </w:t>
      </w:r>
      <w:r w:rsidR="00FA5035" w:rsidRPr="00467D0D">
        <w:rPr>
          <w:rFonts w:ascii="Calibri" w:hAnsi="Calibri" w:cs="Calibri"/>
          <w:strike/>
        </w:rPr>
        <w:t>July 1, 2027</w:t>
      </w:r>
      <w:r w:rsidRPr="00467D0D">
        <w:rPr>
          <w:rFonts w:ascii="Calibri" w:hAnsi="Calibri" w:cs="Calibri"/>
        </w:rPr>
        <w:t xml:space="preserve"> </w:t>
      </w:r>
      <w:r w:rsidRPr="00467D0D">
        <w:rPr>
          <w:rFonts w:ascii="Calibri" w:hAnsi="Calibri" w:cs="Calibri"/>
          <w:u w:val="single"/>
        </w:rPr>
        <w:t>August 1, 2031</w:t>
      </w:r>
      <w:r w:rsidRPr="00467D0D">
        <w:rPr>
          <w:rFonts w:ascii="Calibri" w:hAnsi="Calibri" w:cs="Calibri"/>
        </w:rPr>
        <w:t>.</w:t>
      </w:r>
    </w:p>
    <w:p w14:paraId="3EC4AF16" w14:textId="77777777" w:rsidR="00E2211D" w:rsidRPr="00467D0D" w:rsidRDefault="00E2211D" w:rsidP="009415D2">
      <w:pPr>
        <w:tabs>
          <w:tab w:val="left" w:pos="360"/>
        </w:tabs>
        <w:contextualSpacing/>
        <w:rPr>
          <w:rFonts w:ascii="Calibri" w:hAnsi="Calibri" w:cs="Calibri"/>
          <w:bCs/>
        </w:rPr>
      </w:pPr>
    </w:p>
    <w:p w14:paraId="373AFFFE" w14:textId="4F819D13" w:rsidR="00037C87" w:rsidRPr="00467D0D" w:rsidRDefault="00FA5035" w:rsidP="00E900C0">
      <w:pPr>
        <w:tabs>
          <w:tab w:val="left" w:pos="360"/>
        </w:tabs>
        <w:contextualSpacing/>
        <w:rPr>
          <w:rFonts w:ascii="Calibri" w:hAnsi="Calibri" w:cs="Calibri"/>
          <w:b/>
          <w:bCs/>
        </w:rPr>
      </w:pPr>
      <w:r w:rsidRPr="00467D0D">
        <w:rPr>
          <w:rFonts w:ascii="Calibri" w:hAnsi="Calibri" w:cs="Calibri"/>
          <w:b/>
          <w:bCs/>
        </w:rPr>
        <w:t xml:space="preserve">§27-3-2. </w:t>
      </w:r>
      <w:r w:rsidR="009415D2" w:rsidRPr="00467D0D">
        <w:rPr>
          <w:rFonts w:ascii="Calibri" w:hAnsi="Calibri" w:cs="Calibri"/>
          <w:b/>
          <w:bCs/>
        </w:rPr>
        <w:t xml:space="preserve"> </w:t>
      </w:r>
      <w:r w:rsidRPr="00467D0D">
        <w:rPr>
          <w:rFonts w:ascii="Calibri" w:hAnsi="Calibri" w:cs="Calibri"/>
          <w:b/>
          <w:bCs/>
        </w:rPr>
        <w:t>Definitions.</w:t>
      </w:r>
    </w:p>
    <w:p w14:paraId="4DEB1B42" w14:textId="77777777" w:rsidR="009415D2" w:rsidRPr="00467D0D" w:rsidRDefault="009415D2" w:rsidP="00E900C0">
      <w:pPr>
        <w:tabs>
          <w:tab w:val="left" w:pos="360"/>
        </w:tabs>
        <w:contextualSpacing/>
        <w:rPr>
          <w:rFonts w:ascii="Calibri" w:hAnsi="Calibri" w:cs="Calibri"/>
        </w:rPr>
      </w:pPr>
    </w:p>
    <w:p w14:paraId="6D7B9008" w14:textId="444F80AE" w:rsidR="00037C87" w:rsidRPr="00467D0D" w:rsidRDefault="00E900C0" w:rsidP="00E900C0">
      <w:pPr>
        <w:tabs>
          <w:tab w:val="left" w:pos="360"/>
        </w:tabs>
        <w:contextualSpacing/>
        <w:rPr>
          <w:rFonts w:ascii="Calibri" w:hAnsi="Calibri" w:cs="Calibri"/>
          <w:spacing w:val="-4"/>
          <w:sz w:val="23"/>
        </w:rPr>
      </w:pPr>
      <w:r w:rsidRPr="00467D0D">
        <w:rPr>
          <w:rFonts w:ascii="Calibri" w:hAnsi="Calibri" w:cs="Calibri"/>
          <w:spacing w:val="-4"/>
          <w:sz w:val="23"/>
        </w:rPr>
        <w:tab/>
      </w:r>
      <w:r w:rsidR="00FA5035" w:rsidRPr="00467D0D">
        <w:rPr>
          <w:rFonts w:ascii="Calibri" w:hAnsi="Calibri" w:cs="Calibri"/>
          <w:spacing w:val="-4"/>
          <w:sz w:val="23"/>
        </w:rPr>
        <w:t>2.1.</w:t>
      </w:r>
      <w:r w:rsidRPr="00467D0D">
        <w:rPr>
          <w:rFonts w:ascii="Calibri" w:hAnsi="Calibri" w:cs="Calibri"/>
          <w:spacing w:val="-4"/>
          <w:sz w:val="23"/>
        </w:rPr>
        <w:t xml:space="preserve"> </w:t>
      </w:r>
      <w:r w:rsidR="00FA5035" w:rsidRPr="00467D0D">
        <w:rPr>
          <w:rFonts w:ascii="Calibri" w:hAnsi="Calibri" w:cs="Calibri"/>
          <w:spacing w:val="-4"/>
          <w:sz w:val="23"/>
        </w:rPr>
        <w:t xml:space="preserve"> “Approved program of continuing professional education” means a formally organized educational program sponsored by an approved provider and offered in the form of a class, course, workshop, seminar, staff development or training activity, or formally structured discussion. Programs shall be designed to enhance counseling skills, values, knowledge, and/or ethical considerations in the counseling practice.</w:t>
      </w:r>
    </w:p>
    <w:p w14:paraId="7C28CD0E" w14:textId="77777777" w:rsidR="00E900C0" w:rsidRPr="00467D0D" w:rsidRDefault="00E900C0" w:rsidP="00E900C0">
      <w:pPr>
        <w:tabs>
          <w:tab w:val="left" w:pos="360"/>
        </w:tabs>
        <w:contextualSpacing/>
        <w:rPr>
          <w:rFonts w:ascii="Calibri" w:hAnsi="Calibri" w:cs="Calibri"/>
          <w:spacing w:val="-4"/>
          <w:sz w:val="23"/>
        </w:rPr>
      </w:pPr>
    </w:p>
    <w:p w14:paraId="38517E2A" w14:textId="4CE15080" w:rsidR="00037C87" w:rsidRDefault="00E900C0" w:rsidP="00E900C0">
      <w:pPr>
        <w:tabs>
          <w:tab w:val="left" w:pos="360"/>
        </w:tabs>
        <w:contextualSpacing/>
        <w:rPr>
          <w:rFonts w:ascii="Calibri" w:eastAsia="Calibri" w:hAnsi="Calibri"/>
          <w:color w:val="000000"/>
          <w:sz w:val="23"/>
        </w:rPr>
      </w:pPr>
      <w:r>
        <w:rPr>
          <w:rFonts w:ascii="Calibri" w:eastAsia="Calibri" w:hAnsi="Calibri"/>
          <w:color w:val="000000"/>
          <w:sz w:val="23"/>
        </w:rPr>
        <w:tab/>
      </w:r>
      <w:r w:rsidR="00FA5035">
        <w:rPr>
          <w:rFonts w:ascii="Calibri" w:eastAsia="Calibri" w:hAnsi="Calibri"/>
          <w:color w:val="000000"/>
          <w:sz w:val="23"/>
        </w:rPr>
        <w:t>2.2.</w:t>
      </w:r>
      <w:r>
        <w:rPr>
          <w:rFonts w:ascii="Calibri" w:eastAsia="Calibri" w:hAnsi="Calibri"/>
          <w:color w:val="000000"/>
          <w:sz w:val="23"/>
        </w:rPr>
        <w:t xml:space="preserve"> </w:t>
      </w:r>
      <w:r w:rsidR="00FA5035">
        <w:rPr>
          <w:rFonts w:ascii="Calibri" w:eastAsia="Calibri" w:hAnsi="Calibri"/>
          <w:color w:val="000000"/>
          <w:sz w:val="23"/>
        </w:rPr>
        <w:t xml:space="preserve"> “Approved provider” means an agency, organization, person, institution, or professional association or its local affiliates which has applied to and received approval by the Board to provide approved programs of continuing professional education under its own auspices, and which remains approved by complying with the provisions of subdivision 6.2.b. of this rule.</w:t>
      </w:r>
    </w:p>
    <w:p w14:paraId="1A38468D" w14:textId="77777777" w:rsidR="00E900C0" w:rsidRDefault="00E900C0" w:rsidP="00E900C0">
      <w:pPr>
        <w:tabs>
          <w:tab w:val="left" w:pos="360"/>
        </w:tabs>
        <w:contextualSpacing/>
        <w:rPr>
          <w:rFonts w:ascii="Calibri" w:eastAsia="Calibri" w:hAnsi="Calibri"/>
          <w:color w:val="000000"/>
          <w:sz w:val="23"/>
        </w:rPr>
      </w:pPr>
    </w:p>
    <w:p w14:paraId="2961E375" w14:textId="7A42CB1D" w:rsidR="00037C87" w:rsidRDefault="00E900C0" w:rsidP="00E900C0">
      <w:pPr>
        <w:tabs>
          <w:tab w:val="left" w:pos="360"/>
        </w:tabs>
        <w:contextualSpacing/>
        <w:rPr>
          <w:rFonts w:ascii="Calibri" w:eastAsia="Calibri" w:hAnsi="Calibri"/>
          <w:color w:val="000000"/>
          <w:sz w:val="23"/>
        </w:rPr>
      </w:pPr>
      <w:r>
        <w:rPr>
          <w:rFonts w:ascii="Calibri" w:eastAsia="Calibri" w:hAnsi="Calibri"/>
          <w:color w:val="000000"/>
          <w:sz w:val="23"/>
        </w:rPr>
        <w:tab/>
      </w:r>
      <w:r w:rsidR="00FA5035">
        <w:rPr>
          <w:rFonts w:ascii="Calibri" w:eastAsia="Calibri" w:hAnsi="Calibri"/>
          <w:color w:val="000000"/>
          <w:sz w:val="23"/>
        </w:rPr>
        <w:t>2.3.</w:t>
      </w:r>
      <w:r>
        <w:rPr>
          <w:rFonts w:ascii="Calibri" w:eastAsia="Calibri" w:hAnsi="Calibri"/>
          <w:color w:val="000000"/>
          <w:sz w:val="23"/>
        </w:rPr>
        <w:t xml:space="preserve"> </w:t>
      </w:r>
      <w:r w:rsidR="00FA5035">
        <w:rPr>
          <w:rFonts w:ascii="Calibri" w:eastAsia="Calibri" w:hAnsi="Calibri"/>
          <w:color w:val="000000"/>
          <w:sz w:val="23"/>
        </w:rPr>
        <w:t xml:space="preserve"> “Biennium” means the two-year reporting period for continuing education beginning July 1,</w:t>
      </w:r>
      <w:r w:rsidR="0059324E">
        <w:rPr>
          <w:rFonts w:ascii="Calibri" w:eastAsia="Calibri" w:hAnsi="Calibri"/>
          <w:color w:val="000000"/>
          <w:sz w:val="23"/>
        </w:rPr>
        <w:t xml:space="preserve"> </w:t>
      </w:r>
      <w:r w:rsidR="00FA5035">
        <w:rPr>
          <w:rFonts w:ascii="Calibri" w:eastAsia="Calibri" w:hAnsi="Calibri"/>
          <w:color w:val="000000"/>
          <w:sz w:val="23"/>
        </w:rPr>
        <w:t>2015 and ending June 30, 2017 and every two-year period thereafter.</w:t>
      </w:r>
    </w:p>
    <w:p w14:paraId="1D363EA3" w14:textId="77777777" w:rsidR="00E900C0" w:rsidRDefault="00E900C0" w:rsidP="00E900C0">
      <w:pPr>
        <w:tabs>
          <w:tab w:val="left" w:pos="360"/>
        </w:tabs>
        <w:contextualSpacing/>
        <w:rPr>
          <w:rFonts w:ascii="Calibri" w:eastAsia="Calibri" w:hAnsi="Calibri"/>
          <w:color w:val="000000"/>
          <w:sz w:val="23"/>
        </w:rPr>
      </w:pPr>
    </w:p>
    <w:p w14:paraId="2B5FBCF2" w14:textId="450DC0B1" w:rsidR="00037C87" w:rsidRDefault="00E900C0" w:rsidP="00E900C0">
      <w:pPr>
        <w:tabs>
          <w:tab w:val="left" w:pos="360"/>
        </w:tabs>
        <w:contextualSpacing/>
        <w:rPr>
          <w:rFonts w:ascii="Calibri" w:eastAsia="Calibri" w:hAnsi="Calibri"/>
          <w:color w:val="000000"/>
          <w:sz w:val="23"/>
        </w:rPr>
      </w:pPr>
      <w:r>
        <w:rPr>
          <w:rFonts w:ascii="Calibri" w:eastAsia="Calibri" w:hAnsi="Calibri"/>
          <w:color w:val="000000"/>
          <w:sz w:val="23"/>
        </w:rPr>
        <w:tab/>
      </w:r>
      <w:r w:rsidR="00FA5035">
        <w:rPr>
          <w:rFonts w:ascii="Calibri" w:eastAsia="Calibri" w:hAnsi="Calibri"/>
          <w:color w:val="000000"/>
          <w:sz w:val="23"/>
        </w:rPr>
        <w:t xml:space="preserve">2.4. </w:t>
      </w:r>
      <w:r>
        <w:rPr>
          <w:rFonts w:ascii="Calibri" w:eastAsia="Calibri" w:hAnsi="Calibri"/>
          <w:color w:val="000000"/>
          <w:sz w:val="23"/>
        </w:rPr>
        <w:t xml:space="preserve"> </w:t>
      </w:r>
      <w:r w:rsidR="00FA5035">
        <w:rPr>
          <w:rFonts w:ascii="Calibri" w:eastAsia="Calibri" w:hAnsi="Calibri"/>
          <w:color w:val="000000"/>
          <w:sz w:val="23"/>
        </w:rPr>
        <w:t>“Contact hour” means 60 minutes spent in an approved program offered by an approved provider. Contact hours exclude travel time, meeting time devoted to business, refreshment breaks, receptions, award banquets and other social gatherings and meals that do not include an acceptable program.</w:t>
      </w:r>
    </w:p>
    <w:p w14:paraId="6E1DA2E7" w14:textId="77777777" w:rsidR="00E900C0" w:rsidRDefault="00E900C0" w:rsidP="00E900C0">
      <w:pPr>
        <w:tabs>
          <w:tab w:val="left" w:pos="360"/>
        </w:tabs>
        <w:contextualSpacing/>
        <w:rPr>
          <w:rFonts w:ascii="Calibri" w:eastAsia="Calibri" w:hAnsi="Calibri"/>
          <w:color w:val="000000"/>
          <w:sz w:val="23"/>
        </w:rPr>
      </w:pPr>
    </w:p>
    <w:p w14:paraId="4B1FBDEF" w14:textId="3156D347" w:rsidR="00037C87" w:rsidRDefault="00E900C0" w:rsidP="00E900C0">
      <w:pPr>
        <w:tabs>
          <w:tab w:val="left" w:pos="360"/>
        </w:tabs>
        <w:contextualSpacing/>
        <w:rPr>
          <w:rFonts w:ascii="Calibri" w:eastAsia="Calibri" w:hAnsi="Calibri"/>
          <w:color w:val="000000"/>
          <w:sz w:val="23"/>
        </w:rPr>
      </w:pPr>
      <w:r>
        <w:rPr>
          <w:rFonts w:ascii="Calibri" w:eastAsia="Calibri" w:hAnsi="Calibri"/>
          <w:color w:val="000000"/>
          <w:spacing w:val="-4"/>
          <w:sz w:val="23"/>
        </w:rPr>
        <w:tab/>
      </w:r>
      <w:r w:rsidR="00FA5035">
        <w:rPr>
          <w:rFonts w:ascii="Calibri" w:eastAsia="Calibri" w:hAnsi="Calibri"/>
          <w:color w:val="000000"/>
          <w:spacing w:val="-4"/>
          <w:sz w:val="23"/>
        </w:rPr>
        <w:t xml:space="preserve">2.5. </w:t>
      </w:r>
      <w:r>
        <w:rPr>
          <w:rFonts w:ascii="Calibri" w:eastAsia="Calibri" w:hAnsi="Calibri"/>
          <w:color w:val="000000"/>
          <w:spacing w:val="-4"/>
          <w:sz w:val="23"/>
        </w:rPr>
        <w:t xml:space="preserve"> </w:t>
      </w:r>
      <w:r w:rsidR="00FA5035">
        <w:rPr>
          <w:rFonts w:ascii="Calibri" w:eastAsia="Calibri" w:hAnsi="Calibri"/>
          <w:color w:val="000000"/>
          <w:spacing w:val="-4"/>
          <w:sz w:val="23"/>
        </w:rPr>
        <w:t xml:space="preserve">“Continuing professional education” means a program to enable the licensee to maintain and/or expand professional expertness, to become more aware of new professional developments and </w:t>
      </w:r>
      <w:r w:rsidR="00FA5035">
        <w:rPr>
          <w:rFonts w:ascii="Calibri" w:eastAsia="Calibri" w:hAnsi="Calibri"/>
          <w:color w:val="000000"/>
          <w:spacing w:val="-4"/>
          <w:sz w:val="23"/>
        </w:rPr>
        <w:lastRenderedPageBreak/>
        <w:t>to provide responsible and quality service to clients and the community including, but not limited to, educational programs in the following areas: Counseling theories; counseling techniques; human growth and development; social and cultural foundations; supervised practicum; supervised internship;</w:t>
      </w:r>
      <w:r>
        <w:rPr>
          <w:rFonts w:ascii="Calibri" w:eastAsia="Calibri" w:hAnsi="Calibri"/>
          <w:color w:val="000000"/>
          <w:spacing w:val="-4"/>
          <w:sz w:val="23"/>
        </w:rPr>
        <w:t xml:space="preserve"> </w:t>
      </w:r>
      <w:r w:rsidR="00FA5035">
        <w:rPr>
          <w:rFonts w:ascii="Calibri" w:eastAsia="Calibri" w:hAnsi="Calibri"/>
          <w:color w:val="000000"/>
          <w:sz w:val="23"/>
        </w:rPr>
        <w:t>addictions; crisis intervention; group dynamics, processes, counseling and consulting; life-style and career development; marriage and/or family therapy; research and evaluation; principles of etiology, diagnosis, treatment planning, prevention of mental and emotional disorders and dysfunctional behavior; and community resources and rehabilitation services.</w:t>
      </w:r>
    </w:p>
    <w:p w14:paraId="0DCC4178" w14:textId="77777777" w:rsidR="00E900C0" w:rsidRDefault="00E900C0" w:rsidP="00E900C0">
      <w:pPr>
        <w:tabs>
          <w:tab w:val="left" w:pos="360"/>
        </w:tabs>
        <w:contextualSpacing/>
        <w:rPr>
          <w:rFonts w:ascii="Calibri" w:eastAsia="Calibri" w:hAnsi="Calibri"/>
          <w:color w:val="000000"/>
          <w:sz w:val="23"/>
        </w:rPr>
      </w:pPr>
    </w:p>
    <w:p w14:paraId="1BC6474D" w14:textId="6FF84B18" w:rsidR="00037C87" w:rsidRDefault="00E900C0" w:rsidP="00E900C0">
      <w:pPr>
        <w:tabs>
          <w:tab w:val="left" w:pos="360"/>
        </w:tabs>
        <w:contextualSpacing/>
        <w:rPr>
          <w:rFonts w:ascii="Calibri" w:eastAsia="Calibri" w:hAnsi="Calibri"/>
          <w:color w:val="000000"/>
          <w:spacing w:val="-4"/>
          <w:sz w:val="23"/>
        </w:rPr>
      </w:pPr>
      <w:r>
        <w:rPr>
          <w:rFonts w:ascii="Calibri" w:eastAsia="Calibri" w:hAnsi="Calibri"/>
          <w:color w:val="000000"/>
          <w:spacing w:val="-4"/>
          <w:sz w:val="23"/>
        </w:rPr>
        <w:tab/>
      </w:r>
      <w:r w:rsidR="00FA5035">
        <w:rPr>
          <w:rFonts w:ascii="Calibri" w:eastAsia="Calibri" w:hAnsi="Calibri"/>
          <w:color w:val="000000"/>
          <w:spacing w:val="-4"/>
          <w:sz w:val="23"/>
        </w:rPr>
        <w:t xml:space="preserve">2.6. </w:t>
      </w:r>
      <w:r>
        <w:rPr>
          <w:rFonts w:ascii="Calibri" w:eastAsia="Calibri" w:hAnsi="Calibri"/>
          <w:color w:val="000000"/>
          <w:spacing w:val="-4"/>
          <w:sz w:val="23"/>
        </w:rPr>
        <w:t xml:space="preserve"> </w:t>
      </w:r>
      <w:r w:rsidR="00FA5035">
        <w:rPr>
          <w:rFonts w:ascii="Calibri" w:eastAsia="Calibri" w:hAnsi="Calibri"/>
          <w:color w:val="000000"/>
          <w:spacing w:val="-4"/>
          <w:sz w:val="23"/>
        </w:rPr>
        <w:t xml:space="preserve">“Formal program” means a program attended </w:t>
      </w:r>
      <w:r w:rsidR="00FA5035" w:rsidRPr="00B817AB">
        <w:rPr>
          <w:rFonts w:ascii="Calibri" w:eastAsia="Calibri" w:hAnsi="Calibri"/>
          <w:strike/>
          <w:color w:val="000000"/>
          <w:spacing w:val="-4"/>
          <w:sz w:val="23"/>
        </w:rPr>
        <w:t>in person with a presenter</w:t>
      </w:r>
      <w:r w:rsidR="00B817AB">
        <w:rPr>
          <w:rFonts w:ascii="Calibri" w:eastAsia="Calibri" w:hAnsi="Calibri"/>
          <w:color w:val="000000"/>
          <w:spacing w:val="-4"/>
          <w:sz w:val="23"/>
        </w:rPr>
        <w:t xml:space="preserve"> </w:t>
      </w:r>
      <w:r w:rsidR="00A27E0D">
        <w:rPr>
          <w:rFonts w:ascii="Calibri" w:eastAsia="Calibri" w:hAnsi="Calibri"/>
          <w:color w:val="000000"/>
          <w:spacing w:val="-4"/>
          <w:sz w:val="23"/>
          <w:u w:val="single"/>
        </w:rPr>
        <w:t>synchronously, in person or virtually with a presenter</w:t>
      </w:r>
      <w:r w:rsidR="00FA5035">
        <w:rPr>
          <w:rFonts w:ascii="Calibri" w:eastAsia="Calibri" w:hAnsi="Calibri"/>
          <w:color w:val="000000"/>
          <w:spacing w:val="-4"/>
          <w:sz w:val="23"/>
        </w:rPr>
        <w:t>.</w:t>
      </w:r>
    </w:p>
    <w:p w14:paraId="11CC3082" w14:textId="77777777" w:rsidR="00E900C0" w:rsidRDefault="00E900C0" w:rsidP="00E900C0">
      <w:pPr>
        <w:tabs>
          <w:tab w:val="left" w:pos="360"/>
        </w:tabs>
        <w:contextualSpacing/>
        <w:rPr>
          <w:rFonts w:ascii="Calibri" w:eastAsia="Calibri" w:hAnsi="Calibri"/>
          <w:color w:val="000000"/>
          <w:spacing w:val="-4"/>
          <w:sz w:val="23"/>
        </w:rPr>
      </w:pPr>
    </w:p>
    <w:p w14:paraId="20AA27C5" w14:textId="616D952F" w:rsidR="00037C87" w:rsidRDefault="00FA5035" w:rsidP="00E900C0">
      <w:pPr>
        <w:tabs>
          <w:tab w:val="left" w:pos="360"/>
        </w:tabs>
        <w:contextualSpacing/>
        <w:rPr>
          <w:rFonts w:ascii="Calibri" w:eastAsia="Calibri" w:hAnsi="Calibri"/>
          <w:b/>
          <w:bCs/>
          <w:color w:val="000000"/>
          <w:spacing w:val="-2"/>
          <w:sz w:val="23"/>
        </w:rPr>
      </w:pPr>
      <w:r w:rsidRPr="00E900C0">
        <w:rPr>
          <w:rFonts w:ascii="Calibri" w:eastAsia="Calibri" w:hAnsi="Calibri"/>
          <w:b/>
          <w:bCs/>
          <w:color w:val="000000"/>
          <w:spacing w:val="-2"/>
          <w:sz w:val="23"/>
        </w:rPr>
        <w:t xml:space="preserve">§27-3-3. </w:t>
      </w:r>
      <w:r w:rsidR="00E900C0" w:rsidRPr="00E900C0">
        <w:rPr>
          <w:rFonts w:ascii="Calibri" w:eastAsia="Calibri" w:hAnsi="Calibri"/>
          <w:b/>
          <w:bCs/>
          <w:color w:val="000000"/>
          <w:spacing w:val="-2"/>
          <w:sz w:val="23"/>
        </w:rPr>
        <w:t xml:space="preserve"> </w:t>
      </w:r>
      <w:r w:rsidRPr="00E900C0">
        <w:rPr>
          <w:rFonts w:ascii="Calibri" w:eastAsia="Calibri" w:hAnsi="Calibri"/>
          <w:b/>
          <w:bCs/>
          <w:color w:val="000000"/>
          <w:spacing w:val="-2"/>
          <w:sz w:val="23"/>
        </w:rPr>
        <w:t>Renewal of license.</w:t>
      </w:r>
    </w:p>
    <w:p w14:paraId="7A6E8416" w14:textId="77777777" w:rsidR="00E900C0" w:rsidRPr="00E900C0" w:rsidRDefault="00E900C0" w:rsidP="00E900C0">
      <w:pPr>
        <w:tabs>
          <w:tab w:val="left" w:pos="360"/>
        </w:tabs>
        <w:contextualSpacing/>
        <w:rPr>
          <w:rFonts w:ascii="Calibri" w:eastAsia="Calibri" w:hAnsi="Calibri"/>
          <w:color w:val="000000"/>
          <w:spacing w:val="-2"/>
          <w:sz w:val="23"/>
        </w:rPr>
      </w:pPr>
    </w:p>
    <w:p w14:paraId="3AC47F64" w14:textId="47E44423" w:rsidR="00037C87" w:rsidRDefault="00E900C0"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sidR="00FA5035">
        <w:rPr>
          <w:rFonts w:ascii="Calibri" w:eastAsia="Calibri" w:hAnsi="Calibri"/>
          <w:color w:val="000000"/>
          <w:spacing w:val="-3"/>
          <w:sz w:val="23"/>
        </w:rPr>
        <w:t xml:space="preserve">3.1. </w:t>
      </w:r>
      <w:r>
        <w:rPr>
          <w:rFonts w:ascii="Calibri" w:eastAsia="Calibri" w:hAnsi="Calibri"/>
          <w:color w:val="000000"/>
          <w:spacing w:val="-3"/>
          <w:sz w:val="23"/>
        </w:rPr>
        <w:t xml:space="preserve"> </w:t>
      </w:r>
      <w:r w:rsidR="00FA5035">
        <w:rPr>
          <w:rFonts w:ascii="Calibri" w:eastAsia="Calibri" w:hAnsi="Calibri"/>
          <w:color w:val="000000"/>
          <w:spacing w:val="-3"/>
          <w:sz w:val="23"/>
        </w:rPr>
        <w:t xml:space="preserve">A licensee shall renew </w:t>
      </w:r>
      <w:r w:rsidR="00FA5035" w:rsidRPr="00A27E0D">
        <w:rPr>
          <w:rFonts w:ascii="Calibri" w:eastAsia="Calibri" w:hAnsi="Calibri"/>
          <w:strike/>
          <w:color w:val="000000"/>
          <w:spacing w:val="-3"/>
          <w:sz w:val="23"/>
        </w:rPr>
        <w:t>his or her</w:t>
      </w:r>
      <w:r w:rsidR="00FA5035">
        <w:rPr>
          <w:rFonts w:ascii="Calibri" w:eastAsia="Calibri" w:hAnsi="Calibri"/>
          <w:color w:val="000000"/>
          <w:spacing w:val="-3"/>
          <w:sz w:val="23"/>
        </w:rPr>
        <w:t xml:space="preserve"> </w:t>
      </w:r>
      <w:r w:rsidR="00A27E0D" w:rsidRPr="00A27E0D">
        <w:rPr>
          <w:rFonts w:ascii="Calibri" w:eastAsia="Calibri" w:hAnsi="Calibri"/>
          <w:color w:val="000000"/>
          <w:spacing w:val="-3"/>
          <w:sz w:val="23"/>
          <w:u w:val="single"/>
        </w:rPr>
        <w:t>their</w:t>
      </w:r>
      <w:r w:rsidR="00A27E0D">
        <w:rPr>
          <w:rFonts w:ascii="Calibri" w:eastAsia="Calibri" w:hAnsi="Calibri"/>
          <w:color w:val="000000"/>
          <w:spacing w:val="-3"/>
          <w:sz w:val="23"/>
        </w:rPr>
        <w:t xml:space="preserve"> </w:t>
      </w:r>
      <w:r w:rsidR="00FA5035">
        <w:rPr>
          <w:rFonts w:ascii="Calibri" w:eastAsia="Calibri" w:hAnsi="Calibri"/>
          <w:color w:val="000000"/>
          <w:spacing w:val="-3"/>
          <w:sz w:val="23"/>
        </w:rPr>
        <w:t>license annually on or before June 30.</w:t>
      </w:r>
    </w:p>
    <w:p w14:paraId="52E36A14" w14:textId="77777777" w:rsidR="00E900C0" w:rsidRDefault="00E900C0" w:rsidP="00E900C0">
      <w:pPr>
        <w:tabs>
          <w:tab w:val="left" w:pos="360"/>
        </w:tabs>
        <w:contextualSpacing/>
        <w:rPr>
          <w:rFonts w:ascii="Calibri" w:eastAsia="Calibri" w:hAnsi="Calibri"/>
          <w:color w:val="000000"/>
          <w:spacing w:val="-3"/>
          <w:sz w:val="23"/>
        </w:rPr>
      </w:pPr>
    </w:p>
    <w:p w14:paraId="1F57FC77" w14:textId="18B596BE" w:rsidR="00037C87" w:rsidRDefault="00E900C0"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3.1.</w:t>
      </w:r>
      <w:r w:rsidR="0092592C" w:rsidRPr="0092592C">
        <w:rPr>
          <w:rFonts w:ascii="Calibri" w:eastAsia="Calibri" w:hAnsi="Calibri"/>
          <w:color w:val="000000"/>
          <w:sz w:val="23"/>
          <w:u w:val="single"/>
        </w:rPr>
        <w:t>1</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A licensee shall file the required licensure renewal application in the manner prescribed by the Board and shall pay the appropriate renewal fee.</w:t>
      </w:r>
    </w:p>
    <w:p w14:paraId="3DE66866" w14:textId="77777777" w:rsidR="00E900C0" w:rsidRDefault="00E900C0" w:rsidP="00E900C0">
      <w:pPr>
        <w:tabs>
          <w:tab w:val="left" w:pos="360"/>
        </w:tabs>
        <w:contextualSpacing/>
        <w:rPr>
          <w:rFonts w:ascii="Calibri" w:eastAsia="Calibri" w:hAnsi="Calibri"/>
          <w:color w:val="000000"/>
          <w:sz w:val="23"/>
        </w:rPr>
      </w:pPr>
    </w:p>
    <w:p w14:paraId="0D7D329B" w14:textId="770A555E" w:rsidR="00037C87" w:rsidRDefault="00E900C0" w:rsidP="00E900C0">
      <w:pPr>
        <w:tabs>
          <w:tab w:val="left" w:pos="360"/>
        </w:tabs>
        <w:contextualSpacing/>
        <w:rPr>
          <w:rFonts w:ascii="Calibri" w:eastAsia="Calibri" w:hAnsi="Calibri"/>
          <w:color w:val="000000"/>
          <w:spacing w:val="-4"/>
          <w:sz w:val="23"/>
        </w:rPr>
      </w:pPr>
      <w:r>
        <w:rPr>
          <w:rFonts w:ascii="Calibri" w:eastAsia="Calibri" w:hAnsi="Calibri"/>
          <w:color w:val="000000"/>
          <w:spacing w:val="-4"/>
          <w:sz w:val="23"/>
        </w:rPr>
        <w:tab/>
      </w:r>
      <w:r>
        <w:rPr>
          <w:rFonts w:ascii="Calibri" w:eastAsia="Calibri" w:hAnsi="Calibri"/>
          <w:color w:val="000000"/>
          <w:spacing w:val="-4"/>
          <w:sz w:val="23"/>
        </w:rPr>
        <w:tab/>
      </w:r>
      <w:r w:rsidR="00FA5035">
        <w:rPr>
          <w:rFonts w:ascii="Calibri" w:eastAsia="Calibri" w:hAnsi="Calibri"/>
          <w:color w:val="000000"/>
          <w:spacing w:val="-4"/>
          <w:sz w:val="23"/>
        </w:rPr>
        <w:t>3.1.</w:t>
      </w:r>
      <w:r w:rsidR="0092592C" w:rsidRPr="0092592C">
        <w:rPr>
          <w:rFonts w:ascii="Calibri" w:eastAsia="Calibri" w:hAnsi="Calibri"/>
          <w:color w:val="000000"/>
          <w:spacing w:val="-4"/>
          <w:sz w:val="23"/>
          <w:u w:val="single"/>
        </w:rPr>
        <w:t>2</w:t>
      </w:r>
      <w:r w:rsidR="00FA5035">
        <w:rPr>
          <w:rFonts w:ascii="Calibri" w:eastAsia="Calibri" w:hAnsi="Calibri"/>
          <w:color w:val="000000"/>
          <w:spacing w:val="-4"/>
          <w:sz w:val="23"/>
        </w:rPr>
        <w:t>.</w:t>
      </w:r>
      <w:r>
        <w:rPr>
          <w:rFonts w:ascii="Calibri" w:eastAsia="Calibri" w:hAnsi="Calibri"/>
          <w:color w:val="000000"/>
          <w:spacing w:val="-4"/>
          <w:sz w:val="23"/>
        </w:rPr>
        <w:t xml:space="preserve"> </w:t>
      </w:r>
      <w:r w:rsidR="00FA5035">
        <w:rPr>
          <w:rFonts w:ascii="Calibri" w:eastAsia="Calibri" w:hAnsi="Calibri"/>
          <w:color w:val="000000"/>
          <w:spacing w:val="-4"/>
          <w:sz w:val="23"/>
        </w:rPr>
        <w:t xml:space="preserve"> For each biennium reporting period</w:t>
      </w:r>
      <w:r w:rsidR="00A27E0D">
        <w:rPr>
          <w:rFonts w:ascii="Calibri" w:eastAsia="Calibri" w:hAnsi="Calibri"/>
          <w:color w:val="000000"/>
          <w:spacing w:val="-4"/>
          <w:sz w:val="23"/>
        </w:rPr>
        <w:t>,</w:t>
      </w:r>
      <w:r w:rsidR="00A27E0D">
        <w:rPr>
          <w:rFonts w:ascii="Calibri" w:eastAsia="Calibri" w:hAnsi="Calibri"/>
          <w:color w:val="000000"/>
          <w:spacing w:val="-4"/>
          <w:sz w:val="23"/>
          <w:u w:val="single"/>
        </w:rPr>
        <w:t xml:space="preserve"> the licensee shall provide proof of </w:t>
      </w:r>
      <w:r w:rsidR="00FA5035">
        <w:rPr>
          <w:rFonts w:ascii="Calibri" w:eastAsia="Calibri" w:hAnsi="Calibri"/>
          <w:color w:val="000000"/>
          <w:spacing w:val="-4"/>
          <w:sz w:val="23"/>
        </w:rPr>
        <w:t xml:space="preserve"> </w:t>
      </w:r>
      <w:r w:rsidR="00FA5035" w:rsidRPr="00A27E0D">
        <w:rPr>
          <w:rFonts w:ascii="Calibri" w:eastAsia="Calibri" w:hAnsi="Calibri"/>
          <w:strike/>
          <w:color w:val="000000"/>
          <w:spacing w:val="-4"/>
          <w:sz w:val="23"/>
        </w:rPr>
        <w:t>fo</w:t>
      </w:r>
      <w:r w:rsidR="00FA5035">
        <w:rPr>
          <w:rFonts w:ascii="Calibri" w:eastAsia="Calibri" w:hAnsi="Calibri"/>
          <w:color w:val="000000"/>
          <w:spacing w:val="-4"/>
          <w:sz w:val="23"/>
        </w:rPr>
        <w:t>r continuing education</w:t>
      </w:r>
      <w:r w:rsidR="00A27E0D" w:rsidRPr="00A27E0D">
        <w:rPr>
          <w:rFonts w:ascii="Calibri" w:eastAsia="Calibri" w:hAnsi="Calibri"/>
          <w:color w:val="000000"/>
          <w:spacing w:val="-4"/>
          <w:sz w:val="23"/>
          <w:u w:val="single"/>
        </w:rPr>
        <w:t>.</w:t>
      </w:r>
      <w:r w:rsidR="00FA5035">
        <w:rPr>
          <w:rFonts w:ascii="Calibri" w:eastAsia="Calibri" w:hAnsi="Calibri"/>
          <w:color w:val="000000"/>
          <w:spacing w:val="-4"/>
          <w:sz w:val="23"/>
        </w:rPr>
        <w:t xml:space="preserve">, </w:t>
      </w:r>
      <w:r w:rsidR="00FA5035" w:rsidRPr="00A27E0D">
        <w:rPr>
          <w:rFonts w:ascii="Calibri" w:eastAsia="Calibri" w:hAnsi="Calibri"/>
          <w:strike/>
          <w:color w:val="000000"/>
          <w:spacing w:val="-4"/>
          <w:sz w:val="23"/>
        </w:rPr>
        <w:t>the licensee shall provide a signed statement certifying that the continuing education requirements have been met, as set forth in section 4 of this rule. The certification statement will be included on the renewal application form on a biennial basis except as noted in section 3.4.</w:t>
      </w:r>
    </w:p>
    <w:p w14:paraId="170B21D4" w14:textId="77777777" w:rsidR="00037C87" w:rsidRPr="00A27E0D" w:rsidRDefault="00FA5035" w:rsidP="00E900C0">
      <w:pPr>
        <w:tabs>
          <w:tab w:val="left" w:pos="360"/>
        </w:tabs>
        <w:contextualSpacing/>
        <w:rPr>
          <w:rFonts w:ascii="Calibri" w:eastAsia="Calibri" w:hAnsi="Calibri"/>
          <w:strike/>
          <w:color w:val="000000"/>
          <w:sz w:val="23"/>
        </w:rPr>
      </w:pPr>
      <w:r w:rsidRPr="00A27E0D">
        <w:rPr>
          <w:rFonts w:ascii="Calibri" w:eastAsia="Calibri" w:hAnsi="Calibri"/>
          <w:strike/>
          <w:color w:val="000000"/>
          <w:sz w:val="23"/>
        </w:rPr>
        <w:t>3.2. Each licensee shall only for their first two biennium periods for reporting continuing education submit the following information to the Board for review:</w:t>
      </w:r>
    </w:p>
    <w:p w14:paraId="211D7A5D" w14:textId="77777777" w:rsidR="00037C87" w:rsidRPr="00A27E0D" w:rsidRDefault="00FA5035" w:rsidP="00E900C0">
      <w:pPr>
        <w:tabs>
          <w:tab w:val="left" w:pos="360"/>
        </w:tabs>
        <w:contextualSpacing/>
        <w:rPr>
          <w:rFonts w:ascii="Calibri" w:eastAsia="Calibri" w:hAnsi="Calibri"/>
          <w:strike/>
          <w:color w:val="000000"/>
          <w:spacing w:val="-3"/>
          <w:sz w:val="23"/>
        </w:rPr>
      </w:pPr>
      <w:r w:rsidRPr="00A27E0D">
        <w:rPr>
          <w:rFonts w:ascii="Calibri" w:eastAsia="Calibri" w:hAnsi="Calibri"/>
          <w:strike/>
          <w:color w:val="000000"/>
          <w:spacing w:val="-3"/>
          <w:sz w:val="23"/>
        </w:rPr>
        <w:t>3.2.a. A completed renewal application;</w:t>
      </w:r>
    </w:p>
    <w:p w14:paraId="02EC0C0B" w14:textId="77777777" w:rsidR="00037C87" w:rsidRPr="00A27E0D" w:rsidRDefault="00FA5035" w:rsidP="00E900C0">
      <w:pPr>
        <w:tabs>
          <w:tab w:val="left" w:pos="360"/>
        </w:tabs>
        <w:contextualSpacing/>
        <w:rPr>
          <w:rFonts w:ascii="Calibri" w:eastAsia="Calibri" w:hAnsi="Calibri"/>
          <w:strike/>
          <w:color w:val="000000"/>
          <w:sz w:val="23"/>
        </w:rPr>
      </w:pPr>
      <w:r w:rsidRPr="00A27E0D">
        <w:rPr>
          <w:rFonts w:ascii="Calibri" w:eastAsia="Calibri" w:hAnsi="Calibri"/>
          <w:strike/>
          <w:color w:val="000000"/>
          <w:sz w:val="23"/>
        </w:rPr>
        <w:t>3.2.b. A copy of the recording form documenting all the individual continuing education offerings completed by the licensee. Form will be provided by the board; and</w:t>
      </w:r>
    </w:p>
    <w:p w14:paraId="3496B5B3" w14:textId="77777777" w:rsidR="00037C87" w:rsidRDefault="00FA5035" w:rsidP="00E900C0">
      <w:pPr>
        <w:tabs>
          <w:tab w:val="left" w:pos="360"/>
        </w:tabs>
        <w:contextualSpacing/>
        <w:rPr>
          <w:rFonts w:ascii="Calibri" w:eastAsia="Calibri" w:hAnsi="Calibri"/>
          <w:strike/>
          <w:color w:val="000000"/>
          <w:sz w:val="23"/>
        </w:rPr>
      </w:pPr>
      <w:r w:rsidRPr="00A27E0D">
        <w:rPr>
          <w:rFonts w:ascii="Calibri" w:eastAsia="Calibri" w:hAnsi="Calibri"/>
          <w:strike/>
          <w:color w:val="000000"/>
          <w:sz w:val="23"/>
        </w:rPr>
        <w:t>3.2.c. Copies of all certificates of completion corresponding with the documentation provided on the recording form.</w:t>
      </w:r>
    </w:p>
    <w:p w14:paraId="4627275F" w14:textId="77777777" w:rsidR="0059324E" w:rsidRPr="00A27E0D" w:rsidRDefault="0059324E" w:rsidP="00E900C0">
      <w:pPr>
        <w:tabs>
          <w:tab w:val="left" w:pos="360"/>
        </w:tabs>
        <w:contextualSpacing/>
        <w:rPr>
          <w:rFonts w:ascii="Calibri" w:eastAsia="Calibri" w:hAnsi="Calibri"/>
          <w:strike/>
          <w:color w:val="000000"/>
          <w:sz w:val="23"/>
        </w:rPr>
      </w:pPr>
    </w:p>
    <w:p w14:paraId="14C5543F" w14:textId="44B68A2D" w:rsidR="00037C87" w:rsidRDefault="00E900C0" w:rsidP="00E900C0">
      <w:pPr>
        <w:tabs>
          <w:tab w:val="left" w:pos="360"/>
        </w:tabs>
        <w:contextualSpacing/>
        <w:rPr>
          <w:rFonts w:ascii="Calibri" w:eastAsia="Calibri" w:hAnsi="Calibri"/>
          <w:color w:val="000000"/>
          <w:spacing w:val="-3"/>
          <w:sz w:val="23"/>
          <w:u w:val="single"/>
        </w:rPr>
      </w:pPr>
      <w:r>
        <w:rPr>
          <w:rFonts w:ascii="Calibri" w:eastAsia="Calibri" w:hAnsi="Calibri"/>
          <w:color w:val="000000"/>
          <w:spacing w:val="-3"/>
          <w:sz w:val="23"/>
        </w:rPr>
        <w:tab/>
      </w:r>
      <w:r w:rsidR="00A27E0D" w:rsidRPr="00A27E0D">
        <w:rPr>
          <w:rFonts w:ascii="Calibri" w:eastAsia="Calibri" w:hAnsi="Calibri"/>
          <w:color w:val="000000"/>
          <w:spacing w:val="-3"/>
          <w:sz w:val="23"/>
        </w:rPr>
        <w:t>3</w:t>
      </w:r>
      <w:r w:rsidR="00A27E0D" w:rsidRPr="00A27E0D">
        <w:rPr>
          <w:rFonts w:ascii="Calibri" w:eastAsia="Calibri" w:hAnsi="Calibri"/>
          <w:color w:val="000000"/>
          <w:spacing w:val="-3"/>
          <w:sz w:val="23"/>
          <w:u w:val="single"/>
        </w:rPr>
        <w:t>.2</w:t>
      </w:r>
      <w:r w:rsidR="00A27E0D" w:rsidRPr="00E900C0">
        <w:rPr>
          <w:rFonts w:ascii="Calibri" w:eastAsia="Calibri" w:hAnsi="Calibri"/>
          <w:color w:val="000000"/>
          <w:spacing w:val="-3"/>
          <w:sz w:val="23"/>
        </w:rPr>
        <w:t>.</w:t>
      </w:r>
      <w:r>
        <w:rPr>
          <w:rFonts w:ascii="Calibri" w:eastAsia="Calibri" w:hAnsi="Calibri"/>
          <w:strike/>
          <w:color w:val="000000"/>
          <w:spacing w:val="-3"/>
          <w:sz w:val="23"/>
        </w:rPr>
        <w:t xml:space="preserve"> </w:t>
      </w:r>
      <w:r w:rsidR="00A27E0D" w:rsidRPr="00A27E0D">
        <w:rPr>
          <w:rFonts w:ascii="Calibri" w:eastAsia="Calibri" w:hAnsi="Calibri"/>
          <w:strike/>
          <w:color w:val="000000"/>
          <w:spacing w:val="-3"/>
          <w:sz w:val="23"/>
        </w:rPr>
        <w:t>3. Beginning on the third biennium reporting period for continuing education, the board will monitor a licensee’s compliance with continuing education requirements by the use of random audit. Licensees will be notified in writing, regular mail and/or email, if they have been selected for a continuing education audit. Individual certificates of completion in continuing education activities are not to be submitted to the board unless a written Notice of Audit is received informing the licensee that he or she has been randomly selected for a document audit. Upon receipt of a Notice of Audit the licensee will be required to submit all appropriate documentation to substantiate compliance with the board’s continuing education requirements within 15 working days of receipt of notice.</w:t>
      </w:r>
      <w:r w:rsidR="00A27E0D">
        <w:rPr>
          <w:rFonts w:ascii="Calibri" w:eastAsia="Calibri" w:hAnsi="Calibri"/>
          <w:color w:val="000000"/>
          <w:spacing w:val="-3"/>
          <w:sz w:val="23"/>
        </w:rPr>
        <w:t xml:space="preserve"> </w:t>
      </w:r>
      <w:r w:rsidR="00A27E0D">
        <w:rPr>
          <w:rFonts w:ascii="Calibri" w:eastAsia="Calibri" w:hAnsi="Calibri"/>
          <w:color w:val="000000"/>
          <w:spacing w:val="-3"/>
          <w:sz w:val="23"/>
          <w:u w:val="single"/>
        </w:rPr>
        <w:t>All licenses are eligible for random audits.</w:t>
      </w:r>
    </w:p>
    <w:p w14:paraId="088BE2E1" w14:textId="77777777" w:rsidR="00E900C0" w:rsidRPr="00A27E0D" w:rsidRDefault="00E900C0" w:rsidP="00E900C0">
      <w:pPr>
        <w:tabs>
          <w:tab w:val="left" w:pos="360"/>
        </w:tabs>
        <w:contextualSpacing/>
        <w:rPr>
          <w:rFonts w:ascii="Calibri" w:eastAsia="Calibri" w:hAnsi="Calibri"/>
          <w:color w:val="000000"/>
          <w:spacing w:val="-3"/>
          <w:sz w:val="23"/>
          <w:u w:val="single"/>
        </w:rPr>
      </w:pPr>
    </w:p>
    <w:p w14:paraId="713DB28D" w14:textId="5A0F776C" w:rsidR="00037C87" w:rsidRPr="0092592C" w:rsidRDefault="00E900C0" w:rsidP="00E900C0">
      <w:pPr>
        <w:tabs>
          <w:tab w:val="left" w:pos="360"/>
        </w:tabs>
        <w:contextualSpacing/>
        <w:rPr>
          <w:rFonts w:ascii="Calibri" w:eastAsia="Calibri" w:hAnsi="Calibri"/>
          <w:strike/>
          <w:color w:val="000000"/>
          <w:spacing w:val="2"/>
          <w:sz w:val="23"/>
        </w:rPr>
      </w:pPr>
      <w:r>
        <w:rPr>
          <w:rFonts w:ascii="Calibri" w:eastAsia="Calibri" w:hAnsi="Calibri"/>
          <w:color w:val="000000"/>
          <w:spacing w:val="2"/>
          <w:sz w:val="23"/>
        </w:rPr>
        <w:tab/>
      </w:r>
      <w:r w:rsidR="00A27E0D">
        <w:rPr>
          <w:rFonts w:ascii="Calibri" w:eastAsia="Calibri" w:hAnsi="Calibri"/>
          <w:color w:val="000000"/>
          <w:spacing w:val="2"/>
          <w:sz w:val="23"/>
        </w:rPr>
        <w:t>3.3.</w:t>
      </w:r>
      <w:r w:rsidR="00A27E0D" w:rsidRPr="00A27E0D">
        <w:rPr>
          <w:rFonts w:ascii="Calibri" w:eastAsia="Calibri" w:hAnsi="Calibri"/>
          <w:strike/>
          <w:color w:val="000000"/>
          <w:spacing w:val="2"/>
          <w:sz w:val="23"/>
        </w:rPr>
        <w:t>a</w:t>
      </w:r>
      <w:r w:rsidR="00A27E0D">
        <w:rPr>
          <w:rFonts w:ascii="Calibri" w:eastAsia="Calibri" w:hAnsi="Calibri"/>
          <w:color w:val="000000"/>
          <w:spacing w:val="2"/>
          <w:sz w:val="23"/>
        </w:rPr>
        <w:t xml:space="preserve">. </w:t>
      </w:r>
      <w:r>
        <w:rPr>
          <w:rFonts w:ascii="Calibri" w:eastAsia="Calibri" w:hAnsi="Calibri"/>
          <w:color w:val="000000"/>
          <w:spacing w:val="2"/>
          <w:sz w:val="23"/>
        </w:rPr>
        <w:t xml:space="preserve"> </w:t>
      </w:r>
      <w:r w:rsidR="00A27E0D">
        <w:rPr>
          <w:rFonts w:ascii="Calibri" w:eastAsia="Calibri" w:hAnsi="Calibri"/>
          <w:color w:val="000000"/>
          <w:spacing w:val="2"/>
          <w:sz w:val="23"/>
        </w:rPr>
        <w:t xml:space="preserve">A licensee selected for audit shall </w:t>
      </w:r>
      <w:r w:rsidR="00A27E0D" w:rsidRPr="0092592C">
        <w:rPr>
          <w:rFonts w:ascii="Calibri" w:eastAsia="Calibri" w:hAnsi="Calibri"/>
          <w:strike/>
          <w:color w:val="000000"/>
          <w:spacing w:val="2"/>
          <w:sz w:val="23"/>
        </w:rPr>
        <w:t>provide the following to document the licensee’s</w:t>
      </w:r>
    </w:p>
    <w:p w14:paraId="66F7B7DE" w14:textId="0B377144" w:rsidR="00037C87" w:rsidRPr="0092592C" w:rsidRDefault="0092592C" w:rsidP="00E900C0">
      <w:pPr>
        <w:tabs>
          <w:tab w:val="left" w:pos="360"/>
        </w:tabs>
        <w:contextualSpacing/>
        <w:rPr>
          <w:rFonts w:ascii="Calibri" w:eastAsia="Calibri" w:hAnsi="Calibri"/>
          <w:color w:val="000000"/>
          <w:spacing w:val="-7"/>
          <w:sz w:val="23"/>
          <w:u w:val="single"/>
        </w:rPr>
      </w:pPr>
      <w:r>
        <w:rPr>
          <w:rFonts w:ascii="Calibri" w:eastAsia="Calibri" w:hAnsi="Calibri"/>
          <w:strike/>
          <w:color w:val="000000"/>
          <w:spacing w:val="-7"/>
          <w:sz w:val="23"/>
        </w:rPr>
        <w:t>r</w:t>
      </w:r>
      <w:r w:rsidR="00FA5035" w:rsidRPr="0092592C">
        <w:rPr>
          <w:rFonts w:ascii="Calibri" w:eastAsia="Calibri" w:hAnsi="Calibri"/>
          <w:strike/>
          <w:color w:val="000000"/>
          <w:spacing w:val="-7"/>
          <w:sz w:val="23"/>
        </w:rPr>
        <w:t>enewal</w:t>
      </w:r>
      <w:r>
        <w:rPr>
          <w:rFonts w:ascii="Calibri" w:eastAsia="Calibri" w:hAnsi="Calibri"/>
          <w:strike/>
          <w:color w:val="000000"/>
          <w:spacing w:val="-7"/>
          <w:sz w:val="23"/>
        </w:rPr>
        <w:t xml:space="preserve"> </w:t>
      </w:r>
      <w:r>
        <w:rPr>
          <w:rFonts w:ascii="Calibri" w:eastAsia="Calibri" w:hAnsi="Calibri"/>
          <w:color w:val="000000"/>
          <w:spacing w:val="-7"/>
          <w:sz w:val="23"/>
          <w:u w:val="single"/>
        </w:rPr>
        <w:t>upload all certificates of completion corresponding with the information entered in the system.</w:t>
      </w:r>
    </w:p>
    <w:p w14:paraId="2D8CC31A" w14:textId="77777777" w:rsidR="00E900C0" w:rsidRDefault="00E900C0" w:rsidP="00E900C0">
      <w:pPr>
        <w:tabs>
          <w:tab w:val="left" w:pos="360"/>
        </w:tabs>
        <w:contextualSpacing/>
        <w:rPr>
          <w:rFonts w:ascii="Calibri" w:eastAsia="Calibri" w:hAnsi="Calibri"/>
          <w:color w:val="000000"/>
          <w:spacing w:val="-7"/>
          <w:sz w:val="23"/>
        </w:rPr>
      </w:pPr>
    </w:p>
    <w:p w14:paraId="4855A82C" w14:textId="0A746F96" w:rsidR="00037C87" w:rsidRDefault="00FA5035" w:rsidP="00E900C0">
      <w:pPr>
        <w:tabs>
          <w:tab w:val="left" w:pos="360"/>
        </w:tabs>
        <w:contextualSpacing/>
        <w:rPr>
          <w:rFonts w:ascii="Calibri" w:eastAsia="Calibri" w:hAnsi="Calibri"/>
          <w:strike/>
          <w:color w:val="000000"/>
          <w:spacing w:val="-3"/>
          <w:sz w:val="23"/>
        </w:rPr>
      </w:pPr>
      <w:r w:rsidRPr="004C412D">
        <w:rPr>
          <w:rFonts w:ascii="Calibri" w:eastAsia="Calibri" w:hAnsi="Calibri"/>
          <w:strike/>
          <w:color w:val="000000"/>
          <w:spacing w:val="-3"/>
          <w:sz w:val="23"/>
        </w:rPr>
        <w:t>3.3.a.1. A copy of the completed renewal application;</w:t>
      </w:r>
    </w:p>
    <w:p w14:paraId="179070E1" w14:textId="77777777" w:rsidR="00E900C0" w:rsidRPr="004C412D" w:rsidRDefault="00E900C0" w:rsidP="00E900C0">
      <w:pPr>
        <w:tabs>
          <w:tab w:val="left" w:pos="360"/>
        </w:tabs>
        <w:contextualSpacing/>
        <w:rPr>
          <w:rFonts w:ascii="Calibri" w:eastAsia="Calibri" w:hAnsi="Calibri"/>
          <w:strike/>
          <w:color w:val="000000"/>
          <w:spacing w:val="-3"/>
          <w:sz w:val="23"/>
        </w:rPr>
      </w:pPr>
    </w:p>
    <w:p w14:paraId="192188BD" w14:textId="77777777" w:rsidR="00037C87" w:rsidRDefault="00FA5035" w:rsidP="00E900C0">
      <w:pPr>
        <w:tabs>
          <w:tab w:val="left" w:pos="360"/>
        </w:tabs>
        <w:contextualSpacing/>
        <w:rPr>
          <w:rFonts w:ascii="Calibri" w:eastAsia="Calibri" w:hAnsi="Calibri"/>
          <w:strike/>
          <w:color w:val="000000"/>
          <w:sz w:val="23"/>
        </w:rPr>
      </w:pPr>
      <w:r w:rsidRPr="004C412D">
        <w:rPr>
          <w:rFonts w:ascii="Calibri" w:eastAsia="Calibri" w:hAnsi="Calibri"/>
          <w:strike/>
          <w:color w:val="000000"/>
          <w:sz w:val="23"/>
        </w:rPr>
        <w:t>3.3.a.2. A copy of the recording form documenting all the individual continuing education offerings completed by the licensee. Form will be provided by the board; and,</w:t>
      </w:r>
    </w:p>
    <w:p w14:paraId="1108C8DF" w14:textId="77777777" w:rsidR="00E900C0" w:rsidRPr="004C412D" w:rsidRDefault="00E900C0" w:rsidP="00E900C0">
      <w:pPr>
        <w:tabs>
          <w:tab w:val="left" w:pos="360"/>
        </w:tabs>
        <w:contextualSpacing/>
        <w:rPr>
          <w:rFonts w:ascii="Calibri" w:eastAsia="Calibri" w:hAnsi="Calibri"/>
          <w:strike/>
          <w:color w:val="000000"/>
          <w:sz w:val="23"/>
        </w:rPr>
      </w:pPr>
    </w:p>
    <w:p w14:paraId="36876B97" w14:textId="5F4FAD64" w:rsidR="00037C87" w:rsidRPr="0092592C" w:rsidRDefault="00E900C0" w:rsidP="00E900C0">
      <w:pPr>
        <w:tabs>
          <w:tab w:val="left" w:pos="360"/>
        </w:tabs>
        <w:contextualSpacing/>
        <w:rPr>
          <w:rFonts w:ascii="Calibri" w:eastAsia="Calibri" w:hAnsi="Calibri"/>
          <w:strike/>
          <w:color w:val="000000"/>
          <w:sz w:val="23"/>
        </w:rPr>
      </w:pPr>
      <w:r>
        <w:rPr>
          <w:rFonts w:ascii="Calibri" w:eastAsia="Calibri" w:hAnsi="Calibri"/>
          <w:color w:val="000000"/>
          <w:sz w:val="23"/>
        </w:rPr>
        <w:lastRenderedPageBreak/>
        <w:tab/>
      </w:r>
      <w:r>
        <w:rPr>
          <w:rFonts w:ascii="Calibri" w:eastAsia="Calibri" w:hAnsi="Calibri"/>
          <w:color w:val="000000"/>
          <w:sz w:val="23"/>
        </w:rPr>
        <w:tab/>
      </w:r>
      <w:r w:rsidR="004C412D" w:rsidRPr="0092592C">
        <w:rPr>
          <w:rFonts w:ascii="Calibri" w:eastAsia="Calibri" w:hAnsi="Calibri"/>
          <w:strike/>
          <w:color w:val="000000"/>
          <w:sz w:val="23"/>
        </w:rPr>
        <w:t>3.3.</w:t>
      </w:r>
      <w:r w:rsidR="0092592C" w:rsidRPr="0092592C">
        <w:rPr>
          <w:rFonts w:ascii="Calibri" w:eastAsia="Calibri" w:hAnsi="Calibri"/>
          <w:strike/>
          <w:color w:val="000000"/>
          <w:sz w:val="23"/>
        </w:rPr>
        <w:t>1</w:t>
      </w:r>
      <w:r w:rsidR="004C412D" w:rsidRPr="0092592C">
        <w:rPr>
          <w:rFonts w:ascii="Calibri" w:eastAsia="Calibri" w:hAnsi="Calibri"/>
          <w:strike/>
          <w:color w:val="000000"/>
          <w:sz w:val="23"/>
        </w:rPr>
        <w:t xml:space="preserve">. </w:t>
      </w:r>
      <w:r w:rsidRPr="0092592C">
        <w:rPr>
          <w:rFonts w:ascii="Calibri" w:eastAsia="Calibri" w:hAnsi="Calibri"/>
          <w:strike/>
          <w:color w:val="000000"/>
          <w:sz w:val="23"/>
        </w:rPr>
        <w:t xml:space="preserve"> </w:t>
      </w:r>
      <w:r w:rsidR="004C412D" w:rsidRPr="0092592C">
        <w:rPr>
          <w:rFonts w:ascii="Calibri" w:eastAsia="Calibri" w:hAnsi="Calibri"/>
          <w:strike/>
          <w:color w:val="000000"/>
          <w:sz w:val="23"/>
        </w:rPr>
        <w:t>Copies of Upload all certificates of completion corresponding with the documentation provided on the recording form. information entered in the system.</w:t>
      </w:r>
    </w:p>
    <w:p w14:paraId="38EA3B87" w14:textId="77777777" w:rsidR="004C412D" w:rsidRPr="004C412D" w:rsidRDefault="004C412D" w:rsidP="00E900C0">
      <w:pPr>
        <w:tabs>
          <w:tab w:val="left" w:pos="360"/>
        </w:tabs>
        <w:contextualSpacing/>
        <w:rPr>
          <w:rFonts w:ascii="Calibri" w:eastAsia="Calibri" w:hAnsi="Calibri"/>
          <w:sz w:val="23"/>
        </w:rPr>
      </w:pPr>
    </w:p>
    <w:p w14:paraId="5EB8B3BA" w14:textId="01333DFA"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3.4. </w:t>
      </w:r>
      <w:r>
        <w:rPr>
          <w:rFonts w:ascii="Calibri" w:eastAsia="Calibri" w:hAnsi="Calibri"/>
          <w:color w:val="000000"/>
        </w:rPr>
        <w:t xml:space="preserve"> </w:t>
      </w:r>
      <w:r w:rsidR="00FA5035">
        <w:rPr>
          <w:rFonts w:ascii="Calibri" w:eastAsia="Calibri" w:hAnsi="Calibri"/>
          <w:color w:val="000000"/>
        </w:rPr>
        <w:t xml:space="preserve">The licensee is responsible for maintaining continuing education records </w:t>
      </w:r>
      <w:r w:rsidR="004C412D" w:rsidRPr="004C412D">
        <w:rPr>
          <w:rFonts w:ascii="Calibri" w:eastAsia="Calibri" w:hAnsi="Calibri"/>
          <w:color w:val="000000"/>
          <w:u w:val="single"/>
        </w:rPr>
        <w:t>including certificates of completion</w:t>
      </w:r>
      <w:r w:rsidR="004C412D">
        <w:rPr>
          <w:rFonts w:ascii="Calibri" w:eastAsia="Calibri" w:hAnsi="Calibri"/>
          <w:color w:val="000000"/>
        </w:rPr>
        <w:t xml:space="preserve"> </w:t>
      </w:r>
      <w:r w:rsidR="00FA5035">
        <w:rPr>
          <w:rFonts w:ascii="Calibri" w:eastAsia="Calibri" w:hAnsi="Calibri"/>
          <w:color w:val="000000"/>
        </w:rPr>
        <w:t xml:space="preserve">for a period of </w:t>
      </w:r>
      <w:r w:rsidR="004C412D" w:rsidRPr="004C412D">
        <w:rPr>
          <w:rFonts w:ascii="Calibri" w:eastAsia="Calibri" w:hAnsi="Calibri"/>
          <w:color w:val="000000"/>
          <w:u w:val="single"/>
        </w:rPr>
        <w:t>six</w:t>
      </w:r>
      <w:r w:rsidR="004C412D">
        <w:rPr>
          <w:rFonts w:ascii="Calibri" w:eastAsia="Calibri" w:hAnsi="Calibri"/>
          <w:color w:val="000000"/>
        </w:rPr>
        <w:t xml:space="preserve"> (</w:t>
      </w:r>
      <w:r w:rsidR="00FA5035">
        <w:rPr>
          <w:rFonts w:ascii="Calibri" w:eastAsia="Calibri" w:hAnsi="Calibri"/>
          <w:color w:val="000000"/>
        </w:rPr>
        <w:t>6</w:t>
      </w:r>
      <w:r w:rsidR="004C412D">
        <w:rPr>
          <w:rFonts w:ascii="Calibri" w:eastAsia="Calibri" w:hAnsi="Calibri"/>
          <w:color w:val="000000"/>
        </w:rPr>
        <w:t>)</w:t>
      </w:r>
      <w:r w:rsidR="00FA5035">
        <w:rPr>
          <w:rFonts w:ascii="Calibri" w:eastAsia="Calibri" w:hAnsi="Calibri"/>
          <w:color w:val="000000"/>
        </w:rPr>
        <w:t xml:space="preserve"> years.</w:t>
      </w:r>
    </w:p>
    <w:p w14:paraId="38584AB2" w14:textId="77777777" w:rsidR="00E900C0" w:rsidRDefault="00E900C0" w:rsidP="00E900C0">
      <w:pPr>
        <w:tabs>
          <w:tab w:val="left" w:pos="360"/>
        </w:tabs>
        <w:contextualSpacing/>
        <w:rPr>
          <w:rFonts w:ascii="Calibri" w:eastAsia="Calibri" w:hAnsi="Calibri"/>
          <w:color w:val="000000"/>
        </w:rPr>
      </w:pPr>
    </w:p>
    <w:p w14:paraId="6ED3BC96" w14:textId="2E365C2E"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3.5. </w:t>
      </w:r>
      <w:r>
        <w:rPr>
          <w:rFonts w:ascii="Calibri" w:eastAsia="Calibri" w:hAnsi="Calibri"/>
          <w:color w:val="000000"/>
        </w:rPr>
        <w:t xml:space="preserve"> </w:t>
      </w:r>
      <w:r w:rsidR="00FA5035">
        <w:rPr>
          <w:rFonts w:ascii="Calibri" w:eastAsia="Calibri" w:hAnsi="Calibri"/>
          <w:color w:val="000000"/>
        </w:rPr>
        <w:t>An audit shall be automatic for a licensee who was determined to be non-compliant during the immediately preceding audit</w:t>
      </w:r>
      <w:r w:rsidR="004C412D">
        <w:rPr>
          <w:rFonts w:ascii="Calibri" w:eastAsia="Calibri" w:hAnsi="Calibri"/>
          <w:color w:val="000000"/>
        </w:rPr>
        <w:t xml:space="preserve"> </w:t>
      </w:r>
      <w:r w:rsidR="004C412D">
        <w:rPr>
          <w:rFonts w:ascii="Calibri" w:eastAsia="Calibri" w:hAnsi="Calibri"/>
          <w:color w:val="000000"/>
          <w:u w:val="single"/>
        </w:rPr>
        <w:t>or found in violation of the Code of Ethics by the Board</w:t>
      </w:r>
      <w:r w:rsidR="00FA5035">
        <w:rPr>
          <w:rFonts w:ascii="Calibri" w:eastAsia="Calibri" w:hAnsi="Calibri"/>
          <w:color w:val="000000"/>
        </w:rPr>
        <w:t>.</w:t>
      </w:r>
    </w:p>
    <w:p w14:paraId="6AB53C14" w14:textId="77777777" w:rsidR="00E900C0" w:rsidRDefault="00E900C0" w:rsidP="00E900C0">
      <w:pPr>
        <w:tabs>
          <w:tab w:val="left" w:pos="360"/>
        </w:tabs>
        <w:contextualSpacing/>
        <w:rPr>
          <w:rFonts w:ascii="Calibri" w:eastAsia="Calibri" w:hAnsi="Calibri"/>
          <w:color w:val="000000"/>
        </w:rPr>
      </w:pPr>
    </w:p>
    <w:p w14:paraId="4BF6B469" w14:textId="45CEB9C9"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3.6. </w:t>
      </w:r>
      <w:r>
        <w:rPr>
          <w:rFonts w:ascii="Calibri" w:eastAsia="Calibri" w:hAnsi="Calibri"/>
          <w:color w:val="000000"/>
        </w:rPr>
        <w:t xml:space="preserve"> </w:t>
      </w:r>
      <w:r w:rsidR="00FA5035">
        <w:rPr>
          <w:rFonts w:ascii="Calibri" w:eastAsia="Calibri" w:hAnsi="Calibri"/>
          <w:color w:val="000000"/>
        </w:rPr>
        <w:t>Failure to meet the continuing education requirement, provide documentation as requested by the board, or providing fraudulent documentation is a violation of board rules and may result in disciplinary action.</w:t>
      </w:r>
    </w:p>
    <w:p w14:paraId="4F0847E5" w14:textId="77777777" w:rsidR="00E900C0" w:rsidRDefault="00E900C0" w:rsidP="00E900C0">
      <w:pPr>
        <w:tabs>
          <w:tab w:val="left" w:pos="360"/>
        </w:tabs>
        <w:contextualSpacing/>
        <w:rPr>
          <w:rFonts w:ascii="Calibri" w:eastAsia="Calibri" w:hAnsi="Calibri"/>
          <w:color w:val="000000"/>
        </w:rPr>
      </w:pPr>
    </w:p>
    <w:p w14:paraId="52740BF7" w14:textId="0BBB0518"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3.7.</w:t>
      </w:r>
      <w:r>
        <w:rPr>
          <w:rFonts w:ascii="Calibri" w:eastAsia="Calibri" w:hAnsi="Calibri"/>
          <w:color w:val="000000"/>
        </w:rPr>
        <w:t xml:space="preserve"> </w:t>
      </w:r>
      <w:r w:rsidR="00FA5035">
        <w:rPr>
          <w:rFonts w:ascii="Calibri" w:eastAsia="Calibri" w:hAnsi="Calibri"/>
          <w:color w:val="000000"/>
        </w:rPr>
        <w:t xml:space="preserve"> All licenses not renewed by the renewal date each renewal cycle shall expire. Any individual who has not renewed </w:t>
      </w:r>
      <w:r w:rsidR="00FA5035" w:rsidRPr="004C412D">
        <w:rPr>
          <w:rFonts w:ascii="Calibri" w:eastAsia="Calibri" w:hAnsi="Calibri"/>
          <w:strike/>
          <w:color w:val="000000"/>
        </w:rPr>
        <w:t>his or her</w:t>
      </w:r>
      <w:r w:rsidR="004C412D">
        <w:rPr>
          <w:rFonts w:ascii="Calibri" w:eastAsia="Calibri" w:hAnsi="Calibri"/>
          <w:color w:val="000000"/>
        </w:rPr>
        <w:t xml:space="preserve"> </w:t>
      </w:r>
      <w:r w:rsidR="004C412D" w:rsidRPr="004C412D">
        <w:rPr>
          <w:rFonts w:ascii="Calibri" w:eastAsia="Calibri" w:hAnsi="Calibri"/>
          <w:color w:val="000000"/>
          <w:u w:val="single"/>
        </w:rPr>
        <w:t>their</w:t>
      </w:r>
      <w:r w:rsidR="00FA5035">
        <w:rPr>
          <w:rFonts w:ascii="Calibri" w:eastAsia="Calibri" w:hAnsi="Calibri"/>
          <w:color w:val="000000"/>
        </w:rPr>
        <w:t xml:space="preserve"> license and who continues to practice after </w:t>
      </w:r>
      <w:r w:rsidR="00FA5035" w:rsidRPr="004C412D">
        <w:rPr>
          <w:rFonts w:ascii="Calibri" w:eastAsia="Calibri" w:hAnsi="Calibri"/>
          <w:strike/>
          <w:color w:val="000000"/>
        </w:rPr>
        <w:t>his or her</w:t>
      </w:r>
      <w:r w:rsidR="00FA5035">
        <w:rPr>
          <w:rFonts w:ascii="Calibri" w:eastAsia="Calibri" w:hAnsi="Calibri"/>
          <w:color w:val="000000"/>
        </w:rPr>
        <w:t xml:space="preserve"> </w:t>
      </w:r>
      <w:r w:rsidR="004C412D" w:rsidRPr="004C412D">
        <w:rPr>
          <w:rFonts w:ascii="Calibri" w:eastAsia="Calibri" w:hAnsi="Calibri"/>
          <w:color w:val="000000"/>
          <w:u w:val="single"/>
        </w:rPr>
        <w:t>their</w:t>
      </w:r>
      <w:r w:rsidR="004C412D">
        <w:rPr>
          <w:rFonts w:ascii="Calibri" w:eastAsia="Calibri" w:hAnsi="Calibri"/>
          <w:color w:val="000000"/>
        </w:rPr>
        <w:t xml:space="preserve"> </w:t>
      </w:r>
      <w:r w:rsidR="00FA5035">
        <w:rPr>
          <w:rFonts w:ascii="Calibri" w:eastAsia="Calibri" w:hAnsi="Calibri"/>
          <w:color w:val="000000"/>
        </w:rPr>
        <w:t xml:space="preserve">license has </w:t>
      </w:r>
      <w:r w:rsidR="00FA5035" w:rsidRPr="004C412D">
        <w:rPr>
          <w:rFonts w:ascii="Calibri" w:eastAsia="Calibri" w:hAnsi="Calibri"/>
          <w:strike/>
          <w:color w:val="000000"/>
        </w:rPr>
        <w:t xml:space="preserve">been </w:t>
      </w:r>
      <w:r w:rsidR="00FA5035">
        <w:rPr>
          <w:rFonts w:ascii="Calibri" w:eastAsia="Calibri" w:hAnsi="Calibri"/>
          <w:color w:val="000000"/>
        </w:rPr>
        <w:t>expired will be deemed guilty of unlicensed practice.</w:t>
      </w:r>
    </w:p>
    <w:p w14:paraId="6084C52D" w14:textId="77777777" w:rsidR="00E900C0" w:rsidRDefault="00E900C0" w:rsidP="00E900C0">
      <w:pPr>
        <w:tabs>
          <w:tab w:val="left" w:pos="360"/>
        </w:tabs>
        <w:contextualSpacing/>
        <w:rPr>
          <w:rFonts w:ascii="Calibri" w:eastAsia="Calibri" w:hAnsi="Calibri"/>
          <w:color w:val="000000"/>
        </w:rPr>
      </w:pPr>
    </w:p>
    <w:p w14:paraId="48FBEB2E" w14:textId="22AB410D"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3.8. </w:t>
      </w:r>
      <w:r>
        <w:rPr>
          <w:rFonts w:ascii="Calibri" w:eastAsia="Calibri" w:hAnsi="Calibri"/>
          <w:color w:val="000000"/>
        </w:rPr>
        <w:t xml:space="preserve"> </w:t>
      </w:r>
      <w:r w:rsidR="00FA5035">
        <w:rPr>
          <w:rFonts w:ascii="Calibri" w:eastAsia="Calibri" w:hAnsi="Calibri"/>
          <w:color w:val="000000"/>
        </w:rPr>
        <w:t>All expired licenses, within 60 days after the renewal date, may renew their license upon payment of a renewal fee and a late fee</w:t>
      </w:r>
      <w:r w:rsidR="0092592C">
        <w:rPr>
          <w:rFonts w:ascii="Calibri" w:eastAsia="Calibri" w:hAnsi="Calibri"/>
          <w:color w:val="000000"/>
        </w:rPr>
        <w:t xml:space="preserve"> </w:t>
      </w:r>
      <w:r w:rsidR="0092592C" w:rsidRPr="0092592C">
        <w:rPr>
          <w:rFonts w:ascii="Calibri" w:eastAsia="Calibri" w:hAnsi="Calibri"/>
          <w:color w:val="000000"/>
          <w:u w:val="single"/>
        </w:rPr>
        <w:t>pursuant to 27CSR2</w:t>
      </w:r>
      <w:r w:rsidR="00FA5035">
        <w:rPr>
          <w:rFonts w:ascii="Calibri" w:eastAsia="Calibri" w:hAnsi="Calibri"/>
          <w:color w:val="000000"/>
        </w:rPr>
        <w:t>.</w:t>
      </w:r>
    </w:p>
    <w:p w14:paraId="1FDA229C" w14:textId="77777777" w:rsidR="00E900C0" w:rsidRDefault="00E900C0" w:rsidP="00E900C0">
      <w:pPr>
        <w:tabs>
          <w:tab w:val="left" w:pos="360"/>
        </w:tabs>
        <w:contextualSpacing/>
        <w:rPr>
          <w:rFonts w:ascii="Calibri" w:eastAsia="Calibri" w:hAnsi="Calibri"/>
          <w:color w:val="000000"/>
        </w:rPr>
      </w:pPr>
    </w:p>
    <w:p w14:paraId="037A257F" w14:textId="5052D849"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3.9. </w:t>
      </w:r>
      <w:r>
        <w:rPr>
          <w:rFonts w:ascii="Calibri" w:eastAsia="Calibri" w:hAnsi="Calibri"/>
          <w:color w:val="000000"/>
        </w:rPr>
        <w:t xml:space="preserve"> </w:t>
      </w:r>
      <w:r w:rsidR="00FA5035">
        <w:rPr>
          <w:rFonts w:ascii="Calibri" w:eastAsia="Calibri" w:hAnsi="Calibri"/>
          <w:color w:val="000000"/>
        </w:rPr>
        <w:t>After</w:t>
      </w:r>
      <w:r w:rsidR="0092592C" w:rsidRPr="0092592C">
        <w:rPr>
          <w:rFonts w:ascii="Calibri" w:eastAsia="Calibri" w:hAnsi="Calibri"/>
          <w:color w:val="000000"/>
        </w:rPr>
        <w:t xml:space="preserve"> 60</w:t>
      </w:r>
      <w:r w:rsidR="00FA5035">
        <w:rPr>
          <w:rFonts w:ascii="Calibri" w:eastAsia="Calibri" w:hAnsi="Calibri"/>
          <w:color w:val="000000"/>
        </w:rPr>
        <w:t xml:space="preserve"> days, individuals with expired licenses may reinstate their license upon payment of a renewal fee</w:t>
      </w:r>
      <w:r w:rsidR="004C412D" w:rsidRPr="004C412D">
        <w:rPr>
          <w:rFonts w:ascii="Calibri" w:eastAsia="Calibri" w:hAnsi="Calibri"/>
          <w:color w:val="000000"/>
          <w:u w:val="single"/>
        </w:rPr>
        <w:t>, late fee</w:t>
      </w:r>
      <w:r w:rsidR="00FA5035">
        <w:rPr>
          <w:rFonts w:ascii="Calibri" w:eastAsia="Calibri" w:hAnsi="Calibri"/>
          <w:color w:val="000000"/>
        </w:rPr>
        <w:t xml:space="preserve"> and a reinstatement fee</w:t>
      </w:r>
      <w:r w:rsidR="0092592C">
        <w:rPr>
          <w:rFonts w:ascii="Calibri" w:eastAsia="Calibri" w:hAnsi="Calibri"/>
          <w:color w:val="000000"/>
        </w:rPr>
        <w:t xml:space="preserve"> </w:t>
      </w:r>
      <w:r w:rsidR="0092592C" w:rsidRPr="0092592C">
        <w:rPr>
          <w:rFonts w:ascii="Calibri" w:eastAsia="Calibri" w:hAnsi="Calibri"/>
          <w:color w:val="000000"/>
          <w:u w:val="single"/>
        </w:rPr>
        <w:t>pursuant to 27CSR2</w:t>
      </w:r>
      <w:r w:rsidR="00FA5035">
        <w:rPr>
          <w:rFonts w:ascii="Calibri" w:eastAsia="Calibri" w:hAnsi="Calibri"/>
          <w:color w:val="000000"/>
        </w:rPr>
        <w:t>.</w:t>
      </w:r>
    </w:p>
    <w:p w14:paraId="54C9A98B" w14:textId="77777777" w:rsidR="00E900C0" w:rsidRDefault="00E900C0" w:rsidP="00E900C0">
      <w:pPr>
        <w:tabs>
          <w:tab w:val="left" w:pos="360"/>
        </w:tabs>
        <w:contextualSpacing/>
        <w:rPr>
          <w:rFonts w:ascii="Calibri" w:eastAsia="Calibri" w:hAnsi="Calibri"/>
          <w:color w:val="000000"/>
        </w:rPr>
      </w:pPr>
    </w:p>
    <w:p w14:paraId="7FFD2E2F" w14:textId="577A1761"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3.10. </w:t>
      </w:r>
      <w:r>
        <w:rPr>
          <w:rFonts w:ascii="Calibri" w:eastAsia="Calibri" w:hAnsi="Calibri"/>
          <w:color w:val="000000"/>
        </w:rPr>
        <w:t xml:space="preserve"> </w:t>
      </w:r>
      <w:r w:rsidR="00FA5035">
        <w:rPr>
          <w:rFonts w:ascii="Calibri" w:eastAsia="Calibri" w:hAnsi="Calibri"/>
          <w:color w:val="000000"/>
        </w:rPr>
        <w:t xml:space="preserve">A licensee who fails to reinstate </w:t>
      </w:r>
      <w:r w:rsidR="00FA5035" w:rsidRPr="004C412D">
        <w:rPr>
          <w:rFonts w:ascii="Calibri" w:eastAsia="Calibri" w:hAnsi="Calibri"/>
          <w:strike/>
          <w:color w:val="000000"/>
        </w:rPr>
        <w:t>his or her</w:t>
      </w:r>
      <w:r w:rsidR="004C412D">
        <w:rPr>
          <w:rFonts w:ascii="Calibri" w:eastAsia="Calibri" w:hAnsi="Calibri"/>
          <w:color w:val="000000"/>
          <w:u w:val="single"/>
        </w:rPr>
        <w:t xml:space="preserve"> their</w:t>
      </w:r>
      <w:r w:rsidR="00FA5035">
        <w:rPr>
          <w:rFonts w:ascii="Calibri" w:eastAsia="Calibri" w:hAnsi="Calibri"/>
          <w:color w:val="000000"/>
        </w:rPr>
        <w:t xml:space="preserve"> license within </w:t>
      </w:r>
      <w:r w:rsidR="004C412D">
        <w:rPr>
          <w:rFonts w:ascii="Calibri" w:eastAsia="Calibri" w:hAnsi="Calibri"/>
          <w:color w:val="000000"/>
        </w:rPr>
        <w:t>two (</w:t>
      </w:r>
      <w:r w:rsidR="00FA5035">
        <w:rPr>
          <w:rFonts w:ascii="Calibri" w:eastAsia="Calibri" w:hAnsi="Calibri"/>
          <w:color w:val="000000"/>
        </w:rPr>
        <w:t>2</w:t>
      </w:r>
      <w:r w:rsidR="004C412D">
        <w:rPr>
          <w:rFonts w:ascii="Calibri" w:eastAsia="Calibri" w:hAnsi="Calibri"/>
          <w:color w:val="000000"/>
        </w:rPr>
        <w:t>)</w:t>
      </w:r>
      <w:r w:rsidR="00FA5035">
        <w:rPr>
          <w:rFonts w:ascii="Calibri" w:eastAsia="Calibri" w:hAnsi="Calibri"/>
          <w:color w:val="000000"/>
        </w:rPr>
        <w:t xml:space="preserve"> years after its expiration may not have it renewed, restored, reissued, or reinstated. This person may apply for and obtain a new license by meeting the current requirements of Series 1, Licensing rule.</w:t>
      </w:r>
    </w:p>
    <w:p w14:paraId="02F88F7F" w14:textId="77777777" w:rsidR="00E900C0" w:rsidRDefault="00E900C0" w:rsidP="00E900C0">
      <w:pPr>
        <w:tabs>
          <w:tab w:val="left" w:pos="360"/>
        </w:tabs>
        <w:contextualSpacing/>
        <w:rPr>
          <w:rFonts w:ascii="Calibri" w:eastAsia="Calibri" w:hAnsi="Calibri"/>
          <w:color w:val="000000"/>
        </w:rPr>
      </w:pPr>
    </w:p>
    <w:p w14:paraId="2EE1B1FE" w14:textId="14A5B73C"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3.11. </w:t>
      </w:r>
      <w:r>
        <w:rPr>
          <w:rFonts w:ascii="Calibri" w:eastAsia="Calibri" w:hAnsi="Calibri"/>
          <w:color w:val="000000"/>
        </w:rPr>
        <w:t xml:space="preserve"> </w:t>
      </w:r>
      <w:r w:rsidR="00FA5035">
        <w:rPr>
          <w:rFonts w:ascii="Calibri" w:eastAsia="Calibri" w:hAnsi="Calibri"/>
          <w:color w:val="000000"/>
        </w:rPr>
        <w:t xml:space="preserve">The board may require that a person applying for renewal or reinstatement of </w:t>
      </w:r>
      <w:r w:rsidR="00FA5035" w:rsidRPr="00431F58">
        <w:rPr>
          <w:rFonts w:ascii="Calibri" w:eastAsia="Calibri" w:hAnsi="Calibri"/>
          <w:strike/>
          <w:color w:val="000000"/>
        </w:rPr>
        <w:t>his or her</w:t>
      </w:r>
      <w:r w:rsidR="00FA5035">
        <w:rPr>
          <w:rFonts w:ascii="Calibri" w:eastAsia="Calibri" w:hAnsi="Calibri"/>
          <w:color w:val="000000"/>
        </w:rPr>
        <w:t xml:space="preserve"> </w:t>
      </w:r>
      <w:r w:rsidR="00431F58" w:rsidRPr="00431F58">
        <w:rPr>
          <w:rFonts w:ascii="Calibri" w:eastAsia="Calibri" w:hAnsi="Calibri"/>
          <w:color w:val="000000"/>
          <w:u w:val="single"/>
        </w:rPr>
        <w:t>their</w:t>
      </w:r>
      <w:r w:rsidR="00431F58">
        <w:rPr>
          <w:rFonts w:ascii="Calibri" w:eastAsia="Calibri" w:hAnsi="Calibri"/>
          <w:color w:val="000000"/>
        </w:rPr>
        <w:t xml:space="preserve"> </w:t>
      </w:r>
      <w:r w:rsidR="00FA5035">
        <w:rPr>
          <w:rFonts w:ascii="Calibri" w:eastAsia="Calibri" w:hAnsi="Calibri"/>
          <w:color w:val="000000"/>
        </w:rPr>
        <w:t>credential show proof of having completed continuing education requirements.</w:t>
      </w:r>
    </w:p>
    <w:p w14:paraId="430B6AE1" w14:textId="77777777" w:rsidR="00E900C0" w:rsidRDefault="00E900C0" w:rsidP="00E900C0">
      <w:pPr>
        <w:tabs>
          <w:tab w:val="left" w:pos="360"/>
        </w:tabs>
        <w:contextualSpacing/>
        <w:rPr>
          <w:rFonts w:ascii="Calibri" w:eastAsia="Calibri" w:hAnsi="Calibri"/>
          <w:color w:val="000000"/>
        </w:rPr>
      </w:pPr>
    </w:p>
    <w:p w14:paraId="23762CED" w14:textId="281017C6"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3.12. </w:t>
      </w:r>
      <w:r>
        <w:rPr>
          <w:rFonts w:ascii="Calibri" w:eastAsia="Calibri" w:hAnsi="Calibri"/>
          <w:color w:val="000000"/>
        </w:rPr>
        <w:t xml:space="preserve"> </w:t>
      </w:r>
      <w:r w:rsidR="00FA5035">
        <w:rPr>
          <w:rFonts w:ascii="Calibri" w:eastAsia="Calibri" w:hAnsi="Calibri"/>
          <w:color w:val="000000"/>
        </w:rPr>
        <w:t xml:space="preserve">A licensee shall </w:t>
      </w:r>
      <w:r w:rsidR="00FA5035" w:rsidRPr="00431F58">
        <w:rPr>
          <w:rFonts w:ascii="Calibri" w:eastAsia="Calibri" w:hAnsi="Calibri"/>
          <w:strike/>
          <w:color w:val="000000"/>
        </w:rPr>
        <w:t>notify the Board, in writing with a form provided by the Board</w:t>
      </w:r>
      <w:r w:rsidR="00FA5035">
        <w:rPr>
          <w:rFonts w:ascii="Calibri" w:eastAsia="Calibri" w:hAnsi="Calibri"/>
          <w:color w:val="000000"/>
        </w:rPr>
        <w:t xml:space="preserve">, </w:t>
      </w:r>
      <w:r w:rsidR="00431F58" w:rsidRPr="00431F58">
        <w:rPr>
          <w:rFonts w:ascii="Calibri" w:eastAsia="Calibri" w:hAnsi="Calibri"/>
          <w:color w:val="000000"/>
          <w:u w:val="single"/>
        </w:rPr>
        <w:t>update the</w:t>
      </w:r>
      <w:r w:rsidR="00431F58">
        <w:rPr>
          <w:rFonts w:ascii="Calibri" w:eastAsia="Calibri" w:hAnsi="Calibri"/>
          <w:color w:val="000000"/>
        </w:rPr>
        <w:t xml:space="preserve"> </w:t>
      </w:r>
      <w:r w:rsidR="00FA5035" w:rsidRPr="00431F58">
        <w:rPr>
          <w:rFonts w:ascii="Calibri" w:eastAsia="Calibri" w:hAnsi="Calibri"/>
          <w:strike/>
          <w:color w:val="000000"/>
        </w:rPr>
        <w:t>of a</w:t>
      </w:r>
      <w:r w:rsidR="00FA5035">
        <w:rPr>
          <w:rFonts w:ascii="Calibri" w:eastAsia="Calibri" w:hAnsi="Calibri"/>
          <w:color w:val="000000"/>
        </w:rPr>
        <w:t xml:space="preserve"> change of home address, work address and email address within 30 days</w:t>
      </w:r>
      <w:r w:rsidR="00431F58">
        <w:rPr>
          <w:rFonts w:ascii="Calibri" w:eastAsia="Calibri" w:hAnsi="Calibri"/>
          <w:color w:val="000000"/>
        </w:rPr>
        <w:t xml:space="preserve"> </w:t>
      </w:r>
      <w:r w:rsidR="00431F58">
        <w:rPr>
          <w:rFonts w:ascii="Calibri" w:eastAsia="Calibri" w:hAnsi="Calibri"/>
          <w:color w:val="000000"/>
          <w:u w:val="single"/>
        </w:rPr>
        <w:t xml:space="preserve">of the </w:t>
      </w:r>
      <w:r w:rsidR="00D52821">
        <w:rPr>
          <w:rFonts w:ascii="Calibri" w:eastAsia="Calibri" w:hAnsi="Calibri"/>
          <w:color w:val="000000"/>
          <w:u w:val="single"/>
        </w:rPr>
        <w:t>occurrence</w:t>
      </w:r>
      <w:r w:rsidR="00FA5035">
        <w:rPr>
          <w:rFonts w:ascii="Calibri" w:eastAsia="Calibri" w:hAnsi="Calibri"/>
          <w:color w:val="000000"/>
        </w:rPr>
        <w:t>. Failure to receive a renewal notice or audit notice from the Board shall not relieve the licensee from the renewal requirements.</w:t>
      </w:r>
    </w:p>
    <w:p w14:paraId="47BB59F4" w14:textId="77777777" w:rsidR="00E900C0" w:rsidRDefault="00E900C0" w:rsidP="00E900C0">
      <w:pPr>
        <w:tabs>
          <w:tab w:val="left" w:pos="360"/>
        </w:tabs>
        <w:contextualSpacing/>
        <w:rPr>
          <w:rFonts w:ascii="Calibri" w:eastAsia="Calibri" w:hAnsi="Calibri"/>
          <w:color w:val="000000"/>
        </w:rPr>
      </w:pPr>
    </w:p>
    <w:p w14:paraId="07A636CD" w14:textId="7976C8D8" w:rsidR="00037C87" w:rsidRPr="00E900C0" w:rsidRDefault="00FA5035" w:rsidP="00E900C0">
      <w:pPr>
        <w:tabs>
          <w:tab w:val="left" w:pos="360"/>
        </w:tabs>
        <w:contextualSpacing/>
        <w:rPr>
          <w:rFonts w:ascii="Calibri" w:eastAsia="Calibri" w:hAnsi="Calibri"/>
          <w:b/>
          <w:bCs/>
          <w:color w:val="000000"/>
          <w:spacing w:val="-2"/>
          <w:sz w:val="23"/>
        </w:rPr>
      </w:pPr>
      <w:r w:rsidRPr="00E900C0">
        <w:rPr>
          <w:rFonts w:ascii="Calibri" w:eastAsia="Calibri" w:hAnsi="Calibri"/>
          <w:b/>
          <w:bCs/>
          <w:color w:val="000000"/>
          <w:spacing w:val="-2"/>
          <w:sz w:val="23"/>
        </w:rPr>
        <w:t xml:space="preserve">§27-3-4. </w:t>
      </w:r>
      <w:r w:rsidR="00E900C0" w:rsidRPr="00E900C0">
        <w:rPr>
          <w:rFonts w:ascii="Calibri" w:eastAsia="Calibri" w:hAnsi="Calibri"/>
          <w:b/>
          <w:bCs/>
          <w:color w:val="000000"/>
          <w:spacing w:val="-2"/>
          <w:sz w:val="23"/>
        </w:rPr>
        <w:t xml:space="preserve"> </w:t>
      </w:r>
      <w:r w:rsidRPr="00E900C0">
        <w:rPr>
          <w:rFonts w:ascii="Calibri" w:eastAsia="Calibri" w:hAnsi="Calibri"/>
          <w:b/>
          <w:bCs/>
          <w:color w:val="000000"/>
          <w:spacing w:val="-2"/>
          <w:sz w:val="23"/>
        </w:rPr>
        <w:t>Continuing Professional Education.</w:t>
      </w:r>
    </w:p>
    <w:p w14:paraId="7B9567DA" w14:textId="77777777" w:rsidR="00E900C0" w:rsidRDefault="00E900C0" w:rsidP="00E900C0">
      <w:pPr>
        <w:tabs>
          <w:tab w:val="left" w:pos="360"/>
        </w:tabs>
        <w:contextualSpacing/>
        <w:rPr>
          <w:rFonts w:ascii="Calibri" w:eastAsia="Calibri" w:hAnsi="Calibri"/>
          <w:color w:val="000000"/>
        </w:rPr>
      </w:pPr>
    </w:p>
    <w:p w14:paraId="0E90FA84" w14:textId="7100B247"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4.1. </w:t>
      </w:r>
      <w:r>
        <w:rPr>
          <w:rFonts w:ascii="Calibri" w:eastAsia="Calibri" w:hAnsi="Calibri"/>
          <w:color w:val="000000"/>
        </w:rPr>
        <w:t xml:space="preserve"> </w:t>
      </w:r>
      <w:r w:rsidR="00FA5035">
        <w:rPr>
          <w:rFonts w:ascii="Calibri" w:eastAsia="Calibri" w:hAnsi="Calibri"/>
          <w:color w:val="000000"/>
        </w:rPr>
        <w:t>A licensee shall obtain 35 continuing education contact hours of approved continuing professional education every biennium.</w:t>
      </w:r>
    </w:p>
    <w:p w14:paraId="034B809A" w14:textId="77777777" w:rsidR="00E900C0" w:rsidRDefault="00E900C0" w:rsidP="00E900C0">
      <w:pPr>
        <w:tabs>
          <w:tab w:val="left" w:pos="360"/>
        </w:tabs>
        <w:contextualSpacing/>
        <w:rPr>
          <w:rFonts w:ascii="Calibri" w:eastAsia="Calibri" w:hAnsi="Calibri"/>
          <w:color w:val="000000"/>
        </w:rPr>
      </w:pPr>
    </w:p>
    <w:p w14:paraId="6AE75B97" w14:textId="32119266"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4.1.</w:t>
      </w:r>
      <w:r w:rsidR="00D725B5" w:rsidRPr="00D725B5">
        <w:rPr>
          <w:rFonts w:ascii="Calibri" w:eastAsia="Calibri" w:hAnsi="Calibri"/>
          <w:color w:val="000000"/>
          <w:u w:val="single"/>
        </w:rPr>
        <w:t>1</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 xml:space="preserve">At least </w:t>
      </w:r>
      <w:r w:rsidR="00431F58" w:rsidRPr="00431F58">
        <w:rPr>
          <w:rFonts w:ascii="Calibri" w:eastAsia="Calibri" w:hAnsi="Calibri"/>
          <w:color w:val="000000"/>
          <w:u w:val="single"/>
        </w:rPr>
        <w:t>three</w:t>
      </w:r>
      <w:r w:rsidR="00431F58">
        <w:rPr>
          <w:rFonts w:ascii="Calibri" w:eastAsia="Calibri" w:hAnsi="Calibri"/>
          <w:color w:val="000000"/>
        </w:rPr>
        <w:t xml:space="preserve"> (</w:t>
      </w:r>
      <w:r w:rsidR="00FA5035">
        <w:rPr>
          <w:rFonts w:ascii="Calibri" w:eastAsia="Calibri" w:hAnsi="Calibri"/>
          <w:color w:val="000000"/>
        </w:rPr>
        <w:t>3</w:t>
      </w:r>
      <w:r w:rsidR="00431F58">
        <w:rPr>
          <w:rFonts w:ascii="Calibri" w:eastAsia="Calibri" w:hAnsi="Calibri"/>
          <w:color w:val="000000"/>
        </w:rPr>
        <w:t>)</w:t>
      </w:r>
      <w:r w:rsidR="00FA5035">
        <w:rPr>
          <w:rFonts w:ascii="Calibri" w:eastAsia="Calibri" w:hAnsi="Calibri"/>
          <w:color w:val="000000"/>
        </w:rPr>
        <w:t xml:space="preserve"> of the 35 contact hours shall be in </w:t>
      </w:r>
      <w:r w:rsidR="00AF5CDD">
        <w:rPr>
          <w:rFonts w:ascii="Calibri" w:eastAsia="Calibri" w:hAnsi="Calibri"/>
          <w:color w:val="000000"/>
        </w:rPr>
        <w:t>counselor-related</w:t>
      </w:r>
      <w:r w:rsidR="00FA5035">
        <w:rPr>
          <w:rFonts w:ascii="Calibri" w:eastAsia="Calibri" w:hAnsi="Calibri"/>
          <w:color w:val="000000"/>
        </w:rPr>
        <w:t xml:space="preserve"> ethics. The program in ethics shall follow the adopted ethical code of this rule. The </w:t>
      </w:r>
      <w:r w:rsidR="00F11379" w:rsidRPr="00F11379">
        <w:rPr>
          <w:rFonts w:ascii="Calibri" w:eastAsia="Calibri" w:hAnsi="Calibri"/>
          <w:color w:val="000000"/>
          <w:u w:val="single"/>
        </w:rPr>
        <w:t>three</w:t>
      </w:r>
      <w:r w:rsidR="00F11379">
        <w:rPr>
          <w:rFonts w:ascii="Calibri" w:eastAsia="Calibri" w:hAnsi="Calibri"/>
          <w:color w:val="000000"/>
        </w:rPr>
        <w:t xml:space="preserve"> (</w:t>
      </w:r>
      <w:r w:rsidR="00FA5035">
        <w:rPr>
          <w:rFonts w:ascii="Calibri" w:eastAsia="Calibri" w:hAnsi="Calibri"/>
          <w:color w:val="000000"/>
        </w:rPr>
        <w:t>3</w:t>
      </w:r>
      <w:r w:rsidR="00F11379">
        <w:rPr>
          <w:rFonts w:ascii="Calibri" w:eastAsia="Calibri" w:hAnsi="Calibri"/>
          <w:color w:val="000000"/>
        </w:rPr>
        <w:t xml:space="preserve">) </w:t>
      </w:r>
      <w:r w:rsidR="00FA5035">
        <w:rPr>
          <w:rFonts w:ascii="Calibri" w:eastAsia="Calibri" w:hAnsi="Calibri"/>
          <w:color w:val="000000"/>
        </w:rPr>
        <w:t xml:space="preserve">contact hours in ethics shall be earned in a formal program with an approved presenter on the first renewal cycle of a licensee. The </w:t>
      </w:r>
      <w:r w:rsidR="00431F58" w:rsidRPr="00431F58">
        <w:rPr>
          <w:rFonts w:ascii="Calibri" w:eastAsia="Calibri" w:hAnsi="Calibri"/>
          <w:color w:val="000000"/>
          <w:u w:val="single"/>
        </w:rPr>
        <w:t xml:space="preserve">three </w:t>
      </w:r>
      <w:r w:rsidR="00431F58">
        <w:rPr>
          <w:rFonts w:ascii="Calibri" w:eastAsia="Calibri" w:hAnsi="Calibri"/>
          <w:color w:val="000000"/>
        </w:rPr>
        <w:t>(</w:t>
      </w:r>
      <w:r w:rsidR="00FA5035">
        <w:rPr>
          <w:rFonts w:ascii="Calibri" w:eastAsia="Calibri" w:hAnsi="Calibri"/>
          <w:color w:val="000000"/>
        </w:rPr>
        <w:t>3</w:t>
      </w:r>
      <w:r w:rsidR="00431F58">
        <w:rPr>
          <w:rFonts w:ascii="Calibri" w:eastAsia="Calibri" w:hAnsi="Calibri"/>
          <w:color w:val="000000"/>
        </w:rPr>
        <w:t>)</w:t>
      </w:r>
      <w:r w:rsidR="00FA5035">
        <w:rPr>
          <w:rFonts w:ascii="Calibri" w:eastAsia="Calibri" w:hAnsi="Calibri"/>
          <w:color w:val="000000"/>
        </w:rPr>
        <w:t xml:space="preserve"> contact hours in ethics in the subsequent renewals can be obtained through American Counseling Association (ACA) home studies, ACA online programs or </w:t>
      </w:r>
      <w:r w:rsidR="00FA5035" w:rsidRPr="00431F58">
        <w:rPr>
          <w:rFonts w:ascii="Calibri" w:eastAsia="Calibri" w:hAnsi="Calibri"/>
          <w:strike/>
          <w:color w:val="000000"/>
        </w:rPr>
        <w:t>a formal program</w:t>
      </w:r>
      <w:r w:rsidR="00431F58">
        <w:rPr>
          <w:rFonts w:ascii="Calibri" w:eastAsia="Calibri" w:hAnsi="Calibri"/>
          <w:color w:val="000000"/>
        </w:rPr>
        <w:t xml:space="preserve"> </w:t>
      </w:r>
      <w:r w:rsidR="00431F58">
        <w:rPr>
          <w:rFonts w:ascii="Calibri" w:eastAsia="Calibri" w:hAnsi="Calibri"/>
          <w:color w:val="000000"/>
          <w:u w:val="single"/>
        </w:rPr>
        <w:t>any other modality</w:t>
      </w:r>
      <w:r w:rsidR="00FA5035">
        <w:rPr>
          <w:rFonts w:ascii="Calibri" w:eastAsia="Calibri" w:hAnsi="Calibri"/>
          <w:color w:val="000000"/>
        </w:rPr>
        <w:t>.</w:t>
      </w:r>
    </w:p>
    <w:p w14:paraId="59C9B445" w14:textId="77777777" w:rsidR="00E900C0" w:rsidRDefault="00E900C0" w:rsidP="00E900C0">
      <w:pPr>
        <w:tabs>
          <w:tab w:val="left" w:pos="360"/>
        </w:tabs>
        <w:contextualSpacing/>
        <w:rPr>
          <w:rFonts w:ascii="Calibri" w:eastAsia="Calibri" w:hAnsi="Calibri"/>
          <w:color w:val="000000"/>
        </w:rPr>
      </w:pPr>
    </w:p>
    <w:p w14:paraId="270F79A3" w14:textId="562074D9" w:rsidR="00431F58" w:rsidRDefault="00E900C0"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4.1.</w:t>
      </w:r>
      <w:r w:rsidR="00D725B5" w:rsidRPr="00D725B5">
        <w:rPr>
          <w:rFonts w:ascii="Calibri" w:eastAsia="Calibri" w:hAnsi="Calibri"/>
          <w:color w:val="000000"/>
          <w:u w:val="single"/>
        </w:rPr>
        <w:t>2</w:t>
      </w:r>
      <w:r w:rsidR="00FA5035">
        <w:rPr>
          <w:rFonts w:ascii="Calibri" w:eastAsia="Calibri" w:hAnsi="Calibri"/>
          <w:color w:val="000000"/>
        </w:rPr>
        <w:t>.</w:t>
      </w:r>
      <w:r>
        <w:rPr>
          <w:rFonts w:ascii="Calibri" w:eastAsia="Calibri" w:hAnsi="Calibri"/>
          <w:color w:val="000000"/>
        </w:rPr>
        <w:t xml:space="preserve"> </w:t>
      </w:r>
      <w:r w:rsidR="00FA5035">
        <w:rPr>
          <w:rFonts w:ascii="Calibri" w:eastAsia="Calibri" w:hAnsi="Calibri"/>
          <w:color w:val="000000"/>
        </w:rPr>
        <w:t xml:space="preserve"> At least </w:t>
      </w:r>
      <w:r w:rsidR="00431F58" w:rsidRPr="00431F58">
        <w:rPr>
          <w:rFonts w:ascii="Calibri" w:eastAsia="Calibri" w:hAnsi="Calibri"/>
          <w:color w:val="000000"/>
          <w:u w:val="single"/>
        </w:rPr>
        <w:t>two</w:t>
      </w:r>
      <w:r w:rsidR="00431F58">
        <w:rPr>
          <w:rFonts w:ascii="Calibri" w:eastAsia="Calibri" w:hAnsi="Calibri"/>
          <w:color w:val="000000"/>
        </w:rPr>
        <w:t xml:space="preserve"> (</w:t>
      </w:r>
      <w:r w:rsidR="00FA5035">
        <w:rPr>
          <w:rFonts w:ascii="Calibri" w:eastAsia="Calibri" w:hAnsi="Calibri"/>
          <w:color w:val="000000"/>
        </w:rPr>
        <w:t>2</w:t>
      </w:r>
      <w:r w:rsidR="00431F58">
        <w:rPr>
          <w:rFonts w:ascii="Calibri" w:eastAsia="Calibri" w:hAnsi="Calibri"/>
          <w:color w:val="000000"/>
        </w:rPr>
        <w:t>)</w:t>
      </w:r>
      <w:r w:rsidR="00FA5035">
        <w:rPr>
          <w:rFonts w:ascii="Calibri" w:eastAsia="Calibri" w:hAnsi="Calibri"/>
          <w:color w:val="000000"/>
        </w:rPr>
        <w:t xml:space="preserve"> of the 35 contact hours shall be in mental health conditions specific to veterans and family members of veterans. Each licensee shall complete these </w:t>
      </w:r>
      <w:r w:rsidR="00431F58" w:rsidRPr="00431F58">
        <w:rPr>
          <w:rFonts w:ascii="Calibri" w:eastAsia="Calibri" w:hAnsi="Calibri"/>
          <w:color w:val="000000"/>
          <w:u w:val="single"/>
        </w:rPr>
        <w:t xml:space="preserve">two </w:t>
      </w:r>
      <w:r w:rsidR="00431F58">
        <w:rPr>
          <w:rFonts w:ascii="Calibri" w:eastAsia="Calibri" w:hAnsi="Calibri"/>
          <w:color w:val="000000"/>
          <w:u w:val="single"/>
        </w:rPr>
        <w:t>(</w:t>
      </w:r>
      <w:r w:rsidR="00FA5035">
        <w:rPr>
          <w:rFonts w:ascii="Calibri" w:eastAsia="Calibri" w:hAnsi="Calibri"/>
          <w:color w:val="000000"/>
        </w:rPr>
        <w:t>2</w:t>
      </w:r>
      <w:r w:rsidR="00431F58">
        <w:rPr>
          <w:rFonts w:ascii="Calibri" w:eastAsia="Calibri" w:hAnsi="Calibri"/>
          <w:color w:val="000000"/>
        </w:rPr>
        <w:t>)</w:t>
      </w:r>
      <w:r w:rsidR="00FA5035">
        <w:rPr>
          <w:rFonts w:ascii="Calibri" w:eastAsia="Calibri" w:hAnsi="Calibri"/>
          <w:color w:val="000000"/>
        </w:rPr>
        <w:t xml:space="preserve"> contacts hours of continuing education on a biennium basis beginning July 1, 2017. Training specific to veterans and family members of veterans may include, but not be limited to, inquiring about whether clients are veterans or family members of veterans; screening for conditions such as post-traumatic stress disorder; readjustment issues; risk of suicide and prevention of suicide; military sexual assault;</w:t>
      </w:r>
      <w:r w:rsidR="00E2211D">
        <w:rPr>
          <w:rFonts w:ascii="Calibri" w:eastAsia="Calibri" w:hAnsi="Calibri"/>
          <w:color w:val="000000"/>
        </w:rPr>
        <w:t xml:space="preserve"> </w:t>
      </w:r>
      <w:r w:rsidR="00431F58">
        <w:rPr>
          <w:rFonts w:ascii="Calibri" w:eastAsia="Calibri" w:hAnsi="Calibri"/>
          <w:color w:val="000000"/>
        </w:rPr>
        <w:t>and depression and grief. The contact hours will be approved by the Board through requirements established in section</w:t>
      </w:r>
      <w:r>
        <w:rPr>
          <w:rFonts w:ascii="Calibri" w:eastAsia="Calibri" w:hAnsi="Calibri"/>
          <w:color w:val="000000"/>
        </w:rPr>
        <w:t xml:space="preserve"> </w:t>
      </w:r>
      <w:r w:rsidR="00431F58">
        <w:rPr>
          <w:rFonts w:ascii="Calibri" w:eastAsia="Calibri" w:hAnsi="Calibri"/>
          <w:color w:val="000000"/>
        </w:rPr>
        <w:t>§27-3-6.2.a of this rule.</w:t>
      </w:r>
    </w:p>
    <w:p w14:paraId="52F4FFE2" w14:textId="77777777" w:rsidR="00431F58" w:rsidRDefault="00431F58" w:rsidP="00E900C0">
      <w:pPr>
        <w:tabs>
          <w:tab w:val="left" w:pos="360"/>
        </w:tabs>
        <w:contextualSpacing/>
        <w:rPr>
          <w:rFonts w:ascii="Calibri" w:eastAsia="Calibri" w:hAnsi="Calibri"/>
          <w:color w:val="000000"/>
        </w:rPr>
      </w:pPr>
    </w:p>
    <w:p w14:paraId="37EB215D" w14:textId="2AFBCBEB"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4.2. </w:t>
      </w:r>
      <w:r>
        <w:rPr>
          <w:rFonts w:ascii="Calibri" w:eastAsia="Calibri" w:hAnsi="Calibri"/>
          <w:color w:val="000000"/>
        </w:rPr>
        <w:t xml:space="preserve"> </w:t>
      </w:r>
      <w:r w:rsidR="00FA5035">
        <w:rPr>
          <w:rFonts w:ascii="Calibri" w:eastAsia="Calibri" w:hAnsi="Calibri"/>
          <w:color w:val="000000"/>
        </w:rPr>
        <w:t>The Board shall grant approval for academic graduate courses offered in accredited educational institutions by counseling degree programs. The Board shall grant 15 contact hours for</w:t>
      </w:r>
      <w:r w:rsidR="00160DCC">
        <w:rPr>
          <w:rFonts w:ascii="Calibri" w:eastAsia="Calibri" w:hAnsi="Calibri"/>
          <w:color w:val="000000"/>
        </w:rPr>
        <w:t xml:space="preserve"> </w:t>
      </w:r>
      <w:r w:rsidR="00160DCC" w:rsidRPr="00160DCC">
        <w:rPr>
          <w:rFonts w:ascii="Calibri" w:eastAsia="Calibri" w:hAnsi="Calibri"/>
          <w:color w:val="000000"/>
          <w:u w:val="single"/>
        </w:rPr>
        <w:t>one</w:t>
      </w:r>
      <w:r w:rsidR="00FA5035" w:rsidRPr="00160DCC">
        <w:rPr>
          <w:rFonts w:ascii="Calibri" w:eastAsia="Calibri" w:hAnsi="Calibri"/>
          <w:color w:val="000000"/>
          <w:u w:val="single"/>
        </w:rPr>
        <w:t xml:space="preserve"> </w:t>
      </w:r>
      <w:r w:rsidR="00160DCC">
        <w:rPr>
          <w:rFonts w:ascii="Calibri" w:eastAsia="Calibri" w:hAnsi="Calibri"/>
          <w:color w:val="000000"/>
        </w:rPr>
        <w:t>(</w:t>
      </w:r>
      <w:r w:rsidR="00FA5035">
        <w:rPr>
          <w:rFonts w:ascii="Calibri" w:eastAsia="Calibri" w:hAnsi="Calibri"/>
          <w:color w:val="000000"/>
        </w:rPr>
        <w:t>1</w:t>
      </w:r>
      <w:r w:rsidR="00160DCC">
        <w:rPr>
          <w:rFonts w:ascii="Calibri" w:eastAsia="Calibri" w:hAnsi="Calibri"/>
          <w:color w:val="000000"/>
        </w:rPr>
        <w:t>)</w:t>
      </w:r>
      <w:r w:rsidR="00FA5035">
        <w:rPr>
          <w:rFonts w:ascii="Calibri" w:eastAsia="Calibri" w:hAnsi="Calibri"/>
          <w:color w:val="000000"/>
        </w:rPr>
        <w:t xml:space="preserve"> academic graduate semester hour. The Board shall grant 10 contact hours for</w:t>
      </w:r>
      <w:r w:rsidR="00160DCC">
        <w:rPr>
          <w:rFonts w:ascii="Calibri" w:eastAsia="Calibri" w:hAnsi="Calibri"/>
          <w:color w:val="000000"/>
        </w:rPr>
        <w:t xml:space="preserve"> </w:t>
      </w:r>
      <w:r w:rsidR="00160DCC" w:rsidRPr="00160DCC">
        <w:rPr>
          <w:rFonts w:ascii="Calibri" w:eastAsia="Calibri" w:hAnsi="Calibri"/>
          <w:color w:val="000000"/>
          <w:u w:val="single"/>
        </w:rPr>
        <w:t>one</w:t>
      </w:r>
      <w:r w:rsidR="00FA5035">
        <w:rPr>
          <w:rFonts w:ascii="Calibri" w:eastAsia="Calibri" w:hAnsi="Calibri"/>
          <w:color w:val="000000"/>
        </w:rPr>
        <w:t xml:space="preserve"> </w:t>
      </w:r>
      <w:r w:rsidR="00160DCC">
        <w:rPr>
          <w:rFonts w:ascii="Calibri" w:eastAsia="Calibri" w:hAnsi="Calibri"/>
          <w:color w:val="000000"/>
        </w:rPr>
        <w:t>(</w:t>
      </w:r>
      <w:r w:rsidR="00FA5035">
        <w:rPr>
          <w:rFonts w:ascii="Calibri" w:eastAsia="Calibri" w:hAnsi="Calibri"/>
          <w:color w:val="000000"/>
        </w:rPr>
        <w:t>1</w:t>
      </w:r>
      <w:r w:rsidR="00160DCC">
        <w:rPr>
          <w:rFonts w:ascii="Calibri" w:eastAsia="Calibri" w:hAnsi="Calibri"/>
          <w:color w:val="000000"/>
        </w:rPr>
        <w:t>)</w:t>
      </w:r>
      <w:r w:rsidR="00FA5035">
        <w:rPr>
          <w:rFonts w:ascii="Calibri" w:eastAsia="Calibri" w:hAnsi="Calibri"/>
          <w:color w:val="000000"/>
        </w:rPr>
        <w:t xml:space="preserve"> academic graduate quarter hour.</w:t>
      </w:r>
    </w:p>
    <w:p w14:paraId="374DDE91" w14:textId="77777777" w:rsidR="00431F58" w:rsidRDefault="00431F58" w:rsidP="00E900C0">
      <w:pPr>
        <w:tabs>
          <w:tab w:val="left" w:pos="360"/>
        </w:tabs>
        <w:contextualSpacing/>
        <w:rPr>
          <w:rFonts w:ascii="Calibri" w:eastAsia="Calibri" w:hAnsi="Calibri"/>
          <w:color w:val="000000"/>
        </w:rPr>
      </w:pPr>
    </w:p>
    <w:p w14:paraId="21FF9F28" w14:textId="18CACAD1" w:rsidR="00431F58" w:rsidRDefault="00E900C0" w:rsidP="00E900C0">
      <w:pPr>
        <w:tabs>
          <w:tab w:val="left" w:pos="360"/>
        </w:tabs>
        <w:contextualSpacing/>
        <w:rPr>
          <w:rFonts w:ascii="Calibri" w:eastAsia="Calibri" w:hAnsi="Calibri" w:cs="Calibri"/>
          <w:color w:val="000000"/>
          <w:u w:val="single"/>
        </w:rPr>
      </w:pPr>
      <w:r>
        <w:rPr>
          <w:rFonts w:ascii="Calibri" w:eastAsia="Calibri" w:hAnsi="Calibri" w:cs="Calibri"/>
          <w:color w:val="000000"/>
          <w:u w:val="single"/>
        </w:rPr>
        <w:tab/>
      </w:r>
      <w:r w:rsidR="00431F58" w:rsidRPr="00DD4123">
        <w:rPr>
          <w:rFonts w:ascii="Calibri" w:eastAsia="Calibri" w:hAnsi="Calibri" w:cs="Calibri"/>
          <w:color w:val="000000"/>
          <w:u w:val="single"/>
        </w:rPr>
        <w:t>4.</w:t>
      </w:r>
      <w:r w:rsidR="00431F58">
        <w:rPr>
          <w:rFonts w:ascii="Calibri" w:eastAsia="Calibri" w:hAnsi="Calibri" w:cs="Calibri"/>
          <w:color w:val="000000"/>
          <w:u w:val="single"/>
        </w:rPr>
        <w:t>3</w:t>
      </w:r>
      <w:r w:rsidR="00431F58" w:rsidRPr="00DD4123">
        <w:rPr>
          <w:rFonts w:ascii="Calibri" w:eastAsia="Calibri" w:hAnsi="Calibri" w:cs="Calibri"/>
          <w:color w:val="000000"/>
          <w:u w:val="single"/>
        </w:rPr>
        <w:t>.  The Board shall grant up to 12 hours per year in peer consultation/supervision through a Board approved provider.</w:t>
      </w:r>
    </w:p>
    <w:p w14:paraId="6B461D24" w14:textId="77777777" w:rsidR="00E900C0" w:rsidRPr="00431F58" w:rsidRDefault="00E900C0" w:rsidP="00E900C0">
      <w:pPr>
        <w:tabs>
          <w:tab w:val="left" w:pos="360"/>
        </w:tabs>
        <w:contextualSpacing/>
        <w:rPr>
          <w:rFonts w:ascii="Calibri" w:eastAsia="Calibri" w:hAnsi="Calibri" w:cs="Calibri"/>
          <w:color w:val="000000"/>
          <w:u w:val="single"/>
        </w:rPr>
      </w:pPr>
    </w:p>
    <w:p w14:paraId="526BAC8C" w14:textId="55BA8CD9"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431F58">
        <w:rPr>
          <w:rFonts w:ascii="Calibri" w:eastAsia="Calibri" w:hAnsi="Calibri"/>
          <w:color w:val="000000"/>
        </w:rPr>
        <w:t>4.</w:t>
      </w:r>
      <w:r w:rsidR="00FA5035" w:rsidRPr="00431F58">
        <w:rPr>
          <w:rFonts w:ascii="Calibri" w:eastAsia="Calibri" w:hAnsi="Calibri"/>
          <w:strike/>
          <w:color w:val="000000"/>
        </w:rPr>
        <w:t>3</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The Board shall grant 10 contact hours for a journal article directly related to the counseling profession published during the renewal period in a professional journal related to the counseling profession. Articles having joint authorship shall be divided equally among the authors.</w:t>
      </w:r>
    </w:p>
    <w:p w14:paraId="24E653E0" w14:textId="77777777" w:rsidR="00E900C0" w:rsidRDefault="00E900C0" w:rsidP="00E900C0">
      <w:pPr>
        <w:tabs>
          <w:tab w:val="left" w:pos="360"/>
        </w:tabs>
        <w:contextualSpacing/>
        <w:rPr>
          <w:rFonts w:ascii="Calibri" w:eastAsia="Calibri" w:hAnsi="Calibri"/>
          <w:color w:val="000000"/>
        </w:rPr>
      </w:pPr>
    </w:p>
    <w:p w14:paraId="07C766CE" w14:textId="70BA3BCB"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431F58" w:rsidRPr="00431F58">
        <w:rPr>
          <w:rFonts w:ascii="Calibri" w:eastAsia="Calibri" w:hAnsi="Calibri"/>
          <w:color w:val="000000"/>
          <w:u w:val="single"/>
        </w:rPr>
        <w:t>5</w:t>
      </w:r>
      <w:r w:rsidR="00431F58">
        <w:rPr>
          <w:rFonts w:ascii="Calibri" w:eastAsia="Calibri" w:hAnsi="Calibri"/>
          <w:color w:val="000000"/>
        </w:rPr>
        <w:t>.</w:t>
      </w:r>
      <w:r w:rsidR="00FA5035" w:rsidRPr="00431F58">
        <w:rPr>
          <w:rFonts w:ascii="Calibri" w:eastAsia="Calibri" w:hAnsi="Calibri"/>
          <w:strike/>
          <w:color w:val="000000"/>
        </w:rPr>
        <w:t>4</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The Board shall grant 30 contact hours for a book that is published during the renewal period and is directly related to the counseling profession. Books having joint authorship shall be divided equally among the authors. Chapters authored by licensees in books acceptable under this rule shall be treated as journal articles.</w:t>
      </w:r>
    </w:p>
    <w:p w14:paraId="4B0CD20A" w14:textId="77777777" w:rsidR="00E900C0" w:rsidRDefault="00E900C0" w:rsidP="00E900C0">
      <w:pPr>
        <w:tabs>
          <w:tab w:val="left" w:pos="360"/>
        </w:tabs>
        <w:contextualSpacing/>
        <w:rPr>
          <w:rFonts w:ascii="Calibri" w:eastAsia="Calibri" w:hAnsi="Calibri"/>
          <w:color w:val="000000"/>
        </w:rPr>
      </w:pPr>
    </w:p>
    <w:p w14:paraId="07BFAE8D" w14:textId="3394C838"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431F58" w:rsidRPr="00431F58">
        <w:rPr>
          <w:rFonts w:ascii="Calibri" w:eastAsia="Calibri" w:hAnsi="Calibri"/>
          <w:color w:val="000000"/>
          <w:u w:val="single"/>
        </w:rPr>
        <w:t>6.</w:t>
      </w:r>
      <w:r w:rsidR="00FA5035" w:rsidRPr="00431F58">
        <w:rPr>
          <w:rFonts w:ascii="Calibri" w:eastAsia="Calibri" w:hAnsi="Calibri"/>
          <w:strike/>
          <w:color w:val="000000"/>
        </w:rPr>
        <w:t>5.</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 xml:space="preserve">The Board shall grant </w:t>
      </w:r>
      <w:r w:rsidR="00FA5035" w:rsidRPr="00431F58">
        <w:rPr>
          <w:rFonts w:ascii="Calibri" w:eastAsia="Calibri" w:hAnsi="Calibri"/>
          <w:strike/>
          <w:color w:val="000000"/>
        </w:rPr>
        <w:t xml:space="preserve">a maximum of 15 contact hours </w:t>
      </w:r>
      <w:r w:rsidR="00431F58">
        <w:rPr>
          <w:rFonts w:ascii="Calibri" w:eastAsia="Calibri" w:hAnsi="Calibri"/>
          <w:color w:val="000000"/>
          <w:u w:val="single"/>
        </w:rPr>
        <w:t xml:space="preserve">no more than half of the hours for any reporting period </w:t>
      </w:r>
      <w:r w:rsidR="00380789">
        <w:rPr>
          <w:rFonts w:ascii="Calibri" w:eastAsia="Calibri" w:hAnsi="Calibri"/>
          <w:color w:val="000000"/>
        </w:rPr>
        <w:t xml:space="preserve">for </w:t>
      </w:r>
      <w:r w:rsidR="00FA5035">
        <w:rPr>
          <w:rFonts w:ascii="Calibri" w:eastAsia="Calibri" w:hAnsi="Calibri"/>
          <w:color w:val="000000"/>
        </w:rPr>
        <w:t>continuing education presented by the licensee’s employing agency personnel. The agency personnel shall meet the presenter qualifications as cited in subparagraph 6.2.a.2.A of this rule. The continuing education programs shall be directly related to the counseling profession. A licensee attending a continuing education program delivered in the licensee’s employing agency by an out-of-agency presenter shall not be counted in the 15 contact hours described in subsection 4.5 of this rule.</w:t>
      </w:r>
    </w:p>
    <w:p w14:paraId="21A37645" w14:textId="77777777" w:rsidR="00E900C0" w:rsidRDefault="00E900C0" w:rsidP="00E900C0">
      <w:pPr>
        <w:tabs>
          <w:tab w:val="left" w:pos="360"/>
        </w:tabs>
        <w:contextualSpacing/>
        <w:rPr>
          <w:rFonts w:ascii="Calibri" w:eastAsia="Calibri" w:hAnsi="Calibri"/>
          <w:color w:val="000000"/>
        </w:rPr>
      </w:pPr>
    </w:p>
    <w:p w14:paraId="5F981629" w14:textId="16FD01B9"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431F58" w:rsidRPr="00431F58">
        <w:rPr>
          <w:rFonts w:ascii="Calibri" w:eastAsia="Calibri" w:hAnsi="Calibri"/>
          <w:color w:val="000000"/>
          <w:u w:val="single"/>
        </w:rPr>
        <w:t>7.</w:t>
      </w:r>
      <w:r w:rsidR="00FA5035" w:rsidRPr="00431F58">
        <w:rPr>
          <w:rFonts w:ascii="Calibri" w:eastAsia="Calibri" w:hAnsi="Calibri"/>
          <w:strike/>
          <w:color w:val="000000"/>
        </w:rPr>
        <w:t>6</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The Board shall grant 10 contact hours to a presenter of an approved 3-hour graduate college course related to the counseling profession, up to 10 contact hours per renewal period, if such teaching or instruction is outside the licensee’s regular employment duties or if the licensee can document such teaching activity or instruction was newly developed and presented for the first time.</w:t>
      </w:r>
    </w:p>
    <w:p w14:paraId="0D35BC47" w14:textId="77777777" w:rsidR="00E900C0" w:rsidRDefault="00E900C0" w:rsidP="00E900C0">
      <w:pPr>
        <w:tabs>
          <w:tab w:val="left" w:pos="360"/>
        </w:tabs>
        <w:contextualSpacing/>
        <w:rPr>
          <w:rFonts w:ascii="Calibri" w:eastAsia="Calibri" w:hAnsi="Calibri"/>
          <w:color w:val="000000"/>
        </w:rPr>
      </w:pPr>
    </w:p>
    <w:p w14:paraId="689712E9" w14:textId="6184A272"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431F58" w:rsidRPr="00431F58">
        <w:rPr>
          <w:rFonts w:ascii="Calibri" w:eastAsia="Calibri" w:hAnsi="Calibri"/>
          <w:color w:val="000000"/>
          <w:u w:val="single"/>
        </w:rPr>
        <w:t>8</w:t>
      </w:r>
      <w:r w:rsidR="00431F58">
        <w:rPr>
          <w:rFonts w:ascii="Calibri" w:eastAsia="Calibri" w:hAnsi="Calibri"/>
          <w:color w:val="000000"/>
        </w:rPr>
        <w:t>.</w:t>
      </w:r>
      <w:r w:rsidR="00FA5035" w:rsidRPr="00431F58">
        <w:rPr>
          <w:rFonts w:ascii="Calibri" w:eastAsia="Calibri" w:hAnsi="Calibri"/>
          <w:strike/>
          <w:color w:val="000000"/>
        </w:rPr>
        <w:t>7.</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The Board shall grant contact hours to licensees who conduct presentations on subjects related to counseling which meets the following requirement:</w:t>
      </w:r>
    </w:p>
    <w:p w14:paraId="43693E8A" w14:textId="77777777" w:rsidR="00E900C0" w:rsidRDefault="00E900C0" w:rsidP="00E900C0">
      <w:pPr>
        <w:tabs>
          <w:tab w:val="left" w:pos="360"/>
        </w:tabs>
        <w:contextualSpacing/>
        <w:rPr>
          <w:rFonts w:ascii="Calibri" w:eastAsia="Calibri" w:hAnsi="Calibri"/>
          <w:color w:val="000000"/>
        </w:rPr>
      </w:pPr>
    </w:p>
    <w:p w14:paraId="06BD63B1" w14:textId="722413EC"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4.</w:t>
      </w:r>
      <w:r w:rsidR="00FA5035" w:rsidRPr="00A8562E">
        <w:rPr>
          <w:rFonts w:ascii="Calibri" w:eastAsia="Calibri" w:hAnsi="Calibri"/>
          <w:strike/>
          <w:color w:val="000000"/>
        </w:rPr>
        <w:t>7</w:t>
      </w:r>
      <w:r w:rsidR="00FA5035">
        <w:rPr>
          <w:rFonts w:ascii="Calibri" w:eastAsia="Calibri" w:hAnsi="Calibri"/>
          <w:color w:val="000000"/>
        </w:rPr>
        <w:t>.</w:t>
      </w:r>
      <w:r w:rsidR="00A8562E" w:rsidRPr="00A8562E">
        <w:rPr>
          <w:rFonts w:ascii="Calibri" w:eastAsia="Calibri" w:hAnsi="Calibri"/>
          <w:color w:val="000000"/>
          <w:u w:val="single"/>
        </w:rPr>
        <w:t>8</w:t>
      </w:r>
      <w:r w:rsidR="00D725B5" w:rsidRPr="00D725B5">
        <w:rPr>
          <w:rFonts w:ascii="Calibri" w:eastAsia="Calibri" w:hAnsi="Calibri"/>
          <w:color w:val="000000"/>
          <w:u w:val="single"/>
        </w:rPr>
        <w:t>.1</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Credit, up to 10 contact hours, per renewal shall be granted for first time preparation and presentation of an in-service training workshop, a seminar or a conference presentation which is related to the enhancement of counseling practices, values, skills or knowledge; and,</w:t>
      </w:r>
    </w:p>
    <w:p w14:paraId="027CEB71" w14:textId="77777777" w:rsidR="00E900C0" w:rsidRDefault="00E900C0" w:rsidP="00E900C0">
      <w:pPr>
        <w:tabs>
          <w:tab w:val="left" w:pos="360"/>
        </w:tabs>
        <w:contextualSpacing/>
        <w:rPr>
          <w:rFonts w:ascii="Calibri" w:eastAsia="Calibri" w:hAnsi="Calibri"/>
          <w:color w:val="000000"/>
        </w:rPr>
      </w:pPr>
    </w:p>
    <w:p w14:paraId="2AA6381F" w14:textId="1B57B257"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4.</w:t>
      </w:r>
      <w:r w:rsidR="00FA5035" w:rsidRPr="00A8562E">
        <w:rPr>
          <w:rFonts w:ascii="Calibri" w:eastAsia="Calibri" w:hAnsi="Calibri"/>
          <w:strike/>
          <w:color w:val="000000"/>
        </w:rPr>
        <w:t>7</w:t>
      </w:r>
      <w:r w:rsidR="00FA5035">
        <w:rPr>
          <w:rFonts w:ascii="Calibri" w:eastAsia="Calibri" w:hAnsi="Calibri"/>
          <w:color w:val="000000"/>
        </w:rPr>
        <w:t>.</w:t>
      </w:r>
      <w:r w:rsidR="00A8562E" w:rsidRPr="00A8562E">
        <w:rPr>
          <w:rFonts w:ascii="Calibri" w:eastAsia="Calibri" w:hAnsi="Calibri"/>
          <w:color w:val="000000"/>
          <w:u w:val="single"/>
        </w:rPr>
        <w:t>8</w:t>
      </w:r>
      <w:r w:rsidR="00D725B5" w:rsidRPr="00D725B5">
        <w:rPr>
          <w:rFonts w:ascii="Calibri" w:eastAsia="Calibri" w:hAnsi="Calibri"/>
          <w:color w:val="000000"/>
          <w:u w:val="single"/>
        </w:rPr>
        <w:t>.2</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A given presentation can be counted once per biennium period.</w:t>
      </w:r>
    </w:p>
    <w:p w14:paraId="7E324C95" w14:textId="77777777" w:rsidR="00E900C0" w:rsidRDefault="00E900C0" w:rsidP="00E900C0">
      <w:pPr>
        <w:tabs>
          <w:tab w:val="left" w:pos="360"/>
        </w:tabs>
        <w:contextualSpacing/>
        <w:rPr>
          <w:rFonts w:ascii="Calibri" w:eastAsia="Calibri" w:hAnsi="Calibri"/>
          <w:color w:val="000000"/>
        </w:rPr>
      </w:pPr>
    </w:p>
    <w:p w14:paraId="45C3C74A" w14:textId="3A53AFDE"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FA5035" w:rsidRPr="00A8562E">
        <w:rPr>
          <w:rFonts w:ascii="Calibri" w:eastAsia="Calibri" w:hAnsi="Calibri"/>
          <w:strike/>
          <w:color w:val="000000"/>
        </w:rPr>
        <w:t>8</w:t>
      </w:r>
      <w:r w:rsidR="00FA5035">
        <w:rPr>
          <w:rFonts w:ascii="Calibri" w:eastAsia="Calibri" w:hAnsi="Calibri"/>
          <w:color w:val="000000"/>
        </w:rPr>
        <w:t>.</w:t>
      </w:r>
      <w:r w:rsidR="00A8562E" w:rsidRPr="00A8562E">
        <w:rPr>
          <w:rFonts w:ascii="Calibri" w:eastAsia="Calibri" w:hAnsi="Calibri"/>
          <w:color w:val="000000"/>
          <w:u w:val="single"/>
        </w:rPr>
        <w:t>9</w:t>
      </w:r>
      <w:r w:rsidR="00A8562E">
        <w:rPr>
          <w:rFonts w:ascii="Calibri" w:eastAsia="Calibri" w:hAnsi="Calibri"/>
          <w:color w:val="000000"/>
        </w:rPr>
        <w:t>.</w:t>
      </w:r>
      <w:r>
        <w:rPr>
          <w:rFonts w:ascii="Calibri" w:eastAsia="Calibri" w:hAnsi="Calibri"/>
          <w:color w:val="000000"/>
        </w:rPr>
        <w:t xml:space="preserve"> </w:t>
      </w:r>
      <w:r w:rsidR="00FA5035">
        <w:rPr>
          <w:rFonts w:ascii="Calibri" w:eastAsia="Calibri" w:hAnsi="Calibri"/>
          <w:color w:val="000000"/>
        </w:rPr>
        <w:t xml:space="preserve"> A licensee with approved professional supervisor counselor status shall complete </w:t>
      </w:r>
      <w:r w:rsidR="00D7366D" w:rsidRPr="00D7366D">
        <w:rPr>
          <w:rFonts w:ascii="Calibri" w:eastAsia="Calibri" w:hAnsi="Calibri"/>
          <w:color w:val="000000"/>
          <w:u w:val="single"/>
        </w:rPr>
        <w:t>three</w:t>
      </w:r>
      <w:r w:rsidR="00D7366D">
        <w:rPr>
          <w:rFonts w:ascii="Calibri" w:eastAsia="Calibri" w:hAnsi="Calibri"/>
          <w:color w:val="000000"/>
        </w:rPr>
        <w:t xml:space="preserve"> (</w:t>
      </w:r>
      <w:r w:rsidR="00FA5035">
        <w:rPr>
          <w:rFonts w:ascii="Calibri" w:eastAsia="Calibri" w:hAnsi="Calibri"/>
          <w:color w:val="000000"/>
        </w:rPr>
        <w:t>3</w:t>
      </w:r>
      <w:r w:rsidR="00D7366D">
        <w:rPr>
          <w:rFonts w:ascii="Calibri" w:eastAsia="Calibri" w:hAnsi="Calibri"/>
          <w:color w:val="000000"/>
        </w:rPr>
        <w:t>)</w:t>
      </w:r>
      <w:r w:rsidR="00FA5035">
        <w:rPr>
          <w:rFonts w:ascii="Calibri" w:eastAsia="Calibri" w:hAnsi="Calibri"/>
          <w:color w:val="000000"/>
        </w:rPr>
        <w:t xml:space="preserve"> of the 35 contact hours in clinical counseling supervision.</w:t>
      </w:r>
    </w:p>
    <w:p w14:paraId="529A9AB9" w14:textId="77777777" w:rsidR="00E900C0" w:rsidRDefault="00E900C0" w:rsidP="00E900C0">
      <w:pPr>
        <w:tabs>
          <w:tab w:val="left" w:pos="360"/>
        </w:tabs>
        <w:contextualSpacing/>
        <w:rPr>
          <w:rFonts w:ascii="Calibri" w:eastAsia="Calibri" w:hAnsi="Calibri"/>
          <w:color w:val="000000"/>
        </w:rPr>
      </w:pPr>
    </w:p>
    <w:p w14:paraId="02C14D69" w14:textId="07F53F04" w:rsidR="00037C87" w:rsidRDefault="00E900C0" w:rsidP="00E900C0">
      <w:pPr>
        <w:tabs>
          <w:tab w:val="left" w:pos="360"/>
        </w:tabs>
        <w:contextualSpacing/>
        <w:rPr>
          <w:rFonts w:ascii="Calibri" w:eastAsia="Calibri" w:hAnsi="Calibri"/>
          <w:color w:val="000000"/>
          <w:spacing w:val="2"/>
        </w:rPr>
      </w:pPr>
      <w:r>
        <w:rPr>
          <w:rFonts w:ascii="Calibri" w:eastAsia="Calibri" w:hAnsi="Calibri"/>
          <w:color w:val="000000"/>
          <w:spacing w:val="2"/>
        </w:rPr>
        <w:tab/>
      </w:r>
      <w:r w:rsidR="00FA5035">
        <w:rPr>
          <w:rFonts w:ascii="Calibri" w:eastAsia="Calibri" w:hAnsi="Calibri"/>
          <w:color w:val="000000"/>
          <w:spacing w:val="2"/>
        </w:rPr>
        <w:t>4.</w:t>
      </w:r>
      <w:r w:rsidR="00FA5035" w:rsidRPr="00A8562E">
        <w:rPr>
          <w:rFonts w:ascii="Calibri" w:eastAsia="Calibri" w:hAnsi="Calibri"/>
          <w:strike/>
          <w:color w:val="000000"/>
          <w:spacing w:val="2"/>
        </w:rPr>
        <w:t>9</w:t>
      </w:r>
      <w:r w:rsidR="00FA5035">
        <w:rPr>
          <w:rFonts w:ascii="Calibri" w:eastAsia="Calibri" w:hAnsi="Calibri"/>
          <w:color w:val="000000"/>
          <w:spacing w:val="2"/>
        </w:rPr>
        <w:t>.</w:t>
      </w:r>
      <w:r w:rsidR="00A8562E" w:rsidRPr="00A8562E">
        <w:rPr>
          <w:rFonts w:ascii="Calibri" w:eastAsia="Calibri" w:hAnsi="Calibri"/>
          <w:color w:val="000000"/>
          <w:spacing w:val="2"/>
          <w:u w:val="single"/>
        </w:rPr>
        <w:t>10</w:t>
      </w:r>
      <w:r w:rsidR="00A8562E">
        <w:rPr>
          <w:rFonts w:ascii="Calibri" w:eastAsia="Calibri" w:hAnsi="Calibri"/>
          <w:color w:val="000000"/>
          <w:spacing w:val="2"/>
        </w:rPr>
        <w:t>.</w:t>
      </w:r>
      <w:r w:rsidR="00FA5035">
        <w:rPr>
          <w:rFonts w:ascii="Calibri" w:eastAsia="Calibri" w:hAnsi="Calibri"/>
          <w:color w:val="000000"/>
          <w:spacing w:val="2"/>
        </w:rPr>
        <w:t xml:space="preserve"> </w:t>
      </w:r>
      <w:r>
        <w:rPr>
          <w:rFonts w:ascii="Calibri" w:eastAsia="Calibri" w:hAnsi="Calibri"/>
          <w:color w:val="000000"/>
          <w:spacing w:val="2"/>
        </w:rPr>
        <w:t xml:space="preserve"> </w:t>
      </w:r>
      <w:r w:rsidR="00FA5035">
        <w:rPr>
          <w:rFonts w:ascii="Calibri" w:eastAsia="Calibri" w:hAnsi="Calibri"/>
          <w:color w:val="000000"/>
          <w:spacing w:val="2"/>
        </w:rPr>
        <w:t xml:space="preserve">The Board shall grant a maximum of 20 contact hours within each biennium period for home study programs. Only home study programs pre-approved by the National Board for Certified Counselors (NBCC) and the American Counseling Association (ACA) </w:t>
      </w:r>
      <w:r w:rsidR="00D7366D" w:rsidRPr="00596759">
        <w:rPr>
          <w:rFonts w:ascii="Calibri" w:eastAsia="Calibri" w:hAnsi="Calibri"/>
          <w:color w:val="000000"/>
          <w:spacing w:val="2"/>
          <w:u w:val="single"/>
        </w:rPr>
        <w:t>and American Mental Health Counselors Association (AMHCA)</w:t>
      </w:r>
      <w:r w:rsidR="00D7366D">
        <w:rPr>
          <w:rFonts w:ascii="Calibri" w:eastAsia="Calibri" w:hAnsi="Calibri"/>
          <w:color w:val="000000"/>
          <w:spacing w:val="2"/>
        </w:rPr>
        <w:t xml:space="preserve"> </w:t>
      </w:r>
      <w:r w:rsidR="00FA5035">
        <w:rPr>
          <w:rFonts w:ascii="Calibri" w:eastAsia="Calibri" w:hAnsi="Calibri"/>
          <w:color w:val="000000"/>
          <w:spacing w:val="2"/>
        </w:rPr>
        <w:t>are granted home study program approval.</w:t>
      </w:r>
    </w:p>
    <w:p w14:paraId="5EC92ED2" w14:textId="77777777" w:rsidR="00D7366D" w:rsidRDefault="00D7366D" w:rsidP="00E900C0">
      <w:pPr>
        <w:tabs>
          <w:tab w:val="left" w:pos="360"/>
        </w:tabs>
        <w:contextualSpacing/>
        <w:rPr>
          <w:rFonts w:ascii="Calibri" w:eastAsia="Calibri" w:hAnsi="Calibri"/>
          <w:color w:val="000000"/>
        </w:rPr>
      </w:pPr>
    </w:p>
    <w:p w14:paraId="509A64C7" w14:textId="1ADBFC30" w:rsidR="00D7366D"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D7366D">
        <w:rPr>
          <w:rFonts w:ascii="Calibri" w:eastAsia="Calibri" w:hAnsi="Calibri"/>
          <w:color w:val="000000"/>
        </w:rPr>
        <w:t>4.</w:t>
      </w:r>
      <w:r w:rsidR="00D7366D" w:rsidRPr="00A8562E">
        <w:rPr>
          <w:rFonts w:ascii="Calibri" w:eastAsia="Calibri" w:hAnsi="Calibri"/>
          <w:strike/>
          <w:color w:val="000000"/>
        </w:rPr>
        <w:t>10</w:t>
      </w:r>
      <w:r w:rsidR="00D7366D">
        <w:rPr>
          <w:rFonts w:ascii="Calibri" w:eastAsia="Calibri" w:hAnsi="Calibri"/>
          <w:color w:val="000000"/>
        </w:rPr>
        <w:t>.</w:t>
      </w:r>
      <w:r w:rsidR="00A8562E" w:rsidRPr="00A8562E">
        <w:rPr>
          <w:rFonts w:ascii="Calibri" w:eastAsia="Calibri" w:hAnsi="Calibri"/>
          <w:color w:val="000000"/>
          <w:u w:val="single"/>
        </w:rPr>
        <w:t>11</w:t>
      </w:r>
      <w:r w:rsidR="00A8562E">
        <w:rPr>
          <w:rFonts w:ascii="Calibri" w:eastAsia="Calibri" w:hAnsi="Calibri"/>
          <w:color w:val="000000"/>
        </w:rPr>
        <w:t>.</w:t>
      </w:r>
      <w:r w:rsidR="00D7366D">
        <w:rPr>
          <w:rFonts w:ascii="Calibri" w:eastAsia="Calibri" w:hAnsi="Calibri"/>
          <w:color w:val="000000"/>
        </w:rPr>
        <w:t xml:space="preserve"> </w:t>
      </w:r>
      <w:r>
        <w:rPr>
          <w:rFonts w:ascii="Calibri" w:eastAsia="Calibri" w:hAnsi="Calibri"/>
          <w:color w:val="000000"/>
        </w:rPr>
        <w:t xml:space="preserve"> </w:t>
      </w:r>
      <w:r w:rsidR="00D7366D">
        <w:rPr>
          <w:rFonts w:ascii="Calibri" w:eastAsia="Calibri" w:hAnsi="Calibri"/>
          <w:color w:val="000000"/>
        </w:rPr>
        <w:t xml:space="preserve">Any out-of-state counseling related continuing education programs or conferences pre-approved by the National Board for Certified Counselors </w:t>
      </w:r>
      <w:r w:rsidR="00D7366D" w:rsidRPr="00D7366D">
        <w:rPr>
          <w:rFonts w:ascii="Calibri" w:eastAsia="Calibri" w:hAnsi="Calibri"/>
          <w:color w:val="000000"/>
        </w:rPr>
        <w:t>(NBCC)</w:t>
      </w:r>
      <w:r w:rsidR="00D7366D">
        <w:rPr>
          <w:rFonts w:ascii="Calibri" w:eastAsia="Calibri" w:hAnsi="Calibri"/>
          <w:color w:val="000000"/>
        </w:rPr>
        <w:t xml:space="preserve">, </w:t>
      </w:r>
      <w:r w:rsidR="00D7366D">
        <w:rPr>
          <w:rFonts w:ascii="Calibri" w:eastAsia="Calibri" w:hAnsi="Calibri"/>
          <w:color w:val="000000"/>
          <w:u w:val="single"/>
        </w:rPr>
        <w:t xml:space="preserve">the American Counseling Association (ACA), </w:t>
      </w:r>
      <w:r w:rsidR="008A2915">
        <w:rPr>
          <w:rFonts w:ascii="Calibri" w:eastAsia="Calibri" w:hAnsi="Calibri"/>
          <w:color w:val="000000"/>
          <w:u w:val="single"/>
        </w:rPr>
        <w:t>and</w:t>
      </w:r>
      <w:r w:rsidR="00D7366D">
        <w:rPr>
          <w:rFonts w:ascii="Calibri" w:eastAsia="Calibri" w:hAnsi="Calibri"/>
          <w:color w:val="000000"/>
          <w:u w:val="single"/>
        </w:rPr>
        <w:t xml:space="preserve"> </w:t>
      </w:r>
      <w:r w:rsidR="008A2915">
        <w:rPr>
          <w:rFonts w:ascii="Calibri" w:eastAsia="Calibri" w:hAnsi="Calibri"/>
          <w:color w:val="000000"/>
          <w:u w:val="single"/>
        </w:rPr>
        <w:t xml:space="preserve">the </w:t>
      </w:r>
      <w:r w:rsidR="008A2915" w:rsidRPr="008A2915">
        <w:rPr>
          <w:rFonts w:ascii="Calibri" w:eastAsia="Calibri" w:hAnsi="Calibri"/>
          <w:strike/>
          <w:color w:val="000000"/>
        </w:rPr>
        <w:t>and</w:t>
      </w:r>
      <w:r w:rsidR="00D7366D" w:rsidRPr="00D7366D">
        <w:rPr>
          <w:rFonts w:ascii="Calibri" w:eastAsia="Calibri" w:hAnsi="Calibri"/>
          <w:strike/>
          <w:color w:val="000000"/>
        </w:rPr>
        <w:t>/or</w:t>
      </w:r>
      <w:r w:rsidR="00D7366D">
        <w:rPr>
          <w:rFonts w:ascii="Calibri" w:eastAsia="Calibri" w:hAnsi="Calibri"/>
          <w:color w:val="000000"/>
        </w:rPr>
        <w:t xml:space="preserve"> </w:t>
      </w:r>
      <w:r w:rsidR="00D7366D" w:rsidRPr="00D7366D">
        <w:rPr>
          <w:rFonts w:ascii="Calibri" w:eastAsia="Calibri" w:hAnsi="Calibri"/>
          <w:color w:val="000000"/>
          <w:u w:val="single"/>
        </w:rPr>
        <w:t>American Mental Health Counselors Association (AMHCA</w:t>
      </w:r>
      <w:r w:rsidR="00D7366D">
        <w:rPr>
          <w:rFonts w:ascii="Calibri" w:eastAsia="Calibri" w:hAnsi="Calibri"/>
          <w:color w:val="000000"/>
        </w:rPr>
        <w:t>)</w:t>
      </w:r>
      <w:r w:rsidR="008A2915">
        <w:rPr>
          <w:rFonts w:ascii="Calibri" w:eastAsia="Calibri" w:hAnsi="Calibri"/>
          <w:color w:val="000000"/>
        </w:rPr>
        <w:t>,</w:t>
      </w:r>
      <w:r w:rsidR="00D7366D">
        <w:rPr>
          <w:rFonts w:ascii="Calibri" w:eastAsia="Calibri" w:hAnsi="Calibri"/>
          <w:color w:val="000000"/>
        </w:rPr>
        <w:t xml:space="preserve"> are automatically granted approval by the board.</w:t>
      </w:r>
    </w:p>
    <w:p w14:paraId="2545B454" w14:textId="77777777" w:rsidR="00D7366D" w:rsidRDefault="00D7366D" w:rsidP="00E900C0">
      <w:pPr>
        <w:tabs>
          <w:tab w:val="left" w:pos="360"/>
        </w:tabs>
        <w:contextualSpacing/>
        <w:rPr>
          <w:rFonts w:ascii="Calibri" w:eastAsia="Calibri" w:hAnsi="Calibri"/>
          <w:color w:val="000000"/>
        </w:rPr>
      </w:pPr>
    </w:p>
    <w:p w14:paraId="7A2DF845" w14:textId="35F238D3" w:rsidR="00D7366D"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D7366D">
        <w:rPr>
          <w:rFonts w:ascii="Calibri" w:eastAsia="Calibri" w:hAnsi="Calibri"/>
          <w:color w:val="000000"/>
        </w:rPr>
        <w:t>4.</w:t>
      </w:r>
      <w:r w:rsidR="00D7366D" w:rsidRPr="00A8562E">
        <w:rPr>
          <w:rFonts w:ascii="Calibri" w:eastAsia="Calibri" w:hAnsi="Calibri"/>
          <w:strike/>
          <w:color w:val="000000"/>
        </w:rPr>
        <w:t>11</w:t>
      </w:r>
      <w:r w:rsidR="00D7366D">
        <w:rPr>
          <w:rFonts w:ascii="Calibri" w:eastAsia="Calibri" w:hAnsi="Calibri"/>
          <w:color w:val="000000"/>
        </w:rPr>
        <w:t>.</w:t>
      </w:r>
      <w:r w:rsidR="00A8562E" w:rsidRPr="00A8562E">
        <w:rPr>
          <w:rFonts w:ascii="Calibri" w:eastAsia="Calibri" w:hAnsi="Calibri"/>
          <w:color w:val="000000"/>
          <w:u w:val="single"/>
        </w:rPr>
        <w:t>12</w:t>
      </w:r>
      <w:r w:rsidR="00A8562E">
        <w:rPr>
          <w:rFonts w:ascii="Calibri" w:eastAsia="Calibri" w:hAnsi="Calibri"/>
          <w:color w:val="000000"/>
        </w:rPr>
        <w:t>.</w:t>
      </w:r>
      <w:r>
        <w:rPr>
          <w:rFonts w:ascii="Calibri" w:eastAsia="Calibri" w:hAnsi="Calibri"/>
          <w:color w:val="000000"/>
        </w:rPr>
        <w:t xml:space="preserve">  </w:t>
      </w:r>
      <w:r w:rsidR="00D7366D">
        <w:rPr>
          <w:rFonts w:ascii="Calibri" w:eastAsia="Calibri" w:hAnsi="Calibri"/>
          <w:color w:val="000000"/>
        </w:rPr>
        <w:t xml:space="preserve">At least </w:t>
      </w:r>
      <w:r w:rsidR="00D7366D" w:rsidRPr="00D7366D">
        <w:rPr>
          <w:rFonts w:ascii="Calibri" w:eastAsia="Calibri" w:hAnsi="Calibri"/>
          <w:strike/>
          <w:color w:val="000000"/>
        </w:rPr>
        <w:t>20</w:t>
      </w:r>
      <w:r w:rsidR="00D7366D">
        <w:rPr>
          <w:rFonts w:ascii="Calibri" w:eastAsia="Calibri" w:hAnsi="Calibri"/>
          <w:color w:val="000000"/>
        </w:rPr>
        <w:t xml:space="preserve"> </w:t>
      </w:r>
      <w:r w:rsidR="00D7366D" w:rsidRPr="00D7366D">
        <w:rPr>
          <w:rFonts w:ascii="Calibri" w:eastAsia="Calibri" w:hAnsi="Calibri"/>
          <w:color w:val="000000"/>
          <w:u w:val="single"/>
        </w:rPr>
        <w:t>50%</w:t>
      </w:r>
      <w:r w:rsidR="00D7366D">
        <w:rPr>
          <w:rFonts w:ascii="Calibri" w:eastAsia="Calibri" w:hAnsi="Calibri"/>
          <w:color w:val="000000"/>
        </w:rPr>
        <w:t xml:space="preserve"> contact hours shall be obtained from attendance in offerings other than those taught, conducted, produced, or presented by the licensee.</w:t>
      </w:r>
    </w:p>
    <w:p w14:paraId="5D9541CE" w14:textId="77777777" w:rsidR="00D7366D" w:rsidRDefault="00D7366D" w:rsidP="00E900C0">
      <w:pPr>
        <w:tabs>
          <w:tab w:val="left" w:pos="360"/>
        </w:tabs>
        <w:contextualSpacing/>
        <w:rPr>
          <w:rFonts w:ascii="Calibri" w:eastAsia="Calibri" w:hAnsi="Calibri"/>
          <w:color w:val="000000"/>
        </w:rPr>
      </w:pPr>
    </w:p>
    <w:p w14:paraId="20612273" w14:textId="073EEA3F" w:rsidR="006A637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FA5035" w:rsidRPr="00A8562E">
        <w:rPr>
          <w:rFonts w:ascii="Calibri" w:eastAsia="Calibri" w:hAnsi="Calibri"/>
          <w:strike/>
          <w:color w:val="000000"/>
        </w:rPr>
        <w:t>12</w:t>
      </w:r>
      <w:r w:rsidR="00FA5035">
        <w:rPr>
          <w:rFonts w:ascii="Calibri" w:eastAsia="Calibri" w:hAnsi="Calibri"/>
          <w:color w:val="000000"/>
        </w:rPr>
        <w:t>.</w:t>
      </w:r>
      <w:r w:rsidR="00A8562E" w:rsidRPr="00A8562E">
        <w:rPr>
          <w:rFonts w:ascii="Calibri" w:eastAsia="Calibri" w:hAnsi="Calibri"/>
          <w:color w:val="000000"/>
          <w:u w:val="single"/>
        </w:rPr>
        <w:t>13</w:t>
      </w:r>
      <w:r w:rsidR="00E900C0">
        <w:rPr>
          <w:rFonts w:ascii="Calibri" w:eastAsia="Calibri" w:hAnsi="Calibri"/>
          <w:color w:val="000000"/>
        </w:rPr>
        <w:t xml:space="preserve"> </w:t>
      </w:r>
      <w:r w:rsidR="00FA5035">
        <w:rPr>
          <w:rFonts w:ascii="Calibri" w:eastAsia="Calibri" w:hAnsi="Calibri"/>
          <w:color w:val="000000"/>
        </w:rPr>
        <w:t xml:space="preserve"> Excess contact hours may not be carried over to the next biennium period.</w:t>
      </w:r>
    </w:p>
    <w:p w14:paraId="6BEFB92E" w14:textId="77777777" w:rsidR="006A6377" w:rsidRDefault="006A6377" w:rsidP="00E900C0">
      <w:pPr>
        <w:tabs>
          <w:tab w:val="left" w:pos="360"/>
        </w:tabs>
        <w:contextualSpacing/>
        <w:rPr>
          <w:rFonts w:ascii="Calibri" w:eastAsia="Calibri" w:hAnsi="Calibri"/>
          <w:color w:val="000000"/>
        </w:rPr>
      </w:pPr>
    </w:p>
    <w:p w14:paraId="5B5A2AEB" w14:textId="26769EB0" w:rsidR="00037C87" w:rsidRPr="006A6377" w:rsidRDefault="00FA5035" w:rsidP="00E900C0">
      <w:pPr>
        <w:tabs>
          <w:tab w:val="left" w:pos="360"/>
        </w:tabs>
        <w:contextualSpacing/>
        <w:rPr>
          <w:rFonts w:ascii="Calibri" w:eastAsia="Calibri" w:hAnsi="Calibri"/>
          <w:b/>
          <w:bCs/>
          <w:color w:val="000000"/>
          <w:spacing w:val="-3"/>
          <w:sz w:val="23"/>
        </w:rPr>
      </w:pPr>
      <w:r w:rsidRPr="006A6377">
        <w:rPr>
          <w:rFonts w:ascii="Calibri" w:eastAsia="Calibri" w:hAnsi="Calibri"/>
          <w:b/>
          <w:bCs/>
          <w:color w:val="000000"/>
          <w:spacing w:val="-3"/>
          <w:sz w:val="23"/>
        </w:rPr>
        <w:t xml:space="preserve">§27-3-5. </w:t>
      </w:r>
      <w:r w:rsidR="006A6377" w:rsidRPr="006A6377">
        <w:rPr>
          <w:rFonts w:ascii="Calibri" w:eastAsia="Calibri" w:hAnsi="Calibri"/>
          <w:b/>
          <w:bCs/>
          <w:color w:val="000000"/>
          <w:spacing w:val="-3"/>
          <w:sz w:val="23"/>
        </w:rPr>
        <w:t xml:space="preserve"> </w:t>
      </w:r>
      <w:r w:rsidRPr="006A6377">
        <w:rPr>
          <w:rFonts w:ascii="Calibri" w:eastAsia="Calibri" w:hAnsi="Calibri"/>
          <w:b/>
          <w:bCs/>
          <w:color w:val="000000"/>
          <w:spacing w:val="-3"/>
          <w:sz w:val="23"/>
        </w:rPr>
        <w:t>Documentation of continuing professional education required for renewal of a license.</w:t>
      </w:r>
    </w:p>
    <w:p w14:paraId="6D2AC634" w14:textId="77777777" w:rsidR="006A6377" w:rsidRDefault="006A6377" w:rsidP="00E900C0">
      <w:pPr>
        <w:tabs>
          <w:tab w:val="left" w:pos="360"/>
        </w:tabs>
        <w:contextualSpacing/>
        <w:rPr>
          <w:rFonts w:ascii="Calibri" w:eastAsia="Calibri" w:hAnsi="Calibri"/>
          <w:color w:val="000000"/>
        </w:rPr>
      </w:pPr>
    </w:p>
    <w:p w14:paraId="2D2D57B5" w14:textId="3FED3583"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5.1. </w:t>
      </w:r>
      <w:r>
        <w:rPr>
          <w:rFonts w:ascii="Calibri" w:eastAsia="Calibri" w:hAnsi="Calibri"/>
          <w:color w:val="000000"/>
        </w:rPr>
        <w:t xml:space="preserve"> </w:t>
      </w:r>
      <w:r w:rsidR="00FA5035">
        <w:rPr>
          <w:rFonts w:ascii="Calibri" w:eastAsia="Calibri" w:hAnsi="Calibri"/>
          <w:color w:val="000000"/>
        </w:rPr>
        <w:t>Transcripts shall verify courses taken for credit at accredited educational institutions. Completion of non-credit and audited courses shall be verified by certificates of completion or by signed statements from instructors.</w:t>
      </w:r>
    </w:p>
    <w:p w14:paraId="26EA1E59" w14:textId="77777777" w:rsidR="006A6377" w:rsidRDefault="006A6377" w:rsidP="00E900C0">
      <w:pPr>
        <w:tabs>
          <w:tab w:val="left" w:pos="360"/>
        </w:tabs>
        <w:contextualSpacing/>
        <w:rPr>
          <w:rFonts w:ascii="Calibri" w:eastAsia="Calibri" w:hAnsi="Calibri"/>
          <w:color w:val="000000"/>
        </w:rPr>
      </w:pPr>
    </w:p>
    <w:p w14:paraId="3F8A8888" w14:textId="7E9AFC2B"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5.2. </w:t>
      </w:r>
      <w:r>
        <w:rPr>
          <w:rFonts w:ascii="Calibri" w:eastAsia="Calibri" w:hAnsi="Calibri"/>
          <w:color w:val="000000"/>
        </w:rPr>
        <w:t xml:space="preserve"> </w:t>
      </w:r>
      <w:r w:rsidR="00FA5035">
        <w:rPr>
          <w:rFonts w:ascii="Calibri" w:eastAsia="Calibri" w:hAnsi="Calibri"/>
          <w:color w:val="000000"/>
        </w:rPr>
        <w:t>Presenters of approved graduate college courses shall submit a letter from the institution including: the date the course was taught; the course number; the course description; and the signature of the department chair.</w:t>
      </w:r>
    </w:p>
    <w:p w14:paraId="2A59E970" w14:textId="77777777" w:rsidR="006A6377" w:rsidRDefault="006A6377" w:rsidP="00E900C0">
      <w:pPr>
        <w:tabs>
          <w:tab w:val="left" w:pos="360"/>
        </w:tabs>
        <w:contextualSpacing/>
        <w:rPr>
          <w:rFonts w:ascii="Calibri" w:eastAsia="Calibri" w:hAnsi="Calibri"/>
          <w:color w:val="000000"/>
        </w:rPr>
      </w:pPr>
    </w:p>
    <w:p w14:paraId="40A491B6" w14:textId="565D33F8"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5.3. </w:t>
      </w:r>
      <w:r>
        <w:rPr>
          <w:rFonts w:ascii="Calibri" w:eastAsia="Calibri" w:hAnsi="Calibri"/>
          <w:color w:val="000000"/>
        </w:rPr>
        <w:t xml:space="preserve"> </w:t>
      </w:r>
      <w:r w:rsidR="00FA5035">
        <w:rPr>
          <w:rFonts w:ascii="Calibri" w:eastAsia="Calibri" w:hAnsi="Calibri"/>
          <w:color w:val="000000"/>
        </w:rPr>
        <w:t>Copies of publications presented for continuing professional education shall be furnished to the Board. In the case of journal articles, a copy of the journal’s page showing the names of its editorial review Board shall be included to document that the journal is referred.</w:t>
      </w:r>
    </w:p>
    <w:p w14:paraId="15CF6B69" w14:textId="77777777" w:rsidR="006A6377" w:rsidRDefault="006A6377" w:rsidP="00E900C0">
      <w:pPr>
        <w:tabs>
          <w:tab w:val="left" w:pos="360"/>
        </w:tabs>
        <w:contextualSpacing/>
        <w:rPr>
          <w:rFonts w:ascii="Calibri" w:eastAsia="Calibri" w:hAnsi="Calibri"/>
          <w:color w:val="000000"/>
        </w:rPr>
      </w:pPr>
    </w:p>
    <w:p w14:paraId="0476D7D3" w14:textId="51585450"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5.4. </w:t>
      </w:r>
      <w:r>
        <w:rPr>
          <w:rFonts w:ascii="Calibri" w:eastAsia="Calibri" w:hAnsi="Calibri"/>
          <w:color w:val="000000"/>
        </w:rPr>
        <w:t xml:space="preserve"> </w:t>
      </w:r>
      <w:r w:rsidR="00FA5035">
        <w:rPr>
          <w:rFonts w:ascii="Calibri" w:eastAsia="Calibri" w:hAnsi="Calibri"/>
          <w:color w:val="000000"/>
        </w:rPr>
        <w:t>A copy of the certificate of completion furnished by the provider shall document all other continuing professional education. The certificates shall contain the information cited in subparagraph 6.2.a.2.L of this rule. In addition, the licensee shall record his or her license number in the appropriate place on the certificate of completion.</w:t>
      </w:r>
    </w:p>
    <w:p w14:paraId="44746255" w14:textId="77777777" w:rsidR="006A6377" w:rsidRDefault="006A6377" w:rsidP="00E900C0">
      <w:pPr>
        <w:tabs>
          <w:tab w:val="left" w:pos="360"/>
        </w:tabs>
        <w:contextualSpacing/>
        <w:rPr>
          <w:rFonts w:ascii="Calibri" w:eastAsia="Calibri" w:hAnsi="Calibri"/>
          <w:color w:val="000000"/>
        </w:rPr>
      </w:pPr>
    </w:p>
    <w:p w14:paraId="5E4271EC" w14:textId="2607CC1E" w:rsidR="00037C87" w:rsidRPr="006A6377" w:rsidRDefault="00FA5035" w:rsidP="00E900C0">
      <w:pPr>
        <w:tabs>
          <w:tab w:val="left" w:pos="360"/>
        </w:tabs>
        <w:contextualSpacing/>
        <w:rPr>
          <w:rFonts w:ascii="Calibri" w:eastAsia="Calibri" w:hAnsi="Calibri"/>
          <w:b/>
          <w:bCs/>
          <w:color w:val="000000"/>
          <w:spacing w:val="-3"/>
          <w:sz w:val="23"/>
        </w:rPr>
      </w:pPr>
      <w:r w:rsidRPr="006A6377">
        <w:rPr>
          <w:rFonts w:ascii="Calibri" w:eastAsia="Calibri" w:hAnsi="Calibri"/>
          <w:b/>
          <w:bCs/>
          <w:color w:val="000000"/>
          <w:spacing w:val="-3"/>
          <w:sz w:val="23"/>
        </w:rPr>
        <w:t xml:space="preserve">§27-3-6. </w:t>
      </w:r>
      <w:r w:rsidR="006A6377" w:rsidRPr="006A6377">
        <w:rPr>
          <w:rFonts w:ascii="Calibri" w:eastAsia="Calibri" w:hAnsi="Calibri"/>
          <w:b/>
          <w:bCs/>
          <w:color w:val="000000"/>
          <w:spacing w:val="-3"/>
          <w:sz w:val="23"/>
        </w:rPr>
        <w:t xml:space="preserve"> </w:t>
      </w:r>
      <w:r w:rsidRPr="006A6377">
        <w:rPr>
          <w:rFonts w:ascii="Calibri" w:eastAsia="Calibri" w:hAnsi="Calibri"/>
          <w:b/>
          <w:bCs/>
          <w:color w:val="000000"/>
          <w:spacing w:val="-3"/>
          <w:sz w:val="23"/>
        </w:rPr>
        <w:t>Approved programs of continuing professional education.</w:t>
      </w:r>
    </w:p>
    <w:p w14:paraId="66BE1A67" w14:textId="77777777" w:rsidR="006A6377" w:rsidRDefault="006A6377" w:rsidP="00E900C0">
      <w:pPr>
        <w:tabs>
          <w:tab w:val="left" w:pos="360"/>
        </w:tabs>
        <w:contextualSpacing/>
        <w:rPr>
          <w:rFonts w:ascii="Calibri" w:eastAsia="Calibri" w:hAnsi="Calibri"/>
          <w:color w:val="000000"/>
          <w:spacing w:val="-3"/>
          <w:sz w:val="23"/>
        </w:rPr>
      </w:pPr>
    </w:p>
    <w:p w14:paraId="36195462" w14:textId="3CB47536"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6.1. </w:t>
      </w:r>
      <w:r>
        <w:rPr>
          <w:rFonts w:ascii="Calibri" w:eastAsia="Calibri" w:hAnsi="Calibri"/>
          <w:color w:val="000000"/>
        </w:rPr>
        <w:t xml:space="preserve"> </w:t>
      </w:r>
      <w:r w:rsidR="00FA5035">
        <w:rPr>
          <w:rFonts w:ascii="Calibri" w:eastAsia="Calibri" w:hAnsi="Calibri"/>
          <w:color w:val="000000"/>
        </w:rPr>
        <w:t>The goal of the Board’s continuing professional education requirements are to: enable licensees to maintain and/or expand professional expertise; become aware of new professional developments; provide responsible and quality service to clients and community; and continue to conduct professional practice in an ethical and appropriate manner. The Board will not grant credit for continuing education to promote personal growth of the licensee.</w:t>
      </w:r>
    </w:p>
    <w:p w14:paraId="74109F19" w14:textId="77777777" w:rsidR="006A6377" w:rsidRDefault="006A6377" w:rsidP="00E900C0">
      <w:pPr>
        <w:tabs>
          <w:tab w:val="left" w:pos="360"/>
        </w:tabs>
        <w:contextualSpacing/>
        <w:rPr>
          <w:rFonts w:ascii="Calibri" w:eastAsia="Calibri" w:hAnsi="Calibri"/>
          <w:color w:val="000000"/>
        </w:rPr>
      </w:pPr>
    </w:p>
    <w:p w14:paraId="04C711CA" w14:textId="720162DE"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6.2. </w:t>
      </w:r>
      <w:r>
        <w:rPr>
          <w:rFonts w:ascii="Calibri" w:eastAsia="Calibri" w:hAnsi="Calibri"/>
          <w:color w:val="000000"/>
        </w:rPr>
        <w:t xml:space="preserve"> </w:t>
      </w:r>
      <w:r w:rsidR="00FA5035">
        <w:rPr>
          <w:rFonts w:ascii="Calibri" w:eastAsia="Calibri" w:hAnsi="Calibri"/>
          <w:color w:val="000000"/>
        </w:rPr>
        <w:t xml:space="preserve">A licensee may obtain continuing education credits in </w:t>
      </w:r>
      <w:r w:rsidR="00D7366D" w:rsidRPr="00D7366D">
        <w:rPr>
          <w:rFonts w:ascii="Calibri" w:eastAsia="Calibri" w:hAnsi="Calibri"/>
          <w:color w:val="000000"/>
          <w:u w:val="single"/>
        </w:rPr>
        <w:t>five</w:t>
      </w:r>
      <w:r w:rsidR="00D7366D" w:rsidRPr="00D7366D">
        <w:rPr>
          <w:rFonts w:ascii="Calibri" w:eastAsia="Calibri" w:hAnsi="Calibri"/>
          <w:color w:val="000000"/>
        </w:rPr>
        <w:t xml:space="preserve"> </w:t>
      </w:r>
      <w:r w:rsidR="00D7366D">
        <w:rPr>
          <w:rFonts w:ascii="Calibri" w:eastAsia="Calibri" w:hAnsi="Calibri"/>
          <w:color w:val="000000"/>
        </w:rPr>
        <w:t>(</w:t>
      </w:r>
      <w:r w:rsidR="00FA5035">
        <w:rPr>
          <w:rFonts w:ascii="Calibri" w:eastAsia="Calibri" w:hAnsi="Calibri"/>
          <w:color w:val="000000"/>
        </w:rPr>
        <w:t>5</w:t>
      </w:r>
      <w:r w:rsidR="00D7366D">
        <w:rPr>
          <w:rFonts w:ascii="Calibri" w:eastAsia="Calibri" w:hAnsi="Calibri"/>
          <w:color w:val="000000"/>
        </w:rPr>
        <w:t>)</w:t>
      </w:r>
      <w:r w:rsidR="00FA5035">
        <w:rPr>
          <w:rFonts w:ascii="Calibri" w:eastAsia="Calibri" w:hAnsi="Calibri"/>
          <w:color w:val="000000"/>
        </w:rPr>
        <w:t xml:space="preserve"> ways: programs offered by approved providers; approved programs of continuing professional education; post-approved programs; </w:t>
      </w:r>
      <w:r w:rsidR="00FA5035" w:rsidRPr="00D7366D">
        <w:rPr>
          <w:rFonts w:ascii="Calibri" w:eastAsia="Calibri" w:hAnsi="Calibri"/>
          <w:strike/>
          <w:color w:val="000000"/>
        </w:rPr>
        <w:t>home</w:t>
      </w:r>
      <w:r w:rsidR="00FA5035">
        <w:rPr>
          <w:rFonts w:ascii="Calibri" w:eastAsia="Calibri" w:hAnsi="Calibri"/>
          <w:color w:val="000000"/>
        </w:rPr>
        <w:t xml:space="preserve"> </w:t>
      </w:r>
      <w:r w:rsidR="00FA5035" w:rsidRPr="00D7366D">
        <w:rPr>
          <w:rFonts w:ascii="Calibri" w:eastAsia="Calibri" w:hAnsi="Calibri"/>
          <w:strike/>
          <w:color w:val="000000"/>
        </w:rPr>
        <w:t>study</w:t>
      </w:r>
      <w:r w:rsidR="00FA5035">
        <w:rPr>
          <w:rFonts w:ascii="Calibri" w:eastAsia="Calibri" w:hAnsi="Calibri"/>
          <w:color w:val="000000"/>
        </w:rPr>
        <w:t xml:space="preserve"> </w:t>
      </w:r>
      <w:r w:rsidR="00D7366D" w:rsidRPr="00D7366D">
        <w:rPr>
          <w:rFonts w:ascii="Calibri" w:eastAsia="Calibri" w:hAnsi="Calibri"/>
          <w:color w:val="000000"/>
          <w:u w:val="single"/>
        </w:rPr>
        <w:t>asynchronous</w:t>
      </w:r>
      <w:r w:rsidR="00D7366D">
        <w:rPr>
          <w:rFonts w:ascii="Calibri" w:eastAsia="Calibri" w:hAnsi="Calibri"/>
          <w:color w:val="000000"/>
        </w:rPr>
        <w:t xml:space="preserve"> </w:t>
      </w:r>
      <w:r w:rsidR="00FA5035">
        <w:rPr>
          <w:rFonts w:ascii="Calibri" w:eastAsia="Calibri" w:hAnsi="Calibri"/>
          <w:color w:val="000000"/>
        </w:rPr>
        <w:t>programs and publications and presentations as cited in subsections 4.3. and 4.4. of this rule. The Board or its designee shall approve providers, programs, and home study programs and offer post-program approval according to the following guidelines:</w:t>
      </w:r>
    </w:p>
    <w:p w14:paraId="7F8CC2A0" w14:textId="77777777" w:rsidR="006A6377" w:rsidRDefault="006A6377" w:rsidP="00E900C0">
      <w:pPr>
        <w:tabs>
          <w:tab w:val="left" w:pos="360"/>
        </w:tabs>
        <w:contextualSpacing/>
        <w:rPr>
          <w:rFonts w:ascii="Calibri" w:eastAsia="Calibri" w:hAnsi="Calibri"/>
          <w:color w:val="000000"/>
        </w:rPr>
      </w:pPr>
    </w:p>
    <w:p w14:paraId="64023238" w14:textId="4D45D990"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6.2</w:t>
      </w:r>
      <w:r w:rsidR="00FA5035" w:rsidRPr="00D725B5">
        <w:rPr>
          <w:rFonts w:ascii="Calibri" w:eastAsia="Calibri" w:hAnsi="Calibri"/>
          <w:color w:val="000000"/>
          <w:u w:val="single"/>
        </w:rPr>
        <w:t>.</w:t>
      </w:r>
      <w:r w:rsidR="00D725B5" w:rsidRPr="00D725B5">
        <w:rPr>
          <w:rFonts w:ascii="Calibri" w:eastAsia="Calibri" w:hAnsi="Calibri"/>
          <w:color w:val="000000"/>
          <w:u w:val="single"/>
        </w:rPr>
        <w:t>1</w:t>
      </w:r>
      <w:r w:rsidR="00FA5035">
        <w:rPr>
          <w:rFonts w:ascii="Calibri" w:eastAsia="Calibri" w:hAnsi="Calibri"/>
          <w:color w:val="000000"/>
        </w:rPr>
        <w:t>.</w:t>
      </w:r>
      <w:r>
        <w:rPr>
          <w:rFonts w:ascii="Calibri" w:eastAsia="Calibri" w:hAnsi="Calibri"/>
          <w:color w:val="000000"/>
        </w:rPr>
        <w:t xml:space="preserve"> </w:t>
      </w:r>
      <w:r w:rsidR="00FA5035">
        <w:rPr>
          <w:rFonts w:ascii="Calibri" w:eastAsia="Calibri" w:hAnsi="Calibri"/>
          <w:color w:val="000000"/>
        </w:rPr>
        <w:t xml:space="preserve"> Guidelines for program approval:</w:t>
      </w:r>
    </w:p>
    <w:p w14:paraId="16B1A811" w14:textId="77777777" w:rsidR="006A6377" w:rsidRDefault="006A6377" w:rsidP="00E900C0">
      <w:pPr>
        <w:tabs>
          <w:tab w:val="left" w:pos="360"/>
        </w:tabs>
        <w:contextualSpacing/>
        <w:rPr>
          <w:rFonts w:ascii="Calibri" w:eastAsia="Calibri" w:hAnsi="Calibri"/>
          <w:color w:val="000000"/>
        </w:rPr>
      </w:pPr>
    </w:p>
    <w:p w14:paraId="434D8541" w14:textId="79C773C8"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6.2.</w:t>
      </w:r>
      <w:r w:rsidR="00D725B5" w:rsidRPr="00D725B5">
        <w:rPr>
          <w:rFonts w:ascii="Calibri" w:eastAsia="Calibri" w:hAnsi="Calibri"/>
          <w:color w:val="000000"/>
          <w:u w:val="single"/>
        </w:rPr>
        <w:t>2</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 xml:space="preserve">Academic </w:t>
      </w:r>
      <w:r w:rsidR="00FA5035" w:rsidRPr="00D7366D">
        <w:rPr>
          <w:rFonts w:ascii="Calibri" w:eastAsia="Calibri" w:hAnsi="Calibri"/>
          <w:strike/>
          <w:color w:val="000000"/>
        </w:rPr>
        <w:t>course</w:t>
      </w:r>
      <w:r w:rsidR="00FA5035">
        <w:rPr>
          <w:rFonts w:ascii="Calibri" w:eastAsia="Calibri" w:hAnsi="Calibri"/>
          <w:color w:val="000000"/>
        </w:rPr>
        <w:t xml:space="preserve"> </w:t>
      </w:r>
      <w:r w:rsidR="00D7366D" w:rsidRPr="00D7366D">
        <w:rPr>
          <w:rFonts w:ascii="Calibri" w:eastAsia="Calibri" w:hAnsi="Calibri"/>
          <w:color w:val="000000"/>
          <w:u w:val="single"/>
        </w:rPr>
        <w:t>micro credentials</w:t>
      </w:r>
      <w:r w:rsidR="00D7366D">
        <w:rPr>
          <w:rFonts w:ascii="Calibri" w:eastAsia="Calibri" w:hAnsi="Calibri"/>
          <w:color w:val="000000"/>
        </w:rPr>
        <w:t xml:space="preserve"> </w:t>
      </w:r>
      <w:r w:rsidR="00FA5035">
        <w:rPr>
          <w:rFonts w:ascii="Calibri" w:eastAsia="Calibri" w:hAnsi="Calibri"/>
          <w:color w:val="000000"/>
        </w:rPr>
        <w:t>offered in accredited education institutions by counseling degree programs are automatically granted program approval; and</w:t>
      </w:r>
    </w:p>
    <w:p w14:paraId="31878DF7" w14:textId="77777777" w:rsidR="00B817AB" w:rsidRDefault="00B817AB" w:rsidP="00E900C0">
      <w:pPr>
        <w:tabs>
          <w:tab w:val="left" w:pos="360"/>
        </w:tabs>
        <w:contextualSpacing/>
        <w:rPr>
          <w:rFonts w:ascii="Calibri" w:eastAsia="Calibri" w:hAnsi="Calibri"/>
          <w:color w:val="000000"/>
          <w:spacing w:val="8"/>
        </w:rPr>
      </w:pPr>
    </w:p>
    <w:p w14:paraId="051B4B55" w14:textId="73B1C89F" w:rsidR="00D7366D" w:rsidRDefault="006A6377" w:rsidP="00E900C0">
      <w:pPr>
        <w:tabs>
          <w:tab w:val="left" w:pos="360"/>
        </w:tabs>
        <w:contextualSpacing/>
        <w:rPr>
          <w:rFonts w:ascii="Calibri" w:eastAsia="Calibri" w:hAnsi="Calibri"/>
          <w:color w:val="000000"/>
          <w:spacing w:val="1"/>
        </w:rPr>
      </w:pPr>
      <w:r>
        <w:rPr>
          <w:rFonts w:ascii="Calibri" w:eastAsia="Calibri" w:hAnsi="Calibri"/>
          <w:color w:val="000000"/>
          <w:spacing w:val="1"/>
        </w:rPr>
        <w:tab/>
      </w:r>
      <w:r>
        <w:rPr>
          <w:rFonts w:ascii="Calibri" w:eastAsia="Calibri" w:hAnsi="Calibri"/>
          <w:color w:val="000000"/>
          <w:spacing w:val="1"/>
        </w:rPr>
        <w:tab/>
      </w:r>
      <w:r w:rsidR="00D7366D">
        <w:rPr>
          <w:rFonts w:ascii="Calibri" w:eastAsia="Calibri" w:hAnsi="Calibri"/>
          <w:color w:val="000000"/>
          <w:spacing w:val="1"/>
        </w:rPr>
        <w:t>6.2.</w:t>
      </w:r>
      <w:r w:rsidR="00D725B5" w:rsidRPr="00D725B5">
        <w:rPr>
          <w:rFonts w:ascii="Calibri" w:eastAsia="Calibri" w:hAnsi="Calibri"/>
          <w:color w:val="000000"/>
          <w:spacing w:val="1"/>
          <w:u w:val="single"/>
        </w:rPr>
        <w:t>3</w:t>
      </w:r>
      <w:r w:rsidR="00D7366D">
        <w:rPr>
          <w:rFonts w:ascii="Calibri" w:eastAsia="Calibri" w:hAnsi="Calibri"/>
          <w:color w:val="000000"/>
          <w:spacing w:val="1"/>
        </w:rPr>
        <w:t xml:space="preserve">. </w:t>
      </w:r>
      <w:r>
        <w:rPr>
          <w:rFonts w:ascii="Calibri" w:eastAsia="Calibri" w:hAnsi="Calibri"/>
          <w:color w:val="000000"/>
          <w:spacing w:val="1"/>
        </w:rPr>
        <w:t xml:space="preserve"> </w:t>
      </w:r>
      <w:r w:rsidR="00D7366D">
        <w:rPr>
          <w:rFonts w:ascii="Calibri" w:eastAsia="Calibri" w:hAnsi="Calibri"/>
          <w:color w:val="000000"/>
          <w:spacing w:val="1"/>
        </w:rPr>
        <w:t>Approved programs may be sponsored by departments of accredited educational institutions; national, regional, state, or local professional organizations or associations; public or private human service agencies or organization; private consultants; or individuals. The organization or individual shall make application for approval on a form designated by the Board and pay the appropriate fee. In order to obtain approved status from the Board, a program shall meet the following requirements:</w:t>
      </w:r>
    </w:p>
    <w:p w14:paraId="0325AAF0" w14:textId="77777777" w:rsidR="00D7366D" w:rsidRDefault="00D7366D" w:rsidP="00E900C0">
      <w:pPr>
        <w:tabs>
          <w:tab w:val="left" w:pos="360"/>
        </w:tabs>
        <w:contextualSpacing/>
        <w:rPr>
          <w:rFonts w:ascii="Calibri" w:eastAsia="Calibri" w:hAnsi="Calibri"/>
          <w:color w:val="000000"/>
          <w:spacing w:val="1"/>
        </w:rPr>
      </w:pPr>
    </w:p>
    <w:p w14:paraId="7E775436" w14:textId="066A7D77"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pacing w:val="8"/>
        </w:rPr>
        <w:tab/>
      </w:r>
      <w:r>
        <w:rPr>
          <w:rFonts w:ascii="Calibri" w:eastAsia="Calibri" w:hAnsi="Calibri"/>
          <w:color w:val="000000"/>
          <w:spacing w:val="8"/>
        </w:rPr>
        <w:tab/>
      </w:r>
      <w:r>
        <w:rPr>
          <w:rFonts w:ascii="Calibri" w:eastAsia="Calibri" w:hAnsi="Calibri"/>
          <w:color w:val="000000"/>
          <w:spacing w:val="8"/>
        </w:rPr>
        <w:tab/>
      </w:r>
      <w:r w:rsidR="00D7366D">
        <w:rPr>
          <w:rFonts w:ascii="Calibri" w:eastAsia="Calibri" w:hAnsi="Calibri"/>
          <w:color w:val="000000"/>
          <w:spacing w:val="8"/>
        </w:rPr>
        <w:t>6.2.</w:t>
      </w:r>
      <w:r w:rsidR="00D725B5" w:rsidRPr="00D725B5">
        <w:rPr>
          <w:rFonts w:ascii="Calibri" w:eastAsia="Calibri" w:hAnsi="Calibri"/>
          <w:color w:val="000000"/>
          <w:spacing w:val="8"/>
          <w:u w:val="single"/>
        </w:rPr>
        <w:t>3.a</w:t>
      </w:r>
      <w:r w:rsidR="00D725B5">
        <w:rPr>
          <w:rFonts w:ascii="Calibri" w:eastAsia="Calibri" w:hAnsi="Calibri"/>
          <w:color w:val="000000"/>
          <w:spacing w:val="8"/>
        </w:rPr>
        <w:t>.</w:t>
      </w:r>
      <w:r w:rsidR="00D7366D">
        <w:rPr>
          <w:rFonts w:ascii="Calibri" w:eastAsia="Calibri" w:hAnsi="Calibri"/>
          <w:color w:val="000000"/>
          <w:spacing w:val="8"/>
        </w:rPr>
        <w:t xml:space="preserve"> </w:t>
      </w:r>
      <w:r w:rsidR="00E2211D">
        <w:rPr>
          <w:rFonts w:ascii="Calibri" w:eastAsia="Calibri" w:hAnsi="Calibri"/>
          <w:color w:val="000000"/>
          <w:spacing w:val="8"/>
        </w:rPr>
        <w:t xml:space="preserve"> </w:t>
      </w:r>
      <w:r w:rsidR="00D7366D">
        <w:rPr>
          <w:rFonts w:ascii="Calibri" w:eastAsia="Calibri" w:hAnsi="Calibri"/>
          <w:color w:val="000000"/>
          <w:spacing w:val="8"/>
        </w:rPr>
        <w:t xml:space="preserve">Competent individuals as documented by appropriate academic training, </w:t>
      </w:r>
      <w:r w:rsidR="00FA5035">
        <w:rPr>
          <w:rFonts w:ascii="Calibri" w:eastAsia="Calibri" w:hAnsi="Calibri"/>
          <w:color w:val="000000"/>
          <w:sz w:val="23"/>
        </w:rPr>
        <w:t xml:space="preserve">master’s level or above and professionally recognized experience shall present the program. </w:t>
      </w:r>
      <w:r w:rsidR="00E2211D">
        <w:rPr>
          <w:rFonts w:ascii="Calibri" w:eastAsia="Calibri" w:hAnsi="Calibri"/>
          <w:color w:val="000000"/>
          <w:sz w:val="23"/>
        </w:rPr>
        <w:t xml:space="preserve"> </w:t>
      </w:r>
      <w:r w:rsidR="00FA5035">
        <w:rPr>
          <w:rFonts w:ascii="Calibri" w:eastAsia="Calibri" w:hAnsi="Calibri"/>
          <w:color w:val="000000"/>
          <w:sz w:val="23"/>
        </w:rPr>
        <w:t>Presenters should have an identifiable involvement with human services. In approving a particular presenter, the Board shall be guided by the following range of presenter qualifications:</w:t>
      </w:r>
    </w:p>
    <w:p w14:paraId="5691DBF6" w14:textId="77777777" w:rsidR="006A6377" w:rsidRDefault="006A6377" w:rsidP="00E900C0">
      <w:pPr>
        <w:tabs>
          <w:tab w:val="left" w:pos="360"/>
        </w:tabs>
        <w:contextualSpacing/>
        <w:rPr>
          <w:rFonts w:ascii="Calibri" w:eastAsia="Calibri" w:hAnsi="Calibri"/>
          <w:color w:val="000000"/>
          <w:sz w:val="23"/>
        </w:rPr>
      </w:pPr>
    </w:p>
    <w:p w14:paraId="42E6A0C4" w14:textId="3E5C01E4"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D725B5" w:rsidRPr="00D725B5">
        <w:rPr>
          <w:rFonts w:ascii="Calibri" w:eastAsia="Calibri" w:hAnsi="Calibri"/>
          <w:color w:val="000000"/>
          <w:sz w:val="23"/>
          <w:u w:val="single"/>
        </w:rPr>
        <w:t>3</w:t>
      </w:r>
      <w:r w:rsidR="00FA5035" w:rsidRPr="00D725B5">
        <w:rPr>
          <w:rFonts w:ascii="Calibri" w:eastAsia="Calibri" w:hAnsi="Calibri"/>
          <w:color w:val="000000"/>
          <w:sz w:val="23"/>
          <w:u w:val="single"/>
        </w:rPr>
        <w:t>.</w:t>
      </w:r>
      <w:r w:rsidR="00D725B5" w:rsidRPr="00D725B5">
        <w:rPr>
          <w:rFonts w:ascii="Calibri" w:eastAsia="Calibri" w:hAnsi="Calibri"/>
          <w:color w:val="000000"/>
          <w:sz w:val="23"/>
          <w:u w:val="single"/>
        </w:rPr>
        <w:t>b</w:t>
      </w:r>
      <w:r w:rsidR="00D725B5">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Counselors with appropriate credentials and appropriate expertise in the content area shall clearly be accepted;</w:t>
      </w:r>
    </w:p>
    <w:p w14:paraId="09142510" w14:textId="77777777" w:rsidR="006A6377" w:rsidRDefault="006A6377" w:rsidP="00E900C0">
      <w:pPr>
        <w:tabs>
          <w:tab w:val="left" w:pos="360"/>
        </w:tabs>
        <w:contextualSpacing/>
        <w:rPr>
          <w:rFonts w:ascii="Calibri" w:eastAsia="Calibri" w:hAnsi="Calibri"/>
          <w:color w:val="000000"/>
          <w:sz w:val="23"/>
        </w:rPr>
      </w:pPr>
    </w:p>
    <w:p w14:paraId="24B25081" w14:textId="6AC1627D"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D725B5" w:rsidRPr="00D725B5">
        <w:rPr>
          <w:rFonts w:ascii="Calibri" w:eastAsia="Calibri" w:hAnsi="Calibri"/>
          <w:color w:val="000000"/>
          <w:sz w:val="23"/>
          <w:u w:val="single"/>
        </w:rPr>
        <w:t>3.c</w:t>
      </w:r>
      <w:r w:rsidR="00FA5035" w:rsidRPr="00D725B5">
        <w:rPr>
          <w:rFonts w:ascii="Calibri" w:eastAsia="Calibri" w:hAnsi="Calibri"/>
          <w:color w:val="000000"/>
          <w:sz w:val="23"/>
          <w:u w:val="single"/>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 related presenter with the ability to connect content to counseling practice shall usually be accepted;</w:t>
      </w:r>
    </w:p>
    <w:p w14:paraId="260A1D6D" w14:textId="77777777" w:rsidR="006A6377" w:rsidRDefault="006A6377" w:rsidP="00E900C0">
      <w:pPr>
        <w:tabs>
          <w:tab w:val="left" w:pos="360"/>
        </w:tabs>
        <w:contextualSpacing/>
        <w:rPr>
          <w:rFonts w:ascii="Calibri" w:eastAsia="Calibri" w:hAnsi="Calibri"/>
          <w:color w:val="000000"/>
          <w:sz w:val="23"/>
        </w:rPr>
      </w:pPr>
    </w:p>
    <w:p w14:paraId="67C71B69" w14:textId="17EC4D60"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D725B5" w:rsidRPr="00D725B5">
        <w:rPr>
          <w:rFonts w:ascii="Calibri" w:eastAsia="Calibri" w:hAnsi="Calibri"/>
          <w:color w:val="000000"/>
          <w:sz w:val="23"/>
          <w:u w:val="single"/>
        </w:rPr>
        <w:t>3.d</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Expert presenters with no apparent link to counseling may or may not be acceptable based upon the content to be presented and intended audience;</w:t>
      </w:r>
    </w:p>
    <w:p w14:paraId="6F08457D" w14:textId="77777777" w:rsidR="006A6377" w:rsidRDefault="006A6377" w:rsidP="00E900C0">
      <w:pPr>
        <w:tabs>
          <w:tab w:val="left" w:pos="360"/>
        </w:tabs>
        <w:contextualSpacing/>
        <w:rPr>
          <w:rFonts w:ascii="Calibri" w:eastAsia="Calibri" w:hAnsi="Calibri"/>
          <w:color w:val="000000"/>
          <w:sz w:val="23"/>
        </w:rPr>
      </w:pPr>
    </w:p>
    <w:p w14:paraId="5C736DF9" w14:textId="5F6107EE"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3.e</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A presenter with no apparent professional qualifications nor link to counseling or human services shall not be accepted; and,</w:t>
      </w:r>
    </w:p>
    <w:p w14:paraId="1D0ABDC5" w14:textId="77777777" w:rsidR="006A6377" w:rsidRDefault="006A6377" w:rsidP="00E900C0">
      <w:pPr>
        <w:tabs>
          <w:tab w:val="left" w:pos="360"/>
        </w:tabs>
        <w:contextualSpacing/>
        <w:rPr>
          <w:rFonts w:ascii="Calibri" w:eastAsia="Calibri" w:hAnsi="Calibri"/>
          <w:color w:val="000000"/>
          <w:sz w:val="23"/>
        </w:rPr>
      </w:pPr>
    </w:p>
    <w:p w14:paraId="534ED9B3" w14:textId="287A2E2C"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3.f</w:t>
      </w:r>
      <w:r w:rsidR="00FA5035" w:rsidRPr="00947A5D">
        <w:rPr>
          <w:rFonts w:ascii="Calibri" w:eastAsia="Calibri" w:hAnsi="Calibri"/>
          <w:color w:val="000000"/>
          <w:sz w:val="23"/>
          <w:u w:val="single"/>
        </w:rPr>
        <w:t>.</w:t>
      </w:r>
      <w:r>
        <w:rPr>
          <w:rFonts w:ascii="Calibri" w:eastAsia="Calibri" w:hAnsi="Calibri"/>
          <w:color w:val="000000"/>
          <w:sz w:val="23"/>
        </w:rPr>
        <w:t xml:space="preserve"> </w:t>
      </w:r>
      <w:r w:rsidR="00FA5035">
        <w:rPr>
          <w:rFonts w:ascii="Calibri" w:eastAsia="Calibri" w:hAnsi="Calibri"/>
          <w:color w:val="000000"/>
          <w:sz w:val="23"/>
        </w:rPr>
        <w:t xml:space="preserve"> A presenter providing training in a practice area that would require licensure shall show evidence of current licensure in West Virginia or another state.</w:t>
      </w:r>
    </w:p>
    <w:p w14:paraId="3F72B41C" w14:textId="77777777" w:rsidR="006A6377" w:rsidRDefault="006A6377" w:rsidP="00E900C0">
      <w:pPr>
        <w:tabs>
          <w:tab w:val="left" w:pos="360"/>
        </w:tabs>
        <w:contextualSpacing/>
        <w:rPr>
          <w:rFonts w:ascii="Calibri" w:eastAsia="Calibri" w:hAnsi="Calibri"/>
          <w:color w:val="000000"/>
          <w:sz w:val="23"/>
        </w:rPr>
      </w:pPr>
    </w:p>
    <w:p w14:paraId="1302859E" w14:textId="724A195C"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3.g</w:t>
      </w:r>
      <w:r w:rsidR="00FA5035" w:rsidRPr="00947A5D">
        <w:rPr>
          <w:rFonts w:ascii="Calibri" w:eastAsia="Calibri" w:hAnsi="Calibri"/>
          <w:color w:val="000000"/>
          <w:sz w:val="23"/>
          <w:u w:val="single"/>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meet the professional needs of the intended clientele, which shall include counselors;</w:t>
      </w:r>
    </w:p>
    <w:p w14:paraId="340332DC" w14:textId="77777777" w:rsidR="006A6377" w:rsidRDefault="006A6377" w:rsidP="00E900C0">
      <w:pPr>
        <w:tabs>
          <w:tab w:val="left" w:pos="360"/>
        </w:tabs>
        <w:contextualSpacing/>
        <w:rPr>
          <w:rFonts w:ascii="Calibri" w:eastAsia="Calibri" w:hAnsi="Calibri"/>
          <w:color w:val="000000"/>
          <w:sz w:val="23"/>
        </w:rPr>
      </w:pPr>
    </w:p>
    <w:p w14:paraId="62CCACDA" w14:textId="03CBC3B9"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947A5D" w:rsidRPr="00947A5D">
        <w:rPr>
          <w:rFonts w:ascii="Calibri" w:eastAsia="Calibri" w:hAnsi="Calibri"/>
          <w:color w:val="000000"/>
          <w:spacing w:val="-3"/>
          <w:sz w:val="23"/>
          <w:u w:val="single"/>
        </w:rPr>
        <w:t>4</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program shall have a minimum duration of 1 contact hour;</w:t>
      </w:r>
    </w:p>
    <w:p w14:paraId="0659AEAC" w14:textId="77777777" w:rsidR="006A6377" w:rsidRDefault="006A6377" w:rsidP="00E900C0">
      <w:pPr>
        <w:tabs>
          <w:tab w:val="left" w:pos="360"/>
        </w:tabs>
        <w:contextualSpacing/>
        <w:rPr>
          <w:rFonts w:ascii="Calibri" w:eastAsia="Calibri" w:hAnsi="Calibri"/>
          <w:color w:val="000000"/>
          <w:spacing w:val="-3"/>
          <w:sz w:val="23"/>
        </w:rPr>
      </w:pPr>
    </w:p>
    <w:p w14:paraId="611018B6" w14:textId="5FC8C2A2"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5</w:t>
      </w:r>
      <w:r w:rsidR="00947A5D">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have written goals and objectives that are responsive to the needs of prospective counselor attendees;</w:t>
      </w:r>
    </w:p>
    <w:p w14:paraId="2EE70F91" w14:textId="77777777" w:rsidR="006A6377" w:rsidRDefault="006A6377" w:rsidP="00E900C0">
      <w:pPr>
        <w:tabs>
          <w:tab w:val="left" w:pos="360"/>
        </w:tabs>
        <w:contextualSpacing/>
        <w:rPr>
          <w:rFonts w:ascii="Calibri" w:eastAsia="Calibri" w:hAnsi="Calibri"/>
          <w:color w:val="000000"/>
          <w:sz w:val="23"/>
        </w:rPr>
      </w:pPr>
    </w:p>
    <w:p w14:paraId="4190DF13" w14:textId="26075569"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6</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have an agenda, clearly listing the time and date of the program, including starting and ending times and refreshment and meal breaks;</w:t>
      </w:r>
    </w:p>
    <w:p w14:paraId="55F87F92" w14:textId="77777777" w:rsidR="006A6377" w:rsidRDefault="006A6377" w:rsidP="00E900C0">
      <w:pPr>
        <w:tabs>
          <w:tab w:val="left" w:pos="360"/>
        </w:tabs>
        <w:contextualSpacing/>
        <w:rPr>
          <w:rFonts w:ascii="Calibri" w:eastAsia="Calibri" w:hAnsi="Calibri"/>
          <w:color w:val="000000"/>
          <w:sz w:val="23"/>
        </w:rPr>
      </w:pPr>
    </w:p>
    <w:p w14:paraId="6DCAB763" w14:textId="62AE594C"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7</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be related to counselor content areas as cited in subsection 2.5. in this rule;</w:t>
      </w:r>
    </w:p>
    <w:p w14:paraId="0BD36569" w14:textId="77777777" w:rsidR="006A6377" w:rsidRDefault="006A6377" w:rsidP="00E900C0">
      <w:pPr>
        <w:tabs>
          <w:tab w:val="left" w:pos="360"/>
        </w:tabs>
        <w:contextualSpacing/>
        <w:rPr>
          <w:rFonts w:ascii="Calibri" w:eastAsia="Calibri" w:hAnsi="Calibri"/>
          <w:color w:val="000000"/>
          <w:sz w:val="23"/>
        </w:rPr>
      </w:pPr>
    </w:p>
    <w:p w14:paraId="14EA48DA" w14:textId="25C9CBFF"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8</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be disseminated via appropriate instructional methods, such as lecture, group discussion, video, film, interactive webinar or interactive teleconferencing;</w:t>
      </w:r>
    </w:p>
    <w:p w14:paraId="420531F5" w14:textId="77777777" w:rsidR="006A6377" w:rsidRDefault="006A6377" w:rsidP="00E900C0">
      <w:pPr>
        <w:tabs>
          <w:tab w:val="left" w:pos="360"/>
        </w:tabs>
        <w:contextualSpacing/>
        <w:rPr>
          <w:rFonts w:ascii="Calibri" w:eastAsia="Calibri" w:hAnsi="Calibri"/>
          <w:color w:val="000000"/>
          <w:sz w:val="23"/>
        </w:rPr>
      </w:pPr>
    </w:p>
    <w:p w14:paraId="7AF99EA5" w14:textId="2AB1E022"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9</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The program shall include an evaluation component directly related to its stated goals and objectives;</w:t>
      </w:r>
    </w:p>
    <w:p w14:paraId="537306F2" w14:textId="77777777" w:rsidR="006A6377" w:rsidRDefault="006A6377" w:rsidP="00E900C0">
      <w:pPr>
        <w:tabs>
          <w:tab w:val="left" w:pos="360"/>
        </w:tabs>
        <w:contextualSpacing/>
        <w:rPr>
          <w:rFonts w:ascii="Calibri" w:eastAsia="Calibri" w:hAnsi="Calibri"/>
          <w:color w:val="000000"/>
          <w:sz w:val="23"/>
        </w:rPr>
      </w:pPr>
    </w:p>
    <w:p w14:paraId="55481CC5" w14:textId="11E73AFA"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10</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be offered in a site that shall be accessible under the provisions of the Americans With Disabilities Act;</w:t>
      </w:r>
    </w:p>
    <w:p w14:paraId="46577B5D" w14:textId="77777777" w:rsidR="00D7366D" w:rsidRDefault="00D7366D" w:rsidP="00E900C0">
      <w:pPr>
        <w:tabs>
          <w:tab w:val="left" w:pos="360"/>
        </w:tabs>
        <w:contextualSpacing/>
        <w:rPr>
          <w:rFonts w:ascii="Calibri" w:eastAsia="Calibri" w:hAnsi="Calibri"/>
          <w:color w:val="000000"/>
          <w:spacing w:val="-4"/>
          <w:sz w:val="23"/>
        </w:rPr>
      </w:pPr>
    </w:p>
    <w:p w14:paraId="6F0462E7" w14:textId="7A2DF2CB" w:rsidR="00D7366D" w:rsidRDefault="006A6377" w:rsidP="00E900C0">
      <w:pPr>
        <w:tabs>
          <w:tab w:val="left" w:pos="360"/>
        </w:tabs>
        <w:contextualSpacing/>
        <w:rPr>
          <w:rFonts w:ascii="Calibri" w:eastAsia="Calibri" w:hAnsi="Calibri"/>
          <w:color w:val="000000"/>
          <w:spacing w:val="-4"/>
          <w:sz w:val="23"/>
        </w:rPr>
      </w:pPr>
      <w:r>
        <w:rPr>
          <w:rFonts w:ascii="Calibri" w:eastAsia="Calibri" w:hAnsi="Calibri"/>
          <w:color w:val="000000"/>
          <w:spacing w:val="-4"/>
          <w:sz w:val="23"/>
        </w:rPr>
        <w:tab/>
      </w:r>
      <w:r>
        <w:rPr>
          <w:rFonts w:ascii="Calibri" w:eastAsia="Calibri" w:hAnsi="Calibri"/>
          <w:color w:val="000000"/>
          <w:spacing w:val="-4"/>
          <w:sz w:val="23"/>
        </w:rPr>
        <w:tab/>
      </w:r>
      <w:r w:rsidR="00D7366D">
        <w:rPr>
          <w:rFonts w:ascii="Calibri" w:eastAsia="Calibri" w:hAnsi="Calibri"/>
          <w:color w:val="000000"/>
          <w:spacing w:val="-4"/>
          <w:sz w:val="23"/>
        </w:rPr>
        <w:t>6.2.</w:t>
      </w:r>
      <w:r w:rsidR="00947A5D" w:rsidRPr="00947A5D">
        <w:rPr>
          <w:rFonts w:ascii="Calibri" w:eastAsia="Calibri" w:hAnsi="Calibri"/>
          <w:color w:val="000000"/>
          <w:spacing w:val="-4"/>
          <w:sz w:val="23"/>
          <w:u w:val="single"/>
        </w:rPr>
        <w:t>11</w:t>
      </w:r>
      <w:r w:rsidR="00D7366D" w:rsidRPr="00947A5D">
        <w:rPr>
          <w:rFonts w:ascii="Calibri" w:eastAsia="Calibri" w:hAnsi="Calibri"/>
          <w:color w:val="000000"/>
          <w:spacing w:val="-4"/>
          <w:sz w:val="23"/>
          <w:u w:val="single"/>
        </w:rPr>
        <w:t>.</w:t>
      </w:r>
      <w:r w:rsidR="00D7366D">
        <w:rPr>
          <w:rFonts w:ascii="Calibri" w:eastAsia="Calibri" w:hAnsi="Calibri"/>
          <w:color w:val="000000"/>
          <w:spacing w:val="-4"/>
          <w:sz w:val="23"/>
        </w:rPr>
        <w:t xml:space="preserve"> </w:t>
      </w:r>
      <w:r>
        <w:rPr>
          <w:rFonts w:ascii="Calibri" w:eastAsia="Calibri" w:hAnsi="Calibri"/>
          <w:color w:val="000000"/>
          <w:spacing w:val="-4"/>
          <w:sz w:val="23"/>
        </w:rPr>
        <w:t xml:space="preserve"> </w:t>
      </w:r>
      <w:r w:rsidR="00D7366D">
        <w:rPr>
          <w:rFonts w:ascii="Calibri" w:eastAsia="Calibri" w:hAnsi="Calibri"/>
          <w:color w:val="000000"/>
          <w:spacing w:val="-4"/>
          <w:sz w:val="23"/>
        </w:rPr>
        <w:t>The organization or individual shall submit their program approval request for review, on a form designated by the Board, at least 60 days prior to the scheduled program date;</w:t>
      </w:r>
    </w:p>
    <w:p w14:paraId="5057DC3E" w14:textId="77777777" w:rsidR="006A6377" w:rsidRDefault="006A6377" w:rsidP="00E900C0">
      <w:pPr>
        <w:tabs>
          <w:tab w:val="left" w:pos="360"/>
        </w:tabs>
        <w:contextualSpacing/>
        <w:rPr>
          <w:rFonts w:ascii="Calibri" w:eastAsia="Calibri" w:hAnsi="Calibri"/>
          <w:color w:val="000000"/>
          <w:spacing w:val="-4"/>
          <w:sz w:val="23"/>
        </w:rPr>
      </w:pPr>
    </w:p>
    <w:p w14:paraId="165331C1" w14:textId="535C9F9C" w:rsidR="00D7366D"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D7366D">
        <w:rPr>
          <w:rFonts w:ascii="Calibri" w:eastAsia="Calibri" w:hAnsi="Calibri"/>
          <w:color w:val="000000"/>
          <w:sz w:val="23"/>
        </w:rPr>
        <w:t>6.2.</w:t>
      </w:r>
      <w:r w:rsidR="00947A5D" w:rsidRPr="00947A5D">
        <w:rPr>
          <w:rFonts w:ascii="Calibri" w:eastAsia="Calibri" w:hAnsi="Calibri"/>
          <w:color w:val="000000"/>
          <w:sz w:val="23"/>
          <w:u w:val="single"/>
        </w:rPr>
        <w:t>12</w:t>
      </w:r>
      <w:r w:rsidR="00D7366D">
        <w:rPr>
          <w:rFonts w:ascii="Calibri" w:eastAsia="Calibri" w:hAnsi="Calibri"/>
          <w:color w:val="000000"/>
          <w:sz w:val="23"/>
        </w:rPr>
        <w:t xml:space="preserve">. </w:t>
      </w:r>
      <w:r>
        <w:rPr>
          <w:rFonts w:ascii="Calibri" w:eastAsia="Calibri" w:hAnsi="Calibri"/>
          <w:color w:val="000000"/>
          <w:sz w:val="23"/>
        </w:rPr>
        <w:t xml:space="preserve"> </w:t>
      </w:r>
      <w:r w:rsidR="00D7366D">
        <w:rPr>
          <w:rFonts w:ascii="Calibri" w:eastAsia="Calibri" w:hAnsi="Calibri"/>
          <w:color w:val="000000"/>
          <w:sz w:val="23"/>
        </w:rPr>
        <w:t>The program’s promotional information shall state that program approval has either been applied for or has been granted; and,</w:t>
      </w:r>
    </w:p>
    <w:p w14:paraId="40D00333" w14:textId="77777777" w:rsidR="00E2211D" w:rsidRDefault="00E2211D" w:rsidP="00E900C0">
      <w:pPr>
        <w:tabs>
          <w:tab w:val="left" w:pos="360"/>
        </w:tabs>
        <w:contextualSpacing/>
        <w:rPr>
          <w:rFonts w:ascii="Calibri" w:eastAsia="Calibri" w:hAnsi="Calibri"/>
          <w:color w:val="000000"/>
          <w:sz w:val="23"/>
        </w:rPr>
      </w:pPr>
    </w:p>
    <w:p w14:paraId="375BFAB9" w14:textId="4FD5E72E" w:rsidR="00037C87" w:rsidRDefault="006A6377" w:rsidP="00E900C0">
      <w:pPr>
        <w:tabs>
          <w:tab w:val="left" w:pos="360"/>
        </w:tabs>
        <w:contextualSpacing/>
        <w:rPr>
          <w:rFonts w:ascii="Calibri" w:eastAsia="Calibri" w:hAnsi="Calibri"/>
          <w:color w:val="000000"/>
          <w:spacing w:val="-4"/>
          <w:sz w:val="23"/>
        </w:rPr>
      </w:pPr>
      <w:r>
        <w:rPr>
          <w:rFonts w:ascii="Calibri" w:eastAsia="Calibri" w:hAnsi="Calibri"/>
          <w:color w:val="000000"/>
          <w:sz w:val="23"/>
        </w:rPr>
        <w:tab/>
      </w:r>
      <w:r>
        <w:rPr>
          <w:rFonts w:ascii="Calibri" w:eastAsia="Calibri" w:hAnsi="Calibri"/>
          <w:color w:val="000000"/>
          <w:sz w:val="23"/>
        </w:rPr>
        <w:tab/>
      </w:r>
      <w:r w:rsidR="00D7366D">
        <w:rPr>
          <w:rFonts w:ascii="Calibri" w:eastAsia="Calibri" w:hAnsi="Calibri"/>
          <w:color w:val="000000"/>
          <w:sz w:val="23"/>
        </w:rPr>
        <w:t>6.2.</w:t>
      </w:r>
      <w:r w:rsidR="00947A5D" w:rsidRPr="00947A5D">
        <w:rPr>
          <w:rFonts w:ascii="Calibri" w:eastAsia="Calibri" w:hAnsi="Calibri"/>
          <w:color w:val="000000"/>
          <w:sz w:val="23"/>
          <w:u w:val="single"/>
        </w:rPr>
        <w:t>13</w:t>
      </w:r>
      <w:r w:rsidR="00D7366D">
        <w:rPr>
          <w:rFonts w:ascii="Calibri" w:eastAsia="Calibri" w:hAnsi="Calibri"/>
          <w:color w:val="000000"/>
          <w:sz w:val="23"/>
        </w:rPr>
        <w:t xml:space="preserve">. </w:t>
      </w:r>
      <w:r>
        <w:rPr>
          <w:rFonts w:ascii="Calibri" w:eastAsia="Calibri" w:hAnsi="Calibri"/>
          <w:color w:val="000000"/>
          <w:sz w:val="23"/>
        </w:rPr>
        <w:t xml:space="preserve"> </w:t>
      </w:r>
      <w:r w:rsidR="00D7366D">
        <w:rPr>
          <w:rFonts w:ascii="Calibri" w:eastAsia="Calibri" w:hAnsi="Calibri"/>
          <w:color w:val="000000"/>
          <w:sz w:val="23"/>
        </w:rPr>
        <w:t xml:space="preserve">The provider of the program shall provide program participants certificates  </w:t>
      </w:r>
      <w:r w:rsidR="00B817AB">
        <w:rPr>
          <w:rFonts w:ascii="Calibri" w:eastAsia="Calibri" w:hAnsi="Calibri"/>
          <w:color w:val="000000"/>
          <w:spacing w:val="-4"/>
          <w:sz w:val="23"/>
        </w:rPr>
        <w:t xml:space="preserve">of </w:t>
      </w:r>
      <w:r w:rsidR="00D7366D">
        <w:rPr>
          <w:rFonts w:ascii="Calibri" w:eastAsia="Calibri" w:hAnsi="Calibri"/>
          <w:color w:val="000000"/>
          <w:spacing w:val="-4"/>
          <w:sz w:val="23"/>
        </w:rPr>
        <w:t>completion, which contain the following information:</w:t>
      </w:r>
    </w:p>
    <w:p w14:paraId="6F6D09B1" w14:textId="77777777" w:rsidR="00B817AB" w:rsidRDefault="00B817AB" w:rsidP="00E900C0">
      <w:pPr>
        <w:tabs>
          <w:tab w:val="left" w:pos="360"/>
        </w:tabs>
        <w:contextualSpacing/>
        <w:rPr>
          <w:rFonts w:ascii="Calibri" w:eastAsia="Calibri" w:hAnsi="Calibri"/>
          <w:color w:val="000000"/>
          <w:spacing w:val="-4"/>
          <w:sz w:val="23"/>
        </w:rPr>
      </w:pPr>
    </w:p>
    <w:p w14:paraId="5B77AB84" w14:textId="3A407508" w:rsidR="00B817AB"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13.a</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title and dates of the program and the Board’s program approval number;</w:t>
      </w:r>
    </w:p>
    <w:p w14:paraId="7B48B4D9" w14:textId="77777777" w:rsidR="006A6377" w:rsidRDefault="006A6377" w:rsidP="00E900C0">
      <w:pPr>
        <w:tabs>
          <w:tab w:val="left" w:pos="360"/>
        </w:tabs>
        <w:contextualSpacing/>
        <w:rPr>
          <w:rFonts w:ascii="Calibri" w:eastAsia="Calibri" w:hAnsi="Calibri"/>
          <w:color w:val="000000"/>
          <w:sz w:val="23"/>
        </w:rPr>
      </w:pPr>
    </w:p>
    <w:p w14:paraId="612E28A3" w14:textId="5B4B1722"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947A5D" w:rsidRPr="00947A5D">
        <w:rPr>
          <w:rFonts w:ascii="Calibri" w:eastAsia="Calibri" w:hAnsi="Calibri"/>
          <w:color w:val="000000"/>
          <w:spacing w:val="-3"/>
          <w:sz w:val="23"/>
          <w:u w:val="single"/>
        </w:rPr>
        <w:t>13.b</w:t>
      </w:r>
      <w:r w:rsidR="00FA5035" w:rsidRPr="00947A5D">
        <w:rPr>
          <w:rFonts w:ascii="Calibri" w:eastAsia="Calibri" w:hAnsi="Calibri"/>
          <w:color w:val="000000"/>
          <w:spacing w:val="-3"/>
          <w:sz w:val="23"/>
          <w:u w:val="single"/>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name of the sponsoring agency or organization;</w:t>
      </w:r>
    </w:p>
    <w:p w14:paraId="69BCD9AD" w14:textId="77777777" w:rsidR="006A6377" w:rsidRPr="00B817AB" w:rsidRDefault="006A6377" w:rsidP="00E900C0">
      <w:pPr>
        <w:tabs>
          <w:tab w:val="left" w:pos="360"/>
        </w:tabs>
        <w:contextualSpacing/>
        <w:rPr>
          <w:rFonts w:ascii="Calibri" w:eastAsia="Calibri" w:hAnsi="Calibri"/>
          <w:color w:val="000000"/>
          <w:sz w:val="23"/>
        </w:rPr>
      </w:pPr>
    </w:p>
    <w:p w14:paraId="42D9D8F2" w14:textId="78400E75"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13.c</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name of the participant and the number of contact hours of continuing professional education earned by the participant;</w:t>
      </w:r>
    </w:p>
    <w:p w14:paraId="5281855E" w14:textId="77777777" w:rsidR="006A6377" w:rsidRDefault="006A6377" w:rsidP="00E900C0">
      <w:pPr>
        <w:tabs>
          <w:tab w:val="left" w:pos="360"/>
        </w:tabs>
        <w:contextualSpacing/>
        <w:rPr>
          <w:rFonts w:ascii="Calibri" w:eastAsia="Calibri" w:hAnsi="Calibri"/>
          <w:color w:val="000000"/>
          <w:sz w:val="23"/>
        </w:rPr>
      </w:pPr>
    </w:p>
    <w:p w14:paraId="3A648CB0" w14:textId="0F22FD1F"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947A5D" w:rsidRPr="00947A5D">
        <w:rPr>
          <w:rFonts w:ascii="Calibri" w:eastAsia="Calibri" w:hAnsi="Calibri"/>
          <w:color w:val="000000"/>
          <w:spacing w:val="-3"/>
          <w:sz w:val="23"/>
          <w:u w:val="single"/>
        </w:rPr>
        <w:t>13.d</w:t>
      </w:r>
      <w:r w:rsidR="00FA5035" w:rsidRPr="00947A5D">
        <w:rPr>
          <w:rFonts w:ascii="Calibri" w:eastAsia="Calibri" w:hAnsi="Calibri"/>
          <w:color w:val="000000"/>
          <w:spacing w:val="-3"/>
          <w:sz w:val="23"/>
          <w:u w:val="single"/>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presenters name and his or her credentials; and,</w:t>
      </w:r>
    </w:p>
    <w:p w14:paraId="2E16619C" w14:textId="77777777" w:rsidR="006A6377" w:rsidRDefault="006A6377" w:rsidP="00E900C0">
      <w:pPr>
        <w:tabs>
          <w:tab w:val="left" w:pos="360"/>
        </w:tabs>
        <w:contextualSpacing/>
        <w:rPr>
          <w:rFonts w:ascii="Calibri" w:eastAsia="Calibri" w:hAnsi="Calibri"/>
          <w:color w:val="000000"/>
          <w:spacing w:val="-3"/>
          <w:sz w:val="23"/>
        </w:rPr>
      </w:pPr>
    </w:p>
    <w:p w14:paraId="3E760E6F" w14:textId="3763B07B"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947A5D">
        <w:rPr>
          <w:rFonts w:ascii="Calibri" w:eastAsia="Calibri" w:hAnsi="Calibri"/>
          <w:color w:val="000000"/>
          <w:sz w:val="23"/>
          <w:u w:val="single"/>
        </w:rPr>
        <w:t>13.e</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signature of the presenter and/or the official representative of the sponsoring organization.</w:t>
      </w:r>
    </w:p>
    <w:p w14:paraId="4DE6EB33" w14:textId="77777777" w:rsidR="006A6377" w:rsidRDefault="006A6377" w:rsidP="00E900C0">
      <w:pPr>
        <w:tabs>
          <w:tab w:val="left" w:pos="360"/>
        </w:tabs>
        <w:contextualSpacing/>
        <w:rPr>
          <w:rFonts w:ascii="Calibri" w:eastAsia="Calibri" w:hAnsi="Calibri"/>
          <w:color w:val="000000"/>
          <w:sz w:val="23"/>
        </w:rPr>
      </w:pPr>
    </w:p>
    <w:p w14:paraId="521491A3" w14:textId="51915AFF" w:rsidR="00037C87" w:rsidRDefault="006A6377" w:rsidP="00E900C0">
      <w:pPr>
        <w:tabs>
          <w:tab w:val="left" w:pos="360"/>
        </w:tabs>
        <w:contextualSpacing/>
        <w:rPr>
          <w:rFonts w:ascii="Calibri" w:eastAsia="Calibri" w:hAnsi="Calibri"/>
          <w:color w:val="000000"/>
          <w:spacing w:val="-2"/>
          <w:sz w:val="23"/>
        </w:rPr>
      </w:pPr>
      <w:r>
        <w:rPr>
          <w:rFonts w:ascii="Calibri" w:eastAsia="Calibri" w:hAnsi="Calibri"/>
          <w:color w:val="000000"/>
          <w:spacing w:val="-2"/>
          <w:sz w:val="23"/>
        </w:rPr>
        <w:tab/>
      </w:r>
      <w:r>
        <w:rPr>
          <w:rFonts w:ascii="Calibri" w:eastAsia="Calibri" w:hAnsi="Calibri"/>
          <w:color w:val="000000"/>
          <w:spacing w:val="-2"/>
          <w:sz w:val="23"/>
        </w:rPr>
        <w:tab/>
      </w:r>
      <w:r w:rsidR="00FA5035">
        <w:rPr>
          <w:rFonts w:ascii="Calibri" w:eastAsia="Calibri" w:hAnsi="Calibri"/>
          <w:color w:val="000000"/>
          <w:spacing w:val="-2"/>
          <w:sz w:val="23"/>
        </w:rPr>
        <w:t>6.2.</w:t>
      </w:r>
      <w:r w:rsidR="0059324E" w:rsidRPr="0059324E">
        <w:rPr>
          <w:rFonts w:ascii="Calibri" w:eastAsia="Calibri" w:hAnsi="Calibri"/>
          <w:color w:val="000000"/>
          <w:spacing w:val="-2"/>
          <w:sz w:val="23"/>
          <w:u w:val="single"/>
        </w:rPr>
        <w:t>14</w:t>
      </w:r>
      <w:r w:rsidR="00FA5035">
        <w:rPr>
          <w:rFonts w:ascii="Calibri" w:eastAsia="Calibri" w:hAnsi="Calibri"/>
          <w:color w:val="000000"/>
          <w:spacing w:val="-2"/>
          <w:sz w:val="23"/>
        </w:rPr>
        <w:t xml:space="preserve">. </w:t>
      </w:r>
      <w:r>
        <w:rPr>
          <w:rFonts w:ascii="Calibri" w:eastAsia="Calibri" w:hAnsi="Calibri"/>
          <w:color w:val="000000"/>
          <w:spacing w:val="-2"/>
          <w:sz w:val="23"/>
        </w:rPr>
        <w:t xml:space="preserve"> </w:t>
      </w:r>
      <w:r w:rsidR="00FA5035">
        <w:rPr>
          <w:rFonts w:ascii="Calibri" w:eastAsia="Calibri" w:hAnsi="Calibri"/>
          <w:color w:val="000000"/>
          <w:spacing w:val="-2"/>
          <w:sz w:val="23"/>
        </w:rPr>
        <w:t>Guidelines for provider approval:</w:t>
      </w:r>
    </w:p>
    <w:p w14:paraId="4960B675" w14:textId="77777777" w:rsidR="006A6377" w:rsidRDefault="006A6377" w:rsidP="00E900C0">
      <w:pPr>
        <w:tabs>
          <w:tab w:val="left" w:pos="360"/>
        </w:tabs>
        <w:contextualSpacing/>
        <w:rPr>
          <w:rFonts w:ascii="Calibri" w:eastAsia="Calibri" w:hAnsi="Calibri"/>
          <w:color w:val="000000"/>
          <w:spacing w:val="-2"/>
          <w:sz w:val="23"/>
        </w:rPr>
      </w:pPr>
    </w:p>
    <w:p w14:paraId="7A2407D5" w14:textId="54A5D88B"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Pr>
          <w:rFonts w:ascii="Calibri" w:eastAsia="Calibri" w:hAnsi="Calibri"/>
          <w:color w:val="000000"/>
          <w:sz w:val="23"/>
          <w:u w:val="single"/>
        </w:rPr>
        <w:t>14</w:t>
      </w:r>
      <w:r w:rsidR="003C33FD" w:rsidRPr="003C33FD">
        <w:rPr>
          <w:rFonts w:ascii="Calibri" w:eastAsia="Calibri" w:hAnsi="Calibri"/>
          <w:color w:val="000000"/>
          <w:sz w:val="23"/>
          <w:u w:val="single"/>
        </w:rPr>
        <w:t>.</w:t>
      </w:r>
      <w:r w:rsidR="0059324E">
        <w:rPr>
          <w:rFonts w:ascii="Calibri" w:eastAsia="Calibri" w:hAnsi="Calibri"/>
          <w:color w:val="000000"/>
          <w:sz w:val="23"/>
          <w:u w:val="single"/>
        </w:rPr>
        <w:t>a</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The Board shall grant approved provider status for newly approved providers for a one </w:t>
      </w:r>
      <w:r w:rsidR="001B28C7">
        <w:rPr>
          <w:rFonts w:ascii="Calibri" w:eastAsia="Calibri" w:hAnsi="Calibri"/>
          <w:color w:val="000000"/>
          <w:sz w:val="23"/>
        </w:rPr>
        <w:t xml:space="preserve">(1) </w:t>
      </w:r>
      <w:r w:rsidR="00FA5035">
        <w:rPr>
          <w:rFonts w:ascii="Calibri" w:eastAsia="Calibri" w:hAnsi="Calibri"/>
          <w:color w:val="000000"/>
          <w:sz w:val="23"/>
        </w:rPr>
        <w:t>year period and is subject to renewal if the provider meets the requirements of this rule;</w:t>
      </w:r>
    </w:p>
    <w:p w14:paraId="4D22007D" w14:textId="77777777" w:rsidR="006A6377" w:rsidRDefault="006A6377" w:rsidP="00E900C0">
      <w:pPr>
        <w:tabs>
          <w:tab w:val="left" w:pos="360"/>
        </w:tabs>
        <w:contextualSpacing/>
        <w:rPr>
          <w:rFonts w:ascii="Calibri" w:eastAsia="Calibri" w:hAnsi="Calibri"/>
          <w:color w:val="000000"/>
          <w:sz w:val="23"/>
        </w:rPr>
      </w:pPr>
    </w:p>
    <w:p w14:paraId="534D6C9D" w14:textId="0500F4A7"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3C33FD">
        <w:rPr>
          <w:rFonts w:ascii="Calibri" w:eastAsia="Calibri" w:hAnsi="Calibri"/>
          <w:color w:val="000000"/>
          <w:sz w:val="23"/>
          <w:u w:val="single"/>
        </w:rPr>
        <w:t>1</w:t>
      </w:r>
      <w:r w:rsidR="0059324E">
        <w:rPr>
          <w:rFonts w:ascii="Calibri" w:eastAsia="Calibri" w:hAnsi="Calibri"/>
          <w:color w:val="000000"/>
          <w:sz w:val="23"/>
          <w:u w:val="single"/>
        </w:rPr>
        <w:t>4.b</w:t>
      </w:r>
      <w:r w:rsidR="003C33FD">
        <w:rPr>
          <w:rFonts w:ascii="Calibri" w:eastAsia="Calibri" w:hAnsi="Calibri"/>
          <w:color w:val="000000"/>
          <w:sz w:val="23"/>
          <w:u w:val="single"/>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An approved provider who does not pay a fee to re-certify within 30 days of notice forfeits all rights and privileges of an approved provider.</w:t>
      </w:r>
    </w:p>
    <w:p w14:paraId="1CAAF5D6" w14:textId="77777777" w:rsidR="006A6377" w:rsidRDefault="006A6377" w:rsidP="00E900C0">
      <w:pPr>
        <w:tabs>
          <w:tab w:val="left" w:pos="360"/>
        </w:tabs>
        <w:contextualSpacing/>
        <w:rPr>
          <w:rFonts w:ascii="Calibri" w:eastAsia="Calibri" w:hAnsi="Calibri"/>
          <w:color w:val="000000"/>
          <w:sz w:val="23"/>
        </w:rPr>
      </w:pPr>
    </w:p>
    <w:p w14:paraId="5C4CB526" w14:textId="4BC9FE67"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FA5035" w:rsidRPr="003C33FD">
        <w:rPr>
          <w:rFonts w:ascii="Calibri" w:eastAsia="Calibri" w:hAnsi="Calibri"/>
          <w:color w:val="000000"/>
          <w:sz w:val="23"/>
          <w:u w:val="single"/>
        </w:rPr>
        <w:t>.</w:t>
      </w:r>
      <w:r w:rsidR="0059324E">
        <w:rPr>
          <w:rFonts w:ascii="Calibri" w:eastAsia="Calibri" w:hAnsi="Calibri"/>
          <w:color w:val="000000"/>
          <w:sz w:val="23"/>
          <w:u w:val="single"/>
        </w:rPr>
        <w:t>15</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The Board shall refuse to renew the approved status of any provider who fails to comply with the requirements of this rule. The Board shall withdraw approved provider status for cause.</w:t>
      </w:r>
    </w:p>
    <w:p w14:paraId="79EE1896" w14:textId="77777777" w:rsidR="006A6377" w:rsidRDefault="006A6377" w:rsidP="00E900C0">
      <w:pPr>
        <w:tabs>
          <w:tab w:val="left" w:pos="360"/>
        </w:tabs>
        <w:contextualSpacing/>
        <w:rPr>
          <w:rFonts w:ascii="Calibri" w:eastAsia="Calibri" w:hAnsi="Calibri"/>
          <w:color w:val="000000"/>
          <w:sz w:val="23"/>
        </w:rPr>
      </w:pPr>
    </w:p>
    <w:p w14:paraId="05CE6526" w14:textId="5E45CEAD"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59324E">
        <w:rPr>
          <w:rFonts w:ascii="Calibri" w:eastAsia="Calibri" w:hAnsi="Calibri"/>
          <w:color w:val="000000"/>
          <w:sz w:val="23"/>
          <w:u w:val="single"/>
        </w:rPr>
        <w:t>15</w:t>
      </w:r>
      <w:r w:rsidR="003C33FD" w:rsidRPr="003C33FD">
        <w:rPr>
          <w:rFonts w:ascii="Calibri" w:eastAsia="Calibri" w:hAnsi="Calibri"/>
          <w:color w:val="000000"/>
          <w:sz w:val="23"/>
          <w:u w:val="single"/>
        </w:rPr>
        <w:t>.</w:t>
      </w:r>
      <w:r w:rsidR="0059324E">
        <w:rPr>
          <w:rFonts w:ascii="Calibri" w:eastAsia="Calibri" w:hAnsi="Calibri"/>
          <w:color w:val="000000"/>
          <w:sz w:val="23"/>
          <w:u w:val="single"/>
        </w:rPr>
        <w:t>a</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Programs offered by a provider while that provider does not have approved status shall not be accepted by the Board toward fulfillment of license renewal requirements unless program approval for the programs were obtained as set forth in this rule;</w:t>
      </w:r>
    </w:p>
    <w:p w14:paraId="4AEA21D8" w14:textId="77777777" w:rsidR="006A6377" w:rsidRDefault="006A6377" w:rsidP="00E900C0">
      <w:pPr>
        <w:tabs>
          <w:tab w:val="left" w:pos="360"/>
        </w:tabs>
        <w:contextualSpacing/>
        <w:rPr>
          <w:rFonts w:ascii="Calibri" w:eastAsia="Calibri" w:hAnsi="Calibri"/>
          <w:color w:val="000000"/>
          <w:sz w:val="23"/>
        </w:rPr>
      </w:pPr>
    </w:p>
    <w:p w14:paraId="5A0B1D53" w14:textId="2173B97C"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59324E">
        <w:rPr>
          <w:rFonts w:ascii="Calibri" w:eastAsia="Calibri" w:hAnsi="Calibri"/>
          <w:color w:val="000000"/>
          <w:sz w:val="23"/>
          <w:u w:val="single"/>
        </w:rPr>
        <w:t>15.b</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Provider status is automatically accorded to counseling degree programs, as cited in subsection 2.5. of this rule, in accredited educational institutions. Transcripts or grade cards shall serve as evidence of completed coursework. If the licensee audits an approved course, a letter from the professor is required to verify actual number of hours of attendance, which is used to determine hours of continuing education credit granted;</w:t>
      </w:r>
    </w:p>
    <w:p w14:paraId="36F579D1" w14:textId="77777777" w:rsidR="006A6377" w:rsidRDefault="006A6377" w:rsidP="00E900C0">
      <w:pPr>
        <w:tabs>
          <w:tab w:val="left" w:pos="360"/>
        </w:tabs>
        <w:contextualSpacing/>
        <w:rPr>
          <w:rFonts w:ascii="Calibri" w:eastAsia="Calibri" w:hAnsi="Calibri"/>
          <w:color w:val="000000"/>
          <w:sz w:val="23"/>
        </w:rPr>
      </w:pPr>
    </w:p>
    <w:p w14:paraId="7770CDAB" w14:textId="09C7C3FF"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Pr>
          <w:rFonts w:ascii="Calibri" w:eastAsia="Calibri" w:hAnsi="Calibri"/>
          <w:color w:val="000000"/>
          <w:sz w:val="23"/>
          <w:u w:val="single"/>
        </w:rPr>
        <w:t>15.c</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Board may grant approved status to providers not automatically approved in paragraph 6.2.b.4. of this rule. The providers shall include but are not limited to: national, regional, state, or local professional organizations, public or private human service agencies, private consultants or individuals. The applicant for approved provider status shall:</w:t>
      </w:r>
    </w:p>
    <w:p w14:paraId="524A471F" w14:textId="77777777" w:rsidR="006A6377" w:rsidRDefault="006A6377" w:rsidP="00E900C0">
      <w:pPr>
        <w:tabs>
          <w:tab w:val="left" w:pos="360"/>
        </w:tabs>
        <w:contextualSpacing/>
        <w:rPr>
          <w:rFonts w:ascii="Calibri" w:eastAsia="Calibri" w:hAnsi="Calibri"/>
          <w:color w:val="000000"/>
          <w:sz w:val="23"/>
        </w:rPr>
      </w:pPr>
    </w:p>
    <w:p w14:paraId="54D8B96F" w14:textId="1A7437EA" w:rsidR="001B28C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1B28C7">
        <w:rPr>
          <w:rFonts w:ascii="Calibri" w:eastAsia="Calibri" w:hAnsi="Calibri"/>
          <w:color w:val="000000"/>
          <w:sz w:val="23"/>
        </w:rPr>
        <w:t>6.2.</w:t>
      </w:r>
      <w:r w:rsidR="0059324E">
        <w:rPr>
          <w:rFonts w:ascii="Calibri" w:eastAsia="Calibri" w:hAnsi="Calibri"/>
          <w:color w:val="000000"/>
          <w:sz w:val="23"/>
          <w:u w:val="single"/>
        </w:rPr>
        <w:t>15.c.1</w:t>
      </w:r>
      <w:r w:rsidR="001B28C7">
        <w:rPr>
          <w:rFonts w:ascii="Calibri" w:eastAsia="Calibri" w:hAnsi="Calibri"/>
          <w:color w:val="000000"/>
          <w:sz w:val="23"/>
        </w:rPr>
        <w:t xml:space="preserve">. </w:t>
      </w:r>
      <w:r>
        <w:rPr>
          <w:rFonts w:ascii="Calibri" w:eastAsia="Calibri" w:hAnsi="Calibri"/>
          <w:color w:val="000000"/>
          <w:sz w:val="23"/>
        </w:rPr>
        <w:t xml:space="preserve"> </w:t>
      </w:r>
      <w:r w:rsidR="001B28C7">
        <w:rPr>
          <w:rFonts w:ascii="Calibri" w:eastAsia="Calibri" w:hAnsi="Calibri"/>
          <w:color w:val="000000"/>
          <w:sz w:val="23"/>
        </w:rPr>
        <w:t>Make application for approval status on a form provided by the Board and pay the appropriate fee, at least 2 months prior to the date of the first scheduled program offering. A list of proposed programs and program goals shall be included with the application;</w:t>
      </w:r>
    </w:p>
    <w:p w14:paraId="4924B5C8" w14:textId="77777777" w:rsidR="006A6377" w:rsidRDefault="006A6377" w:rsidP="00E900C0">
      <w:pPr>
        <w:tabs>
          <w:tab w:val="left" w:pos="360"/>
        </w:tabs>
        <w:contextualSpacing/>
        <w:rPr>
          <w:rFonts w:ascii="Calibri" w:eastAsia="Calibri" w:hAnsi="Calibri"/>
          <w:color w:val="000000"/>
          <w:sz w:val="23"/>
        </w:rPr>
      </w:pPr>
    </w:p>
    <w:p w14:paraId="1D1D919D" w14:textId="57ECC0E8" w:rsidR="001B28C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1B28C7">
        <w:rPr>
          <w:rFonts w:ascii="Calibri" w:eastAsia="Calibri" w:hAnsi="Calibri"/>
          <w:color w:val="000000"/>
          <w:sz w:val="23"/>
        </w:rPr>
        <w:t>6.2.</w:t>
      </w:r>
      <w:r w:rsidR="0059324E">
        <w:rPr>
          <w:rFonts w:ascii="Calibri" w:eastAsia="Calibri" w:hAnsi="Calibri"/>
          <w:color w:val="000000"/>
          <w:sz w:val="23"/>
          <w:u w:val="single"/>
        </w:rPr>
        <w:t>15.c.2</w:t>
      </w:r>
      <w:r w:rsidR="001B28C7" w:rsidRPr="003F0E2E">
        <w:rPr>
          <w:rFonts w:ascii="Calibri" w:eastAsia="Calibri" w:hAnsi="Calibri"/>
          <w:color w:val="000000"/>
          <w:sz w:val="23"/>
          <w:u w:val="single"/>
        </w:rPr>
        <w:t>.</w:t>
      </w:r>
      <w:r>
        <w:rPr>
          <w:rFonts w:ascii="Calibri" w:eastAsia="Calibri" w:hAnsi="Calibri"/>
          <w:color w:val="000000"/>
          <w:sz w:val="23"/>
        </w:rPr>
        <w:t xml:space="preserve"> </w:t>
      </w:r>
      <w:r w:rsidR="001B28C7">
        <w:rPr>
          <w:rFonts w:ascii="Calibri" w:eastAsia="Calibri" w:hAnsi="Calibri"/>
          <w:color w:val="000000"/>
          <w:sz w:val="23"/>
        </w:rPr>
        <w:t xml:space="preserve"> Submit to the Board, no later than</w:t>
      </w:r>
      <w:r w:rsidR="00AA1AC9">
        <w:rPr>
          <w:rFonts w:ascii="Calibri" w:eastAsia="Calibri" w:hAnsi="Calibri"/>
          <w:color w:val="000000"/>
          <w:sz w:val="23"/>
        </w:rPr>
        <w:t xml:space="preserve"> two</w:t>
      </w:r>
      <w:r w:rsidR="001B28C7">
        <w:rPr>
          <w:rFonts w:ascii="Calibri" w:eastAsia="Calibri" w:hAnsi="Calibri"/>
          <w:color w:val="000000"/>
          <w:sz w:val="23"/>
        </w:rPr>
        <w:t xml:space="preserve"> </w:t>
      </w:r>
      <w:r w:rsidR="00AA1AC9">
        <w:rPr>
          <w:rFonts w:ascii="Calibri" w:eastAsia="Calibri" w:hAnsi="Calibri"/>
          <w:color w:val="000000"/>
          <w:sz w:val="23"/>
        </w:rPr>
        <w:t>(</w:t>
      </w:r>
      <w:r w:rsidR="001B28C7">
        <w:rPr>
          <w:rFonts w:ascii="Calibri" w:eastAsia="Calibri" w:hAnsi="Calibri"/>
          <w:color w:val="000000"/>
          <w:sz w:val="23"/>
        </w:rPr>
        <w:t>2</w:t>
      </w:r>
      <w:r w:rsidR="00AA1AC9">
        <w:rPr>
          <w:rFonts w:ascii="Calibri" w:eastAsia="Calibri" w:hAnsi="Calibri"/>
          <w:color w:val="000000"/>
          <w:sz w:val="23"/>
        </w:rPr>
        <w:t>)</w:t>
      </w:r>
      <w:r w:rsidR="001B28C7">
        <w:rPr>
          <w:rFonts w:ascii="Calibri" w:eastAsia="Calibri" w:hAnsi="Calibri"/>
          <w:color w:val="000000"/>
          <w:sz w:val="23"/>
        </w:rPr>
        <w:t xml:space="preserve"> months before the end of the probationary period, a synopsis of all programs during the previous 10 months;</w:t>
      </w:r>
    </w:p>
    <w:p w14:paraId="7A7F36C0" w14:textId="77777777" w:rsidR="006A6377" w:rsidRDefault="006A6377" w:rsidP="00E900C0">
      <w:pPr>
        <w:tabs>
          <w:tab w:val="left" w:pos="360"/>
        </w:tabs>
        <w:contextualSpacing/>
        <w:rPr>
          <w:rFonts w:ascii="Calibri" w:eastAsia="Calibri" w:hAnsi="Calibri"/>
          <w:color w:val="000000"/>
          <w:sz w:val="23"/>
        </w:rPr>
      </w:pPr>
    </w:p>
    <w:p w14:paraId="6B1B8F73" w14:textId="771C82D2"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Pr>
          <w:rFonts w:ascii="Calibri" w:eastAsia="Calibri" w:hAnsi="Calibri"/>
          <w:color w:val="000000"/>
          <w:sz w:val="23"/>
          <w:u w:val="single"/>
        </w:rPr>
        <w:t>15.c.3</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Apply for renewal of approved provider status 2 months prior to the desired one </w:t>
      </w:r>
      <w:r w:rsidR="001B28C7">
        <w:rPr>
          <w:rFonts w:ascii="Calibri" w:eastAsia="Calibri" w:hAnsi="Calibri"/>
          <w:color w:val="000000"/>
          <w:sz w:val="23"/>
        </w:rPr>
        <w:t xml:space="preserve"> (1) </w:t>
      </w:r>
      <w:r w:rsidR="00FA5035">
        <w:rPr>
          <w:rFonts w:ascii="Calibri" w:eastAsia="Calibri" w:hAnsi="Calibri"/>
          <w:color w:val="000000"/>
          <w:sz w:val="23"/>
        </w:rPr>
        <w:t>year period and pay the appropriate fee;</w:t>
      </w:r>
    </w:p>
    <w:p w14:paraId="189D3B0A" w14:textId="77777777" w:rsidR="006A6377" w:rsidRDefault="006A6377" w:rsidP="00E900C0">
      <w:pPr>
        <w:tabs>
          <w:tab w:val="left" w:pos="360"/>
        </w:tabs>
        <w:contextualSpacing/>
        <w:rPr>
          <w:rFonts w:ascii="Calibri" w:eastAsia="Calibri" w:hAnsi="Calibri"/>
          <w:color w:val="000000"/>
          <w:sz w:val="23"/>
        </w:rPr>
      </w:pPr>
    </w:p>
    <w:p w14:paraId="1B5B2B9C" w14:textId="3BD8F9F3"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Pr>
          <w:rFonts w:ascii="Calibri" w:eastAsia="Calibri" w:hAnsi="Calibri"/>
          <w:color w:val="000000"/>
          <w:sz w:val="23"/>
          <w:u w:val="single"/>
        </w:rPr>
        <w:t>15.c.4</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Provide or arrange for appropriate educational facilities, instructional aids, and offer programs and facilities that are accessible under the provisions of the Americans With Disabilities Act;</w:t>
      </w:r>
    </w:p>
    <w:p w14:paraId="7B5280F2" w14:textId="77777777" w:rsidR="006A6377" w:rsidRDefault="006A6377" w:rsidP="00E900C0">
      <w:pPr>
        <w:tabs>
          <w:tab w:val="left" w:pos="360"/>
        </w:tabs>
        <w:contextualSpacing/>
        <w:rPr>
          <w:rFonts w:ascii="Calibri" w:eastAsia="Calibri" w:hAnsi="Calibri"/>
          <w:color w:val="000000"/>
          <w:sz w:val="23"/>
        </w:rPr>
      </w:pPr>
    </w:p>
    <w:p w14:paraId="13A4CAD4" w14:textId="033CD809"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Pr>
          <w:rFonts w:ascii="Calibri" w:eastAsia="Calibri" w:hAnsi="Calibri"/>
          <w:color w:val="000000"/>
          <w:sz w:val="23"/>
          <w:u w:val="single"/>
        </w:rPr>
        <w:t>15.c.5</w:t>
      </w:r>
      <w:r w:rsidR="00FA5035" w:rsidRPr="003F0E2E">
        <w:rPr>
          <w:rFonts w:ascii="Calibri" w:eastAsia="Calibri" w:hAnsi="Calibri"/>
          <w:color w:val="000000"/>
          <w:sz w:val="23"/>
          <w:u w:val="single"/>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Have program presenters who have professionally recognized skills to conduct the programs </w:t>
      </w:r>
      <w:r>
        <w:rPr>
          <w:rFonts w:ascii="Calibri" w:eastAsia="Calibri" w:hAnsi="Calibri"/>
          <w:color w:val="000000"/>
          <w:sz w:val="23"/>
        </w:rPr>
        <w:t xml:space="preserve"> </w:t>
      </w:r>
      <w:r w:rsidR="00FA5035">
        <w:rPr>
          <w:rFonts w:ascii="Calibri" w:eastAsia="Calibri" w:hAnsi="Calibri"/>
          <w:color w:val="000000"/>
          <w:sz w:val="23"/>
        </w:rPr>
        <w:t>being offered in accordance with subdivision 6.2.a. of this rule;</w:t>
      </w:r>
    </w:p>
    <w:p w14:paraId="4943C139" w14:textId="77777777" w:rsidR="006A6377" w:rsidRDefault="006A6377" w:rsidP="00E900C0">
      <w:pPr>
        <w:tabs>
          <w:tab w:val="left" w:pos="360"/>
        </w:tabs>
        <w:contextualSpacing/>
        <w:rPr>
          <w:rFonts w:ascii="Calibri" w:eastAsia="Calibri" w:hAnsi="Calibri"/>
          <w:color w:val="000000"/>
          <w:sz w:val="23"/>
        </w:rPr>
      </w:pPr>
    </w:p>
    <w:p w14:paraId="3405E19C" w14:textId="6E568A42"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Pr>
          <w:rFonts w:ascii="Calibri" w:eastAsia="Calibri" w:hAnsi="Calibri"/>
          <w:color w:val="000000"/>
          <w:sz w:val="23"/>
          <w:u w:val="single"/>
        </w:rPr>
        <w:t>15.c.6</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Conduct programs that satisfy one or more of the program areas in counseling as cited in subsection 2.5. of this rule;</w:t>
      </w:r>
    </w:p>
    <w:p w14:paraId="0AE9A76D" w14:textId="77777777" w:rsidR="006A6377" w:rsidRDefault="006A6377" w:rsidP="00E900C0">
      <w:pPr>
        <w:tabs>
          <w:tab w:val="left" w:pos="360"/>
        </w:tabs>
        <w:contextualSpacing/>
        <w:rPr>
          <w:rFonts w:ascii="Calibri" w:eastAsia="Calibri" w:hAnsi="Calibri"/>
          <w:color w:val="000000"/>
          <w:sz w:val="23"/>
        </w:rPr>
      </w:pPr>
    </w:p>
    <w:p w14:paraId="60ACF928" w14:textId="0BC5AD46"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59324E">
        <w:rPr>
          <w:rFonts w:ascii="Calibri" w:eastAsia="Calibri" w:hAnsi="Calibri"/>
          <w:color w:val="000000"/>
          <w:spacing w:val="-3"/>
          <w:sz w:val="23"/>
          <w:u w:val="single"/>
        </w:rPr>
        <w:t>15.c.7</w:t>
      </w:r>
      <w:r w:rsidR="00FA5035" w:rsidRPr="003F0E2E">
        <w:rPr>
          <w:rFonts w:ascii="Calibri" w:eastAsia="Calibri" w:hAnsi="Calibri"/>
          <w:color w:val="000000"/>
          <w:spacing w:val="-3"/>
          <w:sz w:val="23"/>
          <w:u w:val="single"/>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Include an evaluation component in all programs offered;</w:t>
      </w:r>
    </w:p>
    <w:p w14:paraId="54D0AB7A" w14:textId="77777777" w:rsidR="006A6377" w:rsidRDefault="006A6377" w:rsidP="00E900C0">
      <w:pPr>
        <w:tabs>
          <w:tab w:val="left" w:pos="360"/>
        </w:tabs>
        <w:contextualSpacing/>
        <w:rPr>
          <w:rFonts w:ascii="Calibri" w:eastAsia="Calibri" w:hAnsi="Calibri"/>
          <w:color w:val="000000"/>
          <w:spacing w:val="-3"/>
          <w:sz w:val="23"/>
        </w:rPr>
      </w:pPr>
    </w:p>
    <w:p w14:paraId="66DF6B6A" w14:textId="37046556"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Pr>
          <w:rFonts w:ascii="Calibri" w:eastAsia="Calibri" w:hAnsi="Calibri"/>
          <w:color w:val="000000"/>
          <w:sz w:val="23"/>
          <w:u w:val="single"/>
        </w:rPr>
        <w:t>15.c.8</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Maintains records of program content, presenter qualifications and individual participation, and a summary of evaluations forms for five years and make the records available if requested by the Board; and,</w:t>
      </w:r>
    </w:p>
    <w:p w14:paraId="7A79CEBD" w14:textId="77777777" w:rsidR="006A6377" w:rsidRDefault="006A6377" w:rsidP="00E900C0">
      <w:pPr>
        <w:tabs>
          <w:tab w:val="left" w:pos="360"/>
        </w:tabs>
        <w:contextualSpacing/>
        <w:rPr>
          <w:rFonts w:ascii="Calibri" w:eastAsia="Calibri" w:hAnsi="Calibri"/>
          <w:color w:val="000000"/>
          <w:sz w:val="23"/>
        </w:rPr>
      </w:pPr>
    </w:p>
    <w:p w14:paraId="2428B353" w14:textId="78618914"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Pr>
          <w:rFonts w:ascii="Calibri" w:eastAsia="Calibri" w:hAnsi="Calibri"/>
          <w:color w:val="000000"/>
          <w:sz w:val="23"/>
          <w:u w:val="single"/>
        </w:rPr>
        <w:t>15.c.9</w:t>
      </w:r>
      <w:r w:rsidR="00FA5035" w:rsidRPr="003F0E2E">
        <w:rPr>
          <w:rFonts w:ascii="Calibri" w:eastAsia="Calibri" w:hAnsi="Calibri"/>
          <w:color w:val="000000"/>
          <w:sz w:val="23"/>
          <w:u w:val="single"/>
        </w:rPr>
        <w:t>.</w:t>
      </w:r>
      <w:r>
        <w:rPr>
          <w:rFonts w:ascii="Calibri" w:eastAsia="Calibri" w:hAnsi="Calibri"/>
          <w:color w:val="000000"/>
          <w:sz w:val="23"/>
        </w:rPr>
        <w:t xml:space="preserve"> </w:t>
      </w:r>
      <w:r w:rsidR="00FA5035">
        <w:rPr>
          <w:rFonts w:ascii="Calibri" w:eastAsia="Calibri" w:hAnsi="Calibri"/>
          <w:color w:val="000000"/>
          <w:sz w:val="23"/>
        </w:rPr>
        <w:t xml:space="preserve"> Furnish to each participant a certificate of completion that includes the following information:</w:t>
      </w:r>
    </w:p>
    <w:p w14:paraId="6A2BFFBB" w14:textId="77777777" w:rsidR="006A6377" w:rsidRDefault="006A6377" w:rsidP="00E900C0">
      <w:pPr>
        <w:tabs>
          <w:tab w:val="left" w:pos="360"/>
        </w:tabs>
        <w:contextualSpacing/>
        <w:rPr>
          <w:rFonts w:ascii="Calibri" w:eastAsia="Calibri" w:hAnsi="Calibri"/>
          <w:color w:val="000000"/>
          <w:sz w:val="23"/>
        </w:rPr>
      </w:pPr>
    </w:p>
    <w:p w14:paraId="48744D9F" w14:textId="3CA1FC0B"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FA5035" w:rsidRPr="000C214D">
        <w:rPr>
          <w:rFonts w:ascii="Calibri" w:eastAsia="Calibri" w:hAnsi="Calibri"/>
          <w:color w:val="000000"/>
          <w:sz w:val="23"/>
          <w:u w:val="single"/>
        </w:rPr>
        <w:t>.</w:t>
      </w:r>
      <w:r w:rsidR="0059324E">
        <w:rPr>
          <w:rFonts w:ascii="Calibri" w:eastAsia="Calibri" w:hAnsi="Calibri"/>
          <w:color w:val="000000"/>
          <w:sz w:val="23"/>
          <w:u w:val="single"/>
        </w:rPr>
        <w:t>15.c.9.A.</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title and date of the program and the Board’s program approval number;</w:t>
      </w:r>
    </w:p>
    <w:p w14:paraId="7EFC089C" w14:textId="77777777" w:rsidR="006A6377" w:rsidRDefault="006A6377" w:rsidP="00E900C0">
      <w:pPr>
        <w:tabs>
          <w:tab w:val="left" w:pos="360"/>
        </w:tabs>
        <w:contextualSpacing/>
        <w:rPr>
          <w:rFonts w:ascii="Calibri" w:eastAsia="Calibri" w:hAnsi="Calibri"/>
          <w:color w:val="000000"/>
          <w:sz w:val="23"/>
        </w:rPr>
      </w:pPr>
    </w:p>
    <w:p w14:paraId="30D297C4" w14:textId="5BCC82CC"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59324E">
        <w:rPr>
          <w:rFonts w:ascii="Calibri" w:eastAsia="Calibri" w:hAnsi="Calibri"/>
          <w:color w:val="000000"/>
          <w:spacing w:val="-3"/>
          <w:sz w:val="23"/>
          <w:u w:val="single"/>
        </w:rPr>
        <w:t>15.c.9.B</w:t>
      </w:r>
      <w:r w:rsidR="00FA5035" w:rsidRPr="000C214D">
        <w:rPr>
          <w:rFonts w:ascii="Calibri" w:eastAsia="Calibri" w:hAnsi="Calibri"/>
          <w:color w:val="000000"/>
          <w:spacing w:val="-3"/>
          <w:sz w:val="23"/>
          <w:u w:val="single"/>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name of the sponsoring agency or organization;</w:t>
      </w:r>
    </w:p>
    <w:p w14:paraId="2626AE78" w14:textId="77777777" w:rsidR="006A6377" w:rsidRDefault="006A6377" w:rsidP="00E900C0">
      <w:pPr>
        <w:tabs>
          <w:tab w:val="left" w:pos="360"/>
        </w:tabs>
        <w:contextualSpacing/>
        <w:rPr>
          <w:rFonts w:ascii="Calibri" w:eastAsia="Calibri" w:hAnsi="Calibri"/>
          <w:color w:val="000000"/>
          <w:spacing w:val="-3"/>
          <w:sz w:val="23"/>
        </w:rPr>
      </w:pPr>
    </w:p>
    <w:p w14:paraId="1A150D3A" w14:textId="4E8BAE40"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Pr>
          <w:rFonts w:ascii="Calibri" w:eastAsia="Calibri" w:hAnsi="Calibri"/>
          <w:color w:val="000000"/>
          <w:sz w:val="23"/>
          <w:u w:val="single"/>
        </w:rPr>
        <w:t>15.c.9.C</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The name of the participant and the number of contact hours earned by the participant;</w:t>
      </w:r>
    </w:p>
    <w:p w14:paraId="40415A00" w14:textId="77777777" w:rsidR="006A6377" w:rsidRDefault="006A6377" w:rsidP="00E900C0">
      <w:pPr>
        <w:tabs>
          <w:tab w:val="left" w:pos="360"/>
        </w:tabs>
        <w:contextualSpacing/>
        <w:rPr>
          <w:rFonts w:ascii="Calibri" w:eastAsia="Calibri" w:hAnsi="Calibri"/>
          <w:color w:val="000000"/>
          <w:sz w:val="23"/>
        </w:rPr>
      </w:pPr>
    </w:p>
    <w:p w14:paraId="34A92770" w14:textId="395CE53B"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w:t>
      </w:r>
      <w:r w:rsidR="000C214D" w:rsidRPr="000C214D">
        <w:rPr>
          <w:rFonts w:ascii="Calibri" w:eastAsia="Calibri" w:hAnsi="Calibri"/>
          <w:color w:val="000000"/>
          <w:spacing w:val="-3"/>
          <w:sz w:val="23"/>
          <w:u w:val="single"/>
        </w:rPr>
        <w:t>2.</w:t>
      </w:r>
      <w:r w:rsidR="0059324E">
        <w:rPr>
          <w:rFonts w:ascii="Calibri" w:eastAsia="Calibri" w:hAnsi="Calibri"/>
          <w:color w:val="000000"/>
          <w:spacing w:val="-3"/>
          <w:sz w:val="23"/>
          <w:u w:val="single"/>
        </w:rPr>
        <w:t>15.c.9.D</w:t>
      </w:r>
      <w:r w:rsidR="00FA5035" w:rsidRPr="000C214D">
        <w:rPr>
          <w:rFonts w:ascii="Calibri" w:eastAsia="Calibri" w:hAnsi="Calibri"/>
          <w:color w:val="000000"/>
          <w:spacing w:val="-3"/>
          <w:sz w:val="23"/>
          <w:u w:val="single"/>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presenters’ names and their credentials;</w:t>
      </w:r>
    </w:p>
    <w:p w14:paraId="32C4805F" w14:textId="77777777" w:rsidR="006A6377" w:rsidRDefault="006A6377" w:rsidP="00E900C0">
      <w:pPr>
        <w:tabs>
          <w:tab w:val="left" w:pos="360"/>
        </w:tabs>
        <w:contextualSpacing/>
        <w:rPr>
          <w:rFonts w:ascii="Calibri" w:eastAsia="Calibri" w:hAnsi="Calibri"/>
          <w:color w:val="000000"/>
          <w:spacing w:val="-3"/>
          <w:sz w:val="23"/>
        </w:rPr>
      </w:pPr>
    </w:p>
    <w:p w14:paraId="585AC476" w14:textId="58F5C87A"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FA5035" w:rsidRPr="000C214D">
        <w:rPr>
          <w:rFonts w:ascii="Calibri" w:eastAsia="Calibri" w:hAnsi="Calibri"/>
          <w:color w:val="000000"/>
          <w:sz w:val="23"/>
          <w:u w:val="single"/>
        </w:rPr>
        <w:t>.</w:t>
      </w:r>
      <w:r w:rsidR="00CC7B0E">
        <w:rPr>
          <w:rFonts w:ascii="Calibri" w:eastAsia="Calibri" w:hAnsi="Calibri"/>
          <w:color w:val="000000"/>
          <w:sz w:val="23"/>
          <w:u w:val="single"/>
        </w:rPr>
        <w:t>15.c.9.E</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signature of the presenter and/or the official representative of the sponsoring organization; and</w:t>
      </w:r>
    </w:p>
    <w:p w14:paraId="6AE12727" w14:textId="77777777" w:rsidR="006A6377" w:rsidRDefault="006A6377" w:rsidP="00E900C0">
      <w:pPr>
        <w:tabs>
          <w:tab w:val="left" w:pos="360"/>
        </w:tabs>
        <w:contextualSpacing/>
        <w:rPr>
          <w:rFonts w:ascii="Calibri" w:eastAsia="Calibri" w:hAnsi="Calibri"/>
          <w:color w:val="000000"/>
          <w:sz w:val="23"/>
        </w:rPr>
      </w:pPr>
    </w:p>
    <w:p w14:paraId="2D2FB55D" w14:textId="410EB761"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FA5035" w:rsidRPr="000C214D">
        <w:rPr>
          <w:rFonts w:ascii="Calibri" w:eastAsia="Calibri" w:hAnsi="Calibri"/>
          <w:color w:val="000000"/>
          <w:sz w:val="23"/>
          <w:u w:val="single"/>
        </w:rPr>
        <w:t>.</w:t>
      </w:r>
      <w:r w:rsidR="00CC7B0E">
        <w:rPr>
          <w:rFonts w:ascii="Calibri" w:eastAsia="Calibri" w:hAnsi="Calibri"/>
          <w:color w:val="000000"/>
          <w:sz w:val="23"/>
          <w:u w:val="single"/>
        </w:rPr>
        <w:t>15.c.9.F</w:t>
      </w:r>
      <w:r w:rsidR="00FA5035" w:rsidRPr="000C214D">
        <w:rPr>
          <w:rFonts w:ascii="Calibri" w:eastAsia="Calibri" w:hAnsi="Calibri"/>
          <w:color w:val="000000"/>
          <w:sz w:val="23"/>
          <w:u w:val="single"/>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An approved provider that offers a program on counseling ethics shall incorporate the Code of Ethics of the American Counseling Association as a substantial part of the program.</w:t>
      </w:r>
    </w:p>
    <w:p w14:paraId="7A4CAF51" w14:textId="77777777" w:rsidR="006A6377" w:rsidRDefault="006A6377" w:rsidP="00E900C0">
      <w:pPr>
        <w:tabs>
          <w:tab w:val="left" w:pos="360"/>
        </w:tabs>
        <w:contextualSpacing/>
        <w:rPr>
          <w:rFonts w:ascii="Calibri" w:eastAsia="Calibri" w:hAnsi="Calibri"/>
          <w:color w:val="000000"/>
          <w:sz w:val="23"/>
        </w:rPr>
      </w:pPr>
    </w:p>
    <w:p w14:paraId="1A4D8A1A" w14:textId="4F3F2DF9" w:rsidR="00037C87" w:rsidRDefault="006A6377" w:rsidP="00E900C0">
      <w:pPr>
        <w:tabs>
          <w:tab w:val="left" w:pos="360"/>
        </w:tabs>
        <w:contextualSpacing/>
        <w:rPr>
          <w:rFonts w:ascii="Calibri" w:eastAsia="Calibri" w:hAnsi="Calibri"/>
          <w:color w:val="000000"/>
          <w:spacing w:val="-2"/>
          <w:sz w:val="23"/>
        </w:rPr>
      </w:pPr>
      <w:r>
        <w:rPr>
          <w:rFonts w:ascii="Calibri" w:eastAsia="Calibri" w:hAnsi="Calibri"/>
          <w:color w:val="000000"/>
          <w:spacing w:val="-2"/>
          <w:sz w:val="23"/>
        </w:rPr>
        <w:tab/>
      </w:r>
      <w:r>
        <w:rPr>
          <w:rFonts w:ascii="Calibri" w:eastAsia="Calibri" w:hAnsi="Calibri"/>
          <w:color w:val="000000"/>
          <w:spacing w:val="-2"/>
          <w:sz w:val="23"/>
        </w:rPr>
        <w:tab/>
      </w:r>
      <w:r w:rsidR="00FA5035">
        <w:rPr>
          <w:rFonts w:ascii="Calibri" w:eastAsia="Calibri" w:hAnsi="Calibri"/>
          <w:color w:val="000000"/>
          <w:spacing w:val="-2"/>
          <w:sz w:val="23"/>
        </w:rPr>
        <w:t>6.2.</w:t>
      </w:r>
      <w:r w:rsidR="00CC7B0E">
        <w:rPr>
          <w:rFonts w:ascii="Calibri" w:eastAsia="Calibri" w:hAnsi="Calibri"/>
          <w:color w:val="000000"/>
          <w:spacing w:val="-2"/>
          <w:sz w:val="23"/>
          <w:u w:val="single"/>
        </w:rPr>
        <w:t>16</w:t>
      </w:r>
      <w:r w:rsidR="00FA5035">
        <w:rPr>
          <w:rFonts w:ascii="Calibri" w:eastAsia="Calibri" w:hAnsi="Calibri"/>
          <w:color w:val="000000"/>
          <w:spacing w:val="-2"/>
          <w:sz w:val="23"/>
        </w:rPr>
        <w:t xml:space="preserve">. </w:t>
      </w:r>
      <w:r>
        <w:rPr>
          <w:rFonts w:ascii="Calibri" w:eastAsia="Calibri" w:hAnsi="Calibri"/>
          <w:color w:val="000000"/>
          <w:spacing w:val="-2"/>
          <w:sz w:val="23"/>
        </w:rPr>
        <w:t xml:space="preserve"> </w:t>
      </w:r>
      <w:r w:rsidR="00FA5035">
        <w:rPr>
          <w:rFonts w:ascii="Calibri" w:eastAsia="Calibri" w:hAnsi="Calibri"/>
          <w:color w:val="000000"/>
          <w:spacing w:val="-2"/>
          <w:sz w:val="23"/>
        </w:rPr>
        <w:t>Post program approval:</w:t>
      </w:r>
    </w:p>
    <w:p w14:paraId="672D0641" w14:textId="77777777" w:rsidR="00B817AB" w:rsidRDefault="00B817AB" w:rsidP="00E900C0">
      <w:pPr>
        <w:tabs>
          <w:tab w:val="left" w:pos="360"/>
        </w:tabs>
        <w:contextualSpacing/>
        <w:rPr>
          <w:rFonts w:ascii="Calibri" w:eastAsia="Calibri" w:hAnsi="Calibri"/>
          <w:color w:val="000000"/>
          <w:sz w:val="23"/>
        </w:rPr>
      </w:pPr>
    </w:p>
    <w:p w14:paraId="305F6CB7" w14:textId="0E01D233" w:rsidR="001B28C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1B28C7">
        <w:rPr>
          <w:rFonts w:ascii="Calibri" w:eastAsia="Calibri" w:hAnsi="Calibri"/>
          <w:color w:val="000000"/>
          <w:sz w:val="23"/>
        </w:rPr>
        <w:t>6.</w:t>
      </w:r>
      <w:r w:rsidR="000C214D">
        <w:rPr>
          <w:rFonts w:ascii="Calibri" w:eastAsia="Calibri" w:hAnsi="Calibri"/>
          <w:color w:val="000000"/>
          <w:sz w:val="23"/>
        </w:rPr>
        <w:t>2.</w:t>
      </w:r>
      <w:r w:rsidR="00CC7B0E">
        <w:rPr>
          <w:rFonts w:ascii="Calibri" w:eastAsia="Calibri" w:hAnsi="Calibri"/>
          <w:color w:val="000000"/>
          <w:sz w:val="23"/>
          <w:u w:val="single"/>
        </w:rPr>
        <w:t>16.a</w:t>
      </w:r>
      <w:r w:rsidR="001B28C7">
        <w:rPr>
          <w:rFonts w:ascii="Calibri" w:eastAsia="Calibri" w:hAnsi="Calibri"/>
          <w:color w:val="000000"/>
          <w:sz w:val="23"/>
        </w:rPr>
        <w:t xml:space="preserve">. </w:t>
      </w:r>
      <w:r>
        <w:rPr>
          <w:rFonts w:ascii="Calibri" w:eastAsia="Calibri" w:hAnsi="Calibri"/>
          <w:color w:val="000000"/>
          <w:sz w:val="23"/>
        </w:rPr>
        <w:t xml:space="preserve"> </w:t>
      </w:r>
      <w:r w:rsidR="001B28C7">
        <w:rPr>
          <w:rFonts w:ascii="Calibri" w:eastAsia="Calibri" w:hAnsi="Calibri"/>
          <w:color w:val="000000"/>
          <w:sz w:val="23"/>
        </w:rPr>
        <w:t>A licensee shall apply on a form prescribed by the Board for post-approval of counseling programs which they attended, for relevant out of state continuing professional education programs and for relevant graduate coursework in related disciplines.</w:t>
      </w:r>
    </w:p>
    <w:p w14:paraId="57DA7F06" w14:textId="77777777" w:rsidR="001B28C7" w:rsidRDefault="001B28C7" w:rsidP="00E900C0">
      <w:pPr>
        <w:tabs>
          <w:tab w:val="left" w:pos="360"/>
        </w:tabs>
        <w:contextualSpacing/>
        <w:rPr>
          <w:rFonts w:ascii="Calibri" w:eastAsia="Calibri" w:hAnsi="Calibri"/>
          <w:color w:val="000000"/>
          <w:sz w:val="23"/>
        </w:rPr>
      </w:pPr>
    </w:p>
    <w:p w14:paraId="7447DB26" w14:textId="0DF51262" w:rsidR="001B28C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1B28C7">
        <w:rPr>
          <w:rFonts w:ascii="Calibri" w:eastAsia="Calibri" w:hAnsi="Calibri"/>
          <w:color w:val="000000"/>
          <w:sz w:val="23"/>
        </w:rPr>
        <w:t>6.2.</w:t>
      </w:r>
      <w:r w:rsidR="00CC7B0E">
        <w:rPr>
          <w:rFonts w:ascii="Calibri" w:eastAsia="Calibri" w:hAnsi="Calibri"/>
          <w:color w:val="000000"/>
          <w:sz w:val="23"/>
          <w:u w:val="single"/>
        </w:rPr>
        <w:t>16.a.1</w:t>
      </w:r>
      <w:r w:rsidR="001B28C7">
        <w:rPr>
          <w:rFonts w:ascii="Calibri" w:eastAsia="Calibri" w:hAnsi="Calibri"/>
          <w:color w:val="000000"/>
          <w:sz w:val="23"/>
        </w:rPr>
        <w:t>.</w:t>
      </w:r>
      <w:r>
        <w:rPr>
          <w:rFonts w:ascii="Calibri" w:eastAsia="Calibri" w:hAnsi="Calibri"/>
          <w:color w:val="000000"/>
          <w:sz w:val="23"/>
        </w:rPr>
        <w:t xml:space="preserve"> </w:t>
      </w:r>
      <w:r w:rsidR="001B28C7">
        <w:rPr>
          <w:rFonts w:ascii="Calibri" w:eastAsia="Calibri" w:hAnsi="Calibri"/>
          <w:color w:val="000000"/>
          <w:sz w:val="23"/>
        </w:rPr>
        <w:t xml:space="preserve"> A licensee shall apply for post-program approval, on a form designated by the Board, within 90 days of completing program;</w:t>
      </w:r>
    </w:p>
    <w:p w14:paraId="03AF3612" w14:textId="77777777" w:rsidR="001B28C7" w:rsidRDefault="001B28C7" w:rsidP="00E900C0">
      <w:pPr>
        <w:tabs>
          <w:tab w:val="left" w:pos="360"/>
        </w:tabs>
        <w:contextualSpacing/>
        <w:rPr>
          <w:rFonts w:ascii="Calibri" w:eastAsia="Calibri" w:hAnsi="Calibri"/>
          <w:color w:val="000000"/>
          <w:sz w:val="23"/>
        </w:rPr>
      </w:pPr>
    </w:p>
    <w:p w14:paraId="078FAFD2" w14:textId="025050F8" w:rsidR="001B28C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1B28C7">
        <w:rPr>
          <w:rFonts w:ascii="Calibri" w:eastAsia="Calibri" w:hAnsi="Calibri"/>
          <w:color w:val="000000"/>
          <w:sz w:val="23"/>
        </w:rPr>
        <w:t>6.2.</w:t>
      </w:r>
      <w:r w:rsidR="00CC7B0E">
        <w:rPr>
          <w:rFonts w:ascii="Calibri" w:eastAsia="Calibri" w:hAnsi="Calibri"/>
          <w:color w:val="000000"/>
          <w:sz w:val="23"/>
          <w:u w:val="single"/>
        </w:rPr>
        <w:t>16.a.2</w:t>
      </w:r>
      <w:r w:rsidR="001B28C7" w:rsidRPr="00470982">
        <w:rPr>
          <w:rFonts w:ascii="Calibri" w:eastAsia="Calibri" w:hAnsi="Calibri"/>
          <w:color w:val="000000"/>
          <w:sz w:val="23"/>
          <w:u w:val="single"/>
        </w:rPr>
        <w:t>.</w:t>
      </w:r>
      <w:r w:rsidR="001B28C7">
        <w:rPr>
          <w:rFonts w:ascii="Calibri" w:eastAsia="Calibri" w:hAnsi="Calibri"/>
          <w:color w:val="000000"/>
          <w:sz w:val="23"/>
        </w:rPr>
        <w:t xml:space="preserve"> </w:t>
      </w:r>
      <w:r>
        <w:rPr>
          <w:rFonts w:ascii="Calibri" w:eastAsia="Calibri" w:hAnsi="Calibri"/>
          <w:color w:val="000000"/>
          <w:sz w:val="23"/>
        </w:rPr>
        <w:t xml:space="preserve"> </w:t>
      </w:r>
      <w:r w:rsidR="001B28C7">
        <w:rPr>
          <w:rFonts w:ascii="Calibri" w:eastAsia="Calibri" w:hAnsi="Calibri"/>
          <w:color w:val="000000"/>
          <w:sz w:val="23"/>
        </w:rPr>
        <w:t>To obtain post-program approval, the licensee shall provide the following:</w:t>
      </w:r>
    </w:p>
    <w:p w14:paraId="726EB498" w14:textId="77777777" w:rsidR="006A6377" w:rsidRDefault="006A6377" w:rsidP="00E900C0">
      <w:pPr>
        <w:tabs>
          <w:tab w:val="left" w:pos="360"/>
        </w:tabs>
        <w:contextualSpacing/>
        <w:rPr>
          <w:rFonts w:ascii="Calibri" w:eastAsia="Calibri" w:hAnsi="Calibri"/>
          <w:color w:val="000000"/>
          <w:sz w:val="23"/>
        </w:rPr>
      </w:pPr>
    </w:p>
    <w:p w14:paraId="475B1900" w14:textId="2FE5513D" w:rsidR="00B55ABF" w:rsidRDefault="006A6377" w:rsidP="00E900C0">
      <w:pPr>
        <w:tabs>
          <w:tab w:val="left" w:pos="360"/>
        </w:tabs>
        <w:contextualSpacing/>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sidR="00B55ABF" w:rsidRPr="00B175B3">
        <w:rPr>
          <w:rFonts w:ascii="Calibri" w:eastAsia="Calibri" w:hAnsi="Calibri" w:cs="Calibri"/>
          <w:color w:val="000000"/>
        </w:rPr>
        <w:t>6.2</w:t>
      </w:r>
      <w:r w:rsidR="00B55ABF" w:rsidRPr="00470982">
        <w:rPr>
          <w:rFonts w:ascii="Calibri" w:eastAsia="Calibri" w:hAnsi="Calibri" w:cs="Calibri"/>
          <w:color w:val="000000"/>
          <w:u w:val="single"/>
        </w:rPr>
        <w:t>.</w:t>
      </w:r>
      <w:r w:rsidR="00CC7B0E">
        <w:rPr>
          <w:rFonts w:ascii="Calibri" w:eastAsia="Calibri" w:hAnsi="Calibri" w:cs="Calibri"/>
          <w:color w:val="000000"/>
          <w:u w:val="single"/>
        </w:rPr>
        <w:t>16.a.2.A</w:t>
      </w:r>
      <w:r w:rsidR="00B55ABF" w:rsidRPr="00470982">
        <w:rPr>
          <w:rFonts w:ascii="Calibri" w:eastAsia="Calibri" w:hAnsi="Calibri" w:cs="Calibri"/>
          <w:color w:val="000000"/>
          <w:u w:val="single"/>
        </w:rPr>
        <w:t>.</w:t>
      </w:r>
      <w:r w:rsidR="00B55ABF" w:rsidRPr="00B175B3">
        <w:rPr>
          <w:rFonts w:ascii="Calibri" w:eastAsia="Calibri" w:hAnsi="Calibri" w:cs="Calibri"/>
          <w:color w:val="000000"/>
        </w:rPr>
        <w:t xml:space="preserve"> </w:t>
      </w:r>
      <w:r>
        <w:rPr>
          <w:rFonts w:ascii="Calibri" w:eastAsia="Calibri" w:hAnsi="Calibri" w:cs="Calibri"/>
          <w:color w:val="000000"/>
        </w:rPr>
        <w:t xml:space="preserve"> </w:t>
      </w:r>
      <w:r w:rsidR="00B55ABF" w:rsidRPr="00B175B3">
        <w:rPr>
          <w:rFonts w:ascii="Calibri" w:eastAsia="Calibri" w:hAnsi="Calibri" w:cs="Calibri"/>
          <w:color w:val="000000"/>
        </w:rPr>
        <w:t>Documentation that the program presenters met the requirements in paragraph 6.2.a.2.A. of this rule;</w:t>
      </w:r>
    </w:p>
    <w:p w14:paraId="0D92A8B5" w14:textId="77777777" w:rsidR="006A6377" w:rsidRPr="00B175B3" w:rsidRDefault="006A6377" w:rsidP="00E900C0">
      <w:pPr>
        <w:tabs>
          <w:tab w:val="left" w:pos="360"/>
        </w:tabs>
        <w:contextualSpacing/>
        <w:rPr>
          <w:rFonts w:ascii="Calibri" w:eastAsia="Calibri" w:hAnsi="Calibri" w:cs="Calibri"/>
          <w:color w:val="000000"/>
        </w:rPr>
      </w:pPr>
    </w:p>
    <w:p w14:paraId="66090445" w14:textId="4534B1C8" w:rsidR="006A6377" w:rsidRDefault="006A6377" w:rsidP="006A6377">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470982">
        <w:rPr>
          <w:rFonts w:ascii="Calibri" w:eastAsia="Calibri" w:hAnsi="Calibri"/>
          <w:color w:val="000000"/>
          <w:sz w:val="23"/>
        </w:rPr>
        <w:t>.</w:t>
      </w:r>
      <w:r w:rsidR="00CC7B0E">
        <w:rPr>
          <w:rFonts w:ascii="Calibri" w:eastAsia="Calibri" w:hAnsi="Calibri"/>
          <w:color w:val="000000"/>
          <w:sz w:val="23"/>
          <w:u w:val="single"/>
        </w:rPr>
        <w:t>16.a.2.B</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 copy of the program brochure and other documentation, if necessary, demonstrating that the program met the requirements of paragraph 6.2.a.2.B. through paragraph 6.2.a.2.I. of this rule; and,</w:t>
      </w:r>
    </w:p>
    <w:p w14:paraId="277BCAA8" w14:textId="77777777" w:rsidR="006A6377" w:rsidRDefault="006A6377" w:rsidP="006A6377">
      <w:pPr>
        <w:tabs>
          <w:tab w:val="left" w:pos="360"/>
        </w:tabs>
        <w:contextualSpacing/>
        <w:rPr>
          <w:rFonts w:ascii="Calibri" w:eastAsia="Calibri" w:hAnsi="Calibri"/>
          <w:color w:val="000000"/>
          <w:sz w:val="23"/>
        </w:rPr>
      </w:pPr>
    </w:p>
    <w:p w14:paraId="4CDBAA77" w14:textId="33FB5E03" w:rsidR="00037C87" w:rsidRDefault="006A6377" w:rsidP="006A6377">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Pr>
          <w:rFonts w:ascii="Calibri" w:eastAsia="Calibri" w:hAnsi="Calibri"/>
          <w:color w:val="000000"/>
          <w:sz w:val="23"/>
          <w:u w:val="single"/>
        </w:rPr>
        <w:t>16.a.2.C</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 certificate of completion, transcript, grade card, or signed statement from the presenter to demonstrate the licensee’s attendance at the program or course.</w:t>
      </w:r>
    </w:p>
    <w:p w14:paraId="19A3803E" w14:textId="77777777" w:rsidR="006A6377" w:rsidRDefault="006A6377" w:rsidP="006A6377">
      <w:pPr>
        <w:tabs>
          <w:tab w:val="left" w:pos="360"/>
        </w:tabs>
        <w:contextualSpacing/>
        <w:rPr>
          <w:rFonts w:ascii="Calibri" w:eastAsia="Calibri" w:hAnsi="Calibri"/>
          <w:color w:val="000000"/>
          <w:sz w:val="23"/>
        </w:rPr>
      </w:pPr>
    </w:p>
    <w:p w14:paraId="22276D7A" w14:textId="67C8195C" w:rsidR="00037C87" w:rsidRDefault="006A6377" w:rsidP="00E900C0">
      <w:pPr>
        <w:tabs>
          <w:tab w:val="left" w:pos="360"/>
        </w:tabs>
        <w:contextualSpacing/>
        <w:rPr>
          <w:rFonts w:ascii="Calibri" w:eastAsia="Calibri" w:hAnsi="Calibri"/>
          <w:color w:val="000000"/>
          <w:spacing w:val="-2"/>
          <w:sz w:val="23"/>
        </w:rPr>
      </w:pPr>
      <w:r>
        <w:rPr>
          <w:rFonts w:ascii="Calibri" w:eastAsia="Calibri" w:hAnsi="Calibri"/>
          <w:color w:val="000000"/>
          <w:spacing w:val="-2"/>
          <w:sz w:val="23"/>
        </w:rPr>
        <w:tab/>
      </w:r>
      <w:r>
        <w:rPr>
          <w:rFonts w:ascii="Calibri" w:eastAsia="Calibri" w:hAnsi="Calibri"/>
          <w:color w:val="000000"/>
          <w:spacing w:val="-2"/>
          <w:sz w:val="23"/>
        </w:rPr>
        <w:tab/>
      </w:r>
      <w:r w:rsidR="00FA5035">
        <w:rPr>
          <w:rFonts w:ascii="Calibri" w:eastAsia="Calibri" w:hAnsi="Calibri"/>
          <w:color w:val="000000"/>
          <w:spacing w:val="-2"/>
          <w:sz w:val="23"/>
        </w:rPr>
        <w:t>6.2.</w:t>
      </w:r>
      <w:r w:rsidR="00CC7B0E">
        <w:rPr>
          <w:rFonts w:ascii="Calibri" w:eastAsia="Calibri" w:hAnsi="Calibri"/>
          <w:color w:val="000000"/>
          <w:spacing w:val="-2"/>
          <w:sz w:val="23"/>
          <w:u w:val="single"/>
        </w:rPr>
        <w:t>17</w:t>
      </w:r>
      <w:r w:rsidR="00FA5035">
        <w:rPr>
          <w:rFonts w:ascii="Calibri" w:eastAsia="Calibri" w:hAnsi="Calibri"/>
          <w:color w:val="000000"/>
          <w:spacing w:val="-2"/>
          <w:sz w:val="23"/>
        </w:rPr>
        <w:t xml:space="preserve">. </w:t>
      </w:r>
      <w:r>
        <w:rPr>
          <w:rFonts w:ascii="Calibri" w:eastAsia="Calibri" w:hAnsi="Calibri"/>
          <w:color w:val="000000"/>
          <w:spacing w:val="-2"/>
          <w:sz w:val="23"/>
        </w:rPr>
        <w:t xml:space="preserve"> </w:t>
      </w:r>
      <w:r w:rsidR="00FA5035">
        <w:rPr>
          <w:rFonts w:ascii="Calibri" w:eastAsia="Calibri" w:hAnsi="Calibri"/>
          <w:color w:val="000000"/>
          <w:spacing w:val="-2"/>
          <w:sz w:val="23"/>
        </w:rPr>
        <w:t xml:space="preserve">Home study </w:t>
      </w:r>
      <w:r w:rsidR="00B55ABF">
        <w:rPr>
          <w:rFonts w:ascii="Calibri" w:eastAsia="Calibri" w:hAnsi="Calibri"/>
          <w:color w:val="000000"/>
          <w:spacing w:val="-2"/>
          <w:sz w:val="23"/>
          <w:u w:val="single"/>
        </w:rPr>
        <w:t xml:space="preserve">and asynchronous </w:t>
      </w:r>
      <w:r w:rsidR="00FA5035">
        <w:rPr>
          <w:rFonts w:ascii="Calibri" w:eastAsia="Calibri" w:hAnsi="Calibri"/>
          <w:color w:val="000000"/>
          <w:spacing w:val="-2"/>
          <w:sz w:val="23"/>
        </w:rPr>
        <w:t>approval:</w:t>
      </w:r>
    </w:p>
    <w:p w14:paraId="430D1B93" w14:textId="77777777" w:rsidR="006A6377" w:rsidRDefault="006A6377" w:rsidP="00E900C0">
      <w:pPr>
        <w:tabs>
          <w:tab w:val="left" w:pos="360"/>
        </w:tabs>
        <w:contextualSpacing/>
        <w:rPr>
          <w:rFonts w:ascii="Calibri" w:eastAsia="Calibri" w:hAnsi="Calibri"/>
          <w:color w:val="000000"/>
          <w:spacing w:val="-2"/>
          <w:sz w:val="23"/>
        </w:rPr>
      </w:pPr>
    </w:p>
    <w:p w14:paraId="5D9F976B" w14:textId="74DAEB5C" w:rsidR="00037C87" w:rsidRDefault="006A6377" w:rsidP="00E900C0">
      <w:pPr>
        <w:tabs>
          <w:tab w:val="left" w:pos="360"/>
        </w:tabs>
        <w:contextualSpacing/>
        <w:rPr>
          <w:rFonts w:ascii="Calibri" w:eastAsia="Calibri" w:hAnsi="Calibri"/>
          <w:color w:val="000000"/>
          <w:spacing w:val="-4"/>
          <w:sz w:val="23"/>
        </w:rPr>
      </w:pP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sidR="00FA5035">
        <w:rPr>
          <w:rFonts w:ascii="Calibri" w:eastAsia="Calibri" w:hAnsi="Calibri"/>
          <w:color w:val="000000"/>
          <w:spacing w:val="-4"/>
          <w:sz w:val="23"/>
        </w:rPr>
        <w:t>6.2.</w:t>
      </w:r>
      <w:r w:rsidR="00CC7B0E">
        <w:rPr>
          <w:rFonts w:ascii="Calibri" w:eastAsia="Calibri" w:hAnsi="Calibri"/>
          <w:color w:val="000000"/>
          <w:spacing w:val="-4"/>
          <w:sz w:val="23"/>
          <w:u w:val="single"/>
        </w:rPr>
        <w:t>17</w:t>
      </w:r>
      <w:r w:rsidR="00FA5035">
        <w:rPr>
          <w:rFonts w:ascii="Calibri" w:eastAsia="Calibri" w:hAnsi="Calibri"/>
          <w:color w:val="000000"/>
          <w:spacing w:val="-4"/>
          <w:sz w:val="23"/>
        </w:rPr>
        <w:t>.</w:t>
      </w:r>
      <w:r w:rsidR="00CC7B0E">
        <w:rPr>
          <w:rFonts w:ascii="Calibri" w:eastAsia="Calibri" w:hAnsi="Calibri"/>
          <w:color w:val="000000"/>
          <w:spacing w:val="-4"/>
          <w:sz w:val="23"/>
        </w:rPr>
        <w:t>a.</w:t>
      </w:r>
      <w:r>
        <w:rPr>
          <w:rFonts w:ascii="Calibri" w:eastAsia="Calibri" w:hAnsi="Calibri"/>
          <w:color w:val="000000"/>
          <w:spacing w:val="-4"/>
          <w:sz w:val="23"/>
        </w:rPr>
        <w:t xml:space="preserve"> </w:t>
      </w:r>
      <w:r w:rsidR="00FA5035">
        <w:rPr>
          <w:rFonts w:ascii="Calibri" w:eastAsia="Calibri" w:hAnsi="Calibri"/>
          <w:color w:val="000000"/>
          <w:spacing w:val="-4"/>
          <w:sz w:val="23"/>
        </w:rPr>
        <w:t xml:space="preserve"> Home study programs may be sponsored by departments of accredited educational institutions; national, regional, state, or local professional organizations or associations; public or private human service agencies or organizations; private consultants; or individuals. In order to obtain approval from the Board, the sponsoring organizations of a home study program shall meet the following requirements:</w:t>
      </w:r>
    </w:p>
    <w:p w14:paraId="5A0A32A4" w14:textId="77777777" w:rsidR="006A6377" w:rsidRDefault="006A6377" w:rsidP="00E900C0">
      <w:pPr>
        <w:tabs>
          <w:tab w:val="left" w:pos="360"/>
        </w:tabs>
        <w:contextualSpacing/>
        <w:rPr>
          <w:rFonts w:ascii="Calibri" w:eastAsia="Calibri" w:hAnsi="Calibri"/>
          <w:color w:val="000000"/>
          <w:spacing w:val="-4"/>
          <w:sz w:val="23"/>
        </w:rPr>
      </w:pPr>
    </w:p>
    <w:p w14:paraId="4E80C341" w14:textId="1C379531"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Pr>
          <w:rFonts w:ascii="Calibri" w:eastAsia="Calibri" w:hAnsi="Calibri"/>
          <w:color w:val="000000"/>
          <w:sz w:val="23"/>
          <w:u w:val="single"/>
        </w:rPr>
        <w:t>17.a.1</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Home study program content shall satisfy 1 or more of the program areas in subsection 2.5. of this rule;</w:t>
      </w:r>
    </w:p>
    <w:p w14:paraId="7AE4848B" w14:textId="77777777" w:rsidR="006A6377" w:rsidRDefault="006A6377" w:rsidP="00E900C0">
      <w:pPr>
        <w:tabs>
          <w:tab w:val="left" w:pos="360"/>
        </w:tabs>
        <w:contextualSpacing/>
        <w:rPr>
          <w:rFonts w:ascii="Calibri" w:eastAsia="Calibri" w:hAnsi="Calibri"/>
          <w:color w:val="000000"/>
          <w:sz w:val="23"/>
        </w:rPr>
      </w:pPr>
    </w:p>
    <w:p w14:paraId="3CCF7738" w14:textId="42D28165"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w:t>
      </w:r>
      <w:r w:rsidR="00470982">
        <w:rPr>
          <w:rFonts w:ascii="Calibri" w:eastAsia="Calibri" w:hAnsi="Calibri"/>
          <w:color w:val="000000"/>
          <w:sz w:val="23"/>
        </w:rPr>
        <w:t>2.</w:t>
      </w:r>
      <w:r w:rsidR="00CC7B0E">
        <w:rPr>
          <w:rFonts w:ascii="Calibri" w:eastAsia="Calibri" w:hAnsi="Calibri"/>
          <w:color w:val="000000"/>
          <w:sz w:val="23"/>
          <w:u w:val="single"/>
        </w:rPr>
        <w:t>17.a.2</w:t>
      </w:r>
      <w:r w:rsidR="00470982">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 home study program shall contribute to the current knowledge of master’s level counselors. Program materials should not be more than 6 years old. Materials that are more than 6 years old shall include a statement for review regarding the reason that the material is still relevant and valuable to the counselor;</w:t>
      </w:r>
    </w:p>
    <w:p w14:paraId="2418421A" w14:textId="77777777" w:rsidR="006A6377" w:rsidRDefault="006A6377" w:rsidP="00E900C0">
      <w:pPr>
        <w:tabs>
          <w:tab w:val="left" w:pos="360"/>
        </w:tabs>
        <w:contextualSpacing/>
        <w:rPr>
          <w:rFonts w:ascii="Calibri" w:eastAsia="Calibri" w:hAnsi="Calibri"/>
          <w:color w:val="000000"/>
          <w:sz w:val="23"/>
        </w:rPr>
      </w:pPr>
    </w:p>
    <w:p w14:paraId="7E1D7AAE" w14:textId="746BB35F"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Pr>
          <w:rFonts w:ascii="Calibri" w:eastAsia="Calibri" w:hAnsi="Calibri"/>
          <w:color w:val="000000"/>
          <w:sz w:val="23"/>
          <w:u w:val="single"/>
        </w:rPr>
        <w:t>17.a.3</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Home study programs focusing on ethics in counseling practice shall include information on the ethical codes of the American Counseling Association</w:t>
      </w:r>
      <w:r w:rsidR="00B55ABF">
        <w:rPr>
          <w:rFonts w:ascii="Calibri" w:eastAsia="Calibri" w:hAnsi="Calibri"/>
          <w:color w:val="000000"/>
          <w:sz w:val="23"/>
        </w:rPr>
        <w:t xml:space="preserve"> (</w:t>
      </w:r>
      <w:r w:rsidR="00B55ABF" w:rsidRPr="00B55ABF">
        <w:rPr>
          <w:rFonts w:ascii="Calibri" w:eastAsia="Calibri" w:hAnsi="Calibri"/>
          <w:color w:val="000000"/>
          <w:sz w:val="23"/>
          <w:u w:val="single"/>
        </w:rPr>
        <w:t>ACA</w:t>
      </w:r>
      <w:r w:rsidR="00B55ABF">
        <w:rPr>
          <w:rFonts w:ascii="Calibri" w:eastAsia="Calibri" w:hAnsi="Calibri"/>
          <w:color w:val="000000"/>
          <w:sz w:val="23"/>
        </w:rPr>
        <w:t>)</w:t>
      </w:r>
      <w:r w:rsidR="00FA5035">
        <w:rPr>
          <w:rFonts w:ascii="Calibri" w:eastAsia="Calibri" w:hAnsi="Calibri"/>
          <w:color w:val="000000"/>
          <w:sz w:val="23"/>
        </w:rPr>
        <w:t>;</w:t>
      </w:r>
    </w:p>
    <w:p w14:paraId="629F18A9" w14:textId="77777777" w:rsidR="006A6377" w:rsidRDefault="006A6377" w:rsidP="00E900C0">
      <w:pPr>
        <w:tabs>
          <w:tab w:val="left" w:pos="360"/>
        </w:tabs>
        <w:contextualSpacing/>
        <w:rPr>
          <w:rFonts w:ascii="Calibri" w:eastAsia="Calibri" w:hAnsi="Calibri"/>
          <w:color w:val="000000"/>
          <w:sz w:val="23"/>
        </w:rPr>
      </w:pPr>
    </w:p>
    <w:p w14:paraId="4BF84F29" w14:textId="5AAEC00B"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Pr>
          <w:rFonts w:ascii="Calibri" w:eastAsia="Calibri" w:hAnsi="Calibri"/>
          <w:color w:val="000000"/>
          <w:sz w:val="23"/>
          <w:u w:val="single"/>
        </w:rPr>
        <w:t>17.a.4</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Information on how the home study material may be used by the counselor with their clients shall be included either in the learning instrument or as an addendum;</w:t>
      </w:r>
    </w:p>
    <w:p w14:paraId="4CEF6B80" w14:textId="77777777" w:rsidR="006A6377" w:rsidRDefault="006A6377" w:rsidP="00E900C0">
      <w:pPr>
        <w:tabs>
          <w:tab w:val="left" w:pos="360"/>
        </w:tabs>
        <w:contextualSpacing/>
        <w:rPr>
          <w:rFonts w:ascii="Calibri" w:eastAsia="Calibri" w:hAnsi="Calibri"/>
          <w:color w:val="000000"/>
          <w:sz w:val="23"/>
        </w:rPr>
      </w:pPr>
    </w:p>
    <w:p w14:paraId="1001ABBE" w14:textId="39405D57"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CC7B0E">
        <w:rPr>
          <w:rFonts w:ascii="Calibri" w:eastAsia="Calibri" w:hAnsi="Calibri"/>
          <w:color w:val="000000"/>
          <w:spacing w:val="-3"/>
          <w:sz w:val="23"/>
          <w:u w:val="single"/>
        </w:rPr>
        <w:t>17.a.5</w:t>
      </w:r>
      <w:r w:rsidR="00FA5035" w:rsidRPr="00470982">
        <w:rPr>
          <w:rFonts w:ascii="Calibri" w:eastAsia="Calibri" w:hAnsi="Calibri"/>
          <w:color w:val="000000"/>
          <w:spacing w:val="-3"/>
          <w:sz w:val="23"/>
          <w:u w:val="single"/>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home study program shall have the following components:</w:t>
      </w:r>
    </w:p>
    <w:p w14:paraId="3EB025F9" w14:textId="77777777" w:rsidR="006A6377" w:rsidRDefault="006A6377" w:rsidP="00E900C0">
      <w:pPr>
        <w:tabs>
          <w:tab w:val="left" w:pos="360"/>
        </w:tabs>
        <w:contextualSpacing/>
        <w:rPr>
          <w:rFonts w:ascii="Calibri" w:eastAsia="Calibri" w:hAnsi="Calibri"/>
          <w:color w:val="000000"/>
          <w:spacing w:val="-3"/>
          <w:sz w:val="23"/>
        </w:rPr>
      </w:pPr>
    </w:p>
    <w:p w14:paraId="2B265551" w14:textId="2BAA4A4A" w:rsidR="00037C87" w:rsidRDefault="006A6377" w:rsidP="00E900C0">
      <w:pPr>
        <w:tabs>
          <w:tab w:val="left" w:pos="360"/>
        </w:tabs>
        <w:contextualSpacing/>
        <w:rPr>
          <w:rFonts w:ascii="Calibri" w:eastAsia="Calibri" w:hAnsi="Calibri"/>
          <w:color w:val="000000"/>
          <w:spacing w:val="-4"/>
          <w:sz w:val="23"/>
        </w:rPr>
      </w:pP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sidR="00FA5035">
        <w:rPr>
          <w:rFonts w:ascii="Calibri" w:eastAsia="Calibri" w:hAnsi="Calibri"/>
          <w:color w:val="000000"/>
          <w:spacing w:val="-4"/>
          <w:sz w:val="23"/>
        </w:rPr>
        <w:t>6.2</w:t>
      </w:r>
      <w:r w:rsidR="00FA5035" w:rsidRPr="008A2915">
        <w:rPr>
          <w:rFonts w:ascii="Calibri" w:eastAsia="Calibri" w:hAnsi="Calibri"/>
          <w:color w:val="000000"/>
          <w:spacing w:val="-4"/>
          <w:sz w:val="23"/>
          <w:u w:val="single"/>
        </w:rPr>
        <w:t>.</w:t>
      </w:r>
      <w:r w:rsidR="00CC7B0E">
        <w:rPr>
          <w:rFonts w:ascii="Calibri" w:eastAsia="Calibri" w:hAnsi="Calibri"/>
          <w:color w:val="000000"/>
          <w:spacing w:val="-4"/>
          <w:sz w:val="23"/>
          <w:u w:val="single"/>
        </w:rPr>
        <w:t>17.a.5.A</w:t>
      </w:r>
      <w:r w:rsidR="00FA5035" w:rsidRPr="008A2915">
        <w:rPr>
          <w:rFonts w:ascii="Calibri" w:eastAsia="Calibri" w:hAnsi="Calibri"/>
          <w:color w:val="000000"/>
          <w:spacing w:val="-4"/>
          <w:sz w:val="23"/>
          <w:u w:val="single"/>
        </w:rPr>
        <w:t>.</w:t>
      </w:r>
      <w:r>
        <w:rPr>
          <w:rFonts w:ascii="Calibri" w:eastAsia="Calibri" w:hAnsi="Calibri"/>
          <w:color w:val="000000"/>
          <w:spacing w:val="-4"/>
          <w:sz w:val="23"/>
        </w:rPr>
        <w:t xml:space="preserve"> </w:t>
      </w:r>
      <w:r w:rsidR="00FA5035">
        <w:rPr>
          <w:rFonts w:ascii="Calibri" w:eastAsia="Calibri" w:hAnsi="Calibri"/>
          <w:color w:val="000000"/>
          <w:spacing w:val="-4"/>
          <w:sz w:val="23"/>
        </w:rPr>
        <w:t xml:space="preserve"> Appropriate learning instruments such as, but not limited to, a book, tape, internet-based text, video, subscription to a professional periodical or volumes of past periodicals;</w:t>
      </w:r>
    </w:p>
    <w:p w14:paraId="70D0FF39" w14:textId="77777777" w:rsidR="006A6377" w:rsidRDefault="006A6377" w:rsidP="00E900C0">
      <w:pPr>
        <w:tabs>
          <w:tab w:val="left" w:pos="360"/>
        </w:tabs>
        <w:contextualSpacing/>
        <w:rPr>
          <w:rFonts w:ascii="Calibri" w:eastAsia="Calibri" w:hAnsi="Calibri"/>
          <w:color w:val="000000"/>
          <w:spacing w:val="-4"/>
          <w:sz w:val="23"/>
        </w:rPr>
      </w:pPr>
    </w:p>
    <w:p w14:paraId="78A3CE3A" w14:textId="4FBB5030"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Pr>
          <w:rFonts w:ascii="Calibri" w:eastAsia="Calibri" w:hAnsi="Calibri"/>
          <w:color w:val="000000"/>
          <w:sz w:val="23"/>
          <w:u w:val="single"/>
        </w:rPr>
        <w:t>17.a.5.B</w:t>
      </w:r>
      <w:r w:rsidR="00FA5035" w:rsidRPr="008A2915">
        <w:rPr>
          <w:rFonts w:ascii="Calibri" w:eastAsia="Calibri" w:hAnsi="Calibri"/>
          <w:color w:val="000000"/>
          <w:sz w:val="23"/>
          <w:u w:val="single"/>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An assessment component, such as, but not limited to, a quiz, test or essay;</w:t>
      </w:r>
    </w:p>
    <w:p w14:paraId="6A81923E" w14:textId="77777777" w:rsidR="006A6377" w:rsidRDefault="006A6377" w:rsidP="00E900C0">
      <w:pPr>
        <w:tabs>
          <w:tab w:val="left" w:pos="360"/>
        </w:tabs>
        <w:contextualSpacing/>
        <w:rPr>
          <w:rFonts w:ascii="Calibri" w:eastAsia="Calibri" w:hAnsi="Calibri"/>
          <w:color w:val="000000"/>
          <w:sz w:val="23"/>
        </w:rPr>
      </w:pPr>
    </w:p>
    <w:p w14:paraId="3F2B840D" w14:textId="47082088" w:rsidR="00037C87" w:rsidRDefault="006A6377" w:rsidP="00E900C0">
      <w:pPr>
        <w:tabs>
          <w:tab w:val="left" w:pos="360"/>
        </w:tabs>
        <w:contextualSpacing/>
        <w:rPr>
          <w:rFonts w:ascii="Calibri" w:eastAsia="Calibri" w:hAnsi="Calibri"/>
          <w:color w:val="000000"/>
          <w:spacing w:val="-2"/>
          <w:sz w:val="23"/>
        </w:rPr>
      </w:pPr>
      <w:r>
        <w:rPr>
          <w:rFonts w:ascii="Calibri" w:eastAsia="Calibri" w:hAnsi="Calibri"/>
          <w:color w:val="000000"/>
          <w:spacing w:val="-2"/>
          <w:sz w:val="23"/>
        </w:rPr>
        <w:tab/>
      </w:r>
      <w:r>
        <w:rPr>
          <w:rFonts w:ascii="Calibri" w:eastAsia="Calibri" w:hAnsi="Calibri"/>
          <w:color w:val="000000"/>
          <w:spacing w:val="-2"/>
          <w:sz w:val="23"/>
        </w:rPr>
        <w:tab/>
      </w:r>
      <w:r>
        <w:rPr>
          <w:rFonts w:ascii="Calibri" w:eastAsia="Calibri" w:hAnsi="Calibri"/>
          <w:color w:val="000000"/>
          <w:spacing w:val="-2"/>
          <w:sz w:val="23"/>
        </w:rPr>
        <w:tab/>
      </w:r>
      <w:r>
        <w:rPr>
          <w:rFonts w:ascii="Calibri" w:eastAsia="Calibri" w:hAnsi="Calibri"/>
          <w:color w:val="000000"/>
          <w:spacing w:val="-2"/>
          <w:sz w:val="23"/>
        </w:rPr>
        <w:tab/>
      </w:r>
      <w:r>
        <w:rPr>
          <w:rFonts w:ascii="Calibri" w:eastAsia="Calibri" w:hAnsi="Calibri"/>
          <w:color w:val="000000"/>
          <w:spacing w:val="-2"/>
          <w:sz w:val="23"/>
        </w:rPr>
        <w:tab/>
      </w:r>
      <w:r w:rsidR="00FA5035">
        <w:rPr>
          <w:rFonts w:ascii="Calibri" w:eastAsia="Calibri" w:hAnsi="Calibri"/>
          <w:color w:val="000000"/>
          <w:spacing w:val="-2"/>
          <w:sz w:val="23"/>
        </w:rPr>
        <w:t>6.2.</w:t>
      </w:r>
      <w:r w:rsidR="00CC7B0E">
        <w:rPr>
          <w:rFonts w:ascii="Calibri" w:eastAsia="Calibri" w:hAnsi="Calibri"/>
          <w:color w:val="000000"/>
          <w:spacing w:val="-2"/>
          <w:sz w:val="23"/>
          <w:u w:val="single"/>
        </w:rPr>
        <w:t>17.a.5.C</w:t>
      </w:r>
      <w:r w:rsidR="00FA5035">
        <w:rPr>
          <w:rFonts w:ascii="Calibri" w:eastAsia="Calibri" w:hAnsi="Calibri"/>
          <w:color w:val="000000"/>
          <w:spacing w:val="-2"/>
          <w:sz w:val="23"/>
        </w:rPr>
        <w:t xml:space="preserve">. </w:t>
      </w:r>
      <w:r>
        <w:rPr>
          <w:rFonts w:ascii="Calibri" w:eastAsia="Calibri" w:hAnsi="Calibri"/>
          <w:color w:val="000000"/>
          <w:spacing w:val="-2"/>
          <w:sz w:val="23"/>
        </w:rPr>
        <w:t xml:space="preserve"> </w:t>
      </w:r>
      <w:r w:rsidR="00FA5035">
        <w:rPr>
          <w:rFonts w:ascii="Calibri" w:eastAsia="Calibri" w:hAnsi="Calibri"/>
          <w:color w:val="000000"/>
          <w:spacing w:val="-2"/>
          <w:sz w:val="23"/>
        </w:rPr>
        <w:t>An evaluation component; and,</w:t>
      </w:r>
    </w:p>
    <w:p w14:paraId="7D6DFE44" w14:textId="77777777" w:rsidR="00B55ABF" w:rsidRDefault="00B55ABF" w:rsidP="00E900C0">
      <w:pPr>
        <w:tabs>
          <w:tab w:val="left" w:pos="360"/>
        </w:tabs>
        <w:contextualSpacing/>
        <w:rPr>
          <w:rFonts w:ascii="Calibri" w:eastAsia="Calibri" w:hAnsi="Calibri"/>
          <w:color w:val="000000"/>
          <w:spacing w:val="-2"/>
          <w:sz w:val="23"/>
        </w:rPr>
      </w:pPr>
    </w:p>
    <w:p w14:paraId="0375BFAB" w14:textId="78DD8703"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Pr>
          <w:rFonts w:ascii="Calibri" w:eastAsia="Calibri" w:hAnsi="Calibri"/>
          <w:color w:val="000000"/>
          <w:sz w:val="23"/>
          <w:u w:val="single"/>
        </w:rPr>
        <w:t>17.a.5.D</w:t>
      </w:r>
      <w:r w:rsidR="00FA5035" w:rsidRPr="008A2915">
        <w:rPr>
          <w:rFonts w:ascii="Calibri" w:eastAsia="Calibri" w:hAnsi="Calibri"/>
          <w:color w:val="000000"/>
          <w:sz w:val="23"/>
          <w:u w:val="single"/>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An instruction sheet with clear information regarding how to obtain continuing education credit</w:t>
      </w:r>
      <w:r w:rsidR="00E70A0A">
        <w:rPr>
          <w:rFonts w:ascii="Calibri" w:eastAsia="Calibri" w:hAnsi="Calibri"/>
          <w:color w:val="000000"/>
          <w:sz w:val="23"/>
        </w:rPr>
        <w:t>.</w:t>
      </w:r>
    </w:p>
    <w:p w14:paraId="079FEB6A" w14:textId="77777777" w:rsidR="00E70A0A" w:rsidRDefault="00E70A0A" w:rsidP="00E900C0">
      <w:pPr>
        <w:tabs>
          <w:tab w:val="left" w:pos="360"/>
        </w:tabs>
        <w:contextualSpacing/>
        <w:rPr>
          <w:rFonts w:ascii="Calibri" w:eastAsia="Calibri" w:hAnsi="Calibri"/>
          <w:color w:val="000000"/>
          <w:sz w:val="23"/>
        </w:rPr>
      </w:pPr>
    </w:p>
    <w:p w14:paraId="3347996A" w14:textId="32779EC3" w:rsidR="00037C87" w:rsidRDefault="006A6377" w:rsidP="00E900C0">
      <w:pPr>
        <w:tabs>
          <w:tab w:val="left" w:pos="360"/>
        </w:tabs>
        <w:contextualSpacing/>
        <w:rPr>
          <w:rFonts w:ascii="Calibri" w:eastAsia="Calibri" w:hAnsi="Calibri"/>
          <w:color w:val="000000"/>
          <w:sz w:val="20"/>
        </w:rPr>
      </w:pP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sidR="00FA5035">
        <w:rPr>
          <w:rFonts w:ascii="Calibri" w:eastAsia="Calibri" w:hAnsi="Calibri"/>
          <w:color w:val="000000"/>
          <w:spacing w:val="-4"/>
          <w:sz w:val="23"/>
        </w:rPr>
        <w:t>6.2</w:t>
      </w:r>
      <w:r w:rsidR="00FA5035" w:rsidRPr="008A2915">
        <w:rPr>
          <w:rFonts w:ascii="Calibri" w:eastAsia="Calibri" w:hAnsi="Calibri"/>
          <w:color w:val="000000"/>
          <w:spacing w:val="-4"/>
          <w:sz w:val="23"/>
          <w:u w:val="single"/>
        </w:rPr>
        <w:t>.</w:t>
      </w:r>
      <w:r w:rsidR="00CC7B0E">
        <w:rPr>
          <w:rFonts w:ascii="Calibri" w:eastAsia="Calibri" w:hAnsi="Calibri"/>
          <w:color w:val="000000"/>
          <w:spacing w:val="-4"/>
          <w:sz w:val="23"/>
          <w:u w:val="single"/>
        </w:rPr>
        <w:t>17.a.6</w:t>
      </w:r>
      <w:r w:rsidR="00FA5035">
        <w:rPr>
          <w:rFonts w:ascii="Calibri" w:eastAsia="Calibri" w:hAnsi="Calibri"/>
          <w:color w:val="000000"/>
          <w:spacing w:val="-4"/>
          <w:sz w:val="23"/>
        </w:rPr>
        <w:t xml:space="preserve">. </w:t>
      </w:r>
      <w:r>
        <w:rPr>
          <w:rFonts w:ascii="Calibri" w:eastAsia="Calibri" w:hAnsi="Calibri"/>
          <w:color w:val="000000"/>
          <w:spacing w:val="-4"/>
          <w:sz w:val="23"/>
        </w:rPr>
        <w:t xml:space="preserve"> </w:t>
      </w:r>
      <w:r w:rsidR="00FA5035">
        <w:rPr>
          <w:rFonts w:ascii="Calibri" w:eastAsia="Calibri" w:hAnsi="Calibri"/>
          <w:color w:val="000000"/>
          <w:spacing w:val="-4"/>
          <w:sz w:val="23"/>
        </w:rPr>
        <w:t>A home study provider shall file with the Board the required application forms in a manner prescribed by the Board and pay the appropriate fee. A sample of the entire home study program including a sample of the certificate of completion shall be included with this application. The</w:t>
      </w:r>
      <w:r>
        <w:rPr>
          <w:rFonts w:ascii="Calibri" w:eastAsia="Calibri" w:hAnsi="Calibri"/>
          <w:color w:val="000000"/>
          <w:spacing w:val="-4"/>
          <w:sz w:val="23"/>
        </w:rPr>
        <w:t xml:space="preserve"> </w:t>
      </w:r>
      <w:r w:rsidR="00B55ABF">
        <w:rPr>
          <w:rFonts w:ascii="Calibri" w:eastAsia="Calibri" w:hAnsi="Calibri"/>
          <w:color w:val="000000"/>
          <w:spacing w:val="-5"/>
          <w:sz w:val="23"/>
        </w:rPr>
        <w:t>certificate of completion shall contain all information cited in paragraph 6.2.a.2.L of this ru</w:t>
      </w:r>
      <w:r w:rsidR="00E70A0A">
        <w:rPr>
          <w:rFonts w:ascii="Calibri" w:eastAsia="Calibri" w:hAnsi="Calibri"/>
          <w:color w:val="000000"/>
          <w:spacing w:val="-5"/>
          <w:sz w:val="23"/>
        </w:rPr>
        <w:t>le.</w:t>
      </w:r>
    </w:p>
    <w:p w14:paraId="126E33FE" w14:textId="77777777" w:rsidR="00E70A0A" w:rsidRDefault="00E70A0A" w:rsidP="00E900C0">
      <w:pPr>
        <w:tabs>
          <w:tab w:val="left" w:pos="360"/>
        </w:tabs>
        <w:contextualSpacing/>
        <w:rPr>
          <w:rFonts w:ascii="Calibri" w:eastAsia="Calibri" w:hAnsi="Calibri"/>
          <w:color w:val="000000"/>
          <w:sz w:val="20"/>
        </w:rPr>
      </w:pPr>
    </w:p>
    <w:sectPr w:rsidR="00E70A0A" w:rsidSect="0059324E">
      <w:headerReference w:type="default" r:id="rId7"/>
      <w:footerReference w:type="default" r:id="rId8"/>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4A86D" w14:textId="77777777" w:rsidR="001A28F0" w:rsidRDefault="001A28F0">
      <w:r>
        <w:separator/>
      </w:r>
    </w:p>
  </w:endnote>
  <w:endnote w:type="continuationSeparator" w:id="0">
    <w:p w14:paraId="45D25E5B" w14:textId="77777777" w:rsidR="001A28F0" w:rsidRDefault="001A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1980910"/>
      <w:docPartObj>
        <w:docPartGallery w:val="Page Numbers (Bottom of Page)"/>
        <w:docPartUnique/>
      </w:docPartObj>
    </w:sdtPr>
    <w:sdtEndPr>
      <w:rPr>
        <w:noProof/>
      </w:rPr>
    </w:sdtEndPr>
    <w:sdtContent>
      <w:p w14:paraId="16BC49B4" w14:textId="3F9BBF50" w:rsidR="00A8562E" w:rsidRDefault="00A856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A84604" w14:textId="77777777" w:rsidR="00A8562E" w:rsidRDefault="00A85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3E9E6" w14:textId="77777777" w:rsidR="001A28F0" w:rsidRDefault="001A28F0"/>
  </w:footnote>
  <w:footnote w:type="continuationSeparator" w:id="0">
    <w:p w14:paraId="70219AF4" w14:textId="77777777" w:rsidR="001A28F0" w:rsidRDefault="001A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DB3A3" w14:textId="6EDA9348" w:rsidR="00A8562E" w:rsidRPr="00A8562E" w:rsidRDefault="00A8562E" w:rsidP="00A8562E">
    <w:pPr>
      <w:pStyle w:val="Header"/>
      <w:jc w:val="center"/>
      <w:rPr>
        <w:b/>
        <w:bCs/>
        <w:sz w:val="20"/>
        <w:szCs w:val="20"/>
      </w:rPr>
    </w:pPr>
    <w:r w:rsidRPr="00A8562E">
      <w:rPr>
        <w:b/>
        <w:bCs/>
        <w:sz w:val="20"/>
        <w:szCs w:val="20"/>
      </w:rPr>
      <w:t>27CSR3</w:t>
    </w:r>
  </w:p>
  <w:p w14:paraId="56F65C4F" w14:textId="77777777" w:rsidR="00A8562E" w:rsidRDefault="00A856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B39FB"/>
    <w:multiLevelType w:val="multilevel"/>
    <w:tmpl w:val="31087758"/>
    <w:lvl w:ilvl="0">
      <w:start w:val="1"/>
      <w:numFmt w:val="decimal"/>
      <w:lvlText w:val="%1."/>
      <w:lvlJc w:val="left"/>
      <w:pPr>
        <w:ind w:left="360" w:hanging="360"/>
      </w:pPr>
      <w:rPr>
        <w:rFonts w:ascii="Times New Roman" w:eastAsia="PMingLiU" w:hAnsi="Times New Roman" w:hint="default"/>
        <w:b w:val="0"/>
        <w:color w:val="auto"/>
      </w:rPr>
    </w:lvl>
    <w:lvl w:ilvl="1">
      <w:start w:val="1"/>
      <w:numFmt w:val="decimal"/>
      <w:lvlText w:val="%1.%2."/>
      <w:lvlJc w:val="left"/>
      <w:pPr>
        <w:ind w:left="720" w:hanging="360"/>
      </w:pPr>
      <w:rPr>
        <w:rFonts w:ascii="Times New Roman" w:eastAsia="PMingLiU" w:hAnsi="Times New Roman" w:hint="default"/>
        <w:b w:val="0"/>
        <w:color w:val="auto"/>
      </w:rPr>
    </w:lvl>
    <w:lvl w:ilvl="2">
      <w:start w:val="1"/>
      <w:numFmt w:val="lowerLetter"/>
      <w:lvlText w:val="%1.%2.%3."/>
      <w:lvlJc w:val="left"/>
      <w:pPr>
        <w:ind w:left="1440" w:hanging="720"/>
      </w:pPr>
      <w:rPr>
        <w:rFonts w:ascii="Times New Roman" w:eastAsia="PMingLiU" w:hAnsi="Times New Roman" w:hint="default"/>
        <w:b w:val="0"/>
        <w:color w:val="auto"/>
      </w:rPr>
    </w:lvl>
    <w:lvl w:ilvl="3">
      <w:start w:val="1"/>
      <w:numFmt w:val="decimal"/>
      <w:lvlText w:val="%1.%2.%3.%4."/>
      <w:lvlJc w:val="left"/>
      <w:pPr>
        <w:ind w:left="1800" w:hanging="720"/>
      </w:pPr>
      <w:rPr>
        <w:rFonts w:ascii="Times New Roman" w:eastAsia="PMingLiU" w:hAnsi="Times New Roman" w:hint="default"/>
        <w:b w:val="0"/>
        <w:color w:val="auto"/>
      </w:rPr>
    </w:lvl>
    <w:lvl w:ilvl="4">
      <w:start w:val="1"/>
      <w:numFmt w:val="upperLetter"/>
      <w:lvlText w:val="%1.%2.%3.%4.%5."/>
      <w:lvlJc w:val="left"/>
      <w:pPr>
        <w:ind w:left="2520" w:hanging="1080"/>
      </w:pPr>
      <w:rPr>
        <w:rFonts w:ascii="Times New Roman" w:eastAsia="PMingLiU" w:hAnsi="Times New Roman" w:hint="default"/>
        <w:b w:val="0"/>
        <w:color w:val="auto"/>
      </w:rPr>
    </w:lvl>
    <w:lvl w:ilvl="5">
      <w:start w:val="1"/>
      <w:numFmt w:val="decimal"/>
      <w:lvlText w:val="%1.%2.%3.%4.%5.%6."/>
      <w:lvlJc w:val="left"/>
      <w:pPr>
        <w:ind w:left="2880" w:hanging="1080"/>
      </w:pPr>
      <w:rPr>
        <w:rFonts w:ascii="Times New Roman" w:eastAsia="PMingLiU" w:hAnsi="Times New Roman" w:hint="default"/>
        <w:b w:val="0"/>
        <w:color w:val="auto"/>
      </w:rPr>
    </w:lvl>
    <w:lvl w:ilvl="6">
      <w:start w:val="1"/>
      <w:numFmt w:val="decimal"/>
      <w:lvlText w:val="%1.%2.%3.%4.%5.%6.%7."/>
      <w:lvlJc w:val="left"/>
      <w:pPr>
        <w:ind w:left="3600" w:hanging="1440"/>
      </w:pPr>
      <w:rPr>
        <w:rFonts w:ascii="Times New Roman" w:eastAsia="PMingLiU" w:hAnsi="Times New Roman" w:hint="default"/>
        <w:b w:val="0"/>
        <w:color w:val="auto"/>
      </w:rPr>
    </w:lvl>
    <w:lvl w:ilvl="7">
      <w:start w:val="1"/>
      <w:numFmt w:val="decimal"/>
      <w:lvlText w:val="%1.%2.%3.%4.%5.%6.%7.%8."/>
      <w:lvlJc w:val="left"/>
      <w:pPr>
        <w:ind w:left="3960" w:hanging="1440"/>
      </w:pPr>
      <w:rPr>
        <w:rFonts w:ascii="Times New Roman" w:eastAsia="PMingLiU" w:hAnsi="Times New Roman" w:hint="default"/>
        <w:b w:val="0"/>
        <w:color w:val="auto"/>
      </w:rPr>
    </w:lvl>
    <w:lvl w:ilvl="8">
      <w:start w:val="1"/>
      <w:numFmt w:val="decimal"/>
      <w:lvlText w:val="%1.%2.%3.%4.%5.%6.%7.%8.%9."/>
      <w:lvlJc w:val="left"/>
      <w:pPr>
        <w:ind w:left="4680" w:hanging="1800"/>
      </w:pPr>
      <w:rPr>
        <w:rFonts w:ascii="Times New Roman" w:eastAsia="PMingLiU" w:hAnsi="Times New Roman" w:hint="default"/>
        <w:b w:val="0"/>
        <w:color w:val="auto"/>
      </w:rPr>
    </w:lvl>
  </w:abstractNum>
  <w:abstractNum w:abstractNumId="1" w15:restartNumberingAfterBreak="0">
    <w:nsid w:val="381F48B8"/>
    <w:multiLevelType w:val="multilevel"/>
    <w:tmpl w:val="0478E9F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734618D"/>
    <w:multiLevelType w:val="multilevel"/>
    <w:tmpl w:val="10C0126A"/>
    <w:lvl w:ilvl="0">
      <w:start w:val="1"/>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855342882">
    <w:abstractNumId w:val="2"/>
  </w:num>
  <w:num w:numId="2" w16cid:durableId="1663674">
    <w:abstractNumId w:val="0"/>
  </w:num>
  <w:num w:numId="3" w16cid:durableId="176764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C87"/>
    <w:rsid w:val="00037C87"/>
    <w:rsid w:val="00063B9B"/>
    <w:rsid w:val="000C214D"/>
    <w:rsid w:val="00160DCC"/>
    <w:rsid w:val="001701FD"/>
    <w:rsid w:val="001A28F0"/>
    <w:rsid w:val="001A5EE0"/>
    <w:rsid w:val="001B28C7"/>
    <w:rsid w:val="002B5E0A"/>
    <w:rsid w:val="00380789"/>
    <w:rsid w:val="003C33FD"/>
    <w:rsid w:val="003F0E2E"/>
    <w:rsid w:val="00431F58"/>
    <w:rsid w:val="00467D0D"/>
    <w:rsid w:val="00470982"/>
    <w:rsid w:val="004C412D"/>
    <w:rsid w:val="004E72D8"/>
    <w:rsid w:val="0059324E"/>
    <w:rsid w:val="00596759"/>
    <w:rsid w:val="00625AD1"/>
    <w:rsid w:val="006A6377"/>
    <w:rsid w:val="007413E2"/>
    <w:rsid w:val="007D6E28"/>
    <w:rsid w:val="008A2915"/>
    <w:rsid w:val="008E78EC"/>
    <w:rsid w:val="0092592C"/>
    <w:rsid w:val="009415D2"/>
    <w:rsid w:val="00947A5D"/>
    <w:rsid w:val="00A27E0D"/>
    <w:rsid w:val="00A31ACF"/>
    <w:rsid w:val="00A8562E"/>
    <w:rsid w:val="00AA1AC9"/>
    <w:rsid w:val="00AC7594"/>
    <w:rsid w:val="00AF5CDD"/>
    <w:rsid w:val="00B01278"/>
    <w:rsid w:val="00B55ABF"/>
    <w:rsid w:val="00B817AB"/>
    <w:rsid w:val="00CC7B0E"/>
    <w:rsid w:val="00D52821"/>
    <w:rsid w:val="00D725B5"/>
    <w:rsid w:val="00D7366D"/>
    <w:rsid w:val="00E2211D"/>
    <w:rsid w:val="00E23C13"/>
    <w:rsid w:val="00E70A0A"/>
    <w:rsid w:val="00E900C0"/>
    <w:rsid w:val="00EF1F98"/>
    <w:rsid w:val="00F11379"/>
    <w:rsid w:val="00FA5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6BC97"/>
  <w15:docId w15:val="{B3E98B56-203B-47EE-85AC-B3939BC24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11D"/>
    <w:pPr>
      <w:ind w:left="720"/>
      <w:contextualSpacing/>
    </w:pPr>
  </w:style>
  <w:style w:type="paragraph" w:styleId="Header">
    <w:name w:val="header"/>
    <w:basedOn w:val="Normal"/>
    <w:link w:val="HeaderChar"/>
    <w:uiPriority w:val="99"/>
    <w:unhideWhenUsed/>
    <w:rsid w:val="00A8562E"/>
    <w:pPr>
      <w:tabs>
        <w:tab w:val="center" w:pos="4680"/>
        <w:tab w:val="right" w:pos="9360"/>
      </w:tabs>
    </w:pPr>
  </w:style>
  <w:style w:type="character" w:customStyle="1" w:styleId="HeaderChar">
    <w:name w:val="Header Char"/>
    <w:basedOn w:val="DefaultParagraphFont"/>
    <w:link w:val="Header"/>
    <w:uiPriority w:val="99"/>
    <w:rsid w:val="00A8562E"/>
  </w:style>
  <w:style w:type="paragraph" w:styleId="Footer">
    <w:name w:val="footer"/>
    <w:basedOn w:val="Normal"/>
    <w:link w:val="FooterChar"/>
    <w:uiPriority w:val="99"/>
    <w:unhideWhenUsed/>
    <w:rsid w:val="00A8562E"/>
    <w:pPr>
      <w:tabs>
        <w:tab w:val="center" w:pos="4680"/>
        <w:tab w:val="right" w:pos="9360"/>
      </w:tabs>
    </w:pPr>
  </w:style>
  <w:style w:type="character" w:customStyle="1" w:styleId="FooterChar">
    <w:name w:val="Footer Char"/>
    <w:basedOn w:val="DefaultParagraphFont"/>
    <w:link w:val="Footer"/>
    <w:uiPriority w:val="99"/>
    <w:rsid w:val="00A85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3834</Words>
  <Characters>21854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Roxanne Clay-wvbec</dc:creator>
  <cp:lastModifiedBy>Maureen Lewis</cp:lastModifiedBy>
  <cp:revision>3</cp:revision>
  <dcterms:created xsi:type="dcterms:W3CDTF">2025-10-21T14:44:00Z</dcterms:created>
  <dcterms:modified xsi:type="dcterms:W3CDTF">2025-10-21T15:08:00Z</dcterms:modified>
</cp:coreProperties>
</file>