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619C1D" w14:textId="46E56A08" w:rsidR="00CA3DE9" w:rsidRDefault="00FB4B79" w:rsidP="00436F0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Bauhaus 93" w:hAnsi="Bauhaus 93"/>
          <w:sz w:val="32"/>
          <w:szCs w:val="32"/>
          <w:u w:val="single"/>
        </w:rPr>
      </w:pPr>
      <w:r>
        <w:rPr>
          <w:rFonts w:ascii="Bauhaus 93" w:hAnsi="Bauhaus 93"/>
          <w:sz w:val="32"/>
          <w:szCs w:val="32"/>
          <w:u w:val="single"/>
        </w:rPr>
        <w:t>THE  BOARD’S RESPONSE TO P</w:t>
      </w:r>
      <w:r w:rsidR="00E22CB9">
        <w:rPr>
          <w:rFonts w:ascii="Bauhaus 93" w:hAnsi="Bauhaus 93"/>
          <w:sz w:val="32"/>
          <w:szCs w:val="32"/>
          <w:u w:val="single"/>
        </w:rPr>
        <w:t>UBLIC COMMENTS</w:t>
      </w:r>
      <w:r>
        <w:rPr>
          <w:rFonts w:ascii="Bauhaus 93" w:hAnsi="Bauhaus 93"/>
          <w:sz w:val="32"/>
          <w:szCs w:val="32"/>
          <w:u w:val="single"/>
        </w:rPr>
        <w:t xml:space="preserve"> ABOUT THE PROPOSED REVISION OF LEGISLATIVE </w:t>
      </w:r>
      <w:r w:rsidRPr="00FB4B79">
        <w:rPr>
          <w:rFonts w:ascii="Bauhaus 93" w:hAnsi="Bauhaus 93"/>
          <w:sz w:val="32"/>
          <w:szCs w:val="32"/>
          <w:u w:val="single"/>
        </w:rPr>
        <w:t xml:space="preserve">RULE </w:t>
      </w:r>
      <w:r w:rsidRPr="00FB4B79">
        <w:rPr>
          <w:rFonts w:ascii="Bauhaus 93" w:hAnsi="Bauhaus 93" w:cs="Arial"/>
          <w:sz w:val="32"/>
          <w:szCs w:val="32"/>
          <w:u w:val="single"/>
        </w:rPr>
        <w:t>§17-3</w:t>
      </w:r>
    </w:p>
    <w:p w14:paraId="741F500B" w14:textId="53C649B1" w:rsidR="0051431D" w:rsidRDefault="00FB4B79" w:rsidP="0051431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rPr>
      </w:pPr>
      <w:r>
        <w:rPr>
          <w:rFonts w:ascii="Arial" w:hAnsi="Arial" w:cs="Arial"/>
        </w:rPr>
        <w:t xml:space="preserve">Review of comments indicate that the clear majority of comments focused on these three issues: </w:t>
      </w:r>
      <w:r w:rsidRPr="0051431D">
        <w:rPr>
          <w:rFonts w:ascii="Arial" w:hAnsi="Arial" w:cs="Arial"/>
        </w:rPr>
        <w:t>[1] In-Person Clinical Practica and Instruction</w:t>
      </w:r>
      <w:r w:rsidR="0051431D" w:rsidRPr="0051431D">
        <w:rPr>
          <w:rFonts w:ascii="Arial" w:hAnsi="Arial" w:cs="Arial"/>
        </w:rPr>
        <w:t>, [2] Psychological Tests and Measures, and  [3] Clinical or Counseling Psychology</w:t>
      </w:r>
      <w:r w:rsidR="0051431D">
        <w:rPr>
          <w:rFonts w:ascii="Arial" w:hAnsi="Arial" w:cs="Arial"/>
        </w:rPr>
        <w:t xml:space="preserve"> Coursework.</w:t>
      </w:r>
      <w:r w:rsidR="00675954">
        <w:rPr>
          <w:rFonts w:ascii="Arial" w:hAnsi="Arial" w:cs="Arial"/>
        </w:rPr>
        <w:t xml:space="preserve"> Please review the Board proposed changes to address and resolve these issues.</w:t>
      </w:r>
      <w:r w:rsidR="00956430">
        <w:rPr>
          <w:rFonts w:ascii="Arial" w:hAnsi="Arial" w:cs="Arial"/>
        </w:rPr>
        <w:t xml:space="preserve"> There were three public comments that were about other issues.</w:t>
      </w:r>
    </w:p>
    <w:p w14:paraId="642FCB0E" w14:textId="77777777" w:rsidR="00FB4B79" w:rsidRDefault="00FB4B79" w:rsidP="00436F0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Bauhaus 93" w:hAnsi="Bauhaus 93"/>
          <w:sz w:val="32"/>
          <w:szCs w:val="32"/>
          <w:u w:val="single"/>
        </w:rPr>
      </w:pPr>
    </w:p>
    <w:p w14:paraId="367AB62B" w14:textId="4951DA48" w:rsidR="00436F0E" w:rsidRPr="00F70A1D" w:rsidRDefault="00436F0E" w:rsidP="00436F0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Bauhaus 93" w:hAnsi="Bauhaus 93"/>
          <w:sz w:val="32"/>
          <w:szCs w:val="32"/>
        </w:rPr>
      </w:pPr>
      <w:r w:rsidRPr="00F70A1D">
        <w:rPr>
          <w:rFonts w:ascii="Bauhaus 93" w:hAnsi="Bauhaus 93"/>
          <w:sz w:val="32"/>
          <w:szCs w:val="32"/>
          <w:u w:val="single"/>
        </w:rPr>
        <w:t>[1] In-Person Clinical Practica and Instruction</w:t>
      </w:r>
    </w:p>
    <w:p w14:paraId="01EEBCF2" w14:textId="77777777" w:rsidR="00CA3DE9" w:rsidRDefault="00CA3DE9" w:rsidP="00436F0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
          <w:bCs/>
          <w:u w:val="single"/>
        </w:rPr>
      </w:pPr>
    </w:p>
    <w:p w14:paraId="1CAB7227" w14:textId="3327337B" w:rsidR="00436F0E" w:rsidRPr="00F70A1D" w:rsidRDefault="00436F0E" w:rsidP="00436F0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rPr>
      </w:pPr>
      <w:r w:rsidRPr="00F70A1D">
        <w:rPr>
          <w:rFonts w:ascii="Arial" w:hAnsi="Arial" w:cs="Arial"/>
          <w:b/>
          <w:bCs/>
          <w:u w:val="single"/>
        </w:rPr>
        <w:t>PERTINENT SECTION:</w:t>
      </w:r>
      <w:r w:rsidRPr="00F70A1D">
        <w:rPr>
          <w:rFonts w:ascii="Arial" w:hAnsi="Arial" w:cs="Arial"/>
          <w:b/>
          <w:bCs/>
        </w:rPr>
        <w:t xml:space="preserve"> </w:t>
      </w:r>
      <w:r w:rsidRPr="00F70A1D">
        <w:rPr>
          <w:rFonts w:ascii="Arial" w:hAnsi="Arial" w:cs="Arial"/>
          <w:b/>
        </w:rPr>
        <w:t>17-3-3.  Masters Level Training Requirements.</w:t>
      </w:r>
    </w:p>
    <w:p w14:paraId="484ED634" w14:textId="77777777" w:rsidR="00CA3DE9" w:rsidRDefault="00CA3DE9" w:rsidP="00436F0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
          <w:bCs/>
          <w:u w:val="single"/>
        </w:rPr>
      </w:pPr>
    </w:p>
    <w:p w14:paraId="78471689" w14:textId="3ED3396D" w:rsidR="00436F0E" w:rsidRPr="00F70A1D" w:rsidRDefault="00436F0E" w:rsidP="00436F0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
          <w:bCs/>
          <w:u w:val="single"/>
        </w:rPr>
      </w:pPr>
      <w:r w:rsidRPr="00F70A1D">
        <w:rPr>
          <w:rFonts w:ascii="Arial" w:hAnsi="Arial" w:cs="Arial"/>
          <w:b/>
          <w:bCs/>
          <w:u w:val="single"/>
        </w:rPr>
        <w:t xml:space="preserve">CURRENT </w:t>
      </w:r>
      <w:r>
        <w:rPr>
          <w:rFonts w:ascii="Arial" w:hAnsi="Arial" w:cs="Arial"/>
          <w:b/>
          <w:bCs/>
          <w:u w:val="single"/>
        </w:rPr>
        <w:t>SUB-</w:t>
      </w:r>
      <w:r w:rsidRPr="00F70A1D">
        <w:rPr>
          <w:rFonts w:ascii="Arial" w:hAnsi="Arial" w:cs="Arial"/>
          <w:b/>
          <w:bCs/>
          <w:u w:val="single"/>
        </w:rPr>
        <w:t xml:space="preserve">SECTION OF RULE APPLICABLE TO THIS ISSUE </w:t>
      </w:r>
    </w:p>
    <w:p w14:paraId="5A3873D7" w14:textId="77777777" w:rsidR="00436F0E" w:rsidRPr="00F70A1D" w:rsidRDefault="00436F0E" w:rsidP="00436F0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jc w:val="both"/>
        <w:rPr>
          <w:rFonts w:ascii="Arial" w:hAnsi="Arial" w:cs="Arial"/>
          <w:b/>
          <w:bCs/>
          <w:u w:val="single"/>
        </w:rPr>
      </w:pPr>
      <w:r w:rsidRPr="00F70A1D">
        <w:rPr>
          <w:rFonts w:ascii="Arial" w:hAnsi="Arial" w:cs="Arial"/>
          <w:b/>
          <w:bCs/>
        </w:rPr>
        <w:tab/>
      </w:r>
      <w:r w:rsidRPr="00F70A1D">
        <w:rPr>
          <w:rFonts w:ascii="Arial" w:hAnsi="Arial" w:cs="Arial"/>
        </w:rPr>
        <w:t>3.1 …and include the course work content requirements delineated in §17-3-2.1 and universities must be accredited as denoted in §17-3-2.2.</w:t>
      </w:r>
    </w:p>
    <w:p w14:paraId="252C79E2" w14:textId="77777777" w:rsidR="00CA3DE9" w:rsidRDefault="00CA3DE9" w:rsidP="00436F0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
          <w:bCs/>
          <w:u w:val="single"/>
        </w:rPr>
      </w:pPr>
    </w:p>
    <w:p w14:paraId="42C0D280" w14:textId="137C5DF0" w:rsidR="00436F0E" w:rsidRPr="00F70A1D" w:rsidRDefault="00436F0E" w:rsidP="00436F0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
          <w:bCs/>
          <w:u w:val="single"/>
        </w:rPr>
      </w:pPr>
      <w:r w:rsidRPr="00F70A1D">
        <w:rPr>
          <w:rFonts w:ascii="Arial" w:hAnsi="Arial" w:cs="Arial"/>
          <w:b/>
          <w:bCs/>
          <w:u w:val="single"/>
        </w:rPr>
        <w:t>WITH NEW WORDS AND STRIKE-THROUGHS</w:t>
      </w:r>
    </w:p>
    <w:p w14:paraId="7A5858B4" w14:textId="77777777" w:rsidR="00436F0E" w:rsidRPr="00F70A1D" w:rsidRDefault="00436F0E" w:rsidP="00436F0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jc w:val="both"/>
        <w:rPr>
          <w:rFonts w:ascii="Arial" w:hAnsi="Arial" w:cs="Arial"/>
          <w:u w:val="single"/>
        </w:rPr>
      </w:pPr>
      <w:r w:rsidRPr="00F70A1D">
        <w:rPr>
          <w:rFonts w:ascii="Arial" w:hAnsi="Arial" w:cs="Arial"/>
          <w:b/>
        </w:rPr>
        <w:tab/>
      </w:r>
      <w:r w:rsidRPr="00F70A1D">
        <w:rPr>
          <w:rFonts w:ascii="Arial" w:hAnsi="Arial" w:cs="Arial"/>
        </w:rPr>
        <w:t xml:space="preserve">3.1 …and include the course work content requirements delineated in §17-3-2.1 and universities must be accredited as denoted in §17-3-2.2. </w:t>
      </w:r>
      <w:r w:rsidRPr="00F70A1D">
        <w:rPr>
          <w:rFonts w:ascii="Arial" w:hAnsi="Arial" w:cs="Arial"/>
          <w:u w:val="single"/>
        </w:rPr>
        <w:t>Practicum and internships shall be in-person and face to face.</w:t>
      </w:r>
    </w:p>
    <w:p w14:paraId="35CA3447" w14:textId="77777777" w:rsidR="00CA3DE9" w:rsidRDefault="00CA3DE9" w:rsidP="00436F0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
          <w:bCs/>
          <w:u w:val="single"/>
        </w:rPr>
      </w:pPr>
    </w:p>
    <w:p w14:paraId="2A4FFA49" w14:textId="364CA7B2" w:rsidR="00436F0E" w:rsidRPr="00F70A1D" w:rsidRDefault="00436F0E" w:rsidP="00436F0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u w:val="single"/>
        </w:rPr>
      </w:pPr>
      <w:r w:rsidRPr="00F70A1D">
        <w:rPr>
          <w:rFonts w:ascii="Arial" w:hAnsi="Arial" w:cs="Arial"/>
          <w:b/>
          <w:bCs/>
          <w:u w:val="single"/>
        </w:rPr>
        <w:t>HOW  FINAL VERSION of PERTINENT SECTION WILL LOOK</w:t>
      </w:r>
    </w:p>
    <w:p w14:paraId="594196F6" w14:textId="77777777" w:rsidR="00436F0E" w:rsidRPr="00F70A1D" w:rsidRDefault="00436F0E" w:rsidP="00436F0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jc w:val="both"/>
        <w:rPr>
          <w:rFonts w:ascii="Arial" w:hAnsi="Arial" w:cs="Arial"/>
          <w:u w:val="single"/>
        </w:rPr>
      </w:pPr>
      <w:r w:rsidRPr="00F70A1D">
        <w:rPr>
          <w:rFonts w:ascii="Arial" w:hAnsi="Arial" w:cs="Arial"/>
          <w:b/>
        </w:rPr>
        <w:tab/>
      </w:r>
      <w:r w:rsidRPr="00F70A1D">
        <w:rPr>
          <w:rFonts w:ascii="Arial" w:hAnsi="Arial" w:cs="Arial"/>
        </w:rPr>
        <w:t>3.1 …and include the course work content requirements delineated in §17-3-2.1 and universities must be accredited as denoted in §17-3-2.2. Practicum and internships shall be in-person and face to face.</w:t>
      </w:r>
    </w:p>
    <w:p w14:paraId="5CD84E97" w14:textId="77777777" w:rsidR="00CA3DE9" w:rsidRDefault="00CA3DE9" w:rsidP="00436F0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Bauhaus 93" w:hAnsi="Bauhaus 93"/>
          <w:sz w:val="32"/>
          <w:szCs w:val="32"/>
        </w:rPr>
      </w:pPr>
    </w:p>
    <w:p w14:paraId="1E450E1D" w14:textId="77777777" w:rsidR="00CA3DE9" w:rsidRDefault="00CA3DE9" w:rsidP="00436F0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Bauhaus 93" w:hAnsi="Bauhaus 93"/>
          <w:sz w:val="32"/>
          <w:szCs w:val="32"/>
        </w:rPr>
      </w:pPr>
    </w:p>
    <w:p w14:paraId="5EBA3417" w14:textId="77777777" w:rsidR="00E834E4" w:rsidRDefault="00E834E4" w:rsidP="00436F0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Bauhaus 93" w:hAnsi="Bauhaus 93"/>
          <w:sz w:val="32"/>
          <w:szCs w:val="32"/>
        </w:rPr>
      </w:pPr>
    </w:p>
    <w:p w14:paraId="5E65A7F3" w14:textId="177929CB" w:rsidR="00436F0E" w:rsidRPr="00956430" w:rsidRDefault="00436F0E" w:rsidP="00436F0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32"/>
          <w:szCs w:val="32"/>
          <w:u w:val="single"/>
        </w:rPr>
      </w:pPr>
      <w:r w:rsidRPr="00956430">
        <w:rPr>
          <w:rFonts w:ascii="Bauhaus 93" w:hAnsi="Bauhaus 93"/>
          <w:sz w:val="32"/>
          <w:szCs w:val="32"/>
          <w:u w:val="single"/>
        </w:rPr>
        <w:t>[2] Psychological Tests and Measures</w:t>
      </w:r>
      <w:r w:rsidRPr="00956430">
        <w:rPr>
          <w:sz w:val="32"/>
          <w:szCs w:val="32"/>
          <w:u w:val="single"/>
        </w:rPr>
        <w:t xml:space="preserve"> </w:t>
      </w:r>
    </w:p>
    <w:p w14:paraId="3C8DF61D" w14:textId="77777777" w:rsidR="00CA3DE9" w:rsidRDefault="00CA3DE9" w:rsidP="00436F0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
          <w:bCs/>
          <w:u w:val="single"/>
        </w:rPr>
      </w:pPr>
    </w:p>
    <w:p w14:paraId="7CE90332" w14:textId="29444EC0" w:rsidR="00436F0E" w:rsidRPr="00F70A1D" w:rsidRDefault="00436F0E" w:rsidP="00436F0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rPr>
      </w:pPr>
      <w:r w:rsidRPr="00F70A1D">
        <w:rPr>
          <w:rFonts w:ascii="Arial" w:hAnsi="Arial" w:cs="Arial"/>
          <w:b/>
          <w:bCs/>
          <w:u w:val="single"/>
        </w:rPr>
        <w:t>PERTINENT SECTION</w:t>
      </w:r>
      <w:r>
        <w:rPr>
          <w:rFonts w:ascii="Arial" w:hAnsi="Arial" w:cs="Arial"/>
          <w:b/>
          <w:bCs/>
          <w:u w:val="single"/>
        </w:rPr>
        <w:t>:</w:t>
      </w:r>
      <w:r w:rsidRPr="00F70A1D">
        <w:rPr>
          <w:rFonts w:ascii="Arial" w:hAnsi="Arial" w:cs="Arial"/>
          <w:b/>
          <w:bCs/>
        </w:rPr>
        <w:t xml:space="preserve"> </w:t>
      </w:r>
      <w:r w:rsidRPr="00F70A1D">
        <w:rPr>
          <w:rFonts w:ascii="Arial" w:hAnsi="Arial" w:cs="Arial"/>
          <w:b/>
        </w:rPr>
        <w:t>17-3-2.</w:t>
      </w:r>
      <w:r>
        <w:rPr>
          <w:rFonts w:ascii="Arial" w:hAnsi="Arial" w:cs="Arial"/>
          <w:b/>
        </w:rPr>
        <w:t xml:space="preserve">1 </w:t>
      </w:r>
      <w:r w:rsidRPr="00F70A1D">
        <w:rPr>
          <w:rFonts w:ascii="Arial" w:hAnsi="Arial" w:cs="Arial"/>
          <w:b/>
        </w:rPr>
        <w:t>Requirements of Graduate Degree Granting Institutions.</w:t>
      </w:r>
    </w:p>
    <w:p w14:paraId="6230C0AA" w14:textId="77777777" w:rsidR="00CA3DE9" w:rsidRDefault="00CA3DE9" w:rsidP="00436F0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
          <w:bCs/>
          <w:u w:val="single"/>
        </w:rPr>
      </w:pPr>
    </w:p>
    <w:p w14:paraId="122C80EA" w14:textId="2D2792A0" w:rsidR="00436F0E" w:rsidRPr="00F70A1D" w:rsidRDefault="00436F0E" w:rsidP="00436F0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
          <w:bCs/>
          <w:u w:val="single"/>
        </w:rPr>
      </w:pPr>
      <w:r w:rsidRPr="00F70A1D">
        <w:rPr>
          <w:rFonts w:ascii="Arial" w:hAnsi="Arial" w:cs="Arial"/>
          <w:b/>
          <w:bCs/>
          <w:u w:val="single"/>
        </w:rPr>
        <w:t xml:space="preserve">CURRENT SECTION OF RULE APPLICABLE TO THIS ISSUE </w:t>
      </w:r>
    </w:p>
    <w:p w14:paraId="505A4C47" w14:textId="77777777" w:rsidR="00436F0E" w:rsidRPr="00F70A1D" w:rsidRDefault="00436F0E" w:rsidP="00436F0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rPr>
      </w:pPr>
      <w:r w:rsidRPr="00F70A1D">
        <w:rPr>
          <w:rFonts w:ascii="Arial" w:hAnsi="Arial" w:cs="Arial"/>
          <w:b/>
          <w:bCs/>
        </w:rPr>
        <w:tab/>
      </w:r>
      <w:r w:rsidRPr="00F70A1D">
        <w:rPr>
          <w:rFonts w:ascii="Arial" w:hAnsi="Arial" w:cs="Arial"/>
        </w:rPr>
        <w:t>2.1 …clinical interviewing, diagnosis making, treatment planning, psychopathology, biological bases of behavior, ethics, psychotherapy, clinical practicum, clinical internship, cognitive assessment and psychopathology/personality assessment. This core content is deemed by the Board to be fundamental to the practice of psychology as defined in WV Code § 30-21-2.</w:t>
      </w:r>
    </w:p>
    <w:p w14:paraId="02CF7390" w14:textId="77777777" w:rsidR="00CA3DE9" w:rsidRDefault="00CA3DE9" w:rsidP="00436F0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
          <w:bCs/>
          <w:u w:val="single"/>
        </w:rPr>
      </w:pPr>
    </w:p>
    <w:p w14:paraId="332D0D45" w14:textId="035C30F9" w:rsidR="00436F0E" w:rsidRPr="00F70A1D" w:rsidRDefault="00436F0E" w:rsidP="00436F0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
          <w:bCs/>
          <w:u w:val="single"/>
        </w:rPr>
      </w:pPr>
      <w:r w:rsidRPr="00F70A1D">
        <w:rPr>
          <w:rFonts w:ascii="Arial" w:hAnsi="Arial" w:cs="Arial"/>
          <w:b/>
          <w:bCs/>
          <w:u w:val="single"/>
        </w:rPr>
        <w:t>WITH NEW WORDS AND STRIKE-THROUGHS</w:t>
      </w:r>
    </w:p>
    <w:p w14:paraId="6262E2DC" w14:textId="1862878D" w:rsidR="00436F0E" w:rsidRPr="00F70A1D" w:rsidRDefault="00436F0E" w:rsidP="00436F0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u w:val="single"/>
        </w:rPr>
      </w:pPr>
      <w:r w:rsidRPr="00F70A1D">
        <w:rPr>
          <w:rFonts w:ascii="Arial" w:hAnsi="Arial" w:cs="Arial"/>
          <w:b/>
        </w:rPr>
        <w:tab/>
      </w:r>
      <w:r w:rsidRPr="00F70A1D">
        <w:rPr>
          <w:rFonts w:ascii="Arial" w:hAnsi="Arial" w:cs="Arial"/>
        </w:rPr>
        <w:t xml:space="preserve">2.1 …clinical interviewing, diagnosis making, treatment planning, psychopathology, biological bases of behavior, ethics, psychotherapy, clinical practicum, clinical internship, cognitive assessment, </w:t>
      </w:r>
      <w:r w:rsidRPr="00F70A1D">
        <w:rPr>
          <w:rFonts w:ascii="Arial" w:hAnsi="Arial" w:cs="Arial"/>
          <w:strike/>
        </w:rPr>
        <w:t>and</w:t>
      </w:r>
      <w:r w:rsidRPr="00F70A1D">
        <w:rPr>
          <w:rFonts w:ascii="Arial" w:hAnsi="Arial" w:cs="Arial"/>
        </w:rPr>
        <w:t xml:space="preserve"> psychopathology/personality assessment,</w:t>
      </w:r>
      <w:r w:rsidR="000F722E">
        <w:rPr>
          <w:rFonts w:ascii="Arial" w:hAnsi="Arial" w:cs="Arial"/>
        </w:rPr>
        <w:t xml:space="preserve"> </w:t>
      </w:r>
      <w:r w:rsidR="000F722E" w:rsidRPr="000F722E">
        <w:rPr>
          <w:rFonts w:ascii="Arial" w:hAnsi="Arial" w:cs="Arial"/>
          <w:u w:val="single"/>
        </w:rPr>
        <w:t>psychometrics</w:t>
      </w:r>
      <w:r w:rsidR="000F722E">
        <w:rPr>
          <w:rFonts w:ascii="Arial" w:hAnsi="Arial" w:cs="Arial"/>
        </w:rPr>
        <w:t xml:space="preserve">, </w:t>
      </w:r>
      <w:r w:rsidR="00136F08">
        <w:rPr>
          <w:rFonts w:ascii="Arial" w:hAnsi="Arial" w:cs="Arial"/>
          <w:u w:val="single"/>
        </w:rPr>
        <w:t>and</w:t>
      </w:r>
      <w:r w:rsidRPr="00F70A1D">
        <w:rPr>
          <w:rFonts w:ascii="Arial" w:hAnsi="Arial" w:cs="Arial"/>
          <w:u w:val="single"/>
        </w:rPr>
        <w:t xml:space="preserve"> tests and measures.</w:t>
      </w:r>
    </w:p>
    <w:p w14:paraId="363EF513" w14:textId="77777777" w:rsidR="00CA3DE9" w:rsidRDefault="00CA3DE9" w:rsidP="00436F0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
          <w:bCs/>
          <w:u w:val="single"/>
        </w:rPr>
      </w:pPr>
    </w:p>
    <w:p w14:paraId="06A6071D" w14:textId="6B910A24" w:rsidR="00436F0E" w:rsidRPr="00F70A1D" w:rsidRDefault="00436F0E" w:rsidP="00436F0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u w:val="single"/>
        </w:rPr>
      </w:pPr>
      <w:r w:rsidRPr="00F70A1D">
        <w:rPr>
          <w:rFonts w:ascii="Arial" w:hAnsi="Arial" w:cs="Arial"/>
          <w:b/>
          <w:bCs/>
          <w:u w:val="single"/>
        </w:rPr>
        <w:t>HOW  FINAL VERSION of PERTINENT SECTION WILL LOOK</w:t>
      </w:r>
    </w:p>
    <w:p w14:paraId="3FDB4844" w14:textId="23423EE3" w:rsidR="00CA3DE9" w:rsidRPr="00956430" w:rsidRDefault="00436F0E" w:rsidP="00436F0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rPr>
      </w:pPr>
      <w:r w:rsidRPr="00F70A1D">
        <w:rPr>
          <w:rFonts w:ascii="Arial" w:hAnsi="Arial" w:cs="Arial"/>
          <w:b/>
        </w:rPr>
        <w:tab/>
      </w:r>
      <w:r w:rsidRPr="00F70A1D">
        <w:rPr>
          <w:rFonts w:ascii="Arial" w:hAnsi="Arial" w:cs="Arial"/>
        </w:rPr>
        <w:t xml:space="preserve">2.1 </w:t>
      </w:r>
      <w:r w:rsidR="00136F08" w:rsidRPr="00F70A1D">
        <w:rPr>
          <w:rFonts w:ascii="Arial" w:hAnsi="Arial" w:cs="Arial"/>
        </w:rPr>
        <w:t>…clinical interviewing, diagnosis making, treatment planning, psychopathology, biological bases of behavior, ethics, psychotherapy, clinical practicum, clinical internship, cognitive assessment,</w:t>
      </w:r>
      <w:r w:rsidR="00136F08">
        <w:rPr>
          <w:rFonts w:ascii="Arial" w:hAnsi="Arial" w:cs="Arial"/>
        </w:rPr>
        <w:t xml:space="preserve"> </w:t>
      </w:r>
      <w:r w:rsidR="00136F08" w:rsidRPr="00F70A1D">
        <w:rPr>
          <w:rFonts w:ascii="Arial" w:hAnsi="Arial" w:cs="Arial"/>
        </w:rPr>
        <w:t xml:space="preserve">psychopathology/personality assessment, </w:t>
      </w:r>
      <w:r w:rsidR="000F722E">
        <w:rPr>
          <w:rFonts w:ascii="Arial" w:hAnsi="Arial" w:cs="Arial"/>
        </w:rPr>
        <w:t xml:space="preserve">psychometrics, </w:t>
      </w:r>
      <w:r w:rsidR="00136F08" w:rsidRPr="00136F08">
        <w:rPr>
          <w:rFonts w:ascii="Arial" w:hAnsi="Arial" w:cs="Arial"/>
        </w:rPr>
        <w:t>and tests and measures.</w:t>
      </w:r>
    </w:p>
    <w:p w14:paraId="1079710E" w14:textId="77777777" w:rsidR="00FB4B79" w:rsidRDefault="00FB4B79" w:rsidP="00436F0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Bauhaus 93" w:hAnsi="Bauhaus 93"/>
          <w:sz w:val="32"/>
          <w:szCs w:val="32"/>
          <w:u w:val="single"/>
        </w:rPr>
      </w:pPr>
    </w:p>
    <w:p w14:paraId="7DDA06AA" w14:textId="5A702E0C" w:rsidR="00436F0E" w:rsidRPr="000214EA" w:rsidRDefault="00436F0E" w:rsidP="00436F0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Bauhaus 93" w:hAnsi="Bauhaus 93"/>
          <w:sz w:val="32"/>
          <w:szCs w:val="32"/>
          <w:u w:val="single"/>
        </w:rPr>
      </w:pPr>
      <w:r w:rsidRPr="000214EA">
        <w:rPr>
          <w:rFonts w:ascii="Bauhaus 93" w:hAnsi="Bauhaus 93"/>
          <w:sz w:val="32"/>
          <w:szCs w:val="32"/>
          <w:u w:val="single"/>
        </w:rPr>
        <w:t>[</w:t>
      </w:r>
      <w:r>
        <w:rPr>
          <w:rFonts w:ascii="Bauhaus 93" w:hAnsi="Bauhaus 93"/>
          <w:sz w:val="32"/>
          <w:szCs w:val="32"/>
          <w:u w:val="single"/>
        </w:rPr>
        <w:t>3</w:t>
      </w:r>
      <w:r w:rsidRPr="000214EA">
        <w:rPr>
          <w:rFonts w:ascii="Bauhaus 93" w:hAnsi="Bauhaus 93"/>
          <w:sz w:val="32"/>
          <w:szCs w:val="32"/>
          <w:u w:val="single"/>
        </w:rPr>
        <w:t>] Clinical or Counseling Psychology</w:t>
      </w:r>
    </w:p>
    <w:p w14:paraId="303EB274" w14:textId="36D9940B" w:rsidR="00436F0E" w:rsidRDefault="00436F0E" w:rsidP="00436F0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
        </w:rPr>
      </w:pPr>
      <w:r>
        <w:rPr>
          <w:rFonts w:ascii="Arial" w:hAnsi="Arial" w:cs="Arial"/>
          <w:b/>
          <w:bCs/>
          <w:u w:val="single"/>
        </w:rPr>
        <w:t xml:space="preserve">(A) </w:t>
      </w:r>
      <w:r w:rsidRPr="00F70A1D">
        <w:rPr>
          <w:rFonts w:ascii="Arial" w:hAnsi="Arial" w:cs="Arial"/>
          <w:b/>
          <w:bCs/>
          <w:u w:val="single"/>
        </w:rPr>
        <w:t>PERTINENT SECTION:</w:t>
      </w:r>
      <w:r w:rsidRPr="00F70A1D">
        <w:rPr>
          <w:rFonts w:ascii="Arial" w:hAnsi="Arial" w:cs="Arial"/>
          <w:b/>
          <w:bCs/>
        </w:rPr>
        <w:t xml:space="preserve"> </w:t>
      </w:r>
      <w:r w:rsidRPr="00F70A1D">
        <w:rPr>
          <w:rFonts w:ascii="Arial" w:hAnsi="Arial" w:cs="Arial"/>
          <w:b/>
        </w:rPr>
        <w:t xml:space="preserve">17-3-3. </w:t>
      </w:r>
      <w:r w:rsidRPr="000214EA">
        <w:rPr>
          <w:rFonts w:ascii="Arial" w:hAnsi="Arial" w:cs="Arial"/>
          <w:b/>
        </w:rPr>
        <w:t xml:space="preserve">Masters Level Training Requirements.  </w:t>
      </w:r>
    </w:p>
    <w:p w14:paraId="3375D0A9" w14:textId="313CFFCA" w:rsidR="00CA3DE9" w:rsidRPr="007F7483" w:rsidRDefault="00CA3DE9" w:rsidP="00436F0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
        </w:rPr>
      </w:pPr>
      <w:r>
        <w:rPr>
          <w:rFonts w:ascii="Arial" w:hAnsi="Arial" w:cs="Arial"/>
          <w:b/>
        </w:rPr>
        <w:tab/>
      </w:r>
      <w:r>
        <w:rPr>
          <w:rFonts w:ascii="Arial" w:hAnsi="Arial" w:cs="Arial"/>
          <w:b/>
          <w:bCs/>
          <w:u w:val="single"/>
        </w:rPr>
        <w:t>TOPIC:</w:t>
      </w:r>
      <w:r w:rsidRPr="00CA3DE9">
        <w:rPr>
          <w:rFonts w:ascii="Arial" w:hAnsi="Arial" w:cs="Arial"/>
          <w:b/>
          <w:bCs/>
        </w:rPr>
        <w:t xml:space="preserve"> On-Campus </w:t>
      </w:r>
      <w:r>
        <w:rPr>
          <w:rFonts w:ascii="Arial" w:hAnsi="Arial" w:cs="Arial"/>
          <w:b/>
          <w:bCs/>
        </w:rPr>
        <w:t>a</w:t>
      </w:r>
      <w:r w:rsidRPr="00CA3DE9">
        <w:rPr>
          <w:rFonts w:ascii="Arial" w:hAnsi="Arial" w:cs="Arial"/>
          <w:b/>
          <w:bCs/>
        </w:rPr>
        <w:t>nd Online Master’s Degrees</w:t>
      </w:r>
    </w:p>
    <w:p w14:paraId="7050C801" w14:textId="77777777" w:rsidR="00436F0E" w:rsidRPr="000214EA" w:rsidRDefault="00436F0E" w:rsidP="00436F0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
          <w:bCs/>
          <w:u w:val="single"/>
        </w:rPr>
      </w:pPr>
      <w:r w:rsidRPr="007F7483">
        <w:rPr>
          <w:rFonts w:ascii="Arial" w:hAnsi="Arial" w:cs="Arial"/>
          <w:b/>
          <w:bCs/>
        </w:rPr>
        <w:tab/>
      </w:r>
      <w:r w:rsidRPr="000214EA">
        <w:rPr>
          <w:rFonts w:ascii="Arial" w:hAnsi="Arial" w:cs="Arial"/>
          <w:b/>
          <w:bCs/>
          <w:u w:val="single"/>
        </w:rPr>
        <w:t xml:space="preserve">CURRENT </w:t>
      </w:r>
      <w:r>
        <w:rPr>
          <w:rFonts w:ascii="Arial" w:hAnsi="Arial" w:cs="Arial"/>
          <w:b/>
          <w:bCs/>
          <w:u w:val="single"/>
        </w:rPr>
        <w:t>SUB-</w:t>
      </w:r>
      <w:r w:rsidRPr="000214EA">
        <w:rPr>
          <w:rFonts w:ascii="Arial" w:hAnsi="Arial" w:cs="Arial"/>
          <w:b/>
          <w:bCs/>
          <w:u w:val="single"/>
        </w:rPr>
        <w:t xml:space="preserve">SECTION OF RULE APPLICABLE TO THIS ISSUE </w:t>
      </w:r>
    </w:p>
    <w:p w14:paraId="6615D395" w14:textId="77777777" w:rsidR="00436F0E" w:rsidRPr="000214EA" w:rsidRDefault="00436F0E" w:rsidP="00436F0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jc w:val="both"/>
        <w:rPr>
          <w:rFonts w:ascii="Arial" w:hAnsi="Arial" w:cs="Arial"/>
          <w:b/>
          <w:bCs/>
          <w:u w:val="single"/>
        </w:rPr>
      </w:pPr>
      <w:r w:rsidRPr="000214EA">
        <w:rPr>
          <w:rFonts w:ascii="Arial" w:hAnsi="Arial" w:cs="Arial"/>
        </w:rPr>
        <w:lastRenderedPageBreak/>
        <w:t>3.1 Ideally, on-campus and online master’s degrees shall be in “clinical psychology” and include the course work content requirements delineated in §17-3-2.1.</w:t>
      </w:r>
    </w:p>
    <w:p w14:paraId="6E62F9D5" w14:textId="77777777" w:rsidR="00436F0E" w:rsidRPr="000214EA" w:rsidRDefault="00436F0E" w:rsidP="00436F0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u w:val="single"/>
        </w:rPr>
      </w:pPr>
      <w:r w:rsidRPr="007F7483">
        <w:rPr>
          <w:rFonts w:ascii="Arial" w:hAnsi="Arial" w:cs="Arial"/>
          <w:b/>
          <w:bCs/>
        </w:rPr>
        <w:tab/>
      </w:r>
      <w:r w:rsidRPr="000214EA">
        <w:rPr>
          <w:rFonts w:ascii="Arial" w:hAnsi="Arial" w:cs="Arial"/>
          <w:b/>
          <w:bCs/>
          <w:u w:val="single"/>
        </w:rPr>
        <w:t>WITH NEW WORDS AND STRIKE-THROUGHS</w:t>
      </w:r>
    </w:p>
    <w:p w14:paraId="66174023" w14:textId="77777777" w:rsidR="00436F0E" w:rsidRPr="000214EA" w:rsidRDefault="00436F0E" w:rsidP="00436F0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jc w:val="both"/>
        <w:rPr>
          <w:rFonts w:ascii="Arial" w:hAnsi="Arial" w:cs="Arial"/>
        </w:rPr>
      </w:pPr>
      <w:r w:rsidRPr="000214EA">
        <w:rPr>
          <w:rFonts w:ascii="Arial" w:hAnsi="Arial" w:cs="Arial"/>
        </w:rPr>
        <w:t xml:space="preserve">3.1 </w:t>
      </w:r>
      <w:r w:rsidRPr="000214EA">
        <w:rPr>
          <w:rFonts w:ascii="Arial" w:hAnsi="Arial" w:cs="Arial"/>
          <w:strike/>
          <w:u w:val="single"/>
        </w:rPr>
        <w:t>Ideally,</w:t>
      </w:r>
      <w:r w:rsidRPr="000214EA">
        <w:rPr>
          <w:rFonts w:ascii="Arial" w:hAnsi="Arial" w:cs="Arial"/>
        </w:rPr>
        <w:t xml:space="preserve"> On-campus and online master’s degrees </w:t>
      </w:r>
      <w:r w:rsidRPr="000214EA">
        <w:rPr>
          <w:rFonts w:ascii="Arial" w:hAnsi="Arial" w:cs="Arial"/>
          <w:u w:val="single"/>
        </w:rPr>
        <w:t>will</w:t>
      </w:r>
      <w:r w:rsidRPr="000214EA">
        <w:rPr>
          <w:rFonts w:ascii="Arial" w:hAnsi="Arial" w:cs="Arial"/>
        </w:rPr>
        <w:t xml:space="preserve"> be in “clinical psychology” </w:t>
      </w:r>
      <w:r w:rsidRPr="000214EA">
        <w:rPr>
          <w:rFonts w:ascii="Arial" w:hAnsi="Arial" w:cs="Arial"/>
          <w:u w:val="single"/>
        </w:rPr>
        <w:t>or “counseling psychology”</w:t>
      </w:r>
      <w:r>
        <w:rPr>
          <w:rFonts w:ascii="Arial" w:hAnsi="Arial" w:cs="Arial"/>
        </w:rPr>
        <w:t xml:space="preserve"> </w:t>
      </w:r>
      <w:r w:rsidRPr="000214EA">
        <w:rPr>
          <w:rFonts w:ascii="Arial" w:hAnsi="Arial" w:cs="Arial"/>
        </w:rPr>
        <w:t xml:space="preserve">and include the course work content requirements delineated in §17-3-2.1. </w:t>
      </w:r>
    </w:p>
    <w:p w14:paraId="25045DF3" w14:textId="77777777" w:rsidR="00436F0E" w:rsidRPr="000214EA" w:rsidRDefault="00436F0E" w:rsidP="00436F0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rPr>
      </w:pPr>
      <w:r>
        <w:rPr>
          <w:rFonts w:ascii="Arial" w:hAnsi="Arial" w:cs="Arial"/>
          <w:b/>
          <w:bCs/>
        </w:rPr>
        <w:tab/>
      </w:r>
      <w:r w:rsidRPr="000214EA">
        <w:rPr>
          <w:rFonts w:ascii="Arial" w:hAnsi="Arial" w:cs="Arial"/>
          <w:b/>
          <w:bCs/>
        </w:rPr>
        <w:t>HOW  FINAL VERSION of PERTINENT SECTION WILL LOOK</w:t>
      </w:r>
    </w:p>
    <w:p w14:paraId="339507F3" w14:textId="77777777" w:rsidR="00436F0E" w:rsidRPr="000214EA" w:rsidRDefault="00436F0E" w:rsidP="00436F0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jc w:val="both"/>
        <w:rPr>
          <w:rFonts w:ascii="Arial" w:hAnsi="Arial" w:cs="Arial"/>
          <w:u w:val="single"/>
        </w:rPr>
      </w:pPr>
      <w:r w:rsidRPr="000214EA">
        <w:rPr>
          <w:rFonts w:ascii="Arial" w:hAnsi="Arial" w:cs="Arial"/>
        </w:rPr>
        <w:t>3.1. On-campus and online master’s degrees will be in “clinical psychology” or “counseling psychology” and include the course work content requirements delineated in §17-3-2.1.</w:t>
      </w:r>
    </w:p>
    <w:p w14:paraId="775EB27E" w14:textId="77777777" w:rsidR="00436F0E" w:rsidRPr="000214EA" w:rsidRDefault="00436F0E" w:rsidP="00436F0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rPr>
      </w:pPr>
    </w:p>
    <w:p w14:paraId="06F274FA" w14:textId="77777777" w:rsidR="00436F0E" w:rsidRDefault="00436F0E" w:rsidP="00436F0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
        </w:rPr>
      </w:pPr>
      <w:r>
        <w:rPr>
          <w:rFonts w:ascii="Arial" w:hAnsi="Arial" w:cs="Arial"/>
          <w:b/>
          <w:bCs/>
          <w:u w:val="single"/>
        </w:rPr>
        <w:t xml:space="preserve">(B) </w:t>
      </w:r>
      <w:r w:rsidRPr="00F70A1D">
        <w:rPr>
          <w:rFonts w:ascii="Arial" w:hAnsi="Arial" w:cs="Arial"/>
          <w:b/>
          <w:bCs/>
          <w:u w:val="single"/>
        </w:rPr>
        <w:t>PERTINENT SECTION:</w:t>
      </w:r>
      <w:r w:rsidRPr="00F70A1D">
        <w:rPr>
          <w:rFonts w:ascii="Arial" w:hAnsi="Arial" w:cs="Arial"/>
          <w:b/>
          <w:bCs/>
        </w:rPr>
        <w:t xml:space="preserve"> </w:t>
      </w:r>
      <w:r w:rsidRPr="000214EA">
        <w:rPr>
          <w:rFonts w:ascii="Arial" w:hAnsi="Arial" w:cs="Arial"/>
          <w:b/>
        </w:rPr>
        <w:t>§17-3-2.  Requirements of Graduate Degree Granting Institutions.</w:t>
      </w:r>
    </w:p>
    <w:p w14:paraId="043634E5" w14:textId="15893100" w:rsidR="00CA3DE9" w:rsidRPr="000214EA" w:rsidRDefault="00CA3DE9" w:rsidP="00436F0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rPr>
      </w:pPr>
      <w:r>
        <w:rPr>
          <w:rFonts w:ascii="Arial" w:hAnsi="Arial" w:cs="Arial"/>
          <w:b/>
        </w:rPr>
        <w:tab/>
      </w:r>
      <w:r>
        <w:rPr>
          <w:rFonts w:ascii="Arial" w:hAnsi="Arial" w:cs="Arial"/>
          <w:b/>
          <w:bCs/>
          <w:u w:val="single"/>
        </w:rPr>
        <w:t xml:space="preserve">TOPIC: </w:t>
      </w:r>
      <w:r w:rsidRPr="00CA3DE9">
        <w:rPr>
          <w:rFonts w:ascii="Arial" w:hAnsi="Arial" w:cs="Arial"/>
          <w:b/>
          <w:bCs/>
        </w:rPr>
        <w:t>Core Graduate Level Coursework</w:t>
      </w:r>
    </w:p>
    <w:p w14:paraId="1E7E4F33" w14:textId="77777777" w:rsidR="00436F0E" w:rsidRPr="000214EA" w:rsidRDefault="00436F0E" w:rsidP="00436F0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
          <w:bCs/>
          <w:u w:val="single"/>
        </w:rPr>
      </w:pPr>
      <w:r>
        <w:rPr>
          <w:rFonts w:ascii="Arial" w:hAnsi="Arial" w:cs="Arial"/>
          <w:b/>
        </w:rPr>
        <w:tab/>
      </w:r>
      <w:r w:rsidRPr="000214EA">
        <w:rPr>
          <w:rFonts w:ascii="Arial" w:hAnsi="Arial" w:cs="Arial"/>
          <w:b/>
          <w:bCs/>
          <w:u w:val="single"/>
        </w:rPr>
        <w:t xml:space="preserve">CURRENT </w:t>
      </w:r>
      <w:r>
        <w:rPr>
          <w:rFonts w:ascii="Arial" w:hAnsi="Arial" w:cs="Arial"/>
          <w:b/>
          <w:bCs/>
          <w:u w:val="single"/>
        </w:rPr>
        <w:t>SUB-</w:t>
      </w:r>
      <w:r w:rsidRPr="000214EA">
        <w:rPr>
          <w:rFonts w:ascii="Arial" w:hAnsi="Arial" w:cs="Arial"/>
          <w:b/>
          <w:bCs/>
          <w:u w:val="single"/>
        </w:rPr>
        <w:t xml:space="preserve">SECTION OF RULE APPLICABLE TO THIS ISSUE </w:t>
      </w:r>
    </w:p>
    <w:p w14:paraId="6EB109BA" w14:textId="77777777" w:rsidR="00436F0E" w:rsidRPr="000214EA" w:rsidRDefault="00436F0E" w:rsidP="00436F0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jc w:val="both"/>
        <w:rPr>
          <w:rFonts w:ascii="Arial" w:hAnsi="Arial" w:cs="Arial"/>
          <w:u w:val="single"/>
        </w:rPr>
      </w:pPr>
      <w:r>
        <w:rPr>
          <w:rFonts w:ascii="Arial" w:hAnsi="Arial" w:cs="Arial"/>
        </w:rPr>
        <w:tab/>
      </w:r>
      <w:r w:rsidRPr="000214EA">
        <w:rPr>
          <w:rFonts w:ascii="Arial" w:hAnsi="Arial" w:cs="Arial"/>
        </w:rPr>
        <w:t>2.1 Core graduate level coursework required to be considered as a potential candidate for independent licensure as a psychologist includes, but is not limited to, all of the following content:</w:t>
      </w:r>
    </w:p>
    <w:p w14:paraId="18CF193D" w14:textId="77777777" w:rsidR="00436F0E" w:rsidRPr="000214EA" w:rsidRDefault="00436F0E" w:rsidP="00436F0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u w:val="single"/>
        </w:rPr>
      </w:pPr>
      <w:r w:rsidRPr="007F7483">
        <w:rPr>
          <w:rFonts w:ascii="Arial" w:hAnsi="Arial" w:cs="Arial"/>
          <w:b/>
          <w:bCs/>
        </w:rPr>
        <w:tab/>
      </w:r>
      <w:r w:rsidRPr="000214EA">
        <w:rPr>
          <w:rFonts w:ascii="Arial" w:hAnsi="Arial" w:cs="Arial"/>
          <w:b/>
          <w:bCs/>
          <w:u w:val="single"/>
        </w:rPr>
        <w:t>WITH NEW WORDS AND STRIKE-THROUGHS</w:t>
      </w:r>
    </w:p>
    <w:p w14:paraId="5C07E597" w14:textId="77777777" w:rsidR="00436F0E" w:rsidRPr="000214EA" w:rsidRDefault="00436F0E" w:rsidP="00436F0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jc w:val="both"/>
        <w:rPr>
          <w:rFonts w:ascii="Arial" w:hAnsi="Arial" w:cs="Arial"/>
          <w:u w:val="single"/>
        </w:rPr>
      </w:pPr>
      <w:r>
        <w:rPr>
          <w:rFonts w:ascii="Arial" w:hAnsi="Arial" w:cs="Arial"/>
        </w:rPr>
        <w:tab/>
      </w:r>
      <w:r w:rsidRPr="000214EA">
        <w:rPr>
          <w:rFonts w:ascii="Arial" w:hAnsi="Arial" w:cs="Arial"/>
        </w:rPr>
        <w:t xml:space="preserve">2.1 </w:t>
      </w:r>
      <w:r w:rsidRPr="000214EA">
        <w:rPr>
          <w:rFonts w:ascii="Arial" w:hAnsi="Arial" w:cs="Arial"/>
          <w:u w:val="single"/>
        </w:rPr>
        <w:t>Clinical Psychology or Counseling Psychology</w:t>
      </w:r>
      <w:r w:rsidRPr="000214EA">
        <w:rPr>
          <w:rFonts w:ascii="Arial" w:hAnsi="Arial" w:cs="Arial"/>
        </w:rPr>
        <w:t xml:space="preserve"> core graduate level coursework required to be considered as a potential candidate for independent licensure as a psychologist includes, but is not limited to, all of the following </w:t>
      </w:r>
      <w:r w:rsidRPr="000214EA">
        <w:rPr>
          <w:rFonts w:ascii="Arial" w:hAnsi="Arial" w:cs="Arial"/>
          <w:strike/>
        </w:rPr>
        <w:t>areas</w:t>
      </w:r>
      <w:r w:rsidRPr="000214EA">
        <w:rPr>
          <w:rFonts w:ascii="Arial" w:hAnsi="Arial" w:cs="Arial"/>
        </w:rPr>
        <w:t xml:space="preserve"> </w:t>
      </w:r>
      <w:r w:rsidRPr="000214EA">
        <w:rPr>
          <w:rFonts w:ascii="Arial" w:hAnsi="Arial" w:cs="Arial"/>
          <w:u w:val="single"/>
        </w:rPr>
        <w:t>content</w:t>
      </w:r>
      <w:r w:rsidRPr="000214EA">
        <w:rPr>
          <w:rFonts w:ascii="Arial" w:hAnsi="Arial" w:cs="Arial"/>
        </w:rPr>
        <w:t>:</w:t>
      </w:r>
    </w:p>
    <w:p w14:paraId="35FFC70B" w14:textId="77777777" w:rsidR="00436F0E" w:rsidRPr="000214EA" w:rsidRDefault="00436F0E" w:rsidP="00436F0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
          <w:bCs/>
          <w:u w:val="single"/>
        </w:rPr>
      </w:pPr>
      <w:r w:rsidRPr="007F7483">
        <w:rPr>
          <w:rFonts w:ascii="Arial" w:hAnsi="Arial" w:cs="Arial"/>
          <w:b/>
          <w:bCs/>
        </w:rPr>
        <w:tab/>
      </w:r>
      <w:r w:rsidRPr="000214EA">
        <w:rPr>
          <w:rFonts w:ascii="Arial" w:hAnsi="Arial" w:cs="Arial"/>
          <w:b/>
          <w:bCs/>
          <w:u w:val="single"/>
        </w:rPr>
        <w:t>HOW  FINAL VERSION of PERTINENT SECTION WILL LOOK</w:t>
      </w:r>
    </w:p>
    <w:p w14:paraId="2C74E947" w14:textId="0C2DBE1B" w:rsidR="00436F0E" w:rsidRDefault="00436F0E" w:rsidP="00CA3DE9">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jc w:val="both"/>
        <w:rPr>
          <w:rFonts w:ascii="Arial" w:hAnsi="Arial" w:cs="Arial"/>
        </w:rPr>
      </w:pPr>
      <w:r>
        <w:rPr>
          <w:rFonts w:ascii="Arial" w:hAnsi="Arial" w:cs="Arial"/>
        </w:rPr>
        <w:tab/>
      </w:r>
      <w:r w:rsidRPr="000214EA">
        <w:rPr>
          <w:rFonts w:ascii="Arial" w:hAnsi="Arial" w:cs="Arial"/>
        </w:rPr>
        <w:t xml:space="preserve">2.1 Clinical Psychology or Counseling Psychology core graduate level coursework required to be considered as a potential candidate for independent licensure as a psychologist includes, but is not limited to, </w:t>
      </w:r>
      <w:proofErr w:type="gramStart"/>
      <w:r w:rsidRPr="000214EA">
        <w:rPr>
          <w:rFonts w:ascii="Arial" w:hAnsi="Arial" w:cs="Arial"/>
        </w:rPr>
        <w:t>all of</w:t>
      </w:r>
      <w:proofErr w:type="gramEnd"/>
      <w:r w:rsidRPr="000214EA">
        <w:rPr>
          <w:rFonts w:ascii="Arial" w:hAnsi="Arial" w:cs="Arial"/>
        </w:rPr>
        <w:t xml:space="preserve"> the following content:</w:t>
      </w:r>
    </w:p>
    <w:p w14:paraId="4504C23D" w14:textId="77777777" w:rsidR="00956430" w:rsidRDefault="00956430" w:rsidP="00CA3DE9">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jc w:val="both"/>
        <w:rPr>
          <w:rFonts w:ascii="Arial" w:hAnsi="Arial" w:cs="Arial"/>
        </w:rPr>
      </w:pPr>
    </w:p>
    <w:p w14:paraId="00C4DC2F" w14:textId="771D31E2" w:rsidR="00956430" w:rsidRPr="00317FE3" w:rsidRDefault="00956430" w:rsidP="00956430">
      <w:pPr>
        <w:rPr>
          <w:rFonts w:ascii="Bauhaus 93" w:hAnsi="Bauhaus 93" w:cs="Arial"/>
          <w:sz w:val="32"/>
          <w:szCs w:val="32"/>
        </w:rPr>
      </w:pPr>
      <w:r w:rsidRPr="00317FE3">
        <w:rPr>
          <w:rFonts w:ascii="Bauhaus 93" w:hAnsi="Bauhaus 93" w:cs="Arial"/>
          <w:sz w:val="32"/>
          <w:szCs w:val="32"/>
        </w:rPr>
        <w:t xml:space="preserve">[4] </w:t>
      </w:r>
      <w:r w:rsidRPr="00317FE3">
        <w:rPr>
          <w:rFonts w:ascii="Bauhaus 93" w:hAnsi="Bauhaus 93" w:cs="Arial"/>
          <w:sz w:val="32"/>
          <w:szCs w:val="32"/>
        </w:rPr>
        <w:t>PUBLIC COMMENTS THAT ADDRESSED ISSUES OTHER THAN THOSE INCLUDED IN THE PRIMARY LIST OF THREE CONCERNS</w:t>
      </w:r>
      <w:r w:rsidRPr="00317FE3">
        <w:rPr>
          <w:rFonts w:ascii="Bauhaus 93" w:hAnsi="Bauhaus 93" w:cs="Arial"/>
          <w:sz w:val="32"/>
          <w:szCs w:val="32"/>
        </w:rPr>
        <w:t>.</w:t>
      </w:r>
    </w:p>
    <w:p w14:paraId="1B3FB737" w14:textId="77777777" w:rsidR="00956430" w:rsidRPr="00D43878" w:rsidRDefault="00956430" w:rsidP="00956430">
      <w:pPr>
        <w:rPr>
          <w:rFonts w:ascii="Arial" w:hAnsi="Arial" w:cs="Arial"/>
        </w:rPr>
      </w:pPr>
      <w:r w:rsidRPr="00D43878">
        <w:rPr>
          <w:rFonts w:ascii="Arial" w:hAnsi="Arial" w:cs="Arial"/>
        </w:rPr>
        <w:t xml:space="preserve">[1] </w:t>
      </w:r>
      <w:r w:rsidRPr="00D43878">
        <w:rPr>
          <w:rFonts w:ascii="Arial" w:hAnsi="Arial" w:cs="Arial"/>
          <w:b/>
          <w:bCs/>
          <w:u w:val="single"/>
        </w:rPr>
        <w:t>Bill Given’s Public Comment</w:t>
      </w:r>
      <w:r w:rsidRPr="00D43878">
        <w:rPr>
          <w:rFonts w:ascii="Arial" w:hAnsi="Arial" w:cs="Arial"/>
          <w:i/>
          <w:iCs/>
          <w:u w:val="single"/>
        </w:rPr>
        <w:t>:</w:t>
      </w:r>
      <w:r w:rsidRPr="00D43878">
        <w:rPr>
          <w:rFonts w:ascii="Arial" w:hAnsi="Arial" w:cs="Arial"/>
        </w:rPr>
        <w:t xml:space="preserve"> “I’ve been a WV licensed psychologist for 45.5 years and have now heard Everything!  So, they want more tax money and more </w:t>
      </w:r>
      <w:r w:rsidRPr="00D43878">
        <w:rPr>
          <w:rFonts w:ascii="Arial" w:hAnsi="Arial" w:cs="Arial"/>
        </w:rPr>
        <w:lastRenderedPageBreak/>
        <w:t xml:space="preserve">psychologists and the road to that is to lower training standards?  Once again, it’s obvious that the legislature cares nothing for WV citizens. How about doing the same for physicians, nurses, and all other professions?  Think of the increase in tax income for the state.  Apparently, we’ve already lowered standards to be </w:t>
      </w:r>
      <w:proofErr w:type="gramStart"/>
      <w:r w:rsidRPr="00D43878">
        <w:rPr>
          <w:rFonts w:ascii="Arial" w:hAnsi="Arial" w:cs="Arial"/>
        </w:rPr>
        <w:t>a legislator</w:t>
      </w:r>
      <w:proofErr w:type="gramEnd"/>
      <w:r w:rsidRPr="00D43878">
        <w:rPr>
          <w:rFonts w:ascii="Arial" w:hAnsi="Arial" w:cs="Arial"/>
        </w:rPr>
        <w:t xml:space="preserve">.  Go public with this, as on a news show, please.  The public needs to know what their reps are up to.” </w:t>
      </w:r>
    </w:p>
    <w:p w14:paraId="76647F09" w14:textId="77777777" w:rsidR="00956430" w:rsidRPr="00D43878" w:rsidRDefault="00956430" w:rsidP="00956430">
      <w:pPr>
        <w:ind w:left="720"/>
        <w:rPr>
          <w:rFonts w:ascii="Arial" w:hAnsi="Arial" w:cs="Arial"/>
        </w:rPr>
      </w:pPr>
      <w:r w:rsidRPr="00D43878">
        <w:rPr>
          <w:rFonts w:ascii="Arial" w:hAnsi="Arial" w:cs="Arial"/>
          <w:b/>
          <w:bCs/>
          <w:u w:val="single"/>
        </w:rPr>
        <w:t>Board Response:</w:t>
      </w:r>
      <w:r w:rsidRPr="00D43878">
        <w:rPr>
          <w:rFonts w:ascii="Arial" w:hAnsi="Arial" w:cs="Arial"/>
        </w:rPr>
        <w:t xml:space="preserve"> This comment was reviewed. Additional alterations in the proposed changes in Title </w:t>
      </w:r>
      <w:proofErr w:type="gramStart"/>
      <w:r w:rsidRPr="00D43878">
        <w:rPr>
          <w:rFonts w:ascii="Arial" w:hAnsi="Arial" w:cs="Arial"/>
        </w:rPr>
        <w:t>17,</w:t>
      </w:r>
      <w:proofErr w:type="gramEnd"/>
      <w:r w:rsidRPr="00D43878">
        <w:rPr>
          <w:rFonts w:ascii="Arial" w:hAnsi="Arial" w:cs="Arial"/>
        </w:rPr>
        <w:t xml:space="preserve"> Series 3 are unnecessary. This comment is directed toward the legislature.</w:t>
      </w:r>
    </w:p>
    <w:p w14:paraId="086A819C" w14:textId="77777777" w:rsidR="00956430" w:rsidRPr="00D43878" w:rsidRDefault="00956430" w:rsidP="00956430">
      <w:pPr>
        <w:rPr>
          <w:rFonts w:ascii="Arial" w:hAnsi="Arial" w:cs="Arial"/>
        </w:rPr>
      </w:pPr>
      <w:r w:rsidRPr="00D43878">
        <w:rPr>
          <w:rFonts w:ascii="Arial" w:hAnsi="Arial" w:cs="Arial"/>
        </w:rPr>
        <w:t xml:space="preserve">[2] </w:t>
      </w:r>
      <w:r w:rsidRPr="00D43878">
        <w:rPr>
          <w:rFonts w:ascii="Arial" w:hAnsi="Arial" w:cs="Arial"/>
          <w:b/>
          <w:bCs/>
          <w:u w:val="single"/>
        </w:rPr>
        <w:t xml:space="preserve">Rebecca </w:t>
      </w:r>
      <w:proofErr w:type="spellStart"/>
      <w:r w:rsidRPr="00D43878">
        <w:rPr>
          <w:rFonts w:ascii="Arial" w:hAnsi="Arial" w:cs="Arial"/>
          <w:b/>
          <w:bCs/>
          <w:u w:val="single"/>
        </w:rPr>
        <w:t>Osterwise’s</w:t>
      </w:r>
      <w:proofErr w:type="spellEnd"/>
      <w:r w:rsidRPr="00D43878">
        <w:rPr>
          <w:rFonts w:ascii="Arial" w:hAnsi="Arial" w:cs="Arial"/>
          <w:b/>
          <w:bCs/>
          <w:u w:val="single"/>
        </w:rPr>
        <w:t xml:space="preserve"> Public Comment</w:t>
      </w:r>
      <w:r w:rsidRPr="00D43878">
        <w:rPr>
          <w:rFonts w:ascii="Arial" w:hAnsi="Arial" w:cs="Arial"/>
          <w:i/>
          <w:iCs/>
          <w:u w:val="single"/>
        </w:rPr>
        <w:t>:</w:t>
      </w:r>
      <w:r w:rsidRPr="00D43878">
        <w:rPr>
          <w:rFonts w:ascii="Arial" w:hAnsi="Arial" w:cs="Arial"/>
        </w:rPr>
        <w:t xml:space="preserve"> “These changes deviate from APA-accredited training models and introduce ambiguity into licensure.” </w:t>
      </w:r>
    </w:p>
    <w:p w14:paraId="78FAE6CE" w14:textId="77777777" w:rsidR="00956430" w:rsidRPr="00D43878" w:rsidRDefault="00956430" w:rsidP="00956430">
      <w:pPr>
        <w:ind w:left="720"/>
        <w:rPr>
          <w:rFonts w:ascii="Arial" w:hAnsi="Arial" w:cs="Arial"/>
        </w:rPr>
      </w:pPr>
      <w:r w:rsidRPr="00D43878">
        <w:rPr>
          <w:rFonts w:ascii="Arial" w:hAnsi="Arial" w:cs="Arial"/>
          <w:b/>
          <w:bCs/>
          <w:u w:val="single"/>
        </w:rPr>
        <w:t>Board Response:</w:t>
      </w:r>
      <w:r w:rsidRPr="00D43878">
        <w:rPr>
          <w:rFonts w:ascii="Arial" w:hAnsi="Arial" w:cs="Arial"/>
        </w:rPr>
        <w:t xml:space="preserve"> This comment, the content of which was indicated by many others, was reviewed. It was concluded that additional alterations in the proposed changes in Title 17, Series 3 are unnecessary. </w:t>
      </w:r>
    </w:p>
    <w:p w14:paraId="4C756253" w14:textId="77777777" w:rsidR="00956430" w:rsidRPr="00D43878" w:rsidRDefault="00956430" w:rsidP="00956430">
      <w:pPr>
        <w:rPr>
          <w:rFonts w:ascii="Arial" w:hAnsi="Arial" w:cs="Arial"/>
        </w:rPr>
      </w:pPr>
      <w:r w:rsidRPr="00D43878">
        <w:rPr>
          <w:rFonts w:ascii="Arial" w:hAnsi="Arial" w:cs="Arial"/>
        </w:rPr>
        <w:t xml:space="preserve">[3] </w:t>
      </w:r>
      <w:r w:rsidRPr="00D43878">
        <w:rPr>
          <w:rFonts w:ascii="Arial" w:hAnsi="Arial" w:cs="Arial"/>
          <w:b/>
          <w:bCs/>
          <w:u w:val="single"/>
        </w:rPr>
        <w:t>Tracy LeGrow’s Public Comment</w:t>
      </w:r>
      <w:r w:rsidRPr="00D43878">
        <w:rPr>
          <w:rFonts w:ascii="Arial" w:hAnsi="Arial" w:cs="Arial"/>
          <w:i/>
          <w:iCs/>
          <w:u w:val="single"/>
        </w:rPr>
        <w:t>:</w:t>
      </w:r>
      <w:r w:rsidRPr="00D43878">
        <w:rPr>
          <w:rFonts w:ascii="Arial" w:hAnsi="Arial" w:cs="Arial"/>
        </w:rPr>
        <w:t xml:space="preserve"> “I would also like to point out, as a former School Psychologist for 15 years that one of their primary functions is to do psychological assessment so removing that stipulation will not do anything to increase the number of School Psychologists within the state.”</w:t>
      </w:r>
    </w:p>
    <w:p w14:paraId="4E49DCCC" w14:textId="77777777" w:rsidR="00956430" w:rsidRPr="00D43878" w:rsidRDefault="00956430" w:rsidP="00956430">
      <w:pPr>
        <w:ind w:left="720"/>
        <w:rPr>
          <w:rFonts w:ascii="Arial" w:hAnsi="Arial" w:cs="Arial"/>
          <w:b/>
          <w:bCs/>
          <w:u w:val="single"/>
        </w:rPr>
      </w:pPr>
      <w:r w:rsidRPr="00D43878">
        <w:rPr>
          <w:rFonts w:ascii="Arial" w:hAnsi="Arial" w:cs="Arial"/>
          <w:b/>
          <w:bCs/>
          <w:u w:val="single"/>
        </w:rPr>
        <w:t>Board Response:</w:t>
      </w:r>
      <w:r w:rsidRPr="00D43878">
        <w:rPr>
          <w:rFonts w:ascii="Arial" w:hAnsi="Arial" w:cs="Arial"/>
        </w:rPr>
        <w:t xml:space="preserve"> This comment was reviewed. It was concluded that additional alterations in the proposed changes in Title 17, Series 3 are unnecessary. The testing requirement was not </w:t>
      </w:r>
      <w:proofErr w:type="gramStart"/>
      <w:r w:rsidRPr="00D43878">
        <w:rPr>
          <w:rFonts w:ascii="Arial" w:hAnsi="Arial" w:cs="Arial"/>
        </w:rPr>
        <w:t>removed</w:t>
      </w:r>
      <w:proofErr w:type="gramEnd"/>
      <w:r w:rsidRPr="00D43878">
        <w:rPr>
          <w:rFonts w:ascii="Arial" w:hAnsi="Arial" w:cs="Arial"/>
        </w:rPr>
        <w:t xml:space="preserve"> and it did not involve School Psychologists.</w:t>
      </w:r>
      <w:r w:rsidRPr="00D43878">
        <w:rPr>
          <w:rFonts w:ascii="Arial" w:hAnsi="Arial" w:cs="Arial"/>
          <w:highlight w:val="yellow"/>
        </w:rPr>
        <w:br/>
      </w:r>
    </w:p>
    <w:p w14:paraId="2621FBC8" w14:textId="77777777" w:rsidR="00956430" w:rsidRPr="00CA3DE9" w:rsidRDefault="00956430" w:rsidP="00CA3DE9">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jc w:val="both"/>
        <w:rPr>
          <w:rFonts w:ascii="Arial" w:hAnsi="Arial" w:cs="Arial"/>
          <w:u w:val="single"/>
        </w:rPr>
      </w:pPr>
    </w:p>
    <w:sectPr w:rsidR="00956430" w:rsidRPr="00CA3DE9">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2749F5" w14:textId="77777777" w:rsidR="00CD5927" w:rsidRDefault="00CD5927" w:rsidP="00436F0E">
      <w:pPr>
        <w:spacing w:after="0" w:line="240" w:lineRule="auto"/>
      </w:pPr>
      <w:r>
        <w:separator/>
      </w:r>
    </w:p>
  </w:endnote>
  <w:endnote w:type="continuationSeparator" w:id="0">
    <w:p w14:paraId="3B49DEB7" w14:textId="77777777" w:rsidR="00CD5927" w:rsidRDefault="00CD5927" w:rsidP="00436F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uhaus 93">
    <w:panose1 w:val="04030905020B02020C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0159574"/>
      <w:docPartObj>
        <w:docPartGallery w:val="Page Numbers (Bottom of Page)"/>
        <w:docPartUnique/>
      </w:docPartObj>
    </w:sdtPr>
    <w:sdtEndPr>
      <w:rPr>
        <w:noProof/>
      </w:rPr>
    </w:sdtEndPr>
    <w:sdtContent>
      <w:p w14:paraId="13018296" w14:textId="3A7C5C7A" w:rsidR="00436F0E" w:rsidRDefault="00436F0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FC544C" w14:textId="77777777" w:rsidR="00436F0E" w:rsidRDefault="00436F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3EE7E3" w14:textId="77777777" w:rsidR="00CD5927" w:rsidRDefault="00CD5927" w:rsidP="00436F0E">
      <w:pPr>
        <w:spacing w:after="0" w:line="240" w:lineRule="auto"/>
      </w:pPr>
      <w:r>
        <w:separator/>
      </w:r>
    </w:p>
  </w:footnote>
  <w:footnote w:type="continuationSeparator" w:id="0">
    <w:p w14:paraId="00C4D2B5" w14:textId="77777777" w:rsidR="00CD5927" w:rsidRDefault="00CD5927" w:rsidP="00436F0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F0E"/>
    <w:rsid w:val="00037CBA"/>
    <w:rsid w:val="000F722E"/>
    <w:rsid w:val="00136F08"/>
    <w:rsid w:val="001711EC"/>
    <w:rsid w:val="001B5A6F"/>
    <w:rsid w:val="00317FE3"/>
    <w:rsid w:val="003B6135"/>
    <w:rsid w:val="00436F0E"/>
    <w:rsid w:val="0046276A"/>
    <w:rsid w:val="0051431D"/>
    <w:rsid w:val="00675954"/>
    <w:rsid w:val="00733C80"/>
    <w:rsid w:val="007C415A"/>
    <w:rsid w:val="00813437"/>
    <w:rsid w:val="00956430"/>
    <w:rsid w:val="00B00E1C"/>
    <w:rsid w:val="00CA3DE9"/>
    <w:rsid w:val="00CB36B4"/>
    <w:rsid w:val="00CD5927"/>
    <w:rsid w:val="00E22CB9"/>
    <w:rsid w:val="00E834E4"/>
    <w:rsid w:val="00F36564"/>
    <w:rsid w:val="00FB4B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68883C"/>
  <w15:chartTrackingRefBased/>
  <w15:docId w15:val="{6E5EF74E-7D44-457B-973D-1BF0FB3B2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6F0E"/>
  </w:style>
  <w:style w:type="paragraph" w:styleId="Heading1">
    <w:name w:val="heading 1"/>
    <w:basedOn w:val="Normal"/>
    <w:next w:val="Normal"/>
    <w:link w:val="Heading1Char"/>
    <w:uiPriority w:val="9"/>
    <w:qFormat/>
    <w:rsid w:val="00436F0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36F0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36F0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36F0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36F0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36F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6F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6F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6F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6F0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36F0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36F0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36F0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36F0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36F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6F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6F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6F0E"/>
    <w:rPr>
      <w:rFonts w:eastAsiaTheme="majorEastAsia" w:cstheme="majorBidi"/>
      <w:color w:val="272727" w:themeColor="text1" w:themeTint="D8"/>
    </w:rPr>
  </w:style>
  <w:style w:type="paragraph" w:styleId="Title">
    <w:name w:val="Title"/>
    <w:basedOn w:val="Normal"/>
    <w:next w:val="Normal"/>
    <w:link w:val="TitleChar"/>
    <w:uiPriority w:val="10"/>
    <w:qFormat/>
    <w:rsid w:val="00436F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6F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6F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6F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6F0E"/>
    <w:pPr>
      <w:spacing w:before="160"/>
      <w:jc w:val="center"/>
    </w:pPr>
    <w:rPr>
      <w:i/>
      <w:iCs/>
      <w:color w:val="404040" w:themeColor="text1" w:themeTint="BF"/>
    </w:rPr>
  </w:style>
  <w:style w:type="character" w:customStyle="1" w:styleId="QuoteChar">
    <w:name w:val="Quote Char"/>
    <w:basedOn w:val="DefaultParagraphFont"/>
    <w:link w:val="Quote"/>
    <w:uiPriority w:val="29"/>
    <w:rsid w:val="00436F0E"/>
    <w:rPr>
      <w:i/>
      <w:iCs/>
      <w:color w:val="404040" w:themeColor="text1" w:themeTint="BF"/>
    </w:rPr>
  </w:style>
  <w:style w:type="paragraph" w:styleId="ListParagraph">
    <w:name w:val="List Paragraph"/>
    <w:basedOn w:val="Normal"/>
    <w:uiPriority w:val="34"/>
    <w:qFormat/>
    <w:rsid w:val="00436F0E"/>
    <w:pPr>
      <w:ind w:left="720"/>
      <w:contextualSpacing/>
    </w:pPr>
  </w:style>
  <w:style w:type="character" w:styleId="IntenseEmphasis">
    <w:name w:val="Intense Emphasis"/>
    <w:basedOn w:val="DefaultParagraphFont"/>
    <w:uiPriority w:val="21"/>
    <w:qFormat/>
    <w:rsid w:val="00436F0E"/>
    <w:rPr>
      <w:i/>
      <w:iCs/>
      <w:color w:val="2F5496" w:themeColor="accent1" w:themeShade="BF"/>
    </w:rPr>
  </w:style>
  <w:style w:type="paragraph" w:styleId="IntenseQuote">
    <w:name w:val="Intense Quote"/>
    <w:basedOn w:val="Normal"/>
    <w:next w:val="Normal"/>
    <w:link w:val="IntenseQuoteChar"/>
    <w:uiPriority w:val="30"/>
    <w:qFormat/>
    <w:rsid w:val="00436F0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36F0E"/>
    <w:rPr>
      <w:i/>
      <w:iCs/>
      <w:color w:val="2F5496" w:themeColor="accent1" w:themeShade="BF"/>
    </w:rPr>
  </w:style>
  <w:style w:type="character" w:styleId="IntenseReference">
    <w:name w:val="Intense Reference"/>
    <w:basedOn w:val="DefaultParagraphFont"/>
    <w:uiPriority w:val="32"/>
    <w:qFormat/>
    <w:rsid w:val="00436F0E"/>
    <w:rPr>
      <w:b/>
      <w:bCs/>
      <w:smallCaps/>
      <w:color w:val="2F5496" w:themeColor="accent1" w:themeShade="BF"/>
      <w:spacing w:val="5"/>
    </w:rPr>
  </w:style>
  <w:style w:type="paragraph" w:styleId="Header">
    <w:name w:val="header"/>
    <w:basedOn w:val="Normal"/>
    <w:link w:val="HeaderChar"/>
    <w:uiPriority w:val="99"/>
    <w:unhideWhenUsed/>
    <w:rsid w:val="00436F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6F0E"/>
  </w:style>
  <w:style w:type="paragraph" w:styleId="Footer">
    <w:name w:val="footer"/>
    <w:basedOn w:val="Normal"/>
    <w:link w:val="FooterChar"/>
    <w:uiPriority w:val="99"/>
    <w:unhideWhenUsed/>
    <w:rsid w:val="00436F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6F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895</Words>
  <Characters>5104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Jeffrey Harlow</dc:creator>
  <cp:keywords/>
  <dc:description/>
  <cp:lastModifiedBy>Jones, Nikki D</cp:lastModifiedBy>
  <cp:revision>5</cp:revision>
  <dcterms:created xsi:type="dcterms:W3CDTF">2025-09-30T17:20:00Z</dcterms:created>
  <dcterms:modified xsi:type="dcterms:W3CDTF">2025-10-08T19:27:00Z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3b4f661f-0b31-45af-882d-8a461a370a0f</vt:lpwstr>
  </property>
</Properties>
</file>