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0D7A73" w14:textId="77777777" w:rsidR="00C470FC" w:rsidRPr="00BE76CC" w:rsidRDefault="00C470FC" w:rsidP="00E25B19">
      <w:pPr>
        <w:jc w:val="center"/>
        <w:rPr>
          <w:rFonts w:ascii="Calibri" w:hAnsi="Calibri"/>
          <w:b/>
          <w:sz w:val="22"/>
          <w:szCs w:val="22"/>
        </w:rPr>
      </w:pPr>
      <w:r w:rsidRPr="00BE76CC">
        <w:rPr>
          <w:rFonts w:ascii="Calibri" w:hAnsi="Calibri"/>
          <w:sz w:val="22"/>
          <w:szCs w:val="22"/>
        </w:rPr>
        <w:fldChar w:fldCharType="begin"/>
      </w:r>
      <w:r w:rsidRPr="00BE76CC">
        <w:rPr>
          <w:rFonts w:ascii="Calibri" w:hAnsi="Calibri"/>
          <w:sz w:val="22"/>
          <w:szCs w:val="22"/>
        </w:rPr>
        <w:instrText xml:space="preserve"> SEQ CHAPTER \h \r 1</w:instrText>
      </w:r>
      <w:r w:rsidRPr="00BE76CC">
        <w:rPr>
          <w:rFonts w:ascii="Calibri" w:hAnsi="Calibri"/>
          <w:sz w:val="22"/>
          <w:szCs w:val="22"/>
        </w:rPr>
        <w:fldChar w:fldCharType="end"/>
      </w:r>
      <w:r w:rsidRPr="00BE76CC">
        <w:rPr>
          <w:rFonts w:ascii="Calibri" w:hAnsi="Calibri"/>
          <w:b/>
          <w:sz w:val="22"/>
          <w:szCs w:val="22"/>
        </w:rPr>
        <w:t>TITLE 64</w:t>
      </w:r>
    </w:p>
    <w:p w14:paraId="64396893" w14:textId="77777777" w:rsidR="00C470FC" w:rsidRPr="00BE76CC" w:rsidRDefault="00C470FC" w:rsidP="00E25B19">
      <w:pPr>
        <w:jc w:val="center"/>
        <w:rPr>
          <w:rFonts w:ascii="Calibri" w:hAnsi="Calibri"/>
          <w:b/>
          <w:sz w:val="22"/>
          <w:szCs w:val="22"/>
        </w:rPr>
      </w:pPr>
      <w:r w:rsidRPr="00BE76CC">
        <w:rPr>
          <w:rFonts w:ascii="Calibri" w:hAnsi="Calibri"/>
          <w:b/>
          <w:sz w:val="22"/>
          <w:szCs w:val="22"/>
        </w:rPr>
        <w:t>LEGISLATIVE RULE</w:t>
      </w:r>
    </w:p>
    <w:p w14:paraId="20D0C85E" w14:textId="77777777" w:rsidR="00C470FC" w:rsidRPr="00BE76CC" w:rsidRDefault="00C470FC" w:rsidP="00E25B19">
      <w:pPr>
        <w:jc w:val="center"/>
        <w:rPr>
          <w:rFonts w:ascii="Calibri" w:hAnsi="Calibri"/>
          <w:b/>
          <w:sz w:val="22"/>
          <w:szCs w:val="22"/>
        </w:rPr>
      </w:pPr>
      <w:r w:rsidRPr="00BE76CC">
        <w:rPr>
          <w:rFonts w:ascii="Calibri" w:hAnsi="Calibri"/>
          <w:b/>
          <w:sz w:val="22"/>
          <w:szCs w:val="22"/>
        </w:rPr>
        <w:t xml:space="preserve">DEPARTMENT OF HEALTH </w:t>
      </w:r>
      <w:smartTag w:uri="urn:schemas-microsoft-com:office:smarttags" w:element="stockticker">
        <w:r w:rsidRPr="00BE76CC">
          <w:rPr>
            <w:rFonts w:ascii="Calibri" w:hAnsi="Calibri"/>
            <w:b/>
            <w:sz w:val="22"/>
            <w:szCs w:val="22"/>
          </w:rPr>
          <w:t>AND</w:t>
        </w:r>
      </w:smartTag>
      <w:r w:rsidRPr="00BE76CC">
        <w:rPr>
          <w:rFonts w:ascii="Calibri" w:hAnsi="Calibri"/>
          <w:b/>
          <w:sz w:val="22"/>
          <w:szCs w:val="22"/>
        </w:rPr>
        <w:t xml:space="preserve"> HUMAN RESOURCES</w:t>
      </w:r>
    </w:p>
    <w:p w14:paraId="01783316" w14:textId="77777777" w:rsidR="00C470FC" w:rsidRPr="00BE76CC" w:rsidRDefault="00C470FC" w:rsidP="00E25B19">
      <w:pPr>
        <w:jc w:val="center"/>
        <w:rPr>
          <w:rFonts w:ascii="Calibri" w:hAnsi="Calibri"/>
          <w:b/>
          <w:sz w:val="22"/>
          <w:szCs w:val="22"/>
        </w:rPr>
      </w:pPr>
      <w:r w:rsidRPr="00BE76CC">
        <w:rPr>
          <w:rFonts w:ascii="Calibri" w:hAnsi="Calibri"/>
          <w:b/>
          <w:sz w:val="22"/>
          <w:szCs w:val="22"/>
        </w:rPr>
        <w:t>BUREAU FOR PUBLIC HEALTH</w:t>
      </w:r>
    </w:p>
    <w:p w14:paraId="672A6659" w14:textId="77777777" w:rsidR="00D44B9C" w:rsidRPr="00BE76CC" w:rsidRDefault="00D44B9C" w:rsidP="00E25B19">
      <w:pPr>
        <w:jc w:val="center"/>
        <w:rPr>
          <w:rFonts w:ascii="Calibri" w:hAnsi="Calibri"/>
          <w:b/>
          <w:sz w:val="22"/>
          <w:szCs w:val="22"/>
        </w:rPr>
      </w:pPr>
    </w:p>
    <w:p w14:paraId="3DA08455" w14:textId="77777777" w:rsidR="00C470FC" w:rsidRPr="00BE76CC" w:rsidRDefault="00C470FC" w:rsidP="00E25B19">
      <w:pPr>
        <w:jc w:val="center"/>
        <w:rPr>
          <w:rFonts w:ascii="Calibri" w:hAnsi="Calibri"/>
          <w:b/>
          <w:sz w:val="22"/>
          <w:szCs w:val="22"/>
        </w:rPr>
      </w:pPr>
      <w:r w:rsidRPr="00BE76CC">
        <w:rPr>
          <w:rFonts w:ascii="Calibri" w:hAnsi="Calibri"/>
          <w:b/>
          <w:sz w:val="22"/>
          <w:szCs w:val="22"/>
        </w:rPr>
        <w:t>SERIES 91</w:t>
      </w:r>
    </w:p>
    <w:p w14:paraId="7E99E466" w14:textId="77777777" w:rsidR="00C470FC" w:rsidRPr="00BE76CC" w:rsidRDefault="00C470FC" w:rsidP="00E25B19">
      <w:pPr>
        <w:jc w:val="center"/>
        <w:rPr>
          <w:rFonts w:ascii="Calibri" w:hAnsi="Calibri"/>
          <w:sz w:val="22"/>
          <w:szCs w:val="22"/>
        </w:rPr>
      </w:pPr>
      <w:r w:rsidRPr="00BE76CC">
        <w:rPr>
          <w:rFonts w:ascii="Calibri" w:hAnsi="Calibri"/>
          <w:b/>
          <w:sz w:val="22"/>
          <w:szCs w:val="22"/>
        </w:rPr>
        <w:t>NEWBORN SCREENING SYSTEM</w:t>
      </w:r>
    </w:p>
    <w:p w14:paraId="0A37501D" w14:textId="77777777" w:rsidR="00C470FC" w:rsidRPr="00BE76CC" w:rsidRDefault="00C470FC" w:rsidP="00E25B19">
      <w:pPr>
        <w:jc w:val="both"/>
        <w:rPr>
          <w:rFonts w:ascii="Calibri" w:hAnsi="Calibri"/>
          <w:sz w:val="22"/>
        </w:rPr>
      </w:pPr>
    </w:p>
    <w:p w14:paraId="32C57C34" w14:textId="77777777" w:rsidR="00C470FC" w:rsidRPr="00BE76CC" w:rsidRDefault="00C470FC" w:rsidP="00E25B19">
      <w:pPr>
        <w:jc w:val="both"/>
        <w:rPr>
          <w:rFonts w:ascii="Calibri" w:hAnsi="Calibri" w:cs="Calibri"/>
          <w:b/>
          <w:sz w:val="22"/>
          <w:szCs w:val="22"/>
        </w:rPr>
      </w:pPr>
      <w:r w:rsidRPr="00BE76CC">
        <w:rPr>
          <w:rFonts w:ascii="Calibri" w:hAnsi="Calibri" w:cs="Calibri"/>
          <w:b/>
          <w:sz w:val="22"/>
          <w:szCs w:val="22"/>
        </w:rPr>
        <w:t>§64-91-1.  General.</w:t>
      </w:r>
    </w:p>
    <w:p w14:paraId="5DAB6C7B" w14:textId="77777777" w:rsidR="00C470FC" w:rsidRPr="00BE76CC" w:rsidRDefault="00C470FC" w:rsidP="00E25B19">
      <w:pPr>
        <w:jc w:val="both"/>
        <w:rPr>
          <w:rFonts w:ascii="Calibri" w:hAnsi="Calibri" w:cs="Calibri"/>
          <w:sz w:val="22"/>
          <w:szCs w:val="22"/>
        </w:rPr>
      </w:pPr>
    </w:p>
    <w:p w14:paraId="588E8E96" w14:textId="63924194" w:rsidR="005E1DA2" w:rsidRDefault="00C470FC" w:rsidP="00E25B19">
      <w:pPr>
        <w:jc w:val="both"/>
        <w:rPr>
          <w:rFonts w:ascii="Calibri" w:hAnsi="Calibri" w:cs="Calibri"/>
          <w:sz w:val="22"/>
          <w:szCs w:val="22"/>
        </w:rPr>
      </w:pPr>
      <w:r w:rsidRPr="00BE76CC">
        <w:rPr>
          <w:rFonts w:ascii="Calibri" w:hAnsi="Calibri" w:cs="Calibri"/>
          <w:sz w:val="22"/>
          <w:szCs w:val="22"/>
        </w:rPr>
        <w:tab/>
        <w:t>1.1.  Scope.  --  This rule directs the Bureau for Public Health, in cooperation with other state agencies and attending physicians, to provide medical, dietary</w:t>
      </w:r>
      <w:r w:rsidR="00A02CD0">
        <w:rPr>
          <w:rFonts w:ascii="Calibri" w:hAnsi="Calibri" w:cs="Calibri"/>
          <w:sz w:val="22"/>
          <w:szCs w:val="22"/>
        </w:rPr>
        <w:t>,</w:t>
      </w:r>
      <w:r w:rsidRPr="00BE76CC">
        <w:rPr>
          <w:rFonts w:ascii="Calibri" w:hAnsi="Calibri" w:cs="Calibri"/>
          <w:sz w:val="22"/>
          <w:szCs w:val="22"/>
        </w:rPr>
        <w:t xml:space="preserve"> and related assistance to children determined to be afflicted with any disease specified in W. Va. Code §16-22-3, and certain other diseases specified by the Bureau for Public Health. The rule provides for a means of payment for the required screenings, and any further referral or treatment services considered necessary by the Bureau for Public Health to implement the provisions of the statute on newborn screening. This rule should be read in conjunction with W. Va. Code §16-22-3 and §16-22A-1 </w:t>
      </w:r>
      <w:r w:rsidRPr="00BE76CC">
        <w:rPr>
          <w:rFonts w:ascii="Calibri" w:hAnsi="Calibri" w:cs="Calibri"/>
          <w:i/>
          <w:sz w:val="22"/>
          <w:szCs w:val="22"/>
        </w:rPr>
        <w:t>et seq.</w:t>
      </w:r>
      <w:r w:rsidRPr="00BE76CC">
        <w:rPr>
          <w:rFonts w:ascii="Calibri" w:hAnsi="Calibri" w:cs="Calibri"/>
          <w:sz w:val="22"/>
          <w:szCs w:val="22"/>
        </w:rPr>
        <w:t xml:space="preserve"> and the rule on Newborn Hearing Screening, 64</w:t>
      </w:r>
      <w:smartTag w:uri="urn:schemas-microsoft-com:office:smarttags" w:element="stockticker">
        <w:r w:rsidRPr="00BE76CC">
          <w:rPr>
            <w:rFonts w:ascii="Calibri" w:hAnsi="Calibri" w:cs="Calibri"/>
            <w:sz w:val="22"/>
            <w:szCs w:val="22"/>
          </w:rPr>
          <w:t>CSR</w:t>
        </w:r>
      </w:smartTag>
      <w:r w:rsidRPr="00BE76CC">
        <w:rPr>
          <w:rFonts w:ascii="Calibri" w:hAnsi="Calibri" w:cs="Calibri"/>
          <w:sz w:val="22"/>
          <w:szCs w:val="22"/>
        </w:rPr>
        <w:t>24. The W. Va. Code is available in public libraries and on the Legislature’s web</w:t>
      </w:r>
      <w:r w:rsidR="005E1DA2">
        <w:rPr>
          <w:rFonts w:ascii="Calibri" w:hAnsi="Calibri" w:cs="Calibri"/>
          <w:sz w:val="22"/>
          <w:szCs w:val="22"/>
        </w:rPr>
        <w:t>site</w:t>
      </w:r>
      <w:r w:rsidRPr="00BE76CC">
        <w:rPr>
          <w:rFonts w:ascii="Calibri" w:hAnsi="Calibri" w:cs="Calibri"/>
          <w:sz w:val="22"/>
          <w:szCs w:val="22"/>
        </w:rPr>
        <w:t xml:space="preserve">, </w:t>
      </w:r>
      <w:hyperlink r:id="rId7" w:history="1">
        <w:r w:rsidR="005E1DA2" w:rsidRPr="004F242D">
          <w:rPr>
            <w:rStyle w:val="Hyperlink"/>
            <w:rFonts w:ascii="Calibri" w:hAnsi="Calibri" w:cs="Calibri"/>
            <w:sz w:val="22"/>
            <w:szCs w:val="22"/>
          </w:rPr>
          <w:t>http://wvlegislature.gov/</w:t>
        </w:r>
      </w:hyperlink>
    </w:p>
    <w:p w14:paraId="02EB378F" w14:textId="77777777" w:rsidR="00C470FC" w:rsidRPr="00BE76CC" w:rsidRDefault="00C470FC" w:rsidP="00E25B19">
      <w:pPr>
        <w:jc w:val="both"/>
        <w:rPr>
          <w:rFonts w:ascii="Calibri" w:hAnsi="Calibri" w:cs="Calibri"/>
          <w:sz w:val="22"/>
          <w:szCs w:val="22"/>
        </w:rPr>
      </w:pPr>
    </w:p>
    <w:p w14:paraId="507780CA" w14:textId="0E47381C"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t xml:space="preserve">1.2.  Authority.  --  W. Va. Code §16-1-4, </w:t>
      </w:r>
      <w:r w:rsidR="00A02CD0">
        <w:rPr>
          <w:rFonts w:ascii="Calibri" w:hAnsi="Calibri" w:cs="Calibri"/>
          <w:sz w:val="22"/>
          <w:szCs w:val="22"/>
        </w:rPr>
        <w:t>§</w:t>
      </w:r>
      <w:r w:rsidRPr="00BE76CC">
        <w:rPr>
          <w:rFonts w:ascii="Calibri" w:hAnsi="Calibri" w:cs="Calibri"/>
          <w:sz w:val="22"/>
          <w:szCs w:val="22"/>
        </w:rPr>
        <w:t xml:space="preserve">16-22-3 and </w:t>
      </w:r>
      <w:r w:rsidR="00A02CD0">
        <w:rPr>
          <w:rFonts w:ascii="Calibri" w:hAnsi="Calibri" w:cs="Calibri"/>
          <w:sz w:val="22"/>
          <w:szCs w:val="22"/>
        </w:rPr>
        <w:t>§</w:t>
      </w:r>
      <w:r w:rsidRPr="00BE76CC">
        <w:rPr>
          <w:rFonts w:ascii="Calibri" w:hAnsi="Calibri" w:cs="Calibri"/>
          <w:sz w:val="22"/>
          <w:szCs w:val="22"/>
        </w:rPr>
        <w:t>16-22A-3.</w:t>
      </w:r>
    </w:p>
    <w:p w14:paraId="6A05A809" w14:textId="77777777" w:rsidR="00C470FC" w:rsidRPr="00BE76CC" w:rsidRDefault="00C470FC" w:rsidP="00E25B19">
      <w:pPr>
        <w:jc w:val="both"/>
        <w:rPr>
          <w:rFonts w:ascii="Calibri" w:hAnsi="Calibri" w:cs="Calibri"/>
          <w:sz w:val="22"/>
          <w:szCs w:val="22"/>
        </w:rPr>
      </w:pPr>
    </w:p>
    <w:p w14:paraId="35498C67" w14:textId="21621022" w:rsidR="00C470FC" w:rsidRPr="00BE76CC" w:rsidRDefault="00C470FC" w:rsidP="0E92EECB">
      <w:pPr>
        <w:jc w:val="both"/>
        <w:rPr>
          <w:rFonts w:ascii="Calibri" w:hAnsi="Calibri" w:cs="Calibri"/>
          <w:sz w:val="22"/>
          <w:szCs w:val="22"/>
        </w:rPr>
      </w:pPr>
      <w:r w:rsidRPr="00BE76CC">
        <w:rPr>
          <w:rFonts w:ascii="Calibri" w:hAnsi="Calibri" w:cs="Calibri"/>
          <w:sz w:val="22"/>
          <w:szCs w:val="22"/>
        </w:rPr>
        <w:tab/>
        <w:t xml:space="preserve">1.3.  Filing Date.  --  </w:t>
      </w:r>
      <w:r w:rsidR="00F412BA" w:rsidRPr="00AD3DF0">
        <w:rPr>
          <w:rFonts w:ascii="Calibri" w:hAnsi="Calibri" w:cs="Calibri"/>
          <w:strike/>
          <w:sz w:val="22"/>
          <w:szCs w:val="22"/>
        </w:rPr>
        <w:t>April 4, 2019</w:t>
      </w:r>
      <w:r w:rsidR="00F412BA">
        <w:rPr>
          <w:rFonts w:ascii="Calibri" w:hAnsi="Calibri" w:cs="Calibri"/>
          <w:sz w:val="22"/>
          <w:szCs w:val="22"/>
        </w:rPr>
        <w:t>.</w:t>
      </w:r>
    </w:p>
    <w:p w14:paraId="5A39BBE3" w14:textId="77777777" w:rsidR="00C470FC" w:rsidRPr="00BE76CC" w:rsidRDefault="00C470FC" w:rsidP="00E25B19">
      <w:pPr>
        <w:jc w:val="both"/>
        <w:rPr>
          <w:rFonts w:ascii="Calibri" w:hAnsi="Calibri" w:cs="Calibri"/>
          <w:sz w:val="22"/>
          <w:szCs w:val="22"/>
        </w:rPr>
      </w:pPr>
    </w:p>
    <w:p w14:paraId="170A1F8C" w14:textId="0E466724" w:rsidR="00E25B19" w:rsidRPr="00BE76CC" w:rsidRDefault="00C470FC" w:rsidP="0E92EECB">
      <w:pPr>
        <w:jc w:val="both"/>
        <w:rPr>
          <w:rFonts w:ascii="Calibri" w:hAnsi="Calibri" w:cs="Calibri"/>
          <w:sz w:val="22"/>
          <w:szCs w:val="22"/>
        </w:rPr>
      </w:pPr>
      <w:r w:rsidRPr="00BE76CC">
        <w:rPr>
          <w:rFonts w:ascii="Calibri" w:hAnsi="Calibri" w:cs="Calibri"/>
          <w:sz w:val="22"/>
          <w:szCs w:val="22"/>
        </w:rPr>
        <w:tab/>
        <w:t xml:space="preserve">1.4.  Effective Date.  --  </w:t>
      </w:r>
      <w:r w:rsidR="00F412BA" w:rsidRPr="00AD3DF0">
        <w:rPr>
          <w:rFonts w:ascii="Calibri" w:hAnsi="Calibri" w:cs="Calibri"/>
          <w:strike/>
          <w:sz w:val="22"/>
          <w:szCs w:val="22"/>
        </w:rPr>
        <w:t>April 4, 2019</w:t>
      </w:r>
      <w:r w:rsidR="00F412BA">
        <w:rPr>
          <w:rFonts w:ascii="Calibri" w:hAnsi="Calibri" w:cs="Calibri"/>
          <w:sz w:val="22"/>
          <w:szCs w:val="22"/>
        </w:rPr>
        <w:t>.</w:t>
      </w:r>
    </w:p>
    <w:p w14:paraId="41C8F396" w14:textId="77777777" w:rsidR="00E25B19" w:rsidRPr="00BE76CC" w:rsidRDefault="00E25B19" w:rsidP="00E25B19">
      <w:pPr>
        <w:jc w:val="both"/>
        <w:rPr>
          <w:rFonts w:ascii="Calibri" w:hAnsi="Calibri" w:cs="Calibri"/>
          <w:sz w:val="22"/>
          <w:szCs w:val="22"/>
        </w:rPr>
      </w:pPr>
    </w:p>
    <w:p w14:paraId="18002957" w14:textId="1F737263" w:rsidR="00E25B19" w:rsidRPr="00A07C69" w:rsidRDefault="00E25B19" w:rsidP="0E92EECB">
      <w:pPr>
        <w:jc w:val="both"/>
        <w:rPr>
          <w:rFonts w:ascii="Calibri" w:hAnsi="Calibri" w:cs="Calibri"/>
          <w:sz w:val="22"/>
          <w:szCs w:val="22"/>
          <w:u w:val="single"/>
        </w:rPr>
      </w:pPr>
      <w:r w:rsidRPr="00BE76CC">
        <w:rPr>
          <w:rFonts w:ascii="Calibri" w:hAnsi="Calibri" w:cs="Calibri"/>
          <w:sz w:val="22"/>
          <w:szCs w:val="22"/>
        </w:rPr>
        <w:tab/>
        <w:t>1.5</w:t>
      </w:r>
      <w:r w:rsidRPr="0E92EECB">
        <w:rPr>
          <w:rFonts w:ascii="Calibri" w:hAnsi="Calibri" w:cs="Calibri"/>
          <w:sz w:val="22"/>
          <w:szCs w:val="22"/>
        </w:rPr>
        <w:t xml:space="preserve">.  Sunset </w:t>
      </w:r>
      <w:r w:rsidR="001236E6" w:rsidRPr="0E92EECB">
        <w:rPr>
          <w:rFonts w:ascii="Calibri" w:hAnsi="Calibri" w:cs="Calibri"/>
          <w:sz w:val="22"/>
          <w:szCs w:val="22"/>
        </w:rPr>
        <w:t>Provision</w:t>
      </w:r>
      <w:r w:rsidRPr="0E92EECB">
        <w:rPr>
          <w:rFonts w:ascii="Calibri" w:hAnsi="Calibri" w:cs="Calibri"/>
          <w:sz w:val="22"/>
          <w:szCs w:val="22"/>
        </w:rPr>
        <w:t xml:space="preserve">.  --  </w:t>
      </w:r>
      <w:r w:rsidR="002A45E8" w:rsidRPr="0E92EECB">
        <w:rPr>
          <w:rFonts w:ascii="Calibri" w:hAnsi="Calibri" w:cs="Calibri"/>
          <w:sz w:val="22"/>
          <w:szCs w:val="22"/>
        </w:rPr>
        <w:t>This rule shall terminate and have no further force o</w:t>
      </w:r>
      <w:r w:rsidR="00F412BA" w:rsidRPr="0E92EECB">
        <w:rPr>
          <w:rFonts w:ascii="Calibri" w:hAnsi="Calibri" w:cs="Calibri"/>
          <w:sz w:val="22"/>
          <w:szCs w:val="22"/>
        </w:rPr>
        <w:t>r</w:t>
      </w:r>
      <w:r w:rsidR="002A45E8" w:rsidRPr="0E92EECB">
        <w:rPr>
          <w:rFonts w:ascii="Calibri" w:hAnsi="Calibri" w:cs="Calibri"/>
          <w:sz w:val="22"/>
          <w:szCs w:val="22"/>
        </w:rPr>
        <w:t xml:space="preserve"> effect on</w:t>
      </w:r>
      <w:r w:rsidR="00BE76CC" w:rsidRPr="0E92EECB">
        <w:rPr>
          <w:rFonts w:ascii="Calibri" w:hAnsi="Calibri" w:cs="Calibri"/>
          <w:sz w:val="22"/>
          <w:szCs w:val="22"/>
        </w:rPr>
        <w:t xml:space="preserve"> </w:t>
      </w:r>
      <w:r w:rsidR="00F412BA" w:rsidRPr="00A07C69">
        <w:rPr>
          <w:rFonts w:ascii="Calibri" w:hAnsi="Calibri" w:cs="Calibri"/>
          <w:strike/>
          <w:sz w:val="22"/>
          <w:szCs w:val="22"/>
        </w:rPr>
        <w:t xml:space="preserve">April 4, </w:t>
      </w:r>
      <w:proofErr w:type="gramStart"/>
      <w:r w:rsidR="00BE76CC" w:rsidRPr="00A07C69">
        <w:rPr>
          <w:rFonts w:ascii="Calibri" w:hAnsi="Calibri" w:cs="Calibri"/>
          <w:strike/>
          <w:sz w:val="22"/>
          <w:szCs w:val="22"/>
        </w:rPr>
        <w:t>2024</w:t>
      </w:r>
      <w:proofErr w:type="gramEnd"/>
      <w:r w:rsidR="00A07C69">
        <w:rPr>
          <w:rFonts w:ascii="Calibri" w:hAnsi="Calibri" w:cs="Calibri"/>
          <w:sz w:val="22"/>
          <w:szCs w:val="22"/>
        </w:rPr>
        <w:t xml:space="preserve"> </w:t>
      </w:r>
      <w:r w:rsidR="00A07C69">
        <w:rPr>
          <w:rFonts w:ascii="Calibri" w:hAnsi="Calibri" w:cs="Calibri"/>
          <w:sz w:val="22"/>
          <w:szCs w:val="22"/>
          <w:u w:val="single"/>
        </w:rPr>
        <w:t>August 1, 2029.</w:t>
      </w:r>
    </w:p>
    <w:p w14:paraId="72A3D3EC" w14:textId="77777777" w:rsidR="00C470FC" w:rsidRPr="00BE76CC" w:rsidRDefault="00C470FC" w:rsidP="00E25B19">
      <w:pPr>
        <w:tabs>
          <w:tab w:val="left" w:pos="-1181"/>
          <w:tab w:val="left" w:pos="-720"/>
        </w:tabs>
        <w:jc w:val="both"/>
        <w:rPr>
          <w:rFonts w:ascii="Calibri" w:hAnsi="Calibri" w:cs="Calibri"/>
          <w:sz w:val="22"/>
          <w:szCs w:val="22"/>
        </w:rPr>
      </w:pPr>
    </w:p>
    <w:p w14:paraId="54001922"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CE4F0A" w:rsidRPr="00BE76CC">
        <w:rPr>
          <w:rFonts w:ascii="Calibri" w:hAnsi="Calibri" w:cs="Calibri"/>
          <w:sz w:val="22"/>
          <w:szCs w:val="22"/>
        </w:rPr>
        <w:t>1.6.</w:t>
      </w:r>
      <w:r w:rsidRPr="00BE76CC">
        <w:rPr>
          <w:rFonts w:ascii="Calibri" w:hAnsi="Calibri" w:cs="Calibri"/>
          <w:sz w:val="22"/>
          <w:szCs w:val="22"/>
        </w:rPr>
        <w:t xml:space="preserve">  The fee for a newborn screening system kit established in section </w:t>
      </w:r>
      <w:r w:rsidR="00CE4F0A" w:rsidRPr="00BE76CC">
        <w:rPr>
          <w:rFonts w:ascii="Calibri" w:hAnsi="Calibri" w:cs="Calibri"/>
          <w:sz w:val="22"/>
          <w:szCs w:val="22"/>
        </w:rPr>
        <w:t>6</w:t>
      </w:r>
      <w:r w:rsidRPr="00BE76CC">
        <w:rPr>
          <w:rFonts w:ascii="Calibri" w:hAnsi="Calibri" w:cs="Calibri"/>
          <w:sz w:val="22"/>
          <w:szCs w:val="22"/>
        </w:rPr>
        <w:t xml:space="preserve"> of this rule supersedes the amount in the Bureau for Public Health’s </w:t>
      </w:r>
      <w:r w:rsidR="00BE76CC">
        <w:rPr>
          <w:rFonts w:ascii="Calibri" w:hAnsi="Calibri" w:cs="Calibri"/>
          <w:sz w:val="22"/>
          <w:szCs w:val="22"/>
        </w:rPr>
        <w:t>“</w:t>
      </w:r>
      <w:r w:rsidRPr="00BE76CC">
        <w:rPr>
          <w:rFonts w:ascii="Calibri" w:hAnsi="Calibri" w:cs="Calibri"/>
          <w:sz w:val="22"/>
          <w:szCs w:val="22"/>
        </w:rPr>
        <w:t xml:space="preserve">Fees </w:t>
      </w:r>
      <w:r w:rsidR="00CE4F0A" w:rsidRPr="00BE76CC">
        <w:rPr>
          <w:rFonts w:ascii="Calibri" w:hAnsi="Calibri" w:cs="Calibri"/>
          <w:sz w:val="22"/>
          <w:szCs w:val="22"/>
        </w:rPr>
        <w:t>f</w:t>
      </w:r>
      <w:r w:rsidRPr="00BE76CC">
        <w:rPr>
          <w:rFonts w:ascii="Calibri" w:hAnsi="Calibri" w:cs="Calibri"/>
          <w:sz w:val="22"/>
          <w:szCs w:val="22"/>
        </w:rPr>
        <w:t>or Services</w:t>
      </w:r>
      <w:r w:rsidR="00BE76CC">
        <w:rPr>
          <w:rFonts w:ascii="Calibri" w:hAnsi="Calibri" w:cs="Calibri"/>
          <w:sz w:val="22"/>
          <w:szCs w:val="22"/>
        </w:rPr>
        <w:t>”</w:t>
      </w:r>
      <w:r w:rsidRPr="00BE76CC">
        <w:rPr>
          <w:rFonts w:ascii="Calibri" w:hAnsi="Calibri" w:cs="Calibri"/>
          <w:sz w:val="22"/>
          <w:szCs w:val="22"/>
        </w:rPr>
        <w:t xml:space="preserve"> rule, 64</w:t>
      </w:r>
      <w:smartTag w:uri="urn:schemas-microsoft-com:office:smarttags" w:element="stockticker">
        <w:r w:rsidRPr="00BE76CC">
          <w:rPr>
            <w:rFonts w:ascii="Calibri" w:hAnsi="Calibri" w:cs="Calibri"/>
            <w:sz w:val="22"/>
            <w:szCs w:val="22"/>
          </w:rPr>
          <w:t>CSR</w:t>
        </w:r>
      </w:smartTag>
      <w:r w:rsidRPr="00BE76CC">
        <w:rPr>
          <w:rFonts w:ascii="Calibri" w:hAnsi="Calibri" w:cs="Calibri"/>
          <w:sz w:val="22"/>
          <w:szCs w:val="22"/>
        </w:rPr>
        <w:t>51, Appendix A.</w:t>
      </w:r>
    </w:p>
    <w:p w14:paraId="0D0B940D" w14:textId="77777777" w:rsidR="00C470FC" w:rsidRPr="00BE76CC" w:rsidRDefault="00C470FC" w:rsidP="00E25B19">
      <w:pPr>
        <w:jc w:val="both"/>
        <w:rPr>
          <w:rFonts w:ascii="Calibri" w:hAnsi="Calibri" w:cs="Calibri"/>
          <w:sz w:val="22"/>
          <w:szCs w:val="22"/>
        </w:rPr>
      </w:pPr>
    </w:p>
    <w:p w14:paraId="52DAC25A" w14:textId="77777777" w:rsidR="00C470FC" w:rsidRPr="00BE76CC" w:rsidRDefault="00C470FC" w:rsidP="00E25B19">
      <w:pPr>
        <w:jc w:val="both"/>
        <w:rPr>
          <w:rFonts w:ascii="Calibri" w:hAnsi="Calibri" w:cs="Calibri"/>
          <w:sz w:val="22"/>
          <w:szCs w:val="22"/>
        </w:rPr>
      </w:pPr>
      <w:r w:rsidRPr="00BE76CC">
        <w:rPr>
          <w:rFonts w:ascii="Calibri" w:hAnsi="Calibri" w:cs="Calibri"/>
          <w:b/>
          <w:sz w:val="22"/>
          <w:szCs w:val="22"/>
        </w:rPr>
        <w:t>§64-91-2.  Application and Enforcement.</w:t>
      </w:r>
    </w:p>
    <w:p w14:paraId="0E27B00A" w14:textId="77777777" w:rsidR="00C470FC" w:rsidRPr="00BE76CC" w:rsidRDefault="00C470FC" w:rsidP="00E25B19">
      <w:pPr>
        <w:jc w:val="both"/>
        <w:rPr>
          <w:rFonts w:ascii="Calibri" w:hAnsi="Calibri" w:cs="Calibri"/>
          <w:sz w:val="22"/>
          <w:szCs w:val="22"/>
        </w:rPr>
      </w:pPr>
    </w:p>
    <w:p w14:paraId="097CA38F" w14:textId="5953EE6C"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t>2.1.  Application.  --  This rule applies to</w:t>
      </w:r>
      <w:r w:rsidRPr="00A02CD0">
        <w:rPr>
          <w:rFonts w:ascii="Calibri" w:hAnsi="Calibri" w:cs="Calibri"/>
          <w:sz w:val="22"/>
          <w:szCs w:val="22"/>
        </w:rPr>
        <w:t xml:space="preserve"> all infants born in</w:t>
      </w:r>
      <w:r w:rsidRPr="00BE76CC">
        <w:rPr>
          <w:rFonts w:ascii="Calibri" w:hAnsi="Calibri" w:cs="Calibri"/>
          <w:sz w:val="22"/>
          <w:szCs w:val="22"/>
        </w:rPr>
        <w:t xml:space="preserve"> West Virginia </w:t>
      </w:r>
      <w:r w:rsidRPr="00A02CD0">
        <w:rPr>
          <w:rFonts w:ascii="Calibri" w:hAnsi="Calibri" w:cs="Calibri"/>
          <w:sz w:val="22"/>
          <w:szCs w:val="22"/>
        </w:rPr>
        <w:t>and to the</w:t>
      </w:r>
      <w:r w:rsidRPr="00BE76CC">
        <w:rPr>
          <w:rFonts w:ascii="Calibri" w:hAnsi="Calibri" w:cs="Calibri"/>
          <w:sz w:val="22"/>
          <w:szCs w:val="22"/>
        </w:rPr>
        <w:t xml:space="preserve"> hospital or birthing facility in which an infant is born, the parents or legal guardians, the physician attending a newborn child, or any person attending a newborn child not under the care of a physician and the director of the </w:t>
      </w:r>
      <w:r w:rsidR="00793B64" w:rsidRPr="00BE76CC">
        <w:rPr>
          <w:rFonts w:ascii="Calibri" w:hAnsi="Calibri" w:cs="Calibri"/>
          <w:sz w:val="22"/>
          <w:szCs w:val="22"/>
        </w:rPr>
        <w:t>s</w:t>
      </w:r>
      <w:r w:rsidRPr="00BE76CC">
        <w:rPr>
          <w:rFonts w:ascii="Calibri" w:hAnsi="Calibri" w:cs="Calibri"/>
          <w:sz w:val="22"/>
          <w:szCs w:val="22"/>
        </w:rPr>
        <w:t xml:space="preserve">tate </w:t>
      </w:r>
      <w:r w:rsidR="00793B64" w:rsidRPr="00BE76CC">
        <w:rPr>
          <w:rFonts w:ascii="Calibri" w:hAnsi="Calibri" w:cs="Calibri"/>
          <w:sz w:val="22"/>
          <w:szCs w:val="22"/>
        </w:rPr>
        <w:t>l</w:t>
      </w:r>
      <w:r w:rsidRPr="00BE76CC">
        <w:rPr>
          <w:rFonts w:ascii="Calibri" w:hAnsi="Calibri" w:cs="Calibri"/>
          <w:sz w:val="22"/>
          <w:szCs w:val="22"/>
        </w:rPr>
        <w:t xml:space="preserve">aboratory performing mandatory newborn screening tests.  </w:t>
      </w:r>
    </w:p>
    <w:p w14:paraId="60061E4C" w14:textId="77777777" w:rsidR="00C470FC" w:rsidRPr="00BE76CC" w:rsidRDefault="00C470FC" w:rsidP="00E25B19">
      <w:pPr>
        <w:jc w:val="both"/>
        <w:rPr>
          <w:rFonts w:ascii="Calibri" w:hAnsi="Calibri" w:cs="Calibri"/>
          <w:sz w:val="22"/>
          <w:szCs w:val="22"/>
        </w:rPr>
      </w:pPr>
    </w:p>
    <w:p w14:paraId="139ACF83" w14:textId="03EE89A4"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t>2.2. Enforcement.  --  This rule is enforced by the Commissioner of the Bureau for Public Health</w:t>
      </w:r>
      <w:r w:rsidR="00A02CD0">
        <w:rPr>
          <w:rFonts w:ascii="Calibri" w:hAnsi="Calibri" w:cs="Calibri"/>
          <w:sz w:val="22"/>
          <w:szCs w:val="22"/>
        </w:rPr>
        <w:t>.</w:t>
      </w:r>
      <w:r w:rsidRPr="00BE76CC">
        <w:rPr>
          <w:rFonts w:ascii="Calibri" w:hAnsi="Calibri" w:cs="Calibri"/>
          <w:sz w:val="22"/>
          <w:szCs w:val="22"/>
        </w:rPr>
        <w:t xml:space="preserve"> </w:t>
      </w:r>
    </w:p>
    <w:p w14:paraId="44EAFD9C" w14:textId="77777777" w:rsidR="00C470FC" w:rsidRPr="00BE76CC" w:rsidRDefault="00C470FC" w:rsidP="00E25B19">
      <w:pPr>
        <w:jc w:val="both"/>
        <w:rPr>
          <w:rFonts w:ascii="Calibri" w:hAnsi="Calibri" w:cs="Calibri"/>
          <w:sz w:val="22"/>
          <w:szCs w:val="22"/>
        </w:rPr>
      </w:pPr>
    </w:p>
    <w:p w14:paraId="520B095B" w14:textId="77777777" w:rsidR="00C470FC" w:rsidRPr="00BE76CC" w:rsidRDefault="00C470FC" w:rsidP="00E25B19">
      <w:pPr>
        <w:jc w:val="both"/>
        <w:rPr>
          <w:rFonts w:ascii="Calibri" w:hAnsi="Calibri" w:cs="Calibri"/>
          <w:sz w:val="22"/>
          <w:szCs w:val="22"/>
        </w:rPr>
      </w:pPr>
      <w:r w:rsidRPr="00BE76CC">
        <w:rPr>
          <w:rFonts w:ascii="Calibri" w:hAnsi="Calibri" w:cs="Calibri"/>
          <w:b/>
          <w:sz w:val="22"/>
          <w:szCs w:val="22"/>
        </w:rPr>
        <w:t>§64-91-3</w:t>
      </w:r>
      <w:r w:rsidRPr="00BE76CC">
        <w:rPr>
          <w:rFonts w:ascii="Calibri" w:hAnsi="Calibri" w:cs="Calibri"/>
          <w:sz w:val="22"/>
          <w:szCs w:val="22"/>
        </w:rPr>
        <w:t xml:space="preserve">.  </w:t>
      </w:r>
      <w:r w:rsidRPr="00BE76CC">
        <w:rPr>
          <w:rFonts w:ascii="Calibri" w:hAnsi="Calibri" w:cs="Calibri"/>
          <w:b/>
          <w:sz w:val="22"/>
          <w:szCs w:val="22"/>
        </w:rPr>
        <w:t>Definitions.</w:t>
      </w:r>
    </w:p>
    <w:p w14:paraId="4B94D5A5" w14:textId="77777777" w:rsidR="00C470FC" w:rsidRPr="00BE76CC" w:rsidRDefault="00C470FC" w:rsidP="00E25B19">
      <w:pPr>
        <w:jc w:val="both"/>
        <w:rPr>
          <w:rFonts w:ascii="Calibri" w:hAnsi="Calibri" w:cs="Calibri"/>
          <w:sz w:val="22"/>
          <w:szCs w:val="22"/>
        </w:rPr>
      </w:pPr>
    </w:p>
    <w:p w14:paraId="247CEBC1"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t>3.1.  Birthing Facility.  --  Any licensed medical facility that offers birthing services.</w:t>
      </w:r>
    </w:p>
    <w:p w14:paraId="3DEEC669" w14:textId="77777777" w:rsidR="00C470FC" w:rsidRPr="00BE76CC" w:rsidRDefault="00C470FC" w:rsidP="00E25B19">
      <w:pPr>
        <w:jc w:val="both"/>
        <w:rPr>
          <w:rFonts w:ascii="Calibri" w:hAnsi="Calibri" w:cs="Calibri"/>
          <w:sz w:val="22"/>
          <w:szCs w:val="22"/>
        </w:rPr>
      </w:pPr>
    </w:p>
    <w:p w14:paraId="76035AB8" w14:textId="71231B56"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t xml:space="preserve">3.2.  Bureau.  --  The Bureau for Public Health in the West Virginia Department of Health and Human Resources. The </w:t>
      </w:r>
      <w:r w:rsidR="00CA3660" w:rsidRPr="00BE76CC">
        <w:rPr>
          <w:rFonts w:ascii="Calibri" w:hAnsi="Calibri" w:cs="Calibri"/>
          <w:sz w:val="22"/>
          <w:szCs w:val="22"/>
        </w:rPr>
        <w:t>b</w:t>
      </w:r>
      <w:r w:rsidRPr="00BE76CC">
        <w:rPr>
          <w:rFonts w:ascii="Calibri" w:hAnsi="Calibri" w:cs="Calibri"/>
          <w:sz w:val="22"/>
          <w:szCs w:val="22"/>
        </w:rPr>
        <w:t>ureau is the agency responsible for administering the Newborn Screening System.</w:t>
      </w:r>
    </w:p>
    <w:p w14:paraId="3656B9AB" w14:textId="77777777" w:rsidR="00C470FC" w:rsidRPr="00BE76CC" w:rsidRDefault="00C470FC" w:rsidP="00E25B19">
      <w:pPr>
        <w:jc w:val="both"/>
        <w:rPr>
          <w:rFonts w:ascii="Calibri" w:hAnsi="Calibri" w:cs="Calibri"/>
          <w:sz w:val="22"/>
          <w:szCs w:val="22"/>
        </w:rPr>
      </w:pPr>
    </w:p>
    <w:p w14:paraId="31ED742A"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t xml:space="preserve">3.3.  Commissioner  --  The Commissioner of the Bureau for </w:t>
      </w:r>
      <w:r w:rsidR="00CA3660" w:rsidRPr="00BE76CC">
        <w:rPr>
          <w:rFonts w:ascii="Calibri" w:hAnsi="Calibri" w:cs="Calibri"/>
          <w:sz w:val="22"/>
          <w:szCs w:val="22"/>
        </w:rPr>
        <w:t>P</w:t>
      </w:r>
      <w:r w:rsidRPr="00BE76CC">
        <w:rPr>
          <w:rFonts w:ascii="Calibri" w:hAnsi="Calibri" w:cs="Calibri"/>
          <w:sz w:val="22"/>
          <w:szCs w:val="22"/>
        </w:rPr>
        <w:t xml:space="preserve">ublic </w:t>
      </w:r>
      <w:r w:rsidR="00CA3660" w:rsidRPr="00BE76CC">
        <w:rPr>
          <w:rFonts w:ascii="Calibri" w:hAnsi="Calibri" w:cs="Calibri"/>
          <w:sz w:val="22"/>
          <w:szCs w:val="22"/>
        </w:rPr>
        <w:t>H</w:t>
      </w:r>
      <w:r w:rsidRPr="00BE76CC">
        <w:rPr>
          <w:rFonts w:ascii="Calibri" w:hAnsi="Calibri" w:cs="Calibri"/>
          <w:sz w:val="22"/>
          <w:szCs w:val="22"/>
        </w:rPr>
        <w:t>ealth or his or her designee.</w:t>
      </w:r>
    </w:p>
    <w:p w14:paraId="45FB0818" w14:textId="77777777" w:rsidR="00C470FC" w:rsidRPr="00BE76CC" w:rsidRDefault="00C470FC" w:rsidP="00E25B19">
      <w:pPr>
        <w:jc w:val="both"/>
        <w:rPr>
          <w:rFonts w:ascii="Calibri" w:hAnsi="Calibri" w:cs="Calibri"/>
          <w:sz w:val="22"/>
          <w:szCs w:val="22"/>
        </w:rPr>
      </w:pPr>
    </w:p>
    <w:p w14:paraId="4668F0FB"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lastRenderedPageBreak/>
        <w:tab/>
      </w:r>
      <w:r w:rsidR="00CE4F0A" w:rsidRPr="00BE76CC">
        <w:rPr>
          <w:rFonts w:ascii="Calibri" w:hAnsi="Calibri" w:cs="Calibri"/>
          <w:sz w:val="22"/>
          <w:szCs w:val="22"/>
        </w:rPr>
        <w:t xml:space="preserve">3.4.  </w:t>
      </w:r>
      <w:r w:rsidRPr="00BE76CC">
        <w:rPr>
          <w:rFonts w:ascii="Calibri" w:hAnsi="Calibri" w:cs="Calibri"/>
          <w:sz w:val="22"/>
          <w:szCs w:val="22"/>
        </w:rPr>
        <w:t>Newborn Screening.  --  The statutorily mandated screening of newborns by hospitals, birthing facilities, physicians or others.</w:t>
      </w:r>
    </w:p>
    <w:p w14:paraId="049F31CB" w14:textId="77777777" w:rsidR="00C470FC" w:rsidRPr="00BE76CC" w:rsidRDefault="00C470FC" w:rsidP="00E25B19">
      <w:pPr>
        <w:jc w:val="both"/>
        <w:rPr>
          <w:rFonts w:ascii="Calibri" w:hAnsi="Calibri" w:cs="Calibri"/>
          <w:sz w:val="22"/>
          <w:szCs w:val="22"/>
        </w:rPr>
      </w:pPr>
    </w:p>
    <w:p w14:paraId="20884FD9" w14:textId="56E2EACB"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CE4F0A" w:rsidRPr="00BE76CC">
        <w:rPr>
          <w:rFonts w:ascii="Calibri" w:hAnsi="Calibri" w:cs="Calibri"/>
          <w:sz w:val="22"/>
          <w:szCs w:val="22"/>
        </w:rPr>
        <w:t>3.5.</w:t>
      </w:r>
      <w:r w:rsidR="009528C3" w:rsidRPr="00BE76CC">
        <w:rPr>
          <w:rFonts w:ascii="Calibri" w:hAnsi="Calibri" w:cs="Calibri"/>
          <w:sz w:val="22"/>
          <w:szCs w:val="22"/>
        </w:rPr>
        <w:t xml:space="preserve"> </w:t>
      </w:r>
      <w:r w:rsidRPr="00BE76CC">
        <w:rPr>
          <w:rFonts w:ascii="Calibri" w:hAnsi="Calibri" w:cs="Calibri"/>
          <w:sz w:val="22"/>
          <w:szCs w:val="22"/>
        </w:rPr>
        <w:t xml:space="preserve"> Newborn Screening System.  --  The coordinated effort by the </w:t>
      </w:r>
      <w:r w:rsidR="00CA3660" w:rsidRPr="00BE76CC">
        <w:rPr>
          <w:rFonts w:ascii="Calibri" w:hAnsi="Calibri" w:cs="Calibri"/>
          <w:sz w:val="22"/>
          <w:szCs w:val="22"/>
        </w:rPr>
        <w:t>b</w:t>
      </w:r>
      <w:r w:rsidRPr="00BE76CC">
        <w:rPr>
          <w:rFonts w:ascii="Calibri" w:hAnsi="Calibri" w:cs="Calibri"/>
          <w:sz w:val="22"/>
          <w:szCs w:val="22"/>
        </w:rPr>
        <w:t>ureau and West Virginia physicians who deliver and care for children, to ensure that each newborn child is screened for metabolic disorders before discharge from birthing facilities</w:t>
      </w:r>
      <w:r w:rsidRPr="00A02CD0">
        <w:rPr>
          <w:rFonts w:ascii="Calibri" w:hAnsi="Calibri" w:cs="Calibri"/>
          <w:sz w:val="22"/>
          <w:szCs w:val="22"/>
        </w:rPr>
        <w:t>.</w:t>
      </w:r>
      <w:r w:rsidRPr="00BE76CC">
        <w:rPr>
          <w:rFonts w:ascii="Calibri" w:hAnsi="Calibri" w:cs="Calibri"/>
          <w:color w:val="FF0000"/>
          <w:sz w:val="22"/>
          <w:szCs w:val="22"/>
        </w:rPr>
        <w:t xml:space="preserve"> </w:t>
      </w:r>
      <w:r w:rsidRPr="00BE76CC">
        <w:rPr>
          <w:rFonts w:ascii="Calibri" w:hAnsi="Calibri" w:cs="Calibri"/>
          <w:sz w:val="22"/>
          <w:szCs w:val="22"/>
        </w:rPr>
        <w:t xml:space="preserve">Infants identified with a disorder </w:t>
      </w:r>
      <w:r w:rsidR="008D5933" w:rsidRPr="00BE76CC">
        <w:rPr>
          <w:rFonts w:ascii="Calibri" w:hAnsi="Calibri" w:cs="Calibri"/>
          <w:sz w:val="22"/>
          <w:szCs w:val="22"/>
        </w:rPr>
        <w:t xml:space="preserve">must </w:t>
      </w:r>
      <w:r w:rsidRPr="00BE76CC">
        <w:rPr>
          <w:rFonts w:ascii="Calibri" w:hAnsi="Calibri" w:cs="Calibri"/>
          <w:sz w:val="22"/>
          <w:szCs w:val="22"/>
        </w:rPr>
        <w:t xml:space="preserve">receive continuing care and treatment provided through a collaborative effort between the primary physician, medical specialist, the </w:t>
      </w:r>
      <w:r w:rsidR="00CA3660" w:rsidRPr="00BE76CC">
        <w:rPr>
          <w:rFonts w:ascii="Calibri" w:hAnsi="Calibri" w:cs="Calibri"/>
          <w:sz w:val="22"/>
          <w:szCs w:val="22"/>
        </w:rPr>
        <w:t>b</w:t>
      </w:r>
      <w:r w:rsidRPr="00BE76CC">
        <w:rPr>
          <w:rFonts w:ascii="Calibri" w:hAnsi="Calibri" w:cs="Calibri"/>
          <w:sz w:val="22"/>
          <w:szCs w:val="22"/>
        </w:rPr>
        <w:t>ureau</w:t>
      </w:r>
      <w:r w:rsidR="00A02CD0">
        <w:rPr>
          <w:rFonts w:ascii="Calibri" w:hAnsi="Calibri" w:cs="Calibri"/>
          <w:sz w:val="22"/>
          <w:szCs w:val="22"/>
        </w:rPr>
        <w:t>,</w:t>
      </w:r>
      <w:r w:rsidRPr="00BE76CC">
        <w:rPr>
          <w:rFonts w:ascii="Calibri" w:hAnsi="Calibri" w:cs="Calibri"/>
          <w:sz w:val="22"/>
          <w:szCs w:val="22"/>
        </w:rPr>
        <w:t xml:space="preserve"> and community support services</w:t>
      </w:r>
      <w:r w:rsidRPr="00A02CD0">
        <w:rPr>
          <w:rFonts w:ascii="Calibri" w:hAnsi="Calibri" w:cs="Calibri"/>
          <w:sz w:val="22"/>
          <w:szCs w:val="22"/>
        </w:rPr>
        <w:t>.</w:t>
      </w:r>
    </w:p>
    <w:p w14:paraId="53128261" w14:textId="77777777" w:rsidR="00C470FC" w:rsidRPr="00BE76CC" w:rsidRDefault="00C470FC" w:rsidP="00E25B19">
      <w:pPr>
        <w:jc w:val="both"/>
        <w:rPr>
          <w:rFonts w:ascii="Calibri" w:hAnsi="Calibri" w:cs="Calibri"/>
          <w:sz w:val="22"/>
          <w:szCs w:val="22"/>
        </w:rPr>
      </w:pPr>
    </w:p>
    <w:p w14:paraId="5D490E10"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CE4F0A" w:rsidRPr="00BE76CC">
        <w:rPr>
          <w:rFonts w:ascii="Calibri" w:hAnsi="Calibri" w:cs="Calibri"/>
          <w:sz w:val="22"/>
          <w:szCs w:val="22"/>
        </w:rPr>
        <w:t xml:space="preserve">3.6. </w:t>
      </w:r>
      <w:r w:rsidRPr="00BE76CC">
        <w:rPr>
          <w:rFonts w:ascii="Calibri" w:hAnsi="Calibri" w:cs="Calibri"/>
          <w:sz w:val="22"/>
          <w:szCs w:val="22"/>
        </w:rPr>
        <w:t xml:space="preserve"> Office of Maternal, Child and Family Health.  --  The office in the </w:t>
      </w:r>
      <w:r w:rsidR="00CA3660" w:rsidRPr="00BE76CC">
        <w:rPr>
          <w:rFonts w:ascii="Calibri" w:hAnsi="Calibri" w:cs="Calibri"/>
          <w:sz w:val="22"/>
          <w:szCs w:val="22"/>
        </w:rPr>
        <w:t>b</w:t>
      </w:r>
      <w:r w:rsidRPr="00BE76CC">
        <w:rPr>
          <w:rFonts w:ascii="Calibri" w:hAnsi="Calibri" w:cs="Calibri"/>
          <w:sz w:val="22"/>
          <w:szCs w:val="22"/>
        </w:rPr>
        <w:t>ureau that provides coordination and leadership in working with public and private community partners and families to assure the availability and use of health care for all mothers, infants and children including children with special health care needs.</w:t>
      </w:r>
    </w:p>
    <w:p w14:paraId="62486C05" w14:textId="77777777" w:rsidR="00C470FC" w:rsidRPr="00BE76CC" w:rsidRDefault="00C470FC" w:rsidP="00E25B19">
      <w:pPr>
        <w:jc w:val="both"/>
        <w:rPr>
          <w:rFonts w:ascii="Calibri" w:hAnsi="Calibri" w:cs="Calibri"/>
          <w:sz w:val="22"/>
          <w:szCs w:val="22"/>
        </w:rPr>
      </w:pPr>
    </w:p>
    <w:p w14:paraId="2B15CDF2"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CE4F0A" w:rsidRPr="00BE76CC">
        <w:rPr>
          <w:rFonts w:ascii="Calibri" w:hAnsi="Calibri" w:cs="Calibri"/>
          <w:sz w:val="22"/>
          <w:szCs w:val="22"/>
        </w:rPr>
        <w:t xml:space="preserve">3.7. </w:t>
      </w:r>
      <w:r w:rsidRPr="00BE76CC">
        <w:rPr>
          <w:rFonts w:ascii="Calibri" w:hAnsi="Calibri" w:cs="Calibri"/>
          <w:sz w:val="22"/>
          <w:szCs w:val="22"/>
        </w:rPr>
        <w:t xml:space="preserve"> Primary Care Provider.  --  The physician, physician’s assistant, nurse, nurse practitioner or other licensed medical professional responsible for the infant’s health services during and/or after discharge from the birthing facility. </w:t>
      </w:r>
    </w:p>
    <w:p w14:paraId="4101652C" w14:textId="77777777" w:rsidR="00CE4F0A" w:rsidRPr="00BE76CC" w:rsidRDefault="00CE4F0A" w:rsidP="00E25B19">
      <w:pPr>
        <w:jc w:val="both"/>
        <w:rPr>
          <w:rFonts w:ascii="Calibri" w:hAnsi="Calibri" w:cs="Calibri"/>
          <w:sz w:val="22"/>
          <w:szCs w:val="22"/>
        </w:rPr>
      </w:pPr>
    </w:p>
    <w:p w14:paraId="33DDE2E5" w14:textId="77777777" w:rsidR="00C470FC" w:rsidRPr="00BE76CC" w:rsidRDefault="00CE4F0A" w:rsidP="00902F21">
      <w:pPr>
        <w:ind w:firstLine="360"/>
        <w:jc w:val="both"/>
        <w:rPr>
          <w:rFonts w:ascii="Calibri" w:hAnsi="Calibri" w:cs="Calibri"/>
          <w:sz w:val="22"/>
          <w:szCs w:val="22"/>
        </w:rPr>
      </w:pPr>
      <w:r w:rsidRPr="00BE76CC">
        <w:rPr>
          <w:rFonts w:ascii="Calibri" w:hAnsi="Calibri" w:cs="Calibri"/>
          <w:sz w:val="22"/>
          <w:szCs w:val="22"/>
        </w:rPr>
        <w:t>3.8</w:t>
      </w:r>
      <w:r w:rsidR="009528C3" w:rsidRPr="00BE76CC">
        <w:rPr>
          <w:rFonts w:ascii="Calibri" w:hAnsi="Calibri" w:cs="Calibri"/>
          <w:sz w:val="22"/>
          <w:szCs w:val="22"/>
        </w:rPr>
        <w:t xml:space="preserve">.  </w:t>
      </w:r>
      <w:r w:rsidRPr="00BE76CC">
        <w:rPr>
          <w:rFonts w:ascii="Calibri" w:hAnsi="Calibri" w:cs="Calibri"/>
          <w:sz w:val="22"/>
          <w:szCs w:val="22"/>
        </w:rPr>
        <w:t xml:space="preserve">State Laboratory.  </w:t>
      </w:r>
      <w:r w:rsidR="009528C3" w:rsidRPr="00BE76CC">
        <w:rPr>
          <w:rFonts w:ascii="Calibri" w:hAnsi="Calibri" w:cs="Calibri"/>
          <w:sz w:val="22"/>
          <w:szCs w:val="22"/>
        </w:rPr>
        <w:t>--</w:t>
      </w:r>
      <w:r w:rsidRPr="00BE76CC">
        <w:rPr>
          <w:rFonts w:ascii="Calibri" w:hAnsi="Calibri" w:cs="Calibri"/>
          <w:sz w:val="22"/>
          <w:szCs w:val="22"/>
        </w:rPr>
        <w:t xml:space="preserve">  The </w:t>
      </w:r>
      <w:r w:rsidR="00CA3660" w:rsidRPr="00BE76CC">
        <w:rPr>
          <w:rFonts w:ascii="Calibri" w:hAnsi="Calibri" w:cs="Calibri"/>
          <w:sz w:val="22"/>
          <w:szCs w:val="22"/>
        </w:rPr>
        <w:t xml:space="preserve">Department of Health and Human Resources, Bureau for Public Health’s </w:t>
      </w:r>
      <w:r w:rsidRPr="00BE76CC">
        <w:rPr>
          <w:rFonts w:ascii="Calibri" w:hAnsi="Calibri" w:cs="Calibri"/>
          <w:sz w:val="22"/>
          <w:szCs w:val="22"/>
        </w:rPr>
        <w:t>Office of Laboratory Services</w:t>
      </w:r>
      <w:r w:rsidR="00793B64" w:rsidRPr="00BE76CC">
        <w:rPr>
          <w:rFonts w:ascii="Calibri" w:hAnsi="Calibri" w:cs="Calibri"/>
          <w:sz w:val="22"/>
          <w:szCs w:val="22"/>
        </w:rPr>
        <w:t>,</w:t>
      </w:r>
      <w:r w:rsidRPr="00BE76CC">
        <w:rPr>
          <w:rFonts w:ascii="Calibri" w:hAnsi="Calibri" w:cs="Calibri"/>
          <w:sz w:val="22"/>
          <w:szCs w:val="22"/>
        </w:rPr>
        <w:t xml:space="preserve"> that supplies newborn screening services to all birthing facilities in the state.</w:t>
      </w:r>
    </w:p>
    <w:p w14:paraId="4B99056E" w14:textId="77777777" w:rsidR="00CE4F0A" w:rsidRPr="00BE76CC" w:rsidRDefault="00CE4F0A" w:rsidP="00E25B19">
      <w:pPr>
        <w:jc w:val="both"/>
        <w:rPr>
          <w:rFonts w:ascii="Calibri" w:hAnsi="Calibri" w:cs="Calibri"/>
          <w:sz w:val="22"/>
          <w:szCs w:val="22"/>
        </w:rPr>
      </w:pPr>
    </w:p>
    <w:p w14:paraId="0C895063" w14:textId="77777777" w:rsidR="00C470FC" w:rsidRPr="00BE76CC" w:rsidRDefault="00CE4F0A" w:rsidP="00E25B19">
      <w:pPr>
        <w:jc w:val="both"/>
        <w:rPr>
          <w:rFonts w:ascii="Calibri" w:hAnsi="Calibri" w:cs="Calibri"/>
          <w:sz w:val="22"/>
          <w:szCs w:val="22"/>
        </w:rPr>
      </w:pPr>
      <w:r w:rsidRPr="00BE76CC">
        <w:rPr>
          <w:rFonts w:ascii="Calibri" w:hAnsi="Calibri" w:cs="Calibri"/>
          <w:b/>
          <w:sz w:val="22"/>
          <w:szCs w:val="22"/>
        </w:rPr>
        <w:t>§64-91-</w:t>
      </w:r>
      <w:r w:rsidRPr="00BE76CC">
        <w:rPr>
          <w:rFonts w:ascii="Calibri" w:hAnsi="Calibri" w:cs="Calibri"/>
          <w:b/>
          <w:strike/>
          <w:sz w:val="22"/>
          <w:szCs w:val="22"/>
        </w:rPr>
        <w:t>4</w:t>
      </w:r>
      <w:r w:rsidR="00C470FC" w:rsidRPr="00BE76CC">
        <w:rPr>
          <w:rFonts w:ascii="Calibri" w:hAnsi="Calibri" w:cs="Calibri"/>
          <w:b/>
          <w:sz w:val="22"/>
          <w:szCs w:val="22"/>
        </w:rPr>
        <w:t>.  When Screening is Required.</w:t>
      </w:r>
    </w:p>
    <w:p w14:paraId="1299C43A" w14:textId="77777777" w:rsidR="00C470FC" w:rsidRPr="00BE76CC" w:rsidRDefault="00C470FC" w:rsidP="00E25B19">
      <w:pPr>
        <w:jc w:val="both"/>
        <w:rPr>
          <w:rFonts w:ascii="Calibri" w:hAnsi="Calibri" w:cs="Calibri"/>
          <w:sz w:val="22"/>
          <w:szCs w:val="22"/>
        </w:rPr>
      </w:pPr>
    </w:p>
    <w:p w14:paraId="474C47F5"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9528C3" w:rsidRPr="00BE76CC">
        <w:rPr>
          <w:rFonts w:ascii="Calibri" w:hAnsi="Calibri" w:cs="Calibri"/>
          <w:sz w:val="22"/>
          <w:szCs w:val="22"/>
        </w:rPr>
        <w:t xml:space="preserve">4.1. </w:t>
      </w:r>
      <w:r w:rsidRPr="00BE76CC">
        <w:rPr>
          <w:rFonts w:ascii="Calibri" w:hAnsi="Calibri" w:cs="Calibri"/>
          <w:sz w:val="22"/>
          <w:szCs w:val="22"/>
        </w:rPr>
        <w:t xml:space="preserve"> W. Va. Code §16-22-3 requires that all infants born in the state be screened for detection and control of diseases in newborn children as listed in </w:t>
      </w:r>
      <w:r w:rsidR="009528C3" w:rsidRPr="00BE76CC">
        <w:rPr>
          <w:rFonts w:ascii="Calibri" w:hAnsi="Calibri" w:cs="Calibri"/>
          <w:sz w:val="22"/>
          <w:szCs w:val="22"/>
        </w:rPr>
        <w:t>section 5</w:t>
      </w:r>
      <w:r w:rsidR="00CA3660" w:rsidRPr="00BE76CC">
        <w:rPr>
          <w:rFonts w:ascii="Calibri" w:hAnsi="Calibri" w:cs="Calibri"/>
          <w:sz w:val="22"/>
          <w:szCs w:val="22"/>
        </w:rPr>
        <w:t>.</w:t>
      </w:r>
      <w:r w:rsidR="009528C3" w:rsidRPr="00BE76CC">
        <w:rPr>
          <w:rFonts w:ascii="Calibri" w:hAnsi="Calibri" w:cs="Calibri"/>
          <w:sz w:val="22"/>
          <w:szCs w:val="22"/>
        </w:rPr>
        <w:t xml:space="preserve"> </w:t>
      </w:r>
    </w:p>
    <w:p w14:paraId="4DDBEF00" w14:textId="77777777" w:rsidR="00C470FC" w:rsidRPr="00BE76CC" w:rsidRDefault="00C470FC" w:rsidP="00E25B19">
      <w:pPr>
        <w:jc w:val="both"/>
        <w:rPr>
          <w:rFonts w:ascii="Calibri" w:hAnsi="Calibri" w:cs="Calibri"/>
          <w:sz w:val="22"/>
          <w:szCs w:val="22"/>
        </w:rPr>
      </w:pPr>
    </w:p>
    <w:p w14:paraId="2EDF653A"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9528C3" w:rsidRPr="00BE76CC">
        <w:rPr>
          <w:rFonts w:ascii="Calibri" w:hAnsi="Calibri" w:cs="Calibri"/>
          <w:sz w:val="22"/>
          <w:szCs w:val="22"/>
        </w:rPr>
        <w:t xml:space="preserve">4.2. </w:t>
      </w:r>
      <w:r w:rsidRPr="00BE76CC">
        <w:rPr>
          <w:rFonts w:ascii="Calibri" w:hAnsi="Calibri" w:cs="Calibri"/>
          <w:sz w:val="22"/>
          <w:szCs w:val="22"/>
        </w:rPr>
        <w:t xml:space="preserve"> When the birth takes place in a licensed birthing facility the primary care provider </w:t>
      </w:r>
      <w:r w:rsidR="009528C3" w:rsidRPr="00BE76CC">
        <w:rPr>
          <w:rFonts w:ascii="Calibri" w:hAnsi="Calibri" w:cs="Calibri"/>
          <w:sz w:val="22"/>
          <w:szCs w:val="22"/>
        </w:rPr>
        <w:t xml:space="preserve">must </w:t>
      </w:r>
      <w:r w:rsidRPr="00BE76CC">
        <w:rPr>
          <w:rFonts w:ascii="Calibri" w:hAnsi="Calibri" w:cs="Calibri"/>
          <w:sz w:val="22"/>
          <w:szCs w:val="22"/>
        </w:rPr>
        <w:t xml:space="preserve">perform or cause to be performed newborn screening as listed in </w:t>
      </w:r>
      <w:r w:rsidR="009528C3" w:rsidRPr="00BE76CC">
        <w:rPr>
          <w:rFonts w:ascii="Calibri" w:hAnsi="Calibri" w:cs="Calibri"/>
          <w:sz w:val="22"/>
          <w:szCs w:val="22"/>
        </w:rPr>
        <w:t xml:space="preserve">section 5 </w:t>
      </w:r>
      <w:r w:rsidRPr="00BE76CC">
        <w:rPr>
          <w:rFonts w:ascii="Calibri" w:hAnsi="Calibri" w:cs="Calibri"/>
          <w:sz w:val="22"/>
          <w:szCs w:val="22"/>
        </w:rPr>
        <w:t xml:space="preserve">within </w:t>
      </w:r>
      <w:r w:rsidR="009528C3" w:rsidRPr="00BE76CC">
        <w:rPr>
          <w:rFonts w:ascii="Calibri" w:hAnsi="Calibri" w:cs="Calibri"/>
          <w:sz w:val="22"/>
          <w:szCs w:val="22"/>
        </w:rPr>
        <w:t xml:space="preserve">48 </w:t>
      </w:r>
      <w:r w:rsidRPr="00BE76CC">
        <w:rPr>
          <w:rFonts w:ascii="Calibri" w:hAnsi="Calibri" w:cs="Calibri"/>
          <w:sz w:val="22"/>
          <w:szCs w:val="22"/>
        </w:rPr>
        <w:t>hours of birth, or before discharge from the birthing facility, whichever comes first.</w:t>
      </w:r>
    </w:p>
    <w:p w14:paraId="3461D779" w14:textId="77777777" w:rsidR="00C470FC" w:rsidRPr="00BE76CC" w:rsidRDefault="00C470FC" w:rsidP="00E25B19">
      <w:pPr>
        <w:jc w:val="both"/>
        <w:rPr>
          <w:rFonts w:ascii="Calibri" w:hAnsi="Calibri" w:cs="Calibri"/>
          <w:sz w:val="22"/>
          <w:szCs w:val="22"/>
        </w:rPr>
      </w:pPr>
    </w:p>
    <w:p w14:paraId="2C95D166"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9528C3" w:rsidRPr="00BE76CC">
        <w:rPr>
          <w:rFonts w:ascii="Calibri" w:hAnsi="Calibri" w:cs="Calibri"/>
          <w:sz w:val="22"/>
          <w:szCs w:val="22"/>
        </w:rPr>
        <w:t xml:space="preserve">4.3. </w:t>
      </w:r>
      <w:r w:rsidRPr="00BE76CC">
        <w:rPr>
          <w:rFonts w:ascii="Calibri" w:hAnsi="Calibri" w:cs="Calibri"/>
          <w:sz w:val="22"/>
          <w:szCs w:val="22"/>
        </w:rPr>
        <w:t xml:space="preserve"> If an infant is born in a non-hospital or non-birthing facility, including a home, the person in attendance at the birth </w:t>
      </w:r>
      <w:r w:rsidR="009528C3" w:rsidRPr="00BE76CC">
        <w:rPr>
          <w:rFonts w:ascii="Calibri" w:hAnsi="Calibri" w:cs="Calibri"/>
          <w:sz w:val="22"/>
          <w:szCs w:val="22"/>
        </w:rPr>
        <w:t xml:space="preserve">must </w:t>
      </w:r>
      <w:r w:rsidRPr="00BE76CC">
        <w:rPr>
          <w:rFonts w:ascii="Calibri" w:hAnsi="Calibri" w:cs="Calibri"/>
          <w:sz w:val="22"/>
          <w:szCs w:val="22"/>
        </w:rPr>
        <w:t xml:space="preserve">perform or cause to be performed the newborn screening as listed in </w:t>
      </w:r>
      <w:r w:rsidR="009528C3" w:rsidRPr="00BE76CC">
        <w:rPr>
          <w:rFonts w:ascii="Calibri" w:hAnsi="Calibri" w:cs="Calibri"/>
          <w:sz w:val="22"/>
          <w:szCs w:val="22"/>
        </w:rPr>
        <w:t xml:space="preserve">section 5 </w:t>
      </w:r>
      <w:r w:rsidRPr="00BE76CC">
        <w:rPr>
          <w:rFonts w:ascii="Calibri" w:hAnsi="Calibri" w:cs="Calibri"/>
          <w:sz w:val="22"/>
          <w:szCs w:val="22"/>
        </w:rPr>
        <w:t xml:space="preserve">within </w:t>
      </w:r>
      <w:r w:rsidR="009528C3" w:rsidRPr="00BE76CC">
        <w:rPr>
          <w:rFonts w:ascii="Calibri" w:hAnsi="Calibri" w:cs="Calibri"/>
          <w:sz w:val="22"/>
          <w:szCs w:val="22"/>
        </w:rPr>
        <w:t xml:space="preserve">48 </w:t>
      </w:r>
      <w:r w:rsidRPr="00BE76CC">
        <w:rPr>
          <w:rFonts w:ascii="Calibri" w:hAnsi="Calibri" w:cs="Calibri"/>
          <w:sz w:val="22"/>
          <w:szCs w:val="22"/>
        </w:rPr>
        <w:t>hours of the birth.</w:t>
      </w:r>
    </w:p>
    <w:p w14:paraId="3CF2D8B6" w14:textId="77777777" w:rsidR="00C470FC" w:rsidRPr="00BE76CC" w:rsidRDefault="00C470FC" w:rsidP="00E25B19">
      <w:pPr>
        <w:jc w:val="both"/>
        <w:rPr>
          <w:rFonts w:ascii="Calibri" w:hAnsi="Calibri" w:cs="Calibri"/>
          <w:sz w:val="22"/>
          <w:szCs w:val="22"/>
        </w:rPr>
      </w:pPr>
    </w:p>
    <w:p w14:paraId="72DAFFB6"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9528C3" w:rsidRPr="00BE76CC">
        <w:rPr>
          <w:rFonts w:ascii="Calibri" w:hAnsi="Calibri" w:cs="Calibri"/>
          <w:sz w:val="22"/>
          <w:szCs w:val="22"/>
        </w:rPr>
        <w:t xml:space="preserve">4.4. </w:t>
      </w:r>
      <w:r w:rsidRPr="00BE76CC">
        <w:rPr>
          <w:rFonts w:ascii="Calibri" w:hAnsi="Calibri" w:cs="Calibri"/>
          <w:sz w:val="22"/>
          <w:szCs w:val="22"/>
        </w:rPr>
        <w:t xml:space="preserve"> If a specimen is unacceptable or a positive screen result occurs, the primary care provider </w:t>
      </w:r>
      <w:r w:rsidR="009528C3" w:rsidRPr="00BE76CC">
        <w:rPr>
          <w:rFonts w:ascii="Calibri" w:hAnsi="Calibri" w:cs="Calibri"/>
          <w:sz w:val="22"/>
          <w:szCs w:val="22"/>
        </w:rPr>
        <w:t xml:space="preserve">must </w:t>
      </w:r>
      <w:r w:rsidRPr="00BE76CC">
        <w:rPr>
          <w:rFonts w:ascii="Calibri" w:hAnsi="Calibri" w:cs="Calibri"/>
          <w:sz w:val="22"/>
          <w:szCs w:val="22"/>
        </w:rPr>
        <w:t>perform or cause to be performed a second screen.</w:t>
      </w:r>
    </w:p>
    <w:p w14:paraId="0FB78278" w14:textId="77777777" w:rsidR="00C470FC" w:rsidRPr="00BE76CC" w:rsidRDefault="00C470FC" w:rsidP="00E25B19">
      <w:pPr>
        <w:jc w:val="both"/>
        <w:rPr>
          <w:rFonts w:ascii="Calibri" w:hAnsi="Calibri" w:cs="Calibri"/>
          <w:sz w:val="22"/>
          <w:szCs w:val="22"/>
        </w:rPr>
      </w:pPr>
    </w:p>
    <w:p w14:paraId="14007675" w14:textId="77777777" w:rsidR="00C470FC" w:rsidRPr="00BE76CC" w:rsidRDefault="009528C3" w:rsidP="00E25B19">
      <w:pPr>
        <w:jc w:val="both"/>
        <w:rPr>
          <w:rFonts w:ascii="Calibri" w:hAnsi="Calibri" w:cs="Calibri"/>
          <w:b/>
          <w:sz w:val="22"/>
          <w:szCs w:val="22"/>
        </w:rPr>
      </w:pPr>
      <w:r w:rsidRPr="00BE76CC">
        <w:rPr>
          <w:rFonts w:ascii="Calibri" w:hAnsi="Calibri" w:cs="Calibri"/>
          <w:b/>
          <w:sz w:val="22"/>
          <w:szCs w:val="22"/>
        </w:rPr>
        <w:t xml:space="preserve">§64-91-5. </w:t>
      </w:r>
      <w:r w:rsidR="00C470FC" w:rsidRPr="00BE76CC">
        <w:rPr>
          <w:rFonts w:ascii="Calibri" w:hAnsi="Calibri" w:cs="Calibri"/>
          <w:b/>
          <w:sz w:val="22"/>
          <w:szCs w:val="22"/>
        </w:rPr>
        <w:t xml:space="preserve"> Complete list of diseases and conditions</w:t>
      </w:r>
      <w:r w:rsidR="005E1DA2">
        <w:rPr>
          <w:rFonts w:ascii="Calibri" w:hAnsi="Calibri" w:cs="Calibri"/>
          <w:b/>
          <w:sz w:val="22"/>
          <w:szCs w:val="22"/>
        </w:rPr>
        <w:t>.</w:t>
      </w:r>
    </w:p>
    <w:p w14:paraId="1FC39945" w14:textId="77777777" w:rsidR="00C470FC" w:rsidRPr="00BE76CC" w:rsidRDefault="00C470FC" w:rsidP="00E25B19">
      <w:pPr>
        <w:jc w:val="both"/>
        <w:rPr>
          <w:rFonts w:ascii="Calibri" w:hAnsi="Calibri" w:cs="Calibri"/>
          <w:b/>
          <w:sz w:val="22"/>
          <w:szCs w:val="22"/>
        </w:rPr>
      </w:pPr>
    </w:p>
    <w:p w14:paraId="03346CC0" w14:textId="77777777" w:rsidR="00C470FC" w:rsidRPr="00BE76CC" w:rsidRDefault="00C470FC" w:rsidP="00E25B19">
      <w:pPr>
        <w:jc w:val="both"/>
        <w:rPr>
          <w:rFonts w:ascii="Calibri" w:hAnsi="Calibri" w:cs="Calibri"/>
          <w:strike/>
          <w:sz w:val="22"/>
          <w:szCs w:val="22"/>
        </w:rPr>
      </w:pPr>
      <w:r w:rsidRPr="00BE76CC">
        <w:rPr>
          <w:rFonts w:ascii="Calibri" w:hAnsi="Calibri" w:cs="Calibri"/>
          <w:sz w:val="22"/>
          <w:szCs w:val="22"/>
        </w:rPr>
        <w:tab/>
      </w:r>
      <w:r w:rsidR="002D6F73" w:rsidRPr="00BE76CC">
        <w:rPr>
          <w:rFonts w:ascii="Calibri" w:hAnsi="Calibri" w:cs="Calibri"/>
          <w:sz w:val="22"/>
          <w:szCs w:val="22"/>
        </w:rPr>
        <w:t xml:space="preserve">5.1. </w:t>
      </w:r>
      <w:r w:rsidRPr="00BE76CC">
        <w:rPr>
          <w:rFonts w:ascii="Calibri" w:hAnsi="Calibri" w:cs="Calibri"/>
          <w:sz w:val="22"/>
          <w:szCs w:val="22"/>
        </w:rPr>
        <w:t xml:space="preserve"> </w:t>
      </w:r>
      <w:r w:rsidR="002D6F73" w:rsidRPr="00BE76CC">
        <w:rPr>
          <w:rFonts w:ascii="Calibri" w:hAnsi="Calibri" w:cs="Calibri"/>
          <w:sz w:val="22"/>
          <w:szCs w:val="22"/>
        </w:rPr>
        <w:t>E</w:t>
      </w:r>
      <w:r w:rsidRPr="00BE76CC">
        <w:rPr>
          <w:rFonts w:ascii="Calibri" w:hAnsi="Calibri" w:cs="Calibri"/>
          <w:sz w:val="22"/>
          <w:szCs w:val="22"/>
        </w:rPr>
        <w:t xml:space="preserve">very infant born in West Virginia </w:t>
      </w:r>
      <w:r w:rsidR="002D6F73" w:rsidRPr="00BE76CC">
        <w:rPr>
          <w:rFonts w:ascii="Calibri" w:hAnsi="Calibri" w:cs="Calibri"/>
          <w:sz w:val="22"/>
          <w:szCs w:val="22"/>
        </w:rPr>
        <w:t xml:space="preserve">must </w:t>
      </w:r>
      <w:r w:rsidRPr="00BE76CC">
        <w:rPr>
          <w:rFonts w:ascii="Calibri" w:hAnsi="Calibri" w:cs="Calibri"/>
          <w:sz w:val="22"/>
          <w:szCs w:val="22"/>
        </w:rPr>
        <w:t xml:space="preserve">be screened for the diseases and conditions </w:t>
      </w:r>
      <w:r w:rsidR="00CA3660" w:rsidRPr="00BE76CC">
        <w:rPr>
          <w:rFonts w:ascii="Calibri" w:hAnsi="Calibri" w:cs="Calibri"/>
          <w:sz w:val="22"/>
          <w:szCs w:val="22"/>
        </w:rPr>
        <w:t xml:space="preserve">contained in this section. </w:t>
      </w:r>
    </w:p>
    <w:p w14:paraId="0562CB0E" w14:textId="77777777" w:rsidR="00C470FC" w:rsidRPr="00BE76CC" w:rsidRDefault="00C470FC" w:rsidP="00E25B19">
      <w:pPr>
        <w:jc w:val="both"/>
        <w:rPr>
          <w:rFonts w:ascii="Calibri" w:hAnsi="Calibri" w:cs="Calibri"/>
          <w:sz w:val="22"/>
          <w:szCs w:val="22"/>
        </w:rPr>
      </w:pPr>
    </w:p>
    <w:p w14:paraId="5532DFCC" w14:textId="77777777" w:rsidR="002D6F73" w:rsidRPr="00BE76CC" w:rsidRDefault="002D6F73" w:rsidP="00E25B19">
      <w:pPr>
        <w:jc w:val="both"/>
        <w:rPr>
          <w:rFonts w:ascii="Calibri" w:hAnsi="Calibri" w:cs="Calibri"/>
          <w:sz w:val="22"/>
          <w:szCs w:val="22"/>
        </w:rPr>
      </w:pPr>
      <w:r w:rsidRPr="00BE76CC">
        <w:rPr>
          <w:rFonts w:ascii="Calibri" w:hAnsi="Calibri" w:cs="Calibri"/>
          <w:sz w:val="22"/>
          <w:szCs w:val="22"/>
        </w:rPr>
        <w:tab/>
        <w:t>5.2.  Adrenoleukodystrophy</w:t>
      </w:r>
    </w:p>
    <w:p w14:paraId="34CE0A41" w14:textId="77777777" w:rsidR="002D6F73" w:rsidRPr="00BE76CC" w:rsidRDefault="002D6F73" w:rsidP="00E25B19">
      <w:pPr>
        <w:jc w:val="both"/>
        <w:rPr>
          <w:rFonts w:ascii="Calibri" w:hAnsi="Calibri" w:cs="Calibri"/>
          <w:sz w:val="22"/>
          <w:szCs w:val="22"/>
        </w:rPr>
      </w:pPr>
    </w:p>
    <w:p w14:paraId="3B12F08C"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2D6F73" w:rsidRPr="00BE76CC">
        <w:rPr>
          <w:rFonts w:ascii="Calibri" w:hAnsi="Calibri" w:cs="Calibri"/>
          <w:sz w:val="22"/>
          <w:szCs w:val="22"/>
        </w:rPr>
        <w:t xml:space="preserve">5.3. </w:t>
      </w:r>
      <w:r w:rsidRPr="00BE76CC">
        <w:rPr>
          <w:rFonts w:ascii="Calibri" w:hAnsi="Calibri" w:cs="Calibri"/>
          <w:sz w:val="22"/>
          <w:szCs w:val="22"/>
        </w:rPr>
        <w:t xml:space="preserve"> Argininosuccinic acidemia, ASA;</w:t>
      </w:r>
    </w:p>
    <w:p w14:paraId="62EBF3C5" w14:textId="77777777" w:rsidR="00C470FC" w:rsidRPr="00BE76CC" w:rsidRDefault="00C470FC" w:rsidP="00E25B19">
      <w:pPr>
        <w:jc w:val="both"/>
        <w:rPr>
          <w:rFonts w:ascii="Calibri" w:hAnsi="Calibri" w:cs="Calibri"/>
          <w:sz w:val="22"/>
          <w:szCs w:val="22"/>
        </w:rPr>
      </w:pPr>
    </w:p>
    <w:p w14:paraId="1B71880A"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2D6F73" w:rsidRPr="00BE76CC">
        <w:rPr>
          <w:rFonts w:ascii="Calibri" w:hAnsi="Calibri" w:cs="Calibri"/>
          <w:sz w:val="22"/>
          <w:szCs w:val="22"/>
        </w:rPr>
        <w:t xml:space="preserve">5.4. </w:t>
      </w:r>
      <w:r w:rsidRPr="00BE76CC">
        <w:rPr>
          <w:rFonts w:ascii="Calibri" w:hAnsi="Calibri" w:cs="Calibri"/>
          <w:sz w:val="22"/>
          <w:szCs w:val="22"/>
        </w:rPr>
        <w:t xml:space="preserve"> Beta-</w:t>
      </w:r>
      <w:proofErr w:type="spellStart"/>
      <w:r w:rsidRPr="00BE76CC">
        <w:rPr>
          <w:rFonts w:ascii="Calibri" w:hAnsi="Calibri" w:cs="Calibri"/>
          <w:sz w:val="22"/>
          <w:szCs w:val="22"/>
        </w:rPr>
        <w:t>ketothiolase</w:t>
      </w:r>
      <w:proofErr w:type="spellEnd"/>
      <w:r w:rsidRPr="00BE76CC">
        <w:rPr>
          <w:rFonts w:ascii="Calibri" w:hAnsi="Calibri" w:cs="Calibri"/>
          <w:sz w:val="22"/>
          <w:szCs w:val="22"/>
        </w:rPr>
        <w:t xml:space="preserve"> deficiency, BKT;</w:t>
      </w:r>
    </w:p>
    <w:p w14:paraId="6D98A12B" w14:textId="77777777" w:rsidR="00C470FC" w:rsidRPr="00BE76CC" w:rsidRDefault="00C470FC" w:rsidP="00E25B19">
      <w:pPr>
        <w:jc w:val="both"/>
        <w:rPr>
          <w:rFonts w:ascii="Calibri" w:hAnsi="Calibri" w:cs="Calibri"/>
          <w:sz w:val="22"/>
          <w:szCs w:val="22"/>
        </w:rPr>
      </w:pPr>
    </w:p>
    <w:p w14:paraId="6A1586F3" w14:textId="7382A101" w:rsidR="00C470FC" w:rsidRDefault="00C470FC" w:rsidP="00E25B19">
      <w:pPr>
        <w:jc w:val="both"/>
        <w:rPr>
          <w:rFonts w:ascii="Calibri" w:hAnsi="Calibri" w:cs="Calibri"/>
          <w:sz w:val="22"/>
          <w:szCs w:val="22"/>
        </w:rPr>
      </w:pPr>
      <w:r w:rsidRPr="00BE76CC">
        <w:rPr>
          <w:rFonts w:ascii="Calibri" w:hAnsi="Calibri" w:cs="Calibri"/>
          <w:sz w:val="22"/>
          <w:szCs w:val="22"/>
        </w:rPr>
        <w:tab/>
      </w:r>
      <w:r w:rsidR="002D6F73" w:rsidRPr="00BE76CC">
        <w:rPr>
          <w:rFonts w:ascii="Calibri" w:hAnsi="Calibri" w:cs="Calibri"/>
          <w:sz w:val="22"/>
          <w:szCs w:val="22"/>
        </w:rPr>
        <w:t xml:space="preserve">5.5. </w:t>
      </w:r>
      <w:r w:rsidRPr="00BE76CC">
        <w:rPr>
          <w:rFonts w:ascii="Calibri" w:hAnsi="Calibri" w:cs="Calibri"/>
          <w:sz w:val="22"/>
          <w:szCs w:val="22"/>
        </w:rPr>
        <w:t xml:space="preserve"> </w:t>
      </w:r>
      <w:proofErr w:type="spellStart"/>
      <w:r w:rsidRPr="00BE76CC">
        <w:rPr>
          <w:rFonts w:ascii="Calibri" w:hAnsi="Calibri" w:cs="Calibri"/>
          <w:sz w:val="22"/>
          <w:szCs w:val="22"/>
        </w:rPr>
        <w:t>Biotinidase</w:t>
      </w:r>
      <w:proofErr w:type="spellEnd"/>
      <w:r w:rsidRPr="00BE76CC">
        <w:rPr>
          <w:rFonts w:ascii="Calibri" w:hAnsi="Calibri" w:cs="Calibri"/>
          <w:sz w:val="22"/>
          <w:szCs w:val="22"/>
        </w:rPr>
        <w:t xml:space="preserve"> deficiency, BIOT; </w:t>
      </w:r>
    </w:p>
    <w:p w14:paraId="75679673" w14:textId="77777777" w:rsidR="00487208" w:rsidRPr="00BE76CC" w:rsidRDefault="00487208" w:rsidP="00E25B19">
      <w:pPr>
        <w:jc w:val="both"/>
        <w:rPr>
          <w:rFonts w:ascii="Calibri" w:hAnsi="Calibri" w:cs="Calibri"/>
          <w:sz w:val="22"/>
          <w:szCs w:val="22"/>
        </w:rPr>
      </w:pPr>
    </w:p>
    <w:p w14:paraId="627BA511"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lastRenderedPageBreak/>
        <w:tab/>
      </w:r>
      <w:r w:rsidR="002D6F73" w:rsidRPr="00BE76CC">
        <w:rPr>
          <w:rFonts w:ascii="Calibri" w:hAnsi="Calibri" w:cs="Calibri"/>
          <w:sz w:val="22"/>
          <w:szCs w:val="22"/>
        </w:rPr>
        <w:t xml:space="preserve">5.6. </w:t>
      </w:r>
      <w:r w:rsidRPr="00BE76CC">
        <w:rPr>
          <w:rFonts w:ascii="Calibri" w:hAnsi="Calibri" w:cs="Calibri"/>
          <w:sz w:val="22"/>
          <w:szCs w:val="22"/>
        </w:rPr>
        <w:t xml:space="preserve"> Carnitine uptake defect, CUD;</w:t>
      </w:r>
    </w:p>
    <w:p w14:paraId="2946DB82" w14:textId="77777777" w:rsidR="00C470FC" w:rsidRPr="00BE76CC" w:rsidRDefault="00C470FC" w:rsidP="00E25B19">
      <w:pPr>
        <w:jc w:val="both"/>
        <w:rPr>
          <w:rFonts w:ascii="Calibri" w:hAnsi="Calibri" w:cs="Calibri"/>
          <w:sz w:val="22"/>
          <w:szCs w:val="22"/>
        </w:rPr>
      </w:pPr>
    </w:p>
    <w:p w14:paraId="3136B342"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2D6F73" w:rsidRPr="00BE76CC">
        <w:rPr>
          <w:rFonts w:ascii="Calibri" w:hAnsi="Calibri" w:cs="Calibri"/>
          <w:sz w:val="22"/>
          <w:szCs w:val="22"/>
        </w:rPr>
        <w:t xml:space="preserve">5.7. </w:t>
      </w:r>
      <w:r w:rsidRPr="00BE76CC">
        <w:rPr>
          <w:rFonts w:ascii="Calibri" w:hAnsi="Calibri" w:cs="Calibri"/>
          <w:sz w:val="22"/>
          <w:szCs w:val="22"/>
        </w:rPr>
        <w:t xml:space="preserve"> Citrullinemia, </w:t>
      </w:r>
      <w:smartTag w:uri="urn:schemas-microsoft-com:office:smarttags" w:element="stockticker">
        <w:r w:rsidRPr="00BE76CC">
          <w:rPr>
            <w:rFonts w:ascii="Calibri" w:hAnsi="Calibri" w:cs="Calibri"/>
            <w:sz w:val="22"/>
            <w:szCs w:val="22"/>
          </w:rPr>
          <w:t>CIT</w:t>
        </w:r>
      </w:smartTag>
      <w:r w:rsidRPr="00BE76CC">
        <w:rPr>
          <w:rFonts w:ascii="Calibri" w:hAnsi="Calibri" w:cs="Calibri"/>
          <w:sz w:val="22"/>
          <w:szCs w:val="22"/>
        </w:rPr>
        <w:t>;</w:t>
      </w:r>
    </w:p>
    <w:p w14:paraId="5997CC1D" w14:textId="77777777" w:rsidR="00C470FC" w:rsidRPr="00BE76CC" w:rsidRDefault="00C470FC" w:rsidP="00E25B19">
      <w:pPr>
        <w:jc w:val="both"/>
        <w:rPr>
          <w:rFonts w:ascii="Calibri" w:hAnsi="Calibri" w:cs="Calibri"/>
          <w:sz w:val="22"/>
          <w:szCs w:val="22"/>
        </w:rPr>
      </w:pPr>
    </w:p>
    <w:p w14:paraId="5A71B64B"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2D6F73" w:rsidRPr="00BE76CC">
        <w:rPr>
          <w:rFonts w:ascii="Calibri" w:hAnsi="Calibri" w:cs="Calibri"/>
          <w:sz w:val="22"/>
          <w:szCs w:val="22"/>
        </w:rPr>
        <w:t xml:space="preserve">5.8. </w:t>
      </w:r>
      <w:r w:rsidRPr="00BE76CC">
        <w:rPr>
          <w:rFonts w:ascii="Calibri" w:hAnsi="Calibri" w:cs="Calibri"/>
          <w:sz w:val="22"/>
          <w:szCs w:val="22"/>
        </w:rPr>
        <w:t xml:space="preserve"> Congenital adrenal hyperplasia, </w:t>
      </w:r>
      <w:smartTag w:uri="urn:schemas-microsoft-com:office:smarttags" w:element="stockticker">
        <w:r w:rsidRPr="00BE76CC">
          <w:rPr>
            <w:rFonts w:ascii="Calibri" w:hAnsi="Calibri" w:cs="Calibri"/>
            <w:sz w:val="22"/>
            <w:szCs w:val="22"/>
          </w:rPr>
          <w:t>CAH</w:t>
        </w:r>
      </w:smartTag>
      <w:r w:rsidRPr="00BE76CC">
        <w:rPr>
          <w:rFonts w:ascii="Calibri" w:hAnsi="Calibri" w:cs="Calibri"/>
          <w:sz w:val="22"/>
          <w:szCs w:val="22"/>
        </w:rPr>
        <w:t>;</w:t>
      </w:r>
    </w:p>
    <w:p w14:paraId="110FFD37" w14:textId="77777777" w:rsidR="00510308" w:rsidRPr="00BE76CC" w:rsidRDefault="00510308" w:rsidP="00E25B19">
      <w:pPr>
        <w:jc w:val="both"/>
        <w:rPr>
          <w:rFonts w:ascii="Calibri" w:hAnsi="Calibri" w:cs="Calibri"/>
          <w:sz w:val="22"/>
          <w:szCs w:val="22"/>
        </w:rPr>
      </w:pPr>
    </w:p>
    <w:p w14:paraId="6B3EF9A7"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2D6F73" w:rsidRPr="00BE76CC">
        <w:rPr>
          <w:rFonts w:ascii="Calibri" w:hAnsi="Calibri" w:cs="Calibri"/>
          <w:sz w:val="22"/>
          <w:szCs w:val="22"/>
        </w:rPr>
        <w:t xml:space="preserve">5.9. </w:t>
      </w:r>
      <w:r w:rsidRPr="00BE76CC">
        <w:rPr>
          <w:rFonts w:ascii="Calibri" w:hAnsi="Calibri" w:cs="Calibri"/>
          <w:sz w:val="22"/>
          <w:szCs w:val="22"/>
        </w:rPr>
        <w:t xml:space="preserve"> Cystic fibrosis, CF;</w:t>
      </w:r>
    </w:p>
    <w:p w14:paraId="6B699379" w14:textId="77777777" w:rsidR="00C470FC" w:rsidRPr="00BE76CC" w:rsidRDefault="00C470FC" w:rsidP="00E25B19">
      <w:pPr>
        <w:jc w:val="both"/>
        <w:rPr>
          <w:rFonts w:ascii="Calibri" w:hAnsi="Calibri" w:cs="Calibri"/>
          <w:sz w:val="22"/>
          <w:szCs w:val="22"/>
        </w:rPr>
      </w:pPr>
    </w:p>
    <w:p w14:paraId="66216A01"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2D6F73" w:rsidRPr="00BE76CC">
        <w:rPr>
          <w:rFonts w:ascii="Calibri" w:hAnsi="Calibri" w:cs="Calibri"/>
          <w:sz w:val="22"/>
          <w:szCs w:val="22"/>
        </w:rPr>
        <w:t xml:space="preserve">5.10 </w:t>
      </w:r>
      <w:r w:rsidRPr="00BE76CC">
        <w:rPr>
          <w:rFonts w:ascii="Calibri" w:hAnsi="Calibri" w:cs="Calibri"/>
          <w:sz w:val="22"/>
          <w:szCs w:val="22"/>
        </w:rPr>
        <w:t xml:space="preserve"> Galactosemia, GALT;</w:t>
      </w:r>
    </w:p>
    <w:p w14:paraId="3FE9F23F" w14:textId="77777777" w:rsidR="00C470FC" w:rsidRPr="00BE76CC" w:rsidRDefault="00C470FC" w:rsidP="00E25B19">
      <w:pPr>
        <w:jc w:val="both"/>
        <w:rPr>
          <w:rFonts w:ascii="Calibri" w:hAnsi="Calibri" w:cs="Calibri"/>
          <w:sz w:val="22"/>
          <w:szCs w:val="22"/>
        </w:rPr>
      </w:pPr>
    </w:p>
    <w:p w14:paraId="1130F69B"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2D6F73" w:rsidRPr="00BE76CC">
        <w:rPr>
          <w:rFonts w:ascii="Calibri" w:hAnsi="Calibri" w:cs="Calibri"/>
          <w:sz w:val="22"/>
          <w:szCs w:val="22"/>
        </w:rPr>
        <w:t xml:space="preserve">5.11. </w:t>
      </w:r>
      <w:r w:rsidRPr="00BE76CC">
        <w:rPr>
          <w:rFonts w:ascii="Calibri" w:hAnsi="Calibri" w:cs="Calibri"/>
          <w:sz w:val="22"/>
          <w:szCs w:val="22"/>
        </w:rPr>
        <w:t xml:space="preserve"> Glutaric acidemia type I, </w:t>
      </w:r>
      <w:smartTag w:uri="urn:schemas-microsoft-com:office:smarttags" w:element="stockticker">
        <w:r w:rsidRPr="00BE76CC">
          <w:rPr>
            <w:rFonts w:ascii="Calibri" w:hAnsi="Calibri" w:cs="Calibri"/>
            <w:sz w:val="22"/>
            <w:szCs w:val="22"/>
          </w:rPr>
          <w:t>GAI</w:t>
        </w:r>
      </w:smartTag>
      <w:r w:rsidRPr="00BE76CC">
        <w:rPr>
          <w:rFonts w:ascii="Calibri" w:hAnsi="Calibri" w:cs="Calibri"/>
          <w:sz w:val="22"/>
          <w:szCs w:val="22"/>
        </w:rPr>
        <w:t>;</w:t>
      </w:r>
    </w:p>
    <w:p w14:paraId="1F72F646" w14:textId="77777777" w:rsidR="00C470FC" w:rsidRPr="00BE76CC" w:rsidRDefault="00C470FC" w:rsidP="00E25B19">
      <w:pPr>
        <w:jc w:val="both"/>
        <w:rPr>
          <w:rFonts w:ascii="Calibri" w:hAnsi="Calibri" w:cs="Calibri"/>
          <w:sz w:val="22"/>
          <w:szCs w:val="22"/>
        </w:rPr>
      </w:pPr>
    </w:p>
    <w:p w14:paraId="7CAE85DE"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2D6F73" w:rsidRPr="00BE76CC">
        <w:rPr>
          <w:rFonts w:ascii="Calibri" w:hAnsi="Calibri" w:cs="Calibri"/>
          <w:sz w:val="22"/>
          <w:szCs w:val="22"/>
        </w:rPr>
        <w:t>5.12.</w:t>
      </w:r>
      <w:r w:rsidRPr="00BE76CC">
        <w:rPr>
          <w:rFonts w:ascii="Calibri" w:hAnsi="Calibri" w:cs="Calibri"/>
          <w:sz w:val="22"/>
          <w:szCs w:val="22"/>
        </w:rPr>
        <w:t xml:space="preserve"> Hearing deficiency, HEAR;</w:t>
      </w:r>
    </w:p>
    <w:p w14:paraId="08CE6F91" w14:textId="77777777" w:rsidR="00C470FC" w:rsidRPr="00BE76CC" w:rsidRDefault="00C470FC" w:rsidP="00E25B19">
      <w:pPr>
        <w:jc w:val="both"/>
        <w:rPr>
          <w:rFonts w:ascii="Calibri" w:hAnsi="Calibri" w:cs="Calibri"/>
          <w:sz w:val="22"/>
          <w:szCs w:val="22"/>
        </w:rPr>
      </w:pPr>
    </w:p>
    <w:p w14:paraId="04E1C5B9"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6C1CA6" w:rsidRPr="00BE76CC">
        <w:rPr>
          <w:rFonts w:ascii="Calibri" w:hAnsi="Calibri" w:cs="Calibri"/>
          <w:sz w:val="22"/>
          <w:szCs w:val="22"/>
        </w:rPr>
        <w:t xml:space="preserve">5.13. </w:t>
      </w:r>
      <w:r w:rsidRPr="00BE76CC">
        <w:rPr>
          <w:rFonts w:ascii="Calibri" w:hAnsi="Calibri" w:cs="Calibri"/>
          <w:sz w:val="22"/>
          <w:szCs w:val="22"/>
        </w:rPr>
        <w:t xml:space="preserve"> Hemoglobinopathies; including:</w:t>
      </w:r>
    </w:p>
    <w:p w14:paraId="61CDCEAD" w14:textId="77777777" w:rsidR="00C470FC" w:rsidRPr="00BE76CC" w:rsidRDefault="00C470FC" w:rsidP="00E25B19">
      <w:pPr>
        <w:jc w:val="both"/>
        <w:rPr>
          <w:rFonts w:ascii="Calibri" w:hAnsi="Calibri" w:cs="Calibri"/>
          <w:sz w:val="22"/>
          <w:szCs w:val="22"/>
        </w:rPr>
      </w:pPr>
    </w:p>
    <w:p w14:paraId="51F2B76D"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Pr="00BE76CC">
        <w:rPr>
          <w:rFonts w:ascii="Calibri" w:hAnsi="Calibri" w:cs="Calibri"/>
          <w:sz w:val="22"/>
          <w:szCs w:val="22"/>
        </w:rPr>
        <w:tab/>
      </w:r>
      <w:r w:rsidR="006C1CA6" w:rsidRPr="00BE76CC">
        <w:rPr>
          <w:rFonts w:ascii="Calibri" w:hAnsi="Calibri" w:cs="Calibri"/>
          <w:sz w:val="22"/>
          <w:szCs w:val="22"/>
        </w:rPr>
        <w:t>5.13.a.</w:t>
      </w:r>
      <w:r w:rsidRPr="00BE76CC">
        <w:rPr>
          <w:rFonts w:ascii="Calibri" w:hAnsi="Calibri" w:cs="Calibri"/>
          <w:sz w:val="22"/>
          <w:szCs w:val="22"/>
        </w:rPr>
        <w:t xml:space="preserve"> </w:t>
      </w:r>
      <w:r w:rsidR="006C1CA6" w:rsidRPr="00BE76CC">
        <w:rPr>
          <w:rFonts w:ascii="Calibri" w:hAnsi="Calibri" w:cs="Calibri"/>
          <w:sz w:val="22"/>
          <w:szCs w:val="22"/>
        </w:rPr>
        <w:t xml:space="preserve"> </w:t>
      </w:r>
      <w:r w:rsidRPr="00BE76CC">
        <w:rPr>
          <w:rFonts w:ascii="Calibri" w:hAnsi="Calibri" w:cs="Calibri"/>
          <w:sz w:val="22"/>
          <w:szCs w:val="22"/>
        </w:rPr>
        <w:t>Hemoglobin S/Beta-thalassemia, Hb S/Th;</w:t>
      </w:r>
    </w:p>
    <w:p w14:paraId="6BB9E253" w14:textId="77777777" w:rsidR="00C470FC" w:rsidRPr="00BE76CC" w:rsidRDefault="00C470FC" w:rsidP="00E25B19">
      <w:pPr>
        <w:jc w:val="both"/>
        <w:rPr>
          <w:rFonts w:ascii="Calibri" w:hAnsi="Calibri" w:cs="Calibri"/>
          <w:sz w:val="22"/>
          <w:szCs w:val="22"/>
        </w:rPr>
      </w:pPr>
    </w:p>
    <w:p w14:paraId="69758EFA"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Pr="00BE76CC">
        <w:rPr>
          <w:rFonts w:ascii="Calibri" w:hAnsi="Calibri" w:cs="Calibri"/>
          <w:sz w:val="22"/>
          <w:szCs w:val="22"/>
        </w:rPr>
        <w:tab/>
      </w:r>
      <w:r w:rsidR="006C1CA6" w:rsidRPr="00BE76CC">
        <w:rPr>
          <w:rFonts w:ascii="Calibri" w:hAnsi="Calibri" w:cs="Calibri"/>
          <w:sz w:val="22"/>
          <w:szCs w:val="22"/>
        </w:rPr>
        <w:t xml:space="preserve">5.13.b. </w:t>
      </w:r>
      <w:r w:rsidRPr="00BE76CC">
        <w:rPr>
          <w:rFonts w:ascii="Calibri" w:hAnsi="Calibri" w:cs="Calibri"/>
          <w:sz w:val="22"/>
          <w:szCs w:val="22"/>
        </w:rPr>
        <w:t xml:space="preserve"> Sickle cell anemia, Hb SS;</w:t>
      </w:r>
    </w:p>
    <w:p w14:paraId="23DE523C" w14:textId="77777777" w:rsidR="00C470FC" w:rsidRPr="00BE76CC" w:rsidRDefault="00C470FC" w:rsidP="00E25B19">
      <w:pPr>
        <w:jc w:val="both"/>
        <w:rPr>
          <w:rFonts w:ascii="Calibri" w:hAnsi="Calibri" w:cs="Calibri"/>
          <w:sz w:val="22"/>
          <w:szCs w:val="22"/>
        </w:rPr>
      </w:pPr>
    </w:p>
    <w:p w14:paraId="7ED167A3"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Pr="00BE76CC">
        <w:rPr>
          <w:rFonts w:ascii="Calibri" w:hAnsi="Calibri" w:cs="Calibri"/>
          <w:sz w:val="22"/>
          <w:szCs w:val="22"/>
        </w:rPr>
        <w:tab/>
      </w:r>
      <w:r w:rsidR="006C1CA6" w:rsidRPr="00BE76CC">
        <w:rPr>
          <w:rFonts w:ascii="Calibri" w:hAnsi="Calibri" w:cs="Calibri"/>
          <w:sz w:val="22"/>
          <w:szCs w:val="22"/>
        </w:rPr>
        <w:t xml:space="preserve">5.13.c. </w:t>
      </w:r>
      <w:r w:rsidRPr="00BE76CC">
        <w:rPr>
          <w:rFonts w:ascii="Calibri" w:hAnsi="Calibri" w:cs="Calibri"/>
          <w:sz w:val="22"/>
          <w:szCs w:val="22"/>
        </w:rPr>
        <w:t xml:space="preserve"> Sickle C disease, Hb S/C;</w:t>
      </w:r>
    </w:p>
    <w:p w14:paraId="52E56223" w14:textId="77777777" w:rsidR="00C470FC" w:rsidRPr="00BE76CC" w:rsidRDefault="00C470FC" w:rsidP="00E25B19">
      <w:pPr>
        <w:jc w:val="both"/>
        <w:rPr>
          <w:rFonts w:ascii="Calibri" w:hAnsi="Calibri" w:cs="Calibri"/>
          <w:sz w:val="22"/>
          <w:szCs w:val="22"/>
        </w:rPr>
      </w:pPr>
    </w:p>
    <w:p w14:paraId="5B930C91"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6C1CA6" w:rsidRPr="00BE76CC">
        <w:rPr>
          <w:rFonts w:ascii="Calibri" w:hAnsi="Calibri" w:cs="Calibri"/>
          <w:sz w:val="22"/>
          <w:szCs w:val="22"/>
        </w:rPr>
        <w:t xml:space="preserve">5.14. </w:t>
      </w:r>
      <w:r w:rsidRPr="00BE76CC">
        <w:rPr>
          <w:rFonts w:ascii="Calibri" w:hAnsi="Calibri" w:cs="Calibri"/>
          <w:sz w:val="22"/>
          <w:szCs w:val="22"/>
        </w:rPr>
        <w:t xml:space="preserve"> Homocystinuria, HCY;</w:t>
      </w:r>
    </w:p>
    <w:p w14:paraId="07547A01" w14:textId="77777777" w:rsidR="00C470FC" w:rsidRPr="00BE76CC" w:rsidRDefault="00C470FC" w:rsidP="00E25B19">
      <w:pPr>
        <w:jc w:val="both"/>
        <w:rPr>
          <w:rFonts w:ascii="Calibri" w:hAnsi="Calibri" w:cs="Calibri"/>
          <w:sz w:val="22"/>
          <w:szCs w:val="22"/>
        </w:rPr>
      </w:pPr>
    </w:p>
    <w:p w14:paraId="2A651673"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6C1CA6" w:rsidRPr="00BE76CC">
        <w:rPr>
          <w:rFonts w:ascii="Calibri" w:hAnsi="Calibri" w:cs="Calibri"/>
          <w:sz w:val="22"/>
          <w:szCs w:val="22"/>
        </w:rPr>
        <w:t xml:space="preserve">5.15. </w:t>
      </w:r>
      <w:r w:rsidRPr="00BE76CC">
        <w:rPr>
          <w:rFonts w:ascii="Calibri" w:hAnsi="Calibri" w:cs="Calibri"/>
          <w:sz w:val="22"/>
          <w:szCs w:val="22"/>
        </w:rPr>
        <w:t xml:space="preserve"> 3-Hydroxy-3-methylglutaric aciduria, </w:t>
      </w:r>
      <w:smartTag w:uri="urn:schemas-microsoft-com:office:smarttags" w:element="stockticker">
        <w:r w:rsidRPr="00BE76CC">
          <w:rPr>
            <w:rFonts w:ascii="Calibri" w:hAnsi="Calibri" w:cs="Calibri"/>
            <w:sz w:val="22"/>
            <w:szCs w:val="22"/>
          </w:rPr>
          <w:t>HMG</w:t>
        </w:r>
      </w:smartTag>
      <w:r w:rsidRPr="00BE76CC">
        <w:rPr>
          <w:rFonts w:ascii="Calibri" w:hAnsi="Calibri" w:cs="Calibri"/>
          <w:sz w:val="22"/>
          <w:szCs w:val="22"/>
        </w:rPr>
        <w:t>;</w:t>
      </w:r>
    </w:p>
    <w:p w14:paraId="5043CB0F" w14:textId="77777777" w:rsidR="00C470FC" w:rsidRPr="00BE76CC" w:rsidRDefault="00C470FC" w:rsidP="00E25B19">
      <w:pPr>
        <w:jc w:val="both"/>
        <w:rPr>
          <w:rFonts w:ascii="Calibri" w:hAnsi="Calibri" w:cs="Calibri"/>
          <w:sz w:val="22"/>
          <w:szCs w:val="22"/>
        </w:rPr>
      </w:pPr>
    </w:p>
    <w:p w14:paraId="431CDBBE"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6C1CA6" w:rsidRPr="00BE76CC">
        <w:rPr>
          <w:rFonts w:ascii="Calibri" w:hAnsi="Calibri" w:cs="Calibri"/>
          <w:sz w:val="22"/>
          <w:szCs w:val="22"/>
        </w:rPr>
        <w:t xml:space="preserve">5.16. </w:t>
      </w:r>
      <w:r w:rsidRPr="00BE76CC">
        <w:rPr>
          <w:rFonts w:ascii="Calibri" w:hAnsi="Calibri" w:cs="Calibri"/>
          <w:sz w:val="22"/>
          <w:szCs w:val="22"/>
        </w:rPr>
        <w:t xml:space="preserve"> Hypothyroidism, CH;</w:t>
      </w:r>
    </w:p>
    <w:p w14:paraId="07459315" w14:textId="77777777" w:rsidR="00C470FC" w:rsidRPr="00BE76CC" w:rsidRDefault="00C470FC" w:rsidP="00E25B19">
      <w:pPr>
        <w:jc w:val="both"/>
        <w:rPr>
          <w:rFonts w:ascii="Calibri" w:hAnsi="Calibri" w:cs="Calibri"/>
          <w:sz w:val="22"/>
          <w:szCs w:val="22"/>
        </w:rPr>
      </w:pPr>
    </w:p>
    <w:p w14:paraId="43D31C18"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6C1CA6" w:rsidRPr="00BE76CC">
        <w:rPr>
          <w:rFonts w:ascii="Calibri" w:hAnsi="Calibri" w:cs="Calibri"/>
          <w:sz w:val="22"/>
          <w:szCs w:val="22"/>
        </w:rPr>
        <w:t xml:space="preserve">5.17. </w:t>
      </w:r>
      <w:r w:rsidRPr="00BE76CC">
        <w:rPr>
          <w:rFonts w:ascii="Calibri" w:hAnsi="Calibri" w:cs="Calibri"/>
          <w:sz w:val="22"/>
          <w:szCs w:val="22"/>
        </w:rPr>
        <w:t xml:space="preserve"> Isovaleric acidemia, IVA;</w:t>
      </w:r>
    </w:p>
    <w:p w14:paraId="6537F28F" w14:textId="77777777" w:rsidR="00C470FC" w:rsidRPr="00BE76CC" w:rsidRDefault="00C470FC" w:rsidP="00E25B19">
      <w:pPr>
        <w:jc w:val="both"/>
        <w:rPr>
          <w:rFonts w:ascii="Calibri" w:hAnsi="Calibri" w:cs="Calibri"/>
          <w:sz w:val="22"/>
          <w:szCs w:val="22"/>
        </w:rPr>
      </w:pPr>
    </w:p>
    <w:p w14:paraId="67BCF929"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6C1CA6" w:rsidRPr="00BE76CC">
        <w:rPr>
          <w:rFonts w:ascii="Calibri" w:hAnsi="Calibri" w:cs="Calibri"/>
          <w:sz w:val="22"/>
          <w:szCs w:val="22"/>
        </w:rPr>
        <w:t xml:space="preserve">5.18. </w:t>
      </w:r>
      <w:r w:rsidRPr="00BE76CC">
        <w:rPr>
          <w:rFonts w:ascii="Calibri" w:hAnsi="Calibri" w:cs="Calibri"/>
          <w:sz w:val="22"/>
          <w:szCs w:val="22"/>
        </w:rPr>
        <w:t xml:space="preserve"> Long-chain </w:t>
      </w:r>
      <w:proofErr w:type="spellStart"/>
      <w:r w:rsidRPr="00BE76CC">
        <w:rPr>
          <w:rFonts w:ascii="Calibri" w:hAnsi="Calibri" w:cs="Calibri"/>
          <w:sz w:val="22"/>
          <w:szCs w:val="22"/>
        </w:rPr>
        <w:t>hydroxyacyl</w:t>
      </w:r>
      <w:proofErr w:type="spellEnd"/>
      <w:r w:rsidRPr="00BE76CC">
        <w:rPr>
          <w:rFonts w:ascii="Calibri" w:hAnsi="Calibri" w:cs="Calibri"/>
          <w:sz w:val="22"/>
          <w:szCs w:val="22"/>
        </w:rPr>
        <w:t>-CoA dehydrogenase deficiency, LCHAD;</w:t>
      </w:r>
    </w:p>
    <w:p w14:paraId="6DFB9E20" w14:textId="77777777" w:rsidR="00C470FC" w:rsidRPr="00BE76CC" w:rsidRDefault="00C470FC" w:rsidP="00E25B19">
      <w:pPr>
        <w:jc w:val="both"/>
        <w:rPr>
          <w:rFonts w:ascii="Calibri" w:hAnsi="Calibri" w:cs="Calibri"/>
          <w:sz w:val="22"/>
          <w:szCs w:val="22"/>
        </w:rPr>
      </w:pPr>
    </w:p>
    <w:p w14:paraId="1A2B9F5F"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6C1CA6" w:rsidRPr="00BE76CC">
        <w:rPr>
          <w:rFonts w:ascii="Calibri" w:hAnsi="Calibri" w:cs="Calibri"/>
          <w:sz w:val="22"/>
          <w:szCs w:val="22"/>
        </w:rPr>
        <w:t xml:space="preserve">5.19. </w:t>
      </w:r>
      <w:r w:rsidRPr="00BE76CC">
        <w:rPr>
          <w:rFonts w:ascii="Calibri" w:hAnsi="Calibri" w:cs="Calibri"/>
          <w:sz w:val="22"/>
          <w:szCs w:val="22"/>
        </w:rPr>
        <w:t xml:space="preserve"> Maple syrup urine disease, MSUD;</w:t>
      </w:r>
    </w:p>
    <w:p w14:paraId="70DF9E56" w14:textId="77777777" w:rsidR="00C470FC" w:rsidRPr="00BE76CC" w:rsidRDefault="00C470FC" w:rsidP="00E25B19">
      <w:pPr>
        <w:jc w:val="both"/>
        <w:rPr>
          <w:rFonts w:ascii="Calibri" w:hAnsi="Calibri" w:cs="Calibri"/>
          <w:sz w:val="22"/>
          <w:szCs w:val="22"/>
        </w:rPr>
      </w:pPr>
    </w:p>
    <w:p w14:paraId="46718B5C"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6C1CA6" w:rsidRPr="00BE76CC">
        <w:rPr>
          <w:rFonts w:ascii="Calibri" w:hAnsi="Calibri" w:cs="Calibri"/>
          <w:sz w:val="22"/>
          <w:szCs w:val="22"/>
        </w:rPr>
        <w:t xml:space="preserve">5.20. </w:t>
      </w:r>
      <w:r w:rsidRPr="00BE76CC">
        <w:rPr>
          <w:rFonts w:ascii="Calibri" w:hAnsi="Calibri" w:cs="Calibri"/>
          <w:sz w:val="22"/>
          <w:szCs w:val="22"/>
        </w:rPr>
        <w:t xml:space="preserve"> Medium-chain acyl-CoA dehydrogenase deficiency, MCAD;</w:t>
      </w:r>
    </w:p>
    <w:p w14:paraId="44E871BC" w14:textId="77777777" w:rsidR="00C470FC" w:rsidRPr="00BE76CC" w:rsidRDefault="00C470FC" w:rsidP="00E25B19">
      <w:pPr>
        <w:jc w:val="both"/>
        <w:rPr>
          <w:rFonts w:ascii="Calibri" w:hAnsi="Calibri" w:cs="Calibri"/>
          <w:sz w:val="22"/>
          <w:szCs w:val="22"/>
        </w:rPr>
      </w:pPr>
    </w:p>
    <w:p w14:paraId="24B9237B"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6C1CA6" w:rsidRPr="00BE76CC">
        <w:rPr>
          <w:rFonts w:ascii="Calibri" w:hAnsi="Calibri" w:cs="Calibri"/>
          <w:sz w:val="22"/>
          <w:szCs w:val="22"/>
        </w:rPr>
        <w:t xml:space="preserve">5.21. </w:t>
      </w:r>
      <w:r w:rsidRPr="00BE76CC">
        <w:rPr>
          <w:rFonts w:ascii="Calibri" w:hAnsi="Calibri" w:cs="Calibri"/>
          <w:sz w:val="22"/>
          <w:szCs w:val="22"/>
        </w:rPr>
        <w:t xml:space="preserve"> 3-Methylcrotonyl-CoA carboxylase deficiency, 3</w:t>
      </w:r>
      <w:smartTag w:uri="urn:schemas-microsoft-com:office:smarttags" w:element="stockticker">
        <w:r w:rsidRPr="00BE76CC">
          <w:rPr>
            <w:rFonts w:ascii="Calibri" w:hAnsi="Calibri" w:cs="Calibri"/>
            <w:sz w:val="22"/>
            <w:szCs w:val="22"/>
          </w:rPr>
          <w:t>MCC</w:t>
        </w:r>
      </w:smartTag>
      <w:r w:rsidRPr="00BE76CC">
        <w:rPr>
          <w:rFonts w:ascii="Calibri" w:hAnsi="Calibri" w:cs="Calibri"/>
          <w:sz w:val="22"/>
          <w:szCs w:val="22"/>
        </w:rPr>
        <w:t>;</w:t>
      </w:r>
    </w:p>
    <w:p w14:paraId="144A5D23" w14:textId="77777777" w:rsidR="00C470FC" w:rsidRPr="00BE76CC" w:rsidRDefault="00C470FC" w:rsidP="00E25B19">
      <w:pPr>
        <w:jc w:val="both"/>
        <w:rPr>
          <w:rFonts w:ascii="Calibri" w:hAnsi="Calibri" w:cs="Calibri"/>
          <w:sz w:val="22"/>
          <w:szCs w:val="22"/>
        </w:rPr>
      </w:pPr>
    </w:p>
    <w:p w14:paraId="4CF555D1"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6C1CA6" w:rsidRPr="00BE76CC">
        <w:rPr>
          <w:rFonts w:ascii="Calibri" w:hAnsi="Calibri" w:cs="Calibri"/>
          <w:sz w:val="22"/>
          <w:szCs w:val="22"/>
        </w:rPr>
        <w:t xml:space="preserve">5.22. </w:t>
      </w:r>
      <w:r w:rsidRPr="00BE76CC">
        <w:rPr>
          <w:rFonts w:ascii="Calibri" w:hAnsi="Calibri" w:cs="Calibri"/>
          <w:sz w:val="22"/>
          <w:szCs w:val="22"/>
        </w:rPr>
        <w:t xml:space="preserve"> Methylmalonic acidemia - </w:t>
      </w:r>
      <w:proofErr w:type="spellStart"/>
      <w:r w:rsidRPr="00BE76CC">
        <w:rPr>
          <w:rFonts w:ascii="Calibri" w:hAnsi="Calibri" w:cs="Calibri"/>
          <w:sz w:val="22"/>
          <w:szCs w:val="22"/>
        </w:rPr>
        <w:t>Cbl</w:t>
      </w:r>
      <w:proofErr w:type="spellEnd"/>
      <w:r w:rsidRPr="00BE76CC">
        <w:rPr>
          <w:rFonts w:ascii="Calibri" w:hAnsi="Calibri" w:cs="Calibri"/>
          <w:sz w:val="22"/>
          <w:szCs w:val="22"/>
        </w:rPr>
        <w:t xml:space="preserve"> A and </w:t>
      </w:r>
      <w:proofErr w:type="spellStart"/>
      <w:r w:rsidRPr="00BE76CC">
        <w:rPr>
          <w:rFonts w:ascii="Calibri" w:hAnsi="Calibri" w:cs="Calibri"/>
          <w:sz w:val="22"/>
          <w:szCs w:val="22"/>
        </w:rPr>
        <w:t>Cbl</w:t>
      </w:r>
      <w:proofErr w:type="spellEnd"/>
      <w:r w:rsidRPr="00BE76CC">
        <w:rPr>
          <w:rFonts w:ascii="Calibri" w:hAnsi="Calibri" w:cs="Calibri"/>
          <w:sz w:val="22"/>
          <w:szCs w:val="22"/>
        </w:rPr>
        <w:t xml:space="preserve"> B forms, </w:t>
      </w:r>
      <w:proofErr w:type="spellStart"/>
      <w:r w:rsidRPr="00BE76CC">
        <w:rPr>
          <w:rFonts w:ascii="Calibri" w:hAnsi="Calibri" w:cs="Calibri"/>
          <w:sz w:val="22"/>
          <w:szCs w:val="22"/>
        </w:rPr>
        <w:t>Cbl</w:t>
      </w:r>
      <w:proofErr w:type="spellEnd"/>
      <w:r w:rsidRPr="00BE76CC">
        <w:rPr>
          <w:rFonts w:ascii="Calibri" w:hAnsi="Calibri" w:cs="Calibri"/>
          <w:sz w:val="22"/>
          <w:szCs w:val="22"/>
        </w:rPr>
        <w:t xml:space="preserve"> A,B;</w:t>
      </w:r>
    </w:p>
    <w:p w14:paraId="738610EB" w14:textId="77777777" w:rsidR="00C470FC" w:rsidRPr="00BE76CC" w:rsidRDefault="00C470FC" w:rsidP="00E25B19">
      <w:pPr>
        <w:jc w:val="both"/>
        <w:rPr>
          <w:rFonts w:ascii="Calibri" w:hAnsi="Calibri" w:cs="Calibri"/>
          <w:sz w:val="22"/>
          <w:szCs w:val="22"/>
        </w:rPr>
      </w:pPr>
    </w:p>
    <w:p w14:paraId="1F629E98"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6C1CA6" w:rsidRPr="00BE76CC">
        <w:rPr>
          <w:rFonts w:ascii="Calibri" w:hAnsi="Calibri" w:cs="Calibri"/>
          <w:sz w:val="22"/>
          <w:szCs w:val="22"/>
        </w:rPr>
        <w:t xml:space="preserve">5.23. </w:t>
      </w:r>
      <w:r w:rsidRPr="00BE76CC">
        <w:rPr>
          <w:rFonts w:ascii="Calibri" w:hAnsi="Calibri" w:cs="Calibri"/>
          <w:sz w:val="22"/>
          <w:szCs w:val="22"/>
        </w:rPr>
        <w:t xml:space="preserve"> Methylmalonic acidemia-mutase deficiency form, MUT;</w:t>
      </w:r>
    </w:p>
    <w:p w14:paraId="637805D2" w14:textId="77777777" w:rsidR="00C470FC" w:rsidRPr="00BE76CC" w:rsidRDefault="00C470FC" w:rsidP="00E25B19">
      <w:pPr>
        <w:jc w:val="both"/>
        <w:rPr>
          <w:rFonts w:ascii="Calibri" w:hAnsi="Calibri" w:cs="Calibri"/>
          <w:sz w:val="22"/>
          <w:szCs w:val="22"/>
        </w:rPr>
      </w:pPr>
    </w:p>
    <w:p w14:paraId="66F81073"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6C1CA6" w:rsidRPr="00BE76CC">
        <w:rPr>
          <w:rFonts w:ascii="Calibri" w:hAnsi="Calibri" w:cs="Calibri"/>
          <w:sz w:val="22"/>
          <w:szCs w:val="22"/>
        </w:rPr>
        <w:t xml:space="preserve">5.24. </w:t>
      </w:r>
      <w:r w:rsidRPr="00BE76CC">
        <w:rPr>
          <w:rFonts w:ascii="Calibri" w:hAnsi="Calibri" w:cs="Calibri"/>
          <w:sz w:val="22"/>
          <w:szCs w:val="22"/>
        </w:rPr>
        <w:t xml:space="preserve"> Multiple carboxylase deficiency, </w:t>
      </w:r>
      <w:smartTag w:uri="urn:schemas-microsoft-com:office:smarttags" w:element="stockticker">
        <w:r w:rsidRPr="00BE76CC">
          <w:rPr>
            <w:rFonts w:ascii="Calibri" w:hAnsi="Calibri" w:cs="Calibri"/>
            <w:sz w:val="22"/>
            <w:szCs w:val="22"/>
          </w:rPr>
          <w:t>MCD</w:t>
        </w:r>
      </w:smartTag>
      <w:r w:rsidRPr="00BE76CC">
        <w:rPr>
          <w:rFonts w:ascii="Calibri" w:hAnsi="Calibri" w:cs="Calibri"/>
          <w:sz w:val="22"/>
          <w:szCs w:val="22"/>
        </w:rPr>
        <w:t>;</w:t>
      </w:r>
    </w:p>
    <w:p w14:paraId="463F29E8" w14:textId="77777777" w:rsidR="00C470FC" w:rsidRPr="00BE76CC" w:rsidRDefault="00C470FC" w:rsidP="00E25B19">
      <w:pPr>
        <w:jc w:val="both"/>
        <w:rPr>
          <w:rFonts w:ascii="Calibri" w:hAnsi="Calibri" w:cs="Calibri"/>
          <w:sz w:val="22"/>
          <w:szCs w:val="22"/>
        </w:rPr>
      </w:pPr>
    </w:p>
    <w:p w14:paraId="33FF9651"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6C1CA6" w:rsidRPr="00BE76CC">
        <w:rPr>
          <w:rFonts w:ascii="Calibri" w:hAnsi="Calibri" w:cs="Calibri"/>
          <w:sz w:val="22"/>
          <w:szCs w:val="22"/>
        </w:rPr>
        <w:t xml:space="preserve">5.25. </w:t>
      </w:r>
      <w:r w:rsidRPr="00BE76CC">
        <w:rPr>
          <w:rFonts w:ascii="Calibri" w:hAnsi="Calibri" w:cs="Calibri"/>
          <w:sz w:val="22"/>
          <w:szCs w:val="22"/>
        </w:rPr>
        <w:t xml:space="preserve"> Phenylketonuria, PKU;</w:t>
      </w:r>
    </w:p>
    <w:p w14:paraId="3B7B4B86" w14:textId="77777777" w:rsidR="00C470FC" w:rsidRPr="00BE76CC" w:rsidRDefault="00C470FC" w:rsidP="00E25B19">
      <w:pPr>
        <w:jc w:val="both"/>
        <w:rPr>
          <w:rFonts w:ascii="Calibri" w:hAnsi="Calibri" w:cs="Calibri"/>
          <w:sz w:val="22"/>
          <w:szCs w:val="22"/>
        </w:rPr>
      </w:pPr>
    </w:p>
    <w:p w14:paraId="6E67C046"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6C1CA6" w:rsidRPr="00BE76CC">
        <w:rPr>
          <w:rFonts w:ascii="Calibri" w:hAnsi="Calibri" w:cs="Calibri"/>
          <w:sz w:val="22"/>
          <w:szCs w:val="22"/>
        </w:rPr>
        <w:t xml:space="preserve">5.26. </w:t>
      </w:r>
      <w:r w:rsidRPr="00BE76CC">
        <w:rPr>
          <w:rFonts w:ascii="Calibri" w:hAnsi="Calibri" w:cs="Calibri"/>
          <w:sz w:val="22"/>
          <w:szCs w:val="22"/>
        </w:rPr>
        <w:t xml:space="preserve"> Propionic acidemia, PROP;</w:t>
      </w:r>
    </w:p>
    <w:p w14:paraId="3A0FF5F2" w14:textId="77777777" w:rsidR="00C470FC" w:rsidRPr="00BE76CC" w:rsidRDefault="00C470FC" w:rsidP="00E25B19">
      <w:pPr>
        <w:jc w:val="both"/>
        <w:rPr>
          <w:rFonts w:ascii="Calibri" w:hAnsi="Calibri" w:cs="Calibri"/>
          <w:sz w:val="22"/>
          <w:szCs w:val="22"/>
        </w:rPr>
      </w:pPr>
    </w:p>
    <w:p w14:paraId="55A0EF5A"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6C1CA6" w:rsidRPr="00BE76CC">
        <w:rPr>
          <w:rFonts w:ascii="Calibri" w:hAnsi="Calibri" w:cs="Calibri"/>
          <w:sz w:val="22"/>
          <w:szCs w:val="22"/>
        </w:rPr>
        <w:t xml:space="preserve">5.27. </w:t>
      </w:r>
      <w:r w:rsidRPr="00BE76CC">
        <w:rPr>
          <w:rFonts w:ascii="Calibri" w:hAnsi="Calibri" w:cs="Calibri"/>
          <w:sz w:val="22"/>
          <w:szCs w:val="22"/>
        </w:rPr>
        <w:t xml:space="preserve"> Trifunctional protein deficiency, TFP;</w:t>
      </w:r>
    </w:p>
    <w:p w14:paraId="5630AD66" w14:textId="77777777" w:rsidR="00C470FC" w:rsidRPr="00BE76CC" w:rsidRDefault="00C470FC" w:rsidP="00E25B19">
      <w:pPr>
        <w:jc w:val="both"/>
        <w:rPr>
          <w:rFonts w:ascii="Calibri" w:hAnsi="Calibri" w:cs="Calibri"/>
          <w:sz w:val="22"/>
          <w:szCs w:val="22"/>
        </w:rPr>
      </w:pPr>
    </w:p>
    <w:p w14:paraId="478F3086"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lastRenderedPageBreak/>
        <w:tab/>
      </w:r>
      <w:r w:rsidR="006C1CA6" w:rsidRPr="00BE76CC">
        <w:rPr>
          <w:rFonts w:ascii="Calibri" w:hAnsi="Calibri" w:cs="Calibri"/>
          <w:sz w:val="22"/>
          <w:szCs w:val="22"/>
        </w:rPr>
        <w:t xml:space="preserve">5.28. </w:t>
      </w:r>
      <w:r w:rsidRPr="00BE76CC">
        <w:rPr>
          <w:rFonts w:ascii="Calibri" w:hAnsi="Calibri" w:cs="Calibri"/>
          <w:sz w:val="22"/>
          <w:szCs w:val="22"/>
        </w:rPr>
        <w:t xml:space="preserve"> Tyrosinemia type I, TYRI;</w:t>
      </w:r>
      <w:r w:rsidR="00CA3660" w:rsidRPr="00BE76CC">
        <w:rPr>
          <w:rFonts w:ascii="Calibri" w:hAnsi="Calibri" w:cs="Calibri"/>
          <w:sz w:val="22"/>
          <w:szCs w:val="22"/>
        </w:rPr>
        <w:t xml:space="preserve"> </w:t>
      </w:r>
    </w:p>
    <w:p w14:paraId="61829076" w14:textId="77777777" w:rsidR="00510308" w:rsidRPr="00BE76CC" w:rsidRDefault="00510308" w:rsidP="00E25B19">
      <w:pPr>
        <w:jc w:val="both"/>
        <w:rPr>
          <w:rFonts w:ascii="Calibri" w:hAnsi="Calibri" w:cs="Calibri"/>
          <w:sz w:val="22"/>
          <w:szCs w:val="22"/>
        </w:rPr>
      </w:pPr>
    </w:p>
    <w:p w14:paraId="2A2C67D8" w14:textId="77777777" w:rsidR="00C470FC" w:rsidRDefault="00C470FC" w:rsidP="00E25B19">
      <w:pPr>
        <w:jc w:val="both"/>
        <w:rPr>
          <w:rFonts w:ascii="Calibri" w:hAnsi="Calibri" w:cs="Calibri"/>
          <w:sz w:val="22"/>
          <w:szCs w:val="22"/>
        </w:rPr>
      </w:pPr>
      <w:r w:rsidRPr="00BE76CC">
        <w:rPr>
          <w:rFonts w:ascii="Calibri" w:hAnsi="Calibri" w:cs="Calibri"/>
          <w:sz w:val="22"/>
          <w:szCs w:val="22"/>
        </w:rPr>
        <w:tab/>
      </w:r>
      <w:r w:rsidR="006C1CA6" w:rsidRPr="00BE76CC">
        <w:rPr>
          <w:rFonts w:ascii="Calibri" w:hAnsi="Calibri" w:cs="Calibri"/>
          <w:sz w:val="22"/>
          <w:szCs w:val="22"/>
        </w:rPr>
        <w:t xml:space="preserve">5.29. </w:t>
      </w:r>
      <w:r w:rsidRPr="00BE76CC">
        <w:rPr>
          <w:rFonts w:ascii="Calibri" w:hAnsi="Calibri" w:cs="Calibri"/>
          <w:sz w:val="22"/>
          <w:szCs w:val="22"/>
        </w:rPr>
        <w:t xml:space="preserve"> Very long-chain acyl-CoA dehydrogenase deficiency, VLCAD</w:t>
      </w:r>
      <w:r w:rsidR="00BE76CC">
        <w:rPr>
          <w:rFonts w:ascii="Calibri" w:hAnsi="Calibri" w:cs="Calibri"/>
          <w:sz w:val="22"/>
          <w:szCs w:val="22"/>
        </w:rPr>
        <w:t>;</w:t>
      </w:r>
    </w:p>
    <w:p w14:paraId="2BA226A1" w14:textId="77777777" w:rsidR="00BE76CC" w:rsidRDefault="00BE76CC" w:rsidP="00E25B19">
      <w:pPr>
        <w:jc w:val="both"/>
        <w:rPr>
          <w:rFonts w:ascii="Calibri" w:hAnsi="Calibri" w:cs="Calibri"/>
          <w:sz w:val="22"/>
          <w:szCs w:val="22"/>
        </w:rPr>
      </w:pPr>
      <w:r>
        <w:rPr>
          <w:rFonts w:ascii="Calibri" w:hAnsi="Calibri" w:cs="Calibri"/>
          <w:sz w:val="22"/>
          <w:szCs w:val="22"/>
        </w:rPr>
        <w:tab/>
      </w:r>
    </w:p>
    <w:p w14:paraId="7E6D81C8" w14:textId="77777777" w:rsidR="00BE76CC" w:rsidRDefault="00BE76CC" w:rsidP="00E25B19">
      <w:pPr>
        <w:jc w:val="both"/>
        <w:rPr>
          <w:rFonts w:ascii="Calibri" w:hAnsi="Calibri" w:cs="Calibri"/>
          <w:sz w:val="22"/>
          <w:szCs w:val="22"/>
        </w:rPr>
      </w:pPr>
      <w:r>
        <w:rPr>
          <w:rFonts w:ascii="Calibri" w:hAnsi="Calibri" w:cs="Calibri"/>
          <w:sz w:val="22"/>
          <w:szCs w:val="22"/>
        </w:rPr>
        <w:tab/>
        <w:t>5.30.  Lysosomal Storage Disorders;</w:t>
      </w:r>
    </w:p>
    <w:p w14:paraId="17AD93B2" w14:textId="77777777" w:rsidR="00BE76CC" w:rsidRDefault="00BE76CC" w:rsidP="00E25B19">
      <w:pPr>
        <w:jc w:val="both"/>
        <w:rPr>
          <w:rFonts w:ascii="Calibri" w:hAnsi="Calibri" w:cs="Calibri"/>
          <w:sz w:val="22"/>
          <w:szCs w:val="22"/>
        </w:rPr>
      </w:pPr>
    </w:p>
    <w:p w14:paraId="61E878E5" w14:textId="1FB4D351" w:rsidR="00BE76CC" w:rsidRDefault="00BE76CC" w:rsidP="00E25B19">
      <w:pPr>
        <w:jc w:val="both"/>
        <w:rPr>
          <w:rFonts w:ascii="Calibri" w:hAnsi="Calibri" w:cs="Calibri"/>
          <w:sz w:val="22"/>
          <w:szCs w:val="22"/>
        </w:rPr>
      </w:pPr>
      <w:r>
        <w:rPr>
          <w:rFonts w:ascii="Calibri" w:hAnsi="Calibri" w:cs="Calibri"/>
          <w:sz w:val="22"/>
          <w:szCs w:val="22"/>
        </w:rPr>
        <w:tab/>
        <w:t>5.31.  X-Linked Adrenoleukodyst</w:t>
      </w:r>
      <w:r w:rsidR="00145E1C">
        <w:rPr>
          <w:rFonts w:ascii="Calibri" w:hAnsi="Calibri" w:cs="Calibri"/>
          <w:sz w:val="22"/>
          <w:szCs w:val="22"/>
        </w:rPr>
        <w:t>ro</w:t>
      </w:r>
      <w:r>
        <w:rPr>
          <w:rFonts w:ascii="Calibri" w:hAnsi="Calibri" w:cs="Calibri"/>
          <w:sz w:val="22"/>
          <w:szCs w:val="22"/>
        </w:rPr>
        <w:t>phy, X-ALD; and</w:t>
      </w:r>
    </w:p>
    <w:p w14:paraId="0DE4B5B7" w14:textId="77777777" w:rsidR="00BE76CC" w:rsidRDefault="00BE76CC" w:rsidP="00E25B19">
      <w:pPr>
        <w:jc w:val="both"/>
        <w:rPr>
          <w:rFonts w:ascii="Calibri" w:hAnsi="Calibri" w:cs="Calibri"/>
          <w:sz w:val="22"/>
          <w:szCs w:val="22"/>
        </w:rPr>
      </w:pPr>
    </w:p>
    <w:p w14:paraId="1F2BE017" w14:textId="77777777" w:rsidR="00BE76CC" w:rsidRPr="00BE76CC" w:rsidRDefault="00BE76CC" w:rsidP="00E25B19">
      <w:pPr>
        <w:jc w:val="both"/>
        <w:rPr>
          <w:rFonts w:ascii="Calibri" w:hAnsi="Calibri" w:cs="Calibri"/>
          <w:sz w:val="22"/>
          <w:szCs w:val="22"/>
        </w:rPr>
      </w:pPr>
      <w:r>
        <w:rPr>
          <w:rFonts w:ascii="Calibri" w:hAnsi="Calibri" w:cs="Calibri"/>
          <w:sz w:val="22"/>
          <w:szCs w:val="22"/>
        </w:rPr>
        <w:tab/>
        <w:t>5.32.  Spinal Muscular Atrophy, SMA.</w:t>
      </w:r>
    </w:p>
    <w:p w14:paraId="66204FF1" w14:textId="77777777" w:rsidR="00C470FC" w:rsidRPr="00BE76CC" w:rsidRDefault="00C470FC" w:rsidP="00E25B19">
      <w:pPr>
        <w:jc w:val="both"/>
        <w:rPr>
          <w:rFonts w:ascii="Calibri" w:hAnsi="Calibri" w:cs="Calibri"/>
          <w:sz w:val="22"/>
          <w:szCs w:val="22"/>
        </w:rPr>
      </w:pPr>
    </w:p>
    <w:p w14:paraId="1EDD10AD" w14:textId="77777777" w:rsidR="00C470FC" w:rsidRPr="00BE76CC" w:rsidRDefault="00081EEA" w:rsidP="00E25B19">
      <w:pPr>
        <w:jc w:val="both"/>
        <w:rPr>
          <w:rFonts w:ascii="Calibri" w:hAnsi="Calibri" w:cs="Calibri"/>
          <w:b/>
          <w:sz w:val="22"/>
          <w:szCs w:val="22"/>
        </w:rPr>
      </w:pPr>
      <w:r w:rsidRPr="00BE76CC">
        <w:rPr>
          <w:rFonts w:ascii="Calibri" w:hAnsi="Calibri" w:cs="Calibri"/>
          <w:b/>
          <w:sz w:val="22"/>
          <w:szCs w:val="22"/>
        </w:rPr>
        <w:t>§64-91-6</w:t>
      </w:r>
      <w:r w:rsidR="00C470FC" w:rsidRPr="00BE76CC">
        <w:rPr>
          <w:rFonts w:ascii="Calibri" w:hAnsi="Calibri" w:cs="Calibri"/>
          <w:b/>
          <w:sz w:val="22"/>
          <w:szCs w:val="22"/>
        </w:rPr>
        <w:t>.  Screening Protocol.</w:t>
      </w:r>
    </w:p>
    <w:p w14:paraId="2DBF0D7D" w14:textId="77777777" w:rsidR="00C470FC" w:rsidRPr="00BE76CC" w:rsidRDefault="00C470FC" w:rsidP="00E25B19">
      <w:pPr>
        <w:jc w:val="both"/>
        <w:rPr>
          <w:rFonts w:ascii="Calibri" w:hAnsi="Calibri" w:cs="Calibri"/>
          <w:sz w:val="22"/>
          <w:szCs w:val="22"/>
        </w:rPr>
      </w:pPr>
    </w:p>
    <w:p w14:paraId="6A3905FE"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081EEA" w:rsidRPr="00BE76CC">
        <w:rPr>
          <w:rFonts w:ascii="Calibri" w:hAnsi="Calibri" w:cs="Calibri"/>
          <w:sz w:val="22"/>
          <w:szCs w:val="22"/>
        </w:rPr>
        <w:t xml:space="preserve">6.1. </w:t>
      </w:r>
      <w:r w:rsidRPr="00BE76CC">
        <w:rPr>
          <w:rFonts w:ascii="Calibri" w:hAnsi="Calibri" w:cs="Calibri"/>
          <w:sz w:val="22"/>
          <w:szCs w:val="22"/>
        </w:rPr>
        <w:t xml:space="preserve"> The primary care provider </w:t>
      </w:r>
      <w:r w:rsidR="00081EEA" w:rsidRPr="00BE76CC">
        <w:rPr>
          <w:rFonts w:ascii="Calibri" w:hAnsi="Calibri" w:cs="Calibri"/>
          <w:sz w:val="22"/>
          <w:szCs w:val="22"/>
        </w:rPr>
        <w:t xml:space="preserve">must </w:t>
      </w:r>
      <w:r w:rsidRPr="00BE76CC">
        <w:rPr>
          <w:rFonts w:ascii="Calibri" w:hAnsi="Calibri" w:cs="Calibri"/>
          <w:sz w:val="22"/>
          <w:szCs w:val="22"/>
        </w:rPr>
        <w:t xml:space="preserve">perform, or cause to be performed, newborn screening listed in </w:t>
      </w:r>
      <w:r w:rsidR="00081EEA" w:rsidRPr="00BE76CC">
        <w:rPr>
          <w:rFonts w:ascii="Calibri" w:hAnsi="Calibri" w:cs="Calibri"/>
          <w:sz w:val="22"/>
          <w:szCs w:val="22"/>
        </w:rPr>
        <w:t xml:space="preserve">section 5 </w:t>
      </w:r>
      <w:r w:rsidRPr="00BE76CC">
        <w:rPr>
          <w:rFonts w:ascii="Calibri" w:hAnsi="Calibri" w:cs="Calibri"/>
          <w:sz w:val="22"/>
          <w:szCs w:val="22"/>
        </w:rPr>
        <w:t xml:space="preserve">shortly after birth and before discharge from the birthing facility and send the specimen to the </w:t>
      </w:r>
      <w:r w:rsidR="00793B64" w:rsidRPr="00BE76CC">
        <w:rPr>
          <w:rFonts w:ascii="Calibri" w:hAnsi="Calibri" w:cs="Calibri"/>
          <w:sz w:val="22"/>
          <w:szCs w:val="22"/>
        </w:rPr>
        <w:t>s</w:t>
      </w:r>
      <w:r w:rsidRPr="00BE76CC">
        <w:rPr>
          <w:rFonts w:ascii="Calibri" w:hAnsi="Calibri" w:cs="Calibri"/>
          <w:sz w:val="22"/>
          <w:szCs w:val="22"/>
        </w:rPr>
        <w:t xml:space="preserve">tate </w:t>
      </w:r>
      <w:r w:rsidR="00793B64" w:rsidRPr="00BE76CC">
        <w:rPr>
          <w:rFonts w:ascii="Calibri" w:hAnsi="Calibri" w:cs="Calibri"/>
          <w:sz w:val="22"/>
          <w:szCs w:val="22"/>
        </w:rPr>
        <w:t>l</w:t>
      </w:r>
      <w:r w:rsidRPr="00BE76CC">
        <w:rPr>
          <w:rFonts w:ascii="Calibri" w:hAnsi="Calibri" w:cs="Calibri"/>
          <w:sz w:val="22"/>
          <w:szCs w:val="22"/>
        </w:rPr>
        <w:t>aboratory to perform the tests.</w:t>
      </w:r>
    </w:p>
    <w:p w14:paraId="6B62F1B3" w14:textId="77777777" w:rsidR="00C470FC" w:rsidRPr="00BE76CC" w:rsidRDefault="00C470FC" w:rsidP="00E25B19">
      <w:pPr>
        <w:jc w:val="both"/>
        <w:rPr>
          <w:rFonts w:ascii="Calibri" w:hAnsi="Calibri" w:cs="Calibri"/>
          <w:sz w:val="22"/>
          <w:szCs w:val="22"/>
        </w:rPr>
      </w:pPr>
    </w:p>
    <w:p w14:paraId="6D9AFE63"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081EEA" w:rsidRPr="00BE76CC">
        <w:rPr>
          <w:rFonts w:ascii="Calibri" w:hAnsi="Calibri" w:cs="Calibri"/>
          <w:sz w:val="22"/>
          <w:szCs w:val="22"/>
        </w:rPr>
        <w:t xml:space="preserve">6.2. </w:t>
      </w:r>
      <w:r w:rsidRPr="00BE76CC">
        <w:rPr>
          <w:rFonts w:ascii="Calibri" w:hAnsi="Calibri" w:cs="Calibri"/>
          <w:sz w:val="22"/>
          <w:szCs w:val="22"/>
        </w:rPr>
        <w:t xml:space="preserve"> The screening </w:t>
      </w:r>
      <w:r w:rsidR="00081EEA" w:rsidRPr="00BE76CC">
        <w:rPr>
          <w:rFonts w:ascii="Calibri" w:hAnsi="Calibri" w:cs="Calibri"/>
          <w:sz w:val="22"/>
          <w:szCs w:val="22"/>
        </w:rPr>
        <w:t xml:space="preserve">must </w:t>
      </w:r>
      <w:r w:rsidRPr="00BE76CC">
        <w:rPr>
          <w:rFonts w:ascii="Calibri" w:hAnsi="Calibri" w:cs="Calibri"/>
          <w:sz w:val="22"/>
          <w:szCs w:val="22"/>
        </w:rPr>
        <w:t>be performed by trained personnel, according to the Clinical Laboratory Improvement Amendments (CLIA) standards as recommended by the American Academy of Pediatrics.</w:t>
      </w:r>
    </w:p>
    <w:p w14:paraId="02F2C34E" w14:textId="77777777" w:rsidR="00C470FC" w:rsidRPr="00BE76CC" w:rsidRDefault="00C470FC" w:rsidP="00E25B19">
      <w:pPr>
        <w:jc w:val="both"/>
        <w:rPr>
          <w:rFonts w:ascii="Calibri" w:hAnsi="Calibri" w:cs="Calibri"/>
          <w:sz w:val="22"/>
          <w:szCs w:val="22"/>
        </w:rPr>
      </w:pPr>
    </w:p>
    <w:p w14:paraId="578A52BC" w14:textId="5A56622F"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081EEA" w:rsidRPr="00BE76CC">
        <w:rPr>
          <w:rFonts w:ascii="Calibri" w:hAnsi="Calibri" w:cs="Calibri"/>
          <w:sz w:val="22"/>
          <w:szCs w:val="22"/>
        </w:rPr>
        <w:t xml:space="preserve">6.3. </w:t>
      </w:r>
      <w:r w:rsidRPr="00BE76CC">
        <w:rPr>
          <w:rFonts w:ascii="Calibri" w:hAnsi="Calibri" w:cs="Calibri"/>
          <w:sz w:val="22"/>
          <w:szCs w:val="22"/>
        </w:rPr>
        <w:t xml:space="preserve"> The Commissioner may update or modify the screening procedures according to screening protocol, technology</w:t>
      </w:r>
      <w:r w:rsidR="00A02CD0">
        <w:rPr>
          <w:rFonts w:ascii="Calibri" w:hAnsi="Calibri" w:cs="Calibri"/>
          <w:sz w:val="22"/>
          <w:szCs w:val="22"/>
        </w:rPr>
        <w:t>,</w:t>
      </w:r>
      <w:r w:rsidRPr="00BE76CC">
        <w:rPr>
          <w:rFonts w:ascii="Calibri" w:hAnsi="Calibri" w:cs="Calibri"/>
          <w:sz w:val="22"/>
          <w:szCs w:val="22"/>
        </w:rPr>
        <w:t xml:space="preserve"> and current national standards.</w:t>
      </w:r>
    </w:p>
    <w:p w14:paraId="680A4E5D" w14:textId="77777777" w:rsidR="00C470FC" w:rsidRPr="00BE76CC" w:rsidRDefault="00C470FC" w:rsidP="00E25B19">
      <w:pPr>
        <w:jc w:val="both"/>
        <w:rPr>
          <w:rFonts w:ascii="Calibri" w:hAnsi="Calibri" w:cs="Calibri"/>
          <w:sz w:val="22"/>
          <w:szCs w:val="22"/>
        </w:rPr>
      </w:pPr>
    </w:p>
    <w:p w14:paraId="1670263C" w14:textId="1926E3BB"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081EEA" w:rsidRPr="00BE76CC">
        <w:rPr>
          <w:rFonts w:ascii="Calibri" w:hAnsi="Calibri" w:cs="Calibri"/>
          <w:sz w:val="22"/>
          <w:szCs w:val="22"/>
        </w:rPr>
        <w:t xml:space="preserve">6.4. </w:t>
      </w:r>
      <w:r w:rsidRPr="00BE76CC">
        <w:rPr>
          <w:rFonts w:ascii="Calibri" w:hAnsi="Calibri" w:cs="Calibri"/>
          <w:sz w:val="22"/>
          <w:szCs w:val="22"/>
        </w:rPr>
        <w:t xml:space="preserve"> If the primary care provider is unable to screen or cause to have screened the infant before discharge, then the primary care provider </w:t>
      </w:r>
      <w:r w:rsidR="00081EEA" w:rsidRPr="00BE76CC">
        <w:rPr>
          <w:rFonts w:ascii="Calibri" w:hAnsi="Calibri" w:cs="Calibri"/>
          <w:sz w:val="22"/>
          <w:szCs w:val="22"/>
        </w:rPr>
        <w:t xml:space="preserve">must </w:t>
      </w:r>
      <w:r w:rsidRPr="00BE76CC">
        <w:rPr>
          <w:rFonts w:ascii="Calibri" w:hAnsi="Calibri" w:cs="Calibri"/>
          <w:sz w:val="22"/>
          <w:szCs w:val="22"/>
        </w:rPr>
        <w:t>refer the infant for an outpatient newborn screening.</w:t>
      </w:r>
    </w:p>
    <w:p w14:paraId="19219836" w14:textId="77777777" w:rsidR="00C470FC" w:rsidRPr="00BE76CC" w:rsidRDefault="00C470FC" w:rsidP="00E25B19">
      <w:pPr>
        <w:jc w:val="both"/>
        <w:rPr>
          <w:rFonts w:ascii="Calibri" w:hAnsi="Calibri" w:cs="Calibri"/>
          <w:sz w:val="22"/>
          <w:szCs w:val="22"/>
        </w:rPr>
      </w:pPr>
    </w:p>
    <w:p w14:paraId="5318C7B4"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081EEA" w:rsidRPr="00BE76CC">
        <w:rPr>
          <w:rFonts w:ascii="Calibri" w:hAnsi="Calibri" w:cs="Calibri"/>
          <w:sz w:val="22"/>
          <w:szCs w:val="22"/>
        </w:rPr>
        <w:t xml:space="preserve">6.5. </w:t>
      </w:r>
      <w:r w:rsidRPr="00BE76CC">
        <w:rPr>
          <w:rFonts w:ascii="Calibri" w:hAnsi="Calibri" w:cs="Calibri"/>
          <w:sz w:val="22"/>
          <w:szCs w:val="22"/>
        </w:rPr>
        <w:t xml:space="preserve"> For infants born in a non-hospital or non- birthing facility, including a home, the primary care provider </w:t>
      </w:r>
      <w:r w:rsidR="00081EEA" w:rsidRPr="00BE76CC">
        <w:rPr>
          <w:rFonts w:ascii="Calibri" w:hAnsi="Calibri" w:cs="Calibri"/>
          <w:sz w:val="22"/>
          <w:szCs w:val="22"/>
        </w:rPr>
        <w:t xml:space="preserve">must </w:t>
      </w:r>
      <w:r w:rsidRPr="00BE76CC">
        <w:rPr>
          <w:rFonts w:ascii="Calibri" w:hAnsi="Calibri" w:cs="Calibri"/>
          <w:sz w:val="22"/>
          <w:szCs w:val="22"/>
        </w:rPr>
        <w:t>order an outpatient newborn screen.</w:t>
      </w:r>
    </w:p>
    <w:p w14:paraId="296FEF7D" w14:textId="77777777" w:rsidR="00C470FC" w:rsidRPr="00BE76CC" w:rsidRDefault="00C470FC" w:rsidP="00E25B19">
      <w:pPr>
        <w:jc w:val="both"/>
        <w:rPr>
          <w:rFonts w:ascii="Calibri" w:hAnsi="Calibri" w:cs="Calibri"/>
          <w:sz w:val="22"/>
          <w:szCs w:val="22"/>
        </w:rPr>
      </w:pPr>
    </w:p>
    <w:p w14:paraId="7D3444EB"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081EEA" w:rsidRPr="00BE76CC">
        <w:rPr>
          <w:rFonts w:ascii="Calibri" w:hAnsi="Calibri" w:cs="Calibri"/>
          <w:sz w:val="22"/>
          <w:szCs w:val="22"/>
        </w:rPr>
        <w:t xml:space="preserve">6.6. </w:t>
      </w:r>
      <w:r w:rsidRPr="00BE76CC">
        <w:rPr>
          <w:rFonts w:ascii="Calibri" w:hAnsi="Calibri" w:cs="Calibri"/>
          <w:sz w:val="22"/>
          <w:szCs w:val="22"/>
        </w:rPr>
        <w:t xml:space="preserve"> A specimen </w:t>
      </w:r>
      <w:r w:rsidR="00081EEA" w:rsidRPr="00BE76CC">
        <w:rPr>
          <w:rFonts w:ascii="Calibri" w:hAnsi="Calibri" w:cs="Calibri"/>
          <w:sz w:val="22"/>
          <w:szCs w:val="22"/>
        </w:rPr>
        <w:t xml:space="preserve">must </w:t>
      </w:r>
      <w:r w:rsidRPr="00BE76CC">
        <w:rPr>
          <w:rFonts w:ascii="Calibri" w:hAnsi="Calibri" w:cs="Calibri"/>
          <w:sz w:val="22"/>
          <w:szCs w:val="22"/>
        </w:rPr>
        <w:t xml:space="preserve">be collected on collection kits obtained through the </w:t>
      </w:r>
      <w:r w:rsidR="00081EEA" w:rsidRPr="00BE76CC">
        <w:rPr>
          <w:rFonts w:ascii="Calibri" w:hAnsi="Calibri" w:cs="Calibri"/>
          <w:sz w:val="22"/>
          <w:szCs w:val="22"/>
        </w:rPr>
        <w:t>s</w:t>
      </w:r>
      <w:r w:rsidRPr="00BE76CC">
        <w:rPr>
          <w:rFonts w:ascii="Calibri" w:hAnsi="Calibri" w:cs="Calibri"/>
          <w:sz w:val="22"/>
          <w:szCs w:val="22"/>
        </w:rPr>
        <w:t>tate laboratory.</w:t>
      </w:r>
    </w:p>
    <w:p w14:paraId="7194DBDC"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p>
    <w:p w14:paraId="590D928F"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081EEA" w:rsidRPr="00BE76CC">
        <w:rPr>
          <w:rFonts w:ascii="Calibri" w:hAnsi="Calibri" w:cs="Calibri"/>
          <w:sz w:val="22"/>
          <w:szCs w:val="22"/>
        </w:rPr>
        <w:t xml:space="preserve">6.7. </w:t>
      </w:r>
      <w:r w:rsidRPr="00BE76CC">
        <w:rPr>
          <w:rFonts w:ascii="Calibri" w:hAnsi="Calibri" w:cs="Calibri"/>
          <w:sz w:val="22"/>
          <w:szCs w:val="22"/>
        </w:rPr>
        <w:t xml:space="preserve"> A specimen </w:t>
      </w:r>
      <w:r w:rsidR="00081EEA" w:rsidRPr="00BE76CC">
        <w:rPr>
          <w:rFonts w:ascii="Calibri" w:hAnsi="Calibri" w:cs="Calibri"/>
          <w:sz w:val="22"/>
          <w:szCs w:val="22"/>
        </w:rPr>
        <w:t xml:space="preserve">must </w:t>
      </w:r>
      <w:r w:rsidRPr="00BE76CC">
        <w:rPr>
          <w:rFonts w:ascii="Calibri" w:hAnsi="Calibri" w:cs="Calibri"/>
          <w:sz w:val="22"/>
          <w:szCs w:val="22"/>
        </w:rPr>
        <w:t xml:space="preserve">be submitted to the </w:t>
      </w:r>
      <w:r w:rsidR="00081EEA" w:rsidRPr="00BE76CC">
        <w:rPr>
          <w:rFonts w:ascii="Calibri" w:hAnsi="Calibri" w:cs="Calibri"/>
          <w:sz w:val="22"/>
          <w:szCs w:val="22"/>
        </w:rPr>
        <w:t>s</w:t>
      </w:r>
      <w:r w:rsidRPr="00BE76CC">
        <w:rPr>
          <w:rFonts w:ascii="Calibri" w:hAnsi="Calibri" w:cs="Calibri"/>
          <w:sz w:val="22"/>
          <w:szCs w:val="22"/>
        </w:rPr>
        <w:t xml:space="preserve">tate laboratory within </w:t>
      </w:r>
      <w:r w:rsidR="00081EEA" w:rsidRPr="00BE76CC">
        <w:rPr>
          <w:rFonts w:ascii="Calibri" w:hAnsi="Calibri" w:cs="Calibri"/>
          <w:sz w:val="22"/>
          <w:szCs w:val="22"/>
        </w:rPr>
        <w:t xml:space="preserve">24 </w:t>
      </w:r>
      <w:r w:rsidRPr="00BE76CC">
        <w:rPr>
          <w:rFonts w:ascii="Calibri" w:hAnsi="Calibri" w:cs="Calibri"/>
          <w:sz w:val="22"/>
          <w:szCs w:val="22"/>
        </w:rPr>
        <w:t>hours of collection through the U.S. mail or have the specimen ready for pick-up by courier service at a designated time and location.</w:t>
      </w:r>
    </w:p>
    <w:p w14:paraId="769D0D3C" w14:textId="77777777" w:rsidR="00C470FC" w:rsidRPr="00BE76CC" w:rsidRDefault="00C470FC" w:rsidP="00E25B19">
      <w:pPr>
        <w:jc w:val="both"/>
        <w:rPr>
          <w:rFonts w:ascii="Calibri" w:hAnsi="Calibri" w:cs="Calibri"/>
          <w:sz w:val="22"/>
          <w:szCs w:val="22"/>
        </w:rPr>
      </w:pPr>
    </w:p>
    <w:p w14:paraId="21052CBB" w14:textId="77777777" w:rsidR="00C470FC" w:rsidRPr="00BE76CC" w:rsidRDefault="00081EEA" w:rsidP="00E25B19">
      <w:pPr>
        <w:jc w:val="both"/>
        <w:rPr>
          <w:rFonts w:ascii="Calibri" w:hAnsi="Calibri" w:cs="Calibri"/>
          <w:sz w:val="22"/>
          <w:szCs w:val="22"/>
        </w:rPr>
      </w:pPr>
      <w:r w:rsidRPr="00BE76CC">
        <w:rPr>
          <w:rFonts w:ascii="Calibri" w:hAnsi="Calibri" w:cs="Calibri"/>
          <w:b/>
          <w:sz w:val="22"/>
          <w:szCs w:val="22"/>
        </w:rPr>
        <w:t>§64-91-7</w:t>
      </w:r>
      <w:r w:rsidR="00C470FC" w:rsidRPr="00BE76CC">
        <w:rPr>
          <w:rFonts w:ascii="Calibri" w:hAnsi="Calibri" w:cs="Calibri"/>
          <w:sz w:val="22"/>
          <w:szCs w:val="22"/>
        </w:rPr>
        <w:t xml:space="preserve">.  </w:t>
      </w:r>
      <w:r w:rsidR="00C470FC" w:rsidRPr="00BE76CC">
        <w:rPr>
          <w:rFonts w:ascii="Calibri" w:hAnsi="Calibri" w:cs="Calibri"/>
          <w:b/>
          <w:sz w:val="22"/>
          <w:szCs w:val="22"/>
        </w:rPr>
        <w:t>Screening Fee Schedule</w:t>
      </w:r>
      <w:r w:rsidR="00C470FC" w:rsidRPr="00BE76CC">
        <w:rPr>
          <w:rFonts w:ascii="Calibri" w:hAnsi="Calibri" w:cs="Calibri"/>
          <w:sz w:val="22"/>
          <w:szCs w:val="22"/>
        </w:rPr>
        <w:t>.</w:t>
      </w:r>
    </w:p>
    <w:p w14:paraId="54CD245A" w14:textId="77777777" w:rsidR="00C470FC" w:rsidRPr="00BE76CC" w:rsidRDefault="00C470FC" w:rsidP="00E25B19">
      <w:pPr>
        <w:jc w:val="both"/>
        <w:rPr>
          <w:rFonts w:ascii="Calibri" w:hAnsi="Calibri" w:cs="Calibri"/>
          <w:sz w:val="22"/>
          <w:szCs w:val="22"/>
        </w:rPr>
      </w:pPr>
    </w:p>
    <w:p w14:paraId="635925D6" w14:textId="77777777" w:rsidR="00081EEA" w:rsidRPr="00BE76CC" w:rsidRDefault="00C470FC" w:rsidP="00081EEA">
      <w:pPr>
        <w:jc w:val="both"/>
        <w:rPr>
          <w:rFonts w:ascii="Calibri" w:hAnsi="Calibri" w:cs="Calibri"/>
          <w:strike/>
          <w:sz w:val="22"/>
          <w:szCs w:val="22"/>
        </w:rPr>
      </w:pPr>
      <w:r w:rsidRPr="00BE76CC">
        <w:rPr>
          <w:rFonts w:ascii="Calibri" w:hAnsi="Calibri" w:cs="Calibri"/>
          <w:sz w:val="22"/>
          <w:szCs w:val="22"/>
        </w:rPr>
        <w:tab/>
      </w:r>
      <w:r w:rsidR="008D5933" w:rsidRPr="00BE76CC">
        <w:rPr>
          <w:rFonts w:ascii="Calibri" w:hAnsi="Calibri" w:cs="Calibri"/>
          <w:sz w:val="22"/>
          <w:szCs w:val="22"/>
        </w:rPr>
        <w:t xml:space="preserve">7.1. </w:t>
      </w:r>
      <w:r w:rsidRPr="00BE76CC">
        <w:rPr>
          <w:rFonts w:ascii="Calibri" w:hAnsi="Calibri" w:cs="Calibri"/>
          <w:sz w:val="22"/>
          <w:szCs w:val="22"/>
        </w:rPr>
        <w:t xml:space="preserve"> </w:t>
      </w:r>
      <w:r w:rsidR="008D5933" w:rsidRPr="00BE76CC">
        <w:rPr>
          <w:rFonts w:ascii="Calibri" w:hAnsi="Calibri" w:cs="Calibri"/>
          <w:bCs/>
          <w:sz w:val="22"/>
          <w:szCs w:val="22"/>
        </w:rPr>
        <w:t>The</w:t>
      </w:r>
      <w:r w:rsidR="00081EEA" w:rsidRPr="00BE76CC">
        <w:rPr>
          <w:rFonts w:ascii="Calibri" w:hAnsi="Calibri" w:cs="Calibri"/>
          <w:bCs/>
          <w:sz w:val="22"/>
          <w:szCs w:val="22"/>
        </w:rPr>
        <w:t xml:space="preserve"> </w:t>
      </w:r>
      <w:r w:rsidR="008D5933" w:rsidRPr="00BE76CC">
        <w:rPr>
          <w:rFonts w:ascii="Calibri" w:hAnsi="Calibri" w:cs="Calibri"/>
          <w:bCs/>
          <w:sz w:val="22"/>
          <w:szCs w:val="22"/>
        </w:rPr>
        <w:t>b</w:t>
      </w:r>
      <w:r w:rsidR="00081EEA" w:rsidRPr="00BE76CC">
        <w:rPr>
          <w:rFonts w:ascii="Calibri" w:hAnsi="Calibri" w:cs="Calibri"/>
          <w:bCs/>
          <w:sz w:val="22"/>
          <w:szCs w:val="22"/>
        </w:rPr>
        <w:t xml:space="preserve">ureau may bill the birthing facility or individual attending the birth for services provided for each newborn screen consistent with prevailing health insurance reimbursement rates for newborn screening to cover the administrative, laboratory, and follow-up costs associated with the performance of screening tests </w:t>
      </w:r>
      <w:r w:rsidR="004C52AA" w:rsidRPr="00BE76CC">
        <w:rPr>
          <w:rFonts w:ascii="Calibri" w:hAnsi="Calibri" w:cs="Calibri"/>
          <w:bCs/>
          <w:sz w:val="22"/>
          <w:szCs w:val="22"/>
        </w:rPr>
        <w:t>required by</w:t>
      </w:r>
      <w:r w:rsidR="00081EEA" w:rsidRPr="00BE76CC">
        <w:rPr>
          <w:rFonts w:ascii="Calibri" w:hAnsi="Calibri" w:cs="Calibri"/>
          <w:bCs/>
          <w:sz w:val="22"/>
          <w:szCs w:val="22"/>
        </w:rPr>
        <w:t xml:space="preserve"> this rule.</w:t>
      </w:r>
    </w:p>
    <w:p w14:paraId="1231BE67" w14:textId="77777777" w:rsidR="00C470FC" w:rsidRPr="00BE76CC" w:rsidRDefault="00C470FC" w:rsidP="00E25B19">
      <w:pPr>
        <w:jc w:val="both"/>
        <w:rPr>
          <w:rFonts w:ascii="Calibri" w:hAnsi="Calibri" w:cs="Calibri"/>
          <w:sz w:val="22"/>
          <w:szCs w:val="22"/>
        </w:rPr>
      </w:pPr>
    </w:p>
    <w:p w14:paraId="08FD04E6"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8D5933" w:rsidRPr="00BE76CC">
        <w:rPr>
          <w:rFonts w:ascii="Calibri" w:hAnsi="Calibri" w:cs="Calibri"/>
          <w:sz w:val="22"/>
          <w:szCs w:val="22"/>
        </w:rPr>
        <w:t xml:space="preserve">7.2. </w:t>
      </w:r>
      <w:r w:rsidRPr="00BE76CC">
        <w:rPr>
          <w:rFonts w:ascii="Calibri" w:hAnsi="Calibri" w:cs="Calibri"/>
          <w:sz w:val="22"/>
          <w:szCs w:val="22"/>
        </w:rPr>
        <w:t xml:space="preserve"> </w:t>
      </w:r>
      <w:r w:rsidR="008D5933" w:rsidRPr="00BE76CC">
        <w:rPr>
          <w:rFonts w:ascii="Calibri" w:hAnsi="Calibri" w:cs="Calibri"/>
          <w:bCs/>
          <w:sz w:val="22"/>
          <w:szCs w:val="22"/>
        </w:rPr>
        <w:t xml:space="preserve">No newborn may be denied testing </w:t>
      </w:r>
      <w:r w:rsidR="004C52AA" w:rsidRPr="00BE76CC">
        <w:rPr>
          <w:rFonts w:ascii="Calibri" w:hAnsi="Calibri" w:cs="Calibri"/>
          <w:bCs/>
          <w:sz w:val="22"/>
          <w:szCs w:val="22"/>
        </w:rPr>
        <w:t>required by</w:t>
      </w:r>
      <w:r w:rsidR="008D5933" w:rsidRPr="00BE76CC">
        <w:rPr>
          <w:rFonts w:ascii="Calibri" w:hAnsi="Calibri" w:cs="Calibri"/>
          <w:bCs/>
          <w:sz w:val="22"/>
          <w:szCs w:val="22"/>
        </w:rPr>
        <w:t xml:space="preserve"> this rule because of inability of the newborn’s parents or legal guardian to pay the prescribed fee</w:t>
      </w:r>
      <w:r w:rsidR="00D44B9C" w:rsidRPr="00BE76CC">
        <w:rPr>
          <w:rFonts w:ascii="Calibri" w:hAnsi="Calibri" w:cs="Calibri"/>
          <w:bCs/>
          <w:sz w:val="22"/>
          <w:szCs w:val="22"/>
        </w:rPr>
        <w:t>.</w:t>
      </w:r>
    </w:p>
    <w:p w14:paraId="36FEB5B0" w14:textId="77777777" w:rsidR="00C470FC" w:rsidRPr="00BE76CC" w:rsidRDefault="00C470FC" w:rsidP="00E25B19">
      <w:pPr>
        <w:jc w:val="both"/>
        <w:rPr>
          <w:rFonts w:ascii="Calibri" w:hAnsi="Calibri" w:cs="Calibri"/>
          <w:sz w:val="22"/>
          <w:szCs w:val="22"/>
        </w:rPr>
      </w:pPr>
    </w:p>
    <w:p w14:paraId="54B354B2"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8D5933" w:rsidRPr="00BE76CC">
        <w:rPr>
          <w:rFonts w:ascii="Calibri" w:hAnsi="Calibri" w:cs="Calibri"/>
          <w:sz w:val="22"/>
          <w:szCs w:val="22"/>
        </w:rPr>
        <w:t xml:space="preserve">7.3. </w:t>
      </w:r>
      <w:r w:rsidRPr="00BE76CC">
        <w:rPr>
          <w:rFonts w:ascii="Calibri" w:hAnsi="Calibri" w:cs="Calibri"/>
          <w:sz w:val="22"/>
          <w:szCs w:val="22"/>
        </w:rPr>
        <w:t xml:space="preserve"> </w:t>
      </w:r>
      <w:r w:rsidR="008D5933" w:rsidRPr="00BE76CC">
        <w:rPr>
          <w:rFonts w:ascii="Calibri" w:hAnsi="Calibri" w:cs="Calibri"/>
          <w:bCs/>
          <w:position w:val="-2"/>
          <w:sz w:val="22"/>
          <w:szCs w:val="22"/>
        </w:rPr>
        <w:t xml:space="preserve">The bureau will periodically review the newborn screening program to determine the efficacy and cost-effectiveness of the </w:t>
      </w:r>
      <w:r w:rsidR="002F629F" w:rsidRPr="00BE76CC">
        <w:rPr>
          <w:rFonts w:ascii="Calibri" w:hAnsi="Calibri" w:cs="Calibri"/>
          <w:bCs/>
          <w:position w:val="-2"/>
          <w:sz w:val="22"/>
          <w:szCs w:val="22"/>
        </w:rPr>
        <w:t>program and</w:t>
      </w:r>
      <w:r w:rsidR="008D5933" w:rsidRPr="00BE76CC">
        <w:rPr>
          <w:rFonts w:ascii="Calibri" w:hAnsi="Calibri" w:cs="Calibri"/>
          <w:bCs/>
          <w:position w:val="-2"/>
          <w:sz w:val="22"/>
          <w:szCs w:val="22"/>
        </w:rPr>
        <w:t xml:space="preserve"> determine whether adjustments to the program are necessary to protect the health and welfare of this state’s newborns, and to maximize the number of newborn screenings that may be conducted with the funding available for the screenings.</w:t>
      </w:r>
    </w:p>
    <w:p w14:paraId="110B2738" w14:textId="77777777" w:rsidR="00C470FC" w:rsidRPr="00BE76CC" w:rsidRDefault="00C470FC" w:rsidP="00BE76CC">
      <w:pPr>
        <w:spacing w:before="240"/>
        <w:ind w:right="-71"/>
        <w:jc w:val="both"/>
        <w:rPr>
          <w:rFonts w:ascii="Calibri" w:hAnsi="Calibri" w:cs="Calibri"/>
          <w:sz w:val="22"/>
          <w:szCs w:val="22"/>
        </w:rPr>
      </w:pPr>
      <w:r w:rsidRPr="00BE76CC">
        <w:rPr>
          <w:rFonts w:ascii="Calibri" w:hAnsi="Calibri" w:cs="Calibri"/>
          <w:sz w:val="22"/>
          <w:szCs w:val="22"/>
        </w:rPr>
        <w:lastRenderedPageBreak/>
        <w:tab/>
      </w:r>
      <w:r w:rsidR="00FB1560" w:rsidRPr="00BE76CC">
        <w:rPr>
          <w:rFonts w:ascii="Calibri" w:hAnsi="Calibri" w:cs="Calibri"/>
          <w:sz w:val="22"/>
          <w:szCs w:val="22"/>
        </w:rPr>
        <w:t>7.4.</w:t>
      </w:r>
      <w:r w:rsidRPr="00BE76CC">
        <w:rPr>
          <w:rFonts w:ascii="Calibri" w:hAnsi="Calibri" w:cs="Calibri"/>
          <w:sz w:val="22"/>
          <w:szCs w:val="22"/>
        </w:rPr>
        <w:t xml:space="preserve"> </w:t>
      </w:r>
      <w:r w:rsidR="00FB1560" w:rsidRPr="00BE76CC">
        <w:rPr>
          <w:rFonts w:ascii="Calibri" w:hAnsi="Calibri" w:cs="Calibri"/>
          <w:sz w:val="22"/>
          <w:szCs w:val="22"/>
        </w:rPr>
        <w:t xml:space="preserve"> </w:t>
      </w:r>
      <w:r w:rsidRPr="00BE76CC">
        <w:rPr>
          <w:rFonts w:ascii="Calibri" w:hAnsi="Calibri" w:cs="Calibri"/>
          <w:sz w:val="22"/>
          <w:szCs w:val="22"/>
        </w:rPr>
        <w:t xml:space="preserve">The </w:t>
      </w:r>
      <w:r w:rsidR="00FB1560" w:rsidRPr="00BE76CC">
        <w:rPr>
          <w:rFonts w:ascii="Calibri" w:hAnsi="Calibri" w:cs="Calibri"/>
          <w:sz w:val="22"/>
          <w:szCs w:val="22"/>
        </w:rPr>
        <w:t xml:space="preserve">bureau </w:t>
      </w:r>
      <w:r w:rsidRPr="00BE76CC">
        <w:rPr>
          <w:rFonts w:ascii="Calibri" w:hAnsi="Calibri" w:cs="Calibri"/>
          <w:sz w:val="22"/>
          <w:szCs w:val="22"/>
        </w:rPr>
        <w:t>shall prepare an annual report to be submitted to the legislature, and to be made available to any interested party, that will include actual expenses incurred and revenue generated by the newborn screening system each year.</w:t>
      </w:r>
      <w:r w:rsidR="00600573" w:rsidRPr="00BE76CC">
        <w:rPr>
          <w:rFonts w:ascii="Calibri" w:hAnsi="Calibri" w:cs="Calibri"/>
          <w:sz w:val="22"/>
          <w:szCs w:val="22"/>
        </w:rPr>
        <w:t xml:space="preserve"> </w:t>
      </w:r>
    </w:p>
    <w:p w14:paraId="30D7AA69" w14:textId="77777777" w:rsidR="00C470FC" w:rsidRPr="00BE76CC" w:rsidRDefault="00C470FC" w:rsidP="00E25B19">
      <w:pPr>
        <w:jc w:val="both"/>
        <w:rPr>
          <w:rFonts w:ascii="Calibri" w:hAnsi="Calibri" w:cs="Calibri"/>
          <w:sz w:val="22"/>
          <w:szCs w:val="22"/>
        </w:rPr>
      </w:pPr>
    </w:p>
    <w:p w14:paraId="2EE735DE" w14:textId="77777777" w:rsidR="00C470FC" w:rsidRPr="00BE76CC" w:rsidRDefault="008D5933" w:rsidP="00E25B19">
      <w:pPr>
        <w:jc w:val="both"/>
        <w:rPr>
          <w:rFonts w:ascii="Calibri" w:hAnsi="Calibri" w:cs="Calibri"/>
          <w:sz w:val="22"/>
          <w:szCs w:val="22"/>
        </w:rPr>
      </w:pPr>
      <w:r w:rsidRPr="00BE76CC">
        <w:rPr>
          <w:rFonts w:ascii="Calibri" w:hAnsi="Calibri" w:cs="Calibri"/>
          <w:b/>
          <w:sz w:val="22"/>
          <w:szCs w:val="22"/>
        </w:rPr>
        <w:t>§64-91-8</w:t>
      </w:r>
      <w:r w:rsidR="00C470FC" w:rsidRPr="00BE76CC">
        <w:rPr>
          <w:rFonts w:ascii="Calibri" w:hAnsi="Calibri" w:cs="Calibri"/>
          <w:b/>
          <w:sz w:val="22"/>
          <w:szCs w:val="22"/>
        </w:rPr>
        <w:t>.  Screening Reporting and Assistance to Afflicted Children.</w:t>
      </w:r>
    </w:p>
    <w:p w14:paraId="7196D064" w14:textId="77777777" w:rsidR="00C470FC" w:rsidRPr="00BE76CC" w:rsidRDefault="00C470FC" w:rsidP="00E25B19">
      <w:pPr>
        <w:jc w:val="both"/>
        <w:rPr>
          <w:rFonts w:ascii="Calibri" w:hAnsi="Calibri" w:cs="Calibri"/>
          <w:sz w:val="22"/>
          <w:szCs w:val="22"/>
        </w:rPr>
      </w:pPr>
    </w:p>
    <w:p w14:paraId="21075118"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8D5933" w:rsidRPr="00BE76CC">
        <w:rPr>
          <w:rFonts w:ascii="Calibri" w:hAnsi="Calibri" w:cs="Calibri"/>
          <w:sz w:val="22"/>
          <w:szCs w:val="22"/>
        </w:rPr>
        <w:t xml:space="preserve">8.1. </w:t>
      </w:r>
      <w:r w:rsidRPr="00BE76CC">
        <w:rPr>
          <w:rFonts w:ascii="Calibri" w:hAnsi="Calibri" w:cs="Calibri"/>
          <w:sz w:val="22"/>
          <w:szCs w:val="22"/>
        </w:rPr>
        <w:t xml:space="preserve"> The birthing facility </w:t>
      </w:r>
      <w:r w:rsidR="008D5933" w:rsidRPr="00BE76CC">
        <w:rPr>
          <w:rFonts w:ascii="Calibri" w:hAnsi="Calibri" w:cs="Calibri"/>
          <w:sz w:val="22"/>
          <w:szCs w:val="22"/>
        </w:rPr>
        <w:t xml:space="preserve">must </w:t>
      </w:r>
      <w:r w:rsidRPr="00BE76CC">
        <w:rPr>
          <w:rFonts w:ascii="Calibri" w:hAnsi="Calibri" w:cs="Calibri"/>
          <w:sz w:val="22"/>
          <w:szCs w:val="22"/>
        </w:rPr>
        <w:t>record or cause to be recorded the newborn screening results in the infant’s medical record.</w:t>
      </w:r>
      <w:r w:rsidR="00600573" w:rsidRPr="00BE76CC">
        <w:rPr>
          <w:rFonts w:ascii="Calibri" w:hAnsi="Calibri" w:cs="Calibri"/>
          <w:sz w:val="22"/>
          <w:szCs w:val="22"/>
        </w:rPr>
        <w:t xml:space="preserve"> </w:t>
      </w:r>
    </w:p>
    <w:p w14:paraId="34FF1C98" w14:textId="77777777" w:rsidR="00C470FC" w:rsidRPr="00BE76CC" w:rsidRDefault="00C470FC" w:rsidP="00E25B19">
      <w:pPr>
        <w:jc w:val="both"/>
        <w:rPr>
          <w:rFonts w:ascii="Calibri" w:hAnsi="Calibri" w:cs="Calibri"/>
          <w:sz w:val="22"/>
          <w:szCs w:val="22"/>
        </w:rPr>
      </w:pPr>
    </w:p>
    <w:p w14:paraId="22856C00"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8D5933" w:rsidRPr="00BE76CC">
        <w:rPr>
          <w:rFonts w:ascii="Calibri" w:hAnsi="Calibri" w:cs="Calibri"/>
          <w:sz w:val="22"/>
          <w:szCs w:val="22"/>
        </w:rPr>
        <w:t xml:space="preserve">8.2. </w:t>
      </w:r>
      <w:r w:rsidRPr="00BE76CC">
        <w:rPr>
          <w:rFonts w:ascii="Calibri" w:hAnsi="Calibri" w:cs="Calibri"/>
          <w:sz w:val="22"/>
          <w:szCs w:val="22"/>
        </w:rPr>
        <w:t xml:space="preserve"> Positive results on any screen specified in </w:t>
      </w:r>
      <w:r w:rsidR="00600573" w:rsidRPr="00BE76CC">
        <w:rPr>
          <w:rFonts w:ascii="Calibri" w:hAnsi="Calibri" w:cs="Calibri"/>
          <w:sz w:val="22"/>
          <w:szCs w:val="22"/>
        </w:rPr>
        <w:t>section 5</w:t>
      </w:r>
      <w:r w:rsidRPr="00BE76CC">
        <w:rPr>
          <w:rFonts w:ascii="Calibri" w:hAnsi="Calibri" w:cs="Calibri"/>
          <w:sz w:val="22"/>
          <w:szCs w:val="22"/>
        </w:rPr>
        <w:t xml:space="preserve">, or any other diseases specified by the </w:t>
      </w:r>
      <w:r w:rsidR="008D5933" w:rsidRPr="00BE76CC">
        <w:rPr>
          <w:rFonts w:ascii="Calibri" w:hAnsi="Calibri" w:cs="Calibri"/>
          <w:sz w:val="22"/>
          <w:szCs w:val="22"/>
        </w:rPr>
        <w:t>b</w:t>
      </w:r>
      <w:r w:rsidRPr="00BE76CC">
        <w:rPr>
          <w:rFonts w:ascii="Calibri" w:hAnsi="Calibri" w:cs="Calibri"/>
          <w:sz w:val="22"/>
          <w:szCs w:val="22"/>
        </w:rPr>
        <w:t xml:space="preserve">ureau, </w:t>
      </w:r>
      <w:r w:rsidR="008D5933" w:rsidRPr="00BE76CC">
        <w:rPr>
          <w:rFonts w:ascii="Calibri" w:hAnsi="Calibri" w:cs="Calibri"/>
          <w:sz w:val="22"/>
          <w:szCs w:val="22"/>
        </w:rPr>
        <w:t xml:space="preserve">must </w:t>
      </w:r>
      <w:r w:rsidRPr="00BE76CC">
        <w:rPr>
          <w:rFonts w:ascii="Calibri" w:hAnsi="Calibri" w:cs="Calibri"/>
          <w:sz w:val="22"/>
          <w:szCs w:val="22"/>
        </w:rPr>
        <w:t xml:space="preserve">be promptly reported to the </w:t>
      </w:r>
      <w:r w:rsidR="00CA3660" w:rsidRPr="00BE76CC">
        <w:rPr>
          <w:rFonts w:ascii="Calibri" w:hAnsi="Calibri" w:cs="Calibri"/>
          <w:sz w:val="22"/>
          <w:szCs w:val="22"/>
        </w:rPr>
        <w:t>b</w:t>
      </w:r>
      <w:r w:rsidRPr="00BE76CC">
        <w:rPr>
          <w:rFonts w:ascii="Calibri" w:hAnsi="Calibri" w:cs="Calibri"/>
          <w:sz w:val="22"/>
          <w:szCs w:val="22"/>
        </w:rPr>
        <w:t xml:space="preserve">ureau and the primary care provider by the director of the </w:t>
      </w:r>
      <w:r w:rsidR="00793B64" w:rsidRPr="00BE76CC">
        <w:rPr>
          <w:rFonts w:ascii="Calibri" w:hAnsi="Calibri" w:cs="Calibri"/>
          <w:sz w:val="22"/>
          <w:szCs w:val="22"/>
        </w:rPr>
        <w:t>s</w:t>
      </w:r>
      <w:r w:rsidRPr="00BE76CC">
        <w:rPr>
          <w:rFonts w:ascii="Calibri" w:hAnsi="Calibri" w:cs="Calibri"/>
          <w:sz w:val="22"/>
          <w:szCs w:val="22"/>
        </w:rPr>
        <w:t xml:space="preserve">tate </w:t>
      </w:r>
      <w:r w:rsidR="00793B64" w:rsidRPr="00BE76CC">
        <w:rPr>
          <w:rFonts w:ascii="Calibri" w:hAnsi="Calibri" w:cs="Calibri"/>
          <w:sz w:val="22"/>
          <w:szCs w:val="22"/>
        </w:rPr>
        <w:t>l</w:t>
      </w:r>
      <w:r w:rsidRPr="00BE76CC">
        <w:rPr>
          <w:rFonts w:ascii="Calibri" w:hAnsi="Calibri" w:cs="Calibri"/>
          <w:sz w:val="22"/>
          <w:szCs w:val="22"/>
        </w:rPr>
        <w:t>aboratory performing the test.</w:t>
      </w:r>
      <w:r w:rsidR="00600573" w:rsidRPr="00BE76CC">
        <w:rPr>
          <w:rFonts w:ascii="Calibri" w:hAnsi="Calibri" w:cs="Calibri"/>
          <w:sz w:val="22"/>
          <w:szCs w:val="22"/>
        </w:rPr>
        <w:t xml:space="preserve"> </w:t>
      </w:r>
    </w:p>
    <w:p w14:paraId="6D072C0D" w14:textId="77777777" w:rsidR="00600573" w:rsidRPr="00BE76CC" w:rsidRDefault="00600573" w:rsidP="00E25B19">
      <w:pPr>
        <w:jc w:val="both"/>
        <w:rPr>
          <w:rFonts w:ascii="Calibri" w:hAnsi="Calibri" w:cs="Calibri"/>
          <w:sz w:val="22"/>
          <w:szCs w:val="22"/>
        </w:rPr>
      </w:pPr>
    </w:p>
    <w:p w14:paraId="1901D053"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8D5933" w:rsidRPr="00BE76CC">
        <w:rPr>
          <w:rFonts w:ascii="Calibri" w:hAnsi="Calibri" w:cs="Calibri"/>
          <w:sz w:val="22"/>
          <w:szCs w:val="22"/>
        </w:rPr>
        <w:t xml:space="preserve">8.3. </w:t>
      </w:r>
      <w:r w:rsidRPr="00BE76CC">
        <w:rPr>
          <w:rFonts w:ascii="Calibri" w:hAnsi="Calibri" w:cs="Calibri"/>
          <w:sz w:val="22"/>
          <w:szCs w:val="22"/>
        </w:rPr>
        <w:t xml:space="preserve"> The primary care provider </w:t>
      </w:r>
      <w:r w:rsidR="008D5933" w:rsidRPr="00BE76CC">
        <w:rPr>
          <w:rFonts w:ascii="Calibri" w:hAnsi="Calibri" w:cs="Calibri"/>
          <w:sz w:val="22"/>
          <w:szCs w:val="22"/>
        </w:rPr>
        <w:t xml:space="preserve">must </w:t>
      </w:r>
      <w:r w:rsidRPr="00BE76CC">
        <w:rPr>
          <w:rFonts w:ascii="Calibri" w:hAnsi="Calibri" w:cs="Calibri"/>
          <w:sz w:val="22"/>
          <w:szCs w:val="22"/>
        </w:rPr>
        <w:t>report all newborn screening results to the infant’s parents or legal guardian.</w:t>
      </w:r>
      <w:r w:rsidR="00600573" w:rsidRPr="00BE76CC">
        <w:rPr>
          <w:rFonts w:ascii="Calibri" w:hAnsi="Calibri" w:cs="Calibri"/>
          <w:sz w:val="22"/>
          <w:szCs w:val="22"/>
        </w:rPr>
        <w:t xml:space="preserve"> </w:t>
      </w:r>
    </w:p>
    <w:p w14:paraId="48A21919" w14:textId="77777777" w:rsidR="00C470FC" w:rsidRPr="00BE76CC" w:rsidRDefault="00C470FC" w:rsidP="00E25B19">
      <w:pPr>
        <w:jc w:val="both"/>
        <w:rPr>
          <w:rFonts w:ascii="Calibri" w:hAnsi="Calibri" w:cs="Calibri"/>
          <w:sz w:val="22"/>
          <w:szCs w:val="22"/>
        </w:rPr>
      </w:pPr>
    </w:p>
    <w:p w14:paraId="00BFED5C" w14:textId="77777777" w:rsidR="00600573" w:rsidRPr="00BE76CC" w:rsidRDefault="00C470FC" w:rsidP="00E25B19">
      <w:pPr>
        <w:jc w:val="both"/>
        <w:rPr>
          <w:rFonts w:ascii="Calibri" w:hAnsi="Calibri" w:cs="Calibri"/>
          <w:sz w:val="22"/>
          <w:szCs w:val="22"/>
        </w:rPr>
      </w:pPr>
      <w:r w:rsidRPr="00BE76CC">
        <w:rPr>
          <w:rFonts w:ascii="Calibri" w:hAnsi="Calibri" w:cs="Calibri"/>
          <w:sz w:val="22"/>
          <w:szCs w:val="22"/>
        </w:rPr>
        <w:tab/>
      </w:r>
      <w:r w:rsidR="008D5933" w:rsidRPr="00BE76CC">
        <w:rPr>
          <w:rFonts w:ascii="Calibri" w:hAnsi="Calibri" w:cs="Calibri"/>
          <w:sz w:val="22"/>
          <w:szCs w:val="22"/>
        </w:rPr>
        <w:t xml:space="preserve">8.4. </w:t>
      </w:r>
      <w:r w:rsidRPr="00BE76CC">
        <w:rPr>
          <w:rFonts w:ascii="Calibri" w:hAnsi="Calibri" w:cs="Calibri"/>
          <w:sz w:val="22"/>
          <w:szCs w:val="22"/>
        </w:rPr>
        <w:t xml:space="preserve"> Assistance with referrals </w:t>
      </w:r>
      <w:r w:rsidR="008D5933" w:rsidRPr="00BE76CC">
        <w:rPr>
          <w:rFonts w:ascii="Calibri" w:hAnsi="Calibri" w:cs="Calibri"/>
          <w:sz w:val="22"/>
          <w:szCs w:val="22"/>
        </w:rPr>
        <w:t xml:space="preserve">must </w:t>
      </w:r>
      <w:r w:rsidRPr="00BE76CC">
        <w:rPr>
          <w:rFonts w:ascii="Calibri" w:hAnsi="Calibri" w:cs="Calibri"/>
          <w:sz w:val="22"/>
          <w:szCs w:val="22"/>
        </w:rPr>
        <w:t xml:space="preserve">be offered by the </w:t>
      </w:r>
      <w:r w:rsidR="00CA3660" w:rsidRPr="00BE76CC">
        <w:rPr>
          <w:rFonts w:ascii="Calibri" w:hAnsi="Calibri" w:cs="Calibri"/>
          <w:sz w:val="22"/>
          <w:szCs w:val="22"/>
        </w:rPr>
        <w:t>b</w:t>
      </w:r>
      <w:r w:rsidRPr="00BE76CC">
        <w:rPr>
          <w:rFonts w:ascii="Calibri" w:hAnsi="Calibri" w:cs="Calibri"/>
          <w:sz w:val="22"/>
          <w:szCs w:val="22"/>
        </w:rPr>
        <w:t xml:space="preserve">ureau in cooperation with other state agencies to children determined to be afflicted with any disease specified in </w:t>
      </w:r>
      <w:r w:rsidR="00600573" w:rsidRPr="00BE76CC">
        <w:rPr>
          <w:rFonts w:ascii="Calibri" w:hAnsi="Calibri" w:cs="Calibri"/>
          <w:sz w:val="22"/>
          <w:szCs w:val="22"/>
        </w:rPr>
        <w:t xml:space="preserve">section 5 </w:t>
      </w:r>
      <w:r w:rsidRPr="00BE76CC">
        <w:rPr>
          <w:rFonts w:ascii="Calibri" w:hAnsi="Calibri" w:cs="Calibri"/>
          <w:sz w:val="22"/>
          <w:szCs w:val="22"/>
        </w:rPr>
        <w:t xml:space="preserve">for medical and dietary needs. </w:t>
      </w:r>
    </w:p>
    <w:p w14:paraId="6BD18F9B" w14:textId="77777777" w:rsidR="00600573" w:rsidRPr="00BE76CC" w:rsidRDefault="00600573" w:rsidP="00E25B19">
      <w:pPr>
        <w:jc w:val="both"/>
        <w:rPr>
          <w:rFonts w:ascii="Calibri" w:hAnsi="Calibri" w:cs="Calibri"/>
          <w:sz w:val="22"/>
          <w:szCs w:val="22"/>
        </w:rPr>
      </w:pPr>
    </w:p>
    <w:p w14:paraId="336B61AD"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8D5933" w:rsidRPr="00BE76CC">
        <w:rPr>
          <w:rFonts w:ascii="Calibri" w:hAnsi="Calibri" w:cs="Calibri"/>
          <w:sz w:val="22"/>
          <w:szCs w:val="22"/>
        </w:rPr>
        <w:t xml:space="preserve">8.5. </w:t>
      </w:r>
      <w:r w:rsidRPr="00BE76CC">
        <w:rPr>
          <w:rFonts w:ascii="Calibri" w:hAnsi="Calibri" w:cs="Calibri"/>
          <w:sz w:val="22"/>
          <w:szCs w:val="22"/>
        </w:rPr>
        <w:t xml:space="preserve"> When an infant is born in a non-hospital or non-birthing facility, including a home, the provisions of subsection </w:t>
      </w:r>
      <w:r w:rsidR="008D5933" w:rsidRPr="00BE76CC">
        <w:rPr>
          <w:rFonts w:ascii="Calibri" w:hAnsi="Calibri" w:cs="Calibri"/>
          <w:sz w:val="22"/>
          <w:szCs w:val="22"/>
        </w:rPr>
        <w:t xml:space="preserve">4.3. </w:t>
      </w:r>
      <w:r w:rsidRPr="00BE76CC">
        <w:rPr>
          <w:rFonts w:ascii="Calibri" w:hAnsi="Calibri" w:cs="Calibri"/>
          <w:sz w:val="22"/>
          <w:szCs w:val="22"/>
        </w:rPr>
        <w:t>apply.</w:t>
      </w:r>
      <w:r w:rsidR="00600573" w:rsidRPr="00BE76CC">
        <w:rPr>
          <w:rFonts w:ascii="Calibri" w:hAnsi="Calibri" w:cs="Calibri"/>
          <w:sz w:val="22"/>
          <w:szCs w:val="22"/>
        </w:rPr>
        <w:t xml:space="preserve"> </w:t>
      </w:r>
    </w:p>
    <w:p w14:paraId="238601FE" w14:textId="77777777" w:rsidR="00C470FC" w:rsidRPr="00BE76CC" w:rsidRDefault="00C470FC" w:rsidP="00E25B19">
      <w:pPr>
        <w:jc w:val="both"/>
        <w:rPr>
          <w:rFonts w:ascii="Calibri" w:hAnsi="Calibri" w:cs="Calibri"/>
          <w:b/>
          <w:sz w:val="22"/>
          <w:szCs w:val="22"/>
        </w:rPr>
      </w:pPr>
    </w:p>
    <w:p w14:paraId="772995BE" w14:textId="77777777" w:rsidR="00C470FC" w:rsidRPr="00BE76CC" w:rsidRDefault="008D5933" w:rsidP="00E25B19">
      <w:pPr>
        <w:jc w:val="both"/>
        <w:rPr>
          <w:rFonts w:ascii="Calibri" w:hAnsi="Calibri" w:cs="Calibri"/>
          <w:sz w:val="22"/>
          <w:szCs w:val="22"/>
        </w:rPr>
      </w:pPr>
      <w:r w:rsidRPr="00BE76CC">
        <w:rPr>
          <w:rFonts w:ascii="Calibri" w:hAnsi="Calibri" w:cs="Calibri"/>
          <w:b/>
          <w:sz w:val="22"/>
          <w:szCs w:val="22"/>
        </w:rPr>
        <w:t>§64-91-9</w:t>
      </w:r>
      <w:r w:rsidR="00C470FC" w:rsidRPr="00BE76CC">
        <w:rPr>
          <w:rFonts w:ascii="Calibri" w:hAnsi="Calibri" w:cs="Calibri"/>
          <w:b/>
          <w:sz w:val="22"/>
          <w:szCs w:val="22"/>
        </w:rPr>
        <w:t>.  Confidentiality.</w:t>
      </w:r>
      <w:r w:rsidR="00600573" w:rsidRPr="00BE76CC">
        <w:rPr>
          <w:rFonts w:ascii="Calibri" w:hAnsi="Calibri" w:cs="Calibri"/>
          <w:b/>
          <w:sz w:val="22"/>
          <w:szCs w:val="22"/>
        </w:rPr>
        <w:t xml:space="preserve"> </w:t>
      </w:r>
    </w:p>
    <w:p w14:paraId="0F3CABC7" w14:textId="77777777" w:rsidR="00C470FC" w:rsidRPr="00BE76CC" w:rsidRDefault="00C470FC" w:rsidP="00E25B19">
      <w:pPr>
        <w:jc w:val="both"/>
        <w:rPr>
          <w:rFonts w:ascii="Calibri" w:hAnsi="Calibri" w:cs="Calibri"/>
          <w:sz w:val="22"/>
          <w:szCs w:val="22"/>
        </w:rPr>
      </w:pPr>
    </w:p>
    <w:p w14:paraId="4B4E2575" w14:textId="77777777" w:rsidR="002F629F" w:rsidRPr="00BE76CC" w:rsidRDefault="00C470FC" w:rsidP="002F629F">
      <w:pPr>
        <w:jc w:val="both"/>
        <w:rPr>
          <w:rFonts w:ascii="Calibri" w:hAnsi="Calibri" w:cs="Calibri"/>
          <w:sz w:val="22"/>
          <w:szCs w:val="22"/>
        </w:rPr>
      </w:pPr>
      <w:r w:rsidRPr="00BE76CC">
        <w:rPr>
          <w:rFonts w:ascii="Calibri" w:hAnsi="Calibri" w:cs="Calibri"/>
          <w:sz w:val="22"/>
          <w:szCs w:val="22"/>
        </w:rPr>
        <w:tab/>
      </w:r>
      <w:r w:rsidR="00B36F2A" w:rsidRPr="00BE76CC">
        <w:rPr>
          <w:rFonts w:ascii="Calibri" w:hAnsi="Calibri" w:cs="Calibri"/>
          <w:sz w:val="22"/>
          <w:szCs w:val="22"/>
        </w:rPr>
        <w:t xml:space="preserve">9.1. </w:t>
      </w:r>
      <w:r w:rsidRPr="00BE76CC">
        <w:rPr>
          <w:rFonts w:ascii="Calibri" w:hAnsi="Calibri" w:cs="Calibri"/>
          <w:sz w:val="22"/>
          <w:szCs w:val="22"/>
        </w:rPr>
        <w:t xml:space="preserve"> </w:t>
      </w:r>
      <w:r w:rsidR="008D5933" w:rsidRPr="00BE76CC">
        <w:rPr>
          <w:rFonts w:ascii="Calibri" w:hAnsi="Calibri" w:cs="Calibri"/>
          <w:sz w:val="22"/>
          <w:szCs w:val="22"/>
        </w:rPr>
        <w:t>C</w:t>
      </w:r>
      <w:r w:rsidRPr="00BE76CC">
        <w:rPr>
          <w:rFonts w:ascii="Calibri" w:hAnsi="Calibri" w:cs="Calibri"/>
          <w:sz w:val="22"/>
          <w:szCs w:val="22"/>
        </w:rPr>
        <w:t xml:space="preserve">onfidential information </w:t>
      </w:r>
      <w:r w:rsidR="008D5933" w:rsidRPr="00BE76CC">
        <w:rPr>
          <w:rFonts w:ascii="Calibri" w:hAnsi="Calibri" w:cs="Calibri"/>
          <w:sz w:val="22"/>
          <w:szCs w:val="22"/>
        </w:rPr>
        <w:t xml:space="preserve">obtained </w:t>
      </w:r>
      <w:r w:rsidRPr="00BE76CC">
        <w:rPr>
          <w:rFonts w:ascii="Calibri" w:hAnsi="Calibri" w:cs="Calibri"/>
          <w:sz w:val="22"/>
          <w:szCs w:val="22"/>
        </w:rPr>
        <w:t>while</w:t>
      </w:r>
      <w:r w:rsidR="004121BF" w:rsidRPr="00BE76CC">
        <w:rPr>
          <w:rFonts w:ascii="Calibri" w:hAnsi="Calibri" w:cs="Calibri"/>
          <w:sz w:val="22"/>
          <w:szCs w:val="22"/>
        </w:rPr>
        <w:t xml:space="preserve"> performing the required screenings</w:t>
      </w:r>
      <w:r w:rsidRPr="00BE76CC">
        <w:rPr>
          <w:rFonts w:ascii="Calibri" w:hAnsi="Calibri" w:cs="Calibri"/>
          <w:sz w:val="22"/>
          <w:szCs w:val="22"/>
        </w:rPr>
        <w:t xml:space="preserve"> may </w:t>
      </w:r>
      <w:r w:rsidR="008D5933" w:rsidRPr="00BE76CC">
        <w:rPr>
          <w:rFonts w:ascii="Calibri" w:hAnsi="Calibri" w:cs="Calibri"/>
          <w:sz w:val="22"/>
          <w:szCs w:val="22"/>
        </w:rPr>
        <w:t xml:space="preserve">only be </w:t>
      </w:r>
      <w:r w:rsidRPr="00BE76CC">
        <w:rPr>
          <w:rFonts w:ascii="Calibri" w:hAnsi="Calibri" w:cs="Calibri"/>
          <w:sz w:val="22"/>
          <w:szCs w:val="22"/>
        </w:rPr>
        <w:t>disclose</w:t>
      </w:r>
      <w:r w:rsidR="008D5933" w:rsidRPr="00BE76CC">
        <w:rPr>
          <w:rFonts w:ascii="Calibri" w:hAnsi="Calibri" w:cs="Calibri"/>
          <w:sz w:val="22"/>
          <w:szCs w:val="22"/>
        </w:rPr>
        <w:t>d</w:t>
      </w:r>
      <w:r w:rsidRPr="00BE76CC">
        <w:rPr>
          <w:rFonts w:ascii="Calibri" w:hAnsi="Calibri" w:cs="Calibri"/>
          <w:sz w:val="22"/>
          <w:szCs w:val="22"/>
        </w:rPr>
        <w:t xml:space="preserve"> to</w:t>
      </w:r>
      <w:r w:rsidR="002A45E8" w:rsidRPr="00BE76CC">
        <w:rPr>
          <w:rFonts w:ascii="Calibri" w:hAnsi="Calibri" w:cs="Calibri"/>
          <w:sz w:val="22"/>
          <w:szCs w:val="22"/>
        </w:rPr>
        <w:t>:</w:t>
      </w:r>
    </w:p>
    <w:p w14:paraId="5B08B5D1" w14:textId="77777777" w:rsidR="002F629F" w:rsidRPr="00BE76CC" w:rsidRDefault="002F629F" w:rsidP="002F629F">
      <w:pPr>
        <w:jc w:val="both"/>
        <w:rPr>
          <w:rFonts w:ascii="Calibri" w:hAnsi="Calibri" w:cs="Calibri"/>
          <w:sz w:val="22"/>
          <w:szCs w:val="22"/>
        </w:rPr>
      </w:pPr>
    </w:p>
    <w:p w14:paraId="186F6E22" w14:textId="77777777" w:rsidR="002F629F" w:rsidRPr="00BE76CC" w:rsidRDefault="002F629F" w:rsidP="002F629F">
      <w:pPr>
        <w:jc w:val="both"/>
        <w:rPr>
          <w:rFonts w:ascii="Calibri" w:hAnsi="Calibri" w:cs="Calibri"/>
          <w:sz w:val="22"/>
          <w:szCs w:val="22"/>
        </w:rPr>
      </w:pPr>
      <w:r w:rsidRPr="00BE76CC">
        <w:rPr>
          <w:rFonts w:ascii="Calibri" w:hAnsi="Calibri" w:cs="Calibri"/>
          <w:sz w:val="22"/>
          <w:szCs w:val="22"/>
        </w:rPr>
        <w:tab/>
      </w:r>
      <w:r w:rsidRPr="00BE76CC">
        <w:rPr>
          <w:rFonts w:ascii="Calibri" w:hAnsi="Calibri" w:cs="Calibri"/>
          <w:sz w:val="22"/>
          <w:szCs w:val="22"/>
        </w:rPr>
        <w:tab/>
        <w:t>9.1.a.  R</w:t>
      </w:r>
      <w:r w:rsidR="00C470FC" w:rsidRPr="00BE76CC">
        <w:rPr>
          <w:rFonts w:ascii="Calibri" w:hAnsi="Calibri" w:cs="Calibri"/>
          <w:sz w:val="22"/>
          <w:szCs w:val="22"/>
        </w:rPr>
        <w:t>eporting sources</w:t>
      </w:r>
      <w:r w:rsidRPr="00BE76CC">
        <w:rPr>
          <w:rFonts w:ascii="Calibri" w:hAnsi="Calibri" w:cs="Calibri"/>
          <w:sz w:val="22"/>
          <w:szCs w:val="22"/>
        </w:rPr>
        <w:t>;</w:t>
      </w:r>
    </w:p>
    <w:p w14:paraId="16DEB4AB" w14:textId="77777777" w:rsidR="002F629F" w:rsidRPr="00BE76CC" w:rsidRDefault="002F629F" w:rsidP="002F629F">
      <w:pPr>
        <w:jc w:val="both"/>
        <w:rPr>
          <w:rFonts w:ascii="Calibri" w:hAnsi="Calibri" w:cs="Calibri"/>
          <w:sz w:val="22"/>
          <w:szCs w:val="22"/>
        </w:rPr>
      </w:pPr>
    </w:p>
    <w:p w14:paraId="30527D99" w14:textId="77777777" w:rsidR="002F629F" w:rsidRPr="00BE76CC" w:rsidRDefault="002F629F" w:rsidP="002F629F">
      <w:pPr>
        <w:jc w:val="both"/>
        <w:rPr>
          <w:rFonts w:ascii="Calibri" w:hAnsi="Calibri" w:cs="Calibri"/>
          <w:sz w:val="22"/>
          <w:szCs w:val="22"/>
        </w:rPr>
      </w:pPr>
      <w:r w:rsidRPr="00BE76CC">
        <w:rPr>
          <w:rFonts w:ascii="Calibri" w:hAnsi="Calibri" w:cs="Calibri"/>
          <w:sz w:val="22"/>
          <w:szCs w:val="22"/>
        </w:rPr>
        <w:tab/>
      </w:r>
      <w:r w:rsidRPr="00BE76CC">
        <w:rPr>
          <w:rFonts w:ascii="Calibri" w:hAnsi="Calibri" w:cs="Calibri"/>
          <w:sz w:val="22"/>
          <w:szCs w:val="22"/>
        </w:rPr>
        <w:tab/>
        <w:t>9.1.b.  P</w:t>
      </w:r>
      <w:r w:rsidR="00C470FC" w:rsidRPr="00BE76CC">
        <w:rPr>
          <w:rFonts w:ascii="Calibri" w:hAnsi="Calibri" w:cs="Calibri"/>
          <w:sz w:val="22"/>
          <w:szCs w:val="22"/>
        </w:rPr>
        <w:t xml:space="preserve">ersons demonstrating a need essential to </w:t>
      </w:r>
      <w:r w:rsidRPr="00BE76CC">
        <w:rPr>
          <w:rFonts w:ascii="Calibri" w:hAnsi="Calibri" w:cs="Calibri"/>
          <w:sz w:val="22"/>
          <w:szCs w:val="22"/>
        </w:rPr>
        <w:t>health-related</w:t>
      </w:r>
      <w:r w:rsidR="00C470FC" w:rsidRPr="00BE76CC">
        <w:rPr>
          <w:rFonts w:ascii="Calibri" w:hAnsi="Calibri" w:cs="Calibri"/>
          <w:sz w:val="22"/>
          <w:szCs w:val="22"/>
        </w:rPr>
        <w:t xml:space="preserve"> research or care of the infant</w:t>
      </w:r>
      <w:r w:rsidRPr="00BE76CC">
        <w:rPr>
          <w:rFonts w:ascii="Calibri" w:hAnsi="Calibri" w:cs="Calibri"/>
          <w:sz w:val="22"/>
          <w:szCs w:val="22"/>
        </w:rPr>
        <w:t>; or</w:t>
      </w:r>
    </w:p>
    <w:p w14:paraId="0AD9C6F4" w14:textId="77777777" w:rsidR="002F629F" w:rsidRPr="00BE76CC" w:rsidRDefault="002F629F" w:rsidP="002F629F">
      <w:pPr>
        <w:jc w:val="both"/>
        <w:rPr>
          <w:rFonts w:ascii="Calibri" w:hAnsi="Calibri" w:cs="Calibri"/>
          <w:sz w:val="22"/>
          <w:szCs w:val="22"/>
        </w:rPr>
      </w:pPr>
    </w:p>
    <w:p w14:paraId="01B45818" w14:textId="77777777" w:rsidR="00C470FC" w:rsidRPr="00BE76CC" w:rsidRDefault="002F629F" w:rsidP="002F629F">
      <w:pPr>
        <w:jc w:val="both"/>
        <w:rPr>
          <w:rFonts w:ascii="Calibri" w:hAnsi="Calibri" w:cs="Calibri"/>
          <w:sz w:val="22"/>
          <w:szCs w:val="22"/>
        </w:rPr>
      </w:pPr>
      <w:r w:rsidRPr="00BE76CC">
        <w:rPr>
          <w:rFonts w:ascii="Calibri" w:hAnsi="Calibri" w:cs="Calibri"/>
          <w:sz w:val="22"/>
          <w:szCs w:val="22"/>
        </w:rPr>
        <w:tab/>
      </w:r>
      <w:r w:rsidRPr="00BE76CC">
        <w:rPr>
          <w:rFonts w:ascii="Calibri" w:hAnsi="Calibri" w:cs="Calibri"/>
          <w:sz w:val="22"/>
          <w:szCs w:val="22"/>
        </w:rPr>
        <w:tab/>
        <w:t>9.1.c.  A</w:t>
      </w:r>
      <w:r w:rsidR="00C470FC" w:rsidRPr="00BE76CC">
        <w:rPr>
          <w:rFonts w:ascii="Calibri" w:hAnsi="Calibri" w:cs="Calibri"/>
          <w:sz w:val="22"/>
          <w:szCs w:val="22"/>
        </w:rPr>
        <w:t>s required by law</w:t>
      </w:r>
      <w:r w:rsidR="00BE76CC">
        <w:rPr>
          <w:rFonts w:ascii="Calibri" w:hAnsi="Calibri" w:cs="Calibri"/>
          <w:sz w:val="22"/>
          <w:szCs w:val="22"/>
        </w:rPr>
        <w:t>.</w:t>
      </w:r>
    </w:p>
    <w:p w14:paraId="4B1F511A" w14:textId="77777777" w:rsidR="00C470FC" w:rsidRPr="00BE76CC" w:rsidRDefault="00C470FC" w:rsidP="00E25B19">
      <w:pPr>
        <w:jc w:val="both"/>
        <w:rPr>
          <w:rFonts w:ascii="Calibri" w:hAnsi="Calibri" w:cs="Calibri"/>
          <w:sz w:val="22"/>
          <w:szCs w:val="22"/>
        </w:rPr>
      </w:pPr>
    </w:p>
    <w:p w14:paraId="10914E20" w14:textId="77777777" w:rsidR="00BE76CC" w:rsidRDefault="00C470FC" w:rsidP="00E25B19">
      <w:pPr>
        <w:jc w:val="both"/>
        <w:rPr>
          <w:rFonts w:ascii="Calibri" w:hAnsi="Calibri" w:cs="Calibri"/>
          <w:sz w:val="22"/>
          <w:szCs w:val="22"/>
        </w:rPr>
      </w:pPr>
      <w:r w:rsidRPr="00BE76CC">
        <w:rPr>
          <w:rFonts w:ascii="Calibri" w:hAnsi="Calibri" w:cs="Calibri"/>
          <w:sz w:val="22"/>
          <w:szCs w:val="22"/>
        </w:rPr>
        <w:tab/>
      </w:r>
      <w:r w:rsidR="00B02E57" w:rsidRPr="00BE76CC">
        <w:rPr>
          <w:rFonts w:ascii="Calibri" w:hAnsi="Calibri" w:cs="Calibri"/>
          <w:sz w:val="22"/>
          <w:szCs w:val="22"/>
        </w:rPr>
        <w:t>9.2.</w:t>
      </w:r>
      <w:r w:rsidR="00A039FF" w:rsidRPr="00BE76CC">
        <w:rPr>
          <w:rFonts w:ascii="Calibri" w:hAnsi="Calibri" w:cs="Calibri"/>
          <w:sz w:val="22"/>
          <w:szCs w:val="22"/>
        </w:rPr>
        <w:t xml:space="preserve">  </w:t>
      </w:r>
      <w:r w:rsidR="009E5EF0" w:rsidRPr="00BE76CC">
        <w:rPr>
          <w:rFonts w:ascii="Calibri" w:hAnsi="Calibri" w:cs="Calibri"/>
          <w:sz w:val="22"/>
          <w:szCs w:val="22"/>
        </w:rPr>
        <w:t xml:space="preserve">Prior to receipt of </w:t>
      </w:r>
      <w:r w:rsidR="00A039FF" w:rsidRPr="00BE76CC">
        <w:rPr>
          <w:rFonts w:ascii="Calibri" w:hAnsi="Calibri" w:cs="Calibri"/>
          <w:sz w:val="22"/>
          <w:szCs w:val="22"/>
        </w:rPr>
        <w:t>confidential information</w:t>
      </w:r>
      <w:r w:rsidR="00BE76CC">
        <w:rPr>
          <w:rFonts w:ascii="Calibri" w:hAnsi="Calibri" w:cs="Calibri"/>
          <w:sz w:val="22"/>
          <w:szCs w:val="22"/>
        </w:rPr>
        <w:t>,</w:t>
      </w:r>
      <w:r w:rsidR="00A039FF" w:rsidRPr="00BE76CC">
        <w:rPr>
          <w:rFonts w:ascii="Calibri" w:hAnsi="Calibri" w:cs="Calibri"/>
          <w:sz w:val="22"/>
          <w:szCs w:val="22"/>
        </w:rPr>
        <w:t xml:space="preserve"> </w:t>
      </w:r>
      <w:r w:rsidR="004121BF" w:rsidRPr="00BE76CC">
        <w:rPr>
          <w:rFonts w:ascii="Calibri" w:hAnsi="Calibri" w:cs="Calibri"/>
          <w:sz w:val="22"/>
          <w:szCs w:val="22"/>
        </w:rPr>
        <w:t xml:space="preserve">the requestor must agree to </w:t>
      </w:r>
      <w:r w:rsidR="001236E6" w:rsidRPr="00BE76CC">
        <w:rPr>
          <w:rFonts w:ascii="Calibri" w:hAnsi="Calibri" w:cs="Calibri"/>
          <w:sz w:val="22"/>
          <w:szCs w:val="22"/>
        </w:rPr>
        <w:t>maintain</w:t>
      </w:r>
      <w:r w:rsidR="00073D5A" w:rsidRPr="00BE76CC">
        <w:rPr>
          <w:rFonts w:ascii="Calibri" w:hAnsi="Calibri" w:cs="Calibri"/>
          <w:sz w:val="22"/>
          <w:szCs w:val="22"/>
        </w:rPr>
        <w:t xml:space="preserve"> </w:t>
      </w:r>
      <w:r w:rsidR="00BE76CC">
        <w:rPr>
          <w:rFonts w:ascii="Calibri" w:hAnsi="Calibri" w:cs="Calibri"/>
          <w:sz w:val="22"/>
          <w:szCs w:val="22"/>
        </w:rPr>
        <w:t xml:space="preserve">the </w:t>
      </w:r>
      <w:r w:rsidR="00A039FF" w:rsidRPr="00BE76CC">
        <w:rPr>
          <w:rFonts w:ascii="Calibri" w:hAnsi="Calibri" w:cs="Calibri"/>
          <w:sz w:val="22"/>
          <w:szCs w:val="22"/>
        </w:rPr>
        <w:t xml:space="preserve">confidentiality </w:t>
      </w:r>
      <w:r w:rsidR="00073D5A" w:rsidRPr="00BE76CC">
        <w:rPr>
          <w:rFonts w:ascii="Calibri" w:hAnsi="Calibri" w:cs="Calibri"/>
          <w:sz w:val="22"/>
          <w:szCs w:val="22"/>
        </w:rPr>
        <w:t xml:space="preserve">and </w:t>
      </w:r>
      <w:r w:rsidR="00A039FF" w:rsidRPr="00BE76CC">
        <w:rPr>
          <w:rFonts w:ascii="Calibri" w:hAnsi="Calibri" w:cs="Calibri"/>
          <w:sz w:val="22"/>
          <w:szCs w:val="22"/>
        </w:rPr>
        <w:t xml:space="preserve">privacy </w:t>
      </w:r>
      <w:r w:rsidR="00E7065E" w:rsidRPr="00BE76CC">
        <w:rPr>
          <w:rFonts w:ascii="Calibri" w:hAnsi="Calibri" w:cs="Calibri"/>
          <w:sz w:val="22"/>
          <w:szCs w:val="22"/>
        </w:rPr>
        <w:t>of the information</w:t>
      </w:r>
      <w:r w:rsidR="00073D5A" w:rsidRPr="00BE76CC">
        <w:rPr>
          <w:rFonts w:ascii="Calibri" w:hAnsi="Calibri" w:cs="Calibri"/>
          <w:sz w:val="22"/>
          <w:szCs w:val="22"/>
        </w:rPr>
        <w:t xml:space="preserve"> </w:t>
      </w:r>
      <w:r w:rsidR="00E7065E" w:rsidRPr="00BE76CC">
        <w:rPr>
          <w:rFonts w:ascii="Calibri" w:hAnsi="Calibri" w:cs="Calibri"/>
          <w:sz w:val="22"/>
          <w:szCs w:val="22"/>
        </w:rPr>
        <w:t xml:space="preserve">as </w:t>
      </w:r>
      <w:r w:rsidR="00073D5A" w:rsidRPr="00BE76CC">
        <w:rPr>
          <w:rFonts w:ascii="Calibri" w:hAnsi="Calibri" w:cs="Calibri"/>
          <w:sz w:val="22"/>
          <w:szCs w:val="22"/>
        </w:rPr>
        <w:t>required by law.</w:t>
      </w:r>
    </w:p>
    <w:p w14:paraId="29D6B04F" w14:textId="77777777" w:rsidR="00C470FC" w:rsidRPr="00BE76CC" w:rsidRDefault="00BE76CC" w:rsidP="00E25B19">
      <w:pPr>
        <w:jc w:val="both"/>
        <w:rPr>
          <w:rFonts w:ascii="Calibri" w:hAnsi="Calibri" w:cs="Calibri"/>
          <w:b/>
          <w:sz w:val="22"/>
          <w:szCs w:val="22"/>
        </w:rPr>
      </w:pPr>
      <w:r w:rsidRPr="00BE76CC">
        <w:rPr>
          <w:rFonts w:ascii="Calibri" w:hAnsi="Calibri" w:cs="Calibri"/>
          <w:b/>
          <w:sz w:val="22"/>
          <w:szCs w:val="22"/>
        </w:rPr>
        <w:t xml:space="preserve"> </w:t>
      </w:r>
    </w:p>
    <w:sectPr w:rsidR="00C470FC" w:rsidRPr="00BE76CC" w:rsidSect="005E1DA2">
      <w:headerReference w:type="even" r:id="rId8"/>
      <w:headerReference w:type="default" r:id="rId9"/>
      <w:footerReference w:type="even" r:id="rId10"/>
      <w:footerReference w:type="default" r:id="rId11"/>
      <w:pgSz w:w="12240" w:h="15840"/>
      <w:pgMar w:top="720" w:right="1440" w:bottom="720" w:left="144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435C20" w14:textId="77777777" w:rsidR="00965D51" w:rsidRDefault="00965D51">
      <w:r>
        <w:separator/>
      </w:r>
    </w:p>
  </w:endnote>
  <w:endnote w:type="continuationSeparator" w:id="0">
    <w:p w14:paraId="652DC462" w14:textId="77777777" w:rsidR="00965D51" w:rsidRDefault="00965D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774E96" w14:textId="77777777" w:rsidR="008D5933" w:rsidRPr="00C44B79" w:rsidRDefault="008D5933" w:rsidP="00C470FC">
    <w:pPr>
      <w:pStyle w:val="Footer"/>
      <w:framePr w:wrap="around" w:vAnchor="text" w:hAnchor="margin" w:xAlign="center" w:y="1"/>
      <w:rPr>
        <w:rStyle w:val="PageNumber"/>
        <w:rFonts w:ascii="Calibri" w:hAnsi="Calibri"/>
        <w:b/>
      </w:rPr>
    </w:pPr>
    <w:r w:rsidRPr="00E25B19">
      <w:rPr>
        <w:rStyle w:val="PageNumber"/>
        <w:b/>
      </w:rPr>
      <w:fldChar w:fldCharType="begin"/>
    </w:r>
    <w:r w:rsidRPr="00E25B19">
      <w:rPr>
        <w:rStyle w:val="PageNumber"/>
        <w:b/>
      </w:rPr>
      <w:instrText xml:space="preserve">PAGE  </w:instrText>
    </w:r>
    <w:r w:rsidRPr="00E25B19">
      <w:rPr>
        <w:rStyle w:val="PageNumber"/>
        <w:b/>
      </w:rPr>
      <w:fldChar w:fldCharType="separate"/>
    </w:r>
    <w:r w:rsidRPr="00E25B19">
      <w:rPr>
        <w:rStyle w:val="PageNumber"/>
        <w:b/>
        <w:noProof/>
      </w:rPr>
      <w:t>4</w:t>
    </w:r>
    <w:r w:rsidRPr="00E25B19">
      <w:rPr>
        <w:rStyle w:val="PageNumber"/>
        <w:b/>
      </w:rPr>
      <w:fldChar w:fldCharType="end"/>
    </w:r>
  </w:p>
  <w:p w14:paraId="1A965116" w14:textId="77777777" w:rsidR="008D5933" w:rsidRDefault="008D5933">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561044" w14:textId="77777777" w:rsidR="008D5933" w:rsidRPr="005E1DA2" w:rsidRDefault="008D5933" w:rsidP="00C470FC">
    <w:pPr>
      <w:pStyle w:val="Footer"/>
      <w:framePr w:wrap="around" w:vAnchor="text" w:hAnchor="margin" w:xAlign="center" w:y="1"/>
      <w:rPr>
        <w:rStyle w:val="PageNumber"/>
        <w:rFonts w:ascii="Calibri" w:hAnsi="Calibri"/>
        <w:b/>
        <w:sz w:val="22"/>
        <w:szCs w:val="22"/>
      </w:rPr>
    </w:pPr>
    <w:r w:rsidRPr="005E1DA2">
      <w:rPr>
        <w:rStyle w:val="PageNumber"/>
        <w:rFonts w:ascii="Calibri" w:hAnsi="Calibri"/>
        <w:b/>
        <w:sz w:val="22"/>
        <w:szCs w:val="22"/>
      </w:rPr>
      <w:fldChar w:fldCharType="begin"/>
    </w:r>
    <w:r w:rsidRPr="005E1DA2">
      <w:rPr>
        <w:rStyle w:val="PageNumber"/>
        <w:rFonts w:ascii="Calibri" w:hAnsi="Calibri"/>
        <w:b/>
        <w:sz w:val="22"/>
        <w:szCs w:val="22"/>
      </w:rPr>
      <w:instrText xml:space="preserve">PAGE  </w:instrText>
    </w:r>
    <w:r w:rsidRPr="005E1DA2">
      <w:rPr>
        <w:rStyle w:val="PageNumber"/>
        <w:rFonts w:ascii="Calibri" w:hAnsi="Calibri"/>
        <w:b/>
        <w:sz w:val="22"/>
        <w:szCs w:val="22"/>
      </w:rPr>
      <w:fldChar w:fldCharType="separate"/>
    </w:r>
    <w:r w:rsidRPr="005E1DA2">
      <w:rPr>
        <w:rStyle w:val="PageNumber"/>
        <w:rFonts w:ascii="Calibri" w:hAnsi="Calibri"/>
        <w:b/>
        <w:noProof/>
        <w:sz w:val="22"/>
        <w:szCs w:val="22"/>
      </w:rPr>
      <w:t>3</w:t>
    </w:r>
    <w:r w:rsidRPr="005E1DA2">
      <w:rPr>
        <w:rStyle w:val="PageNumber"/>
        <w:rFonts w:ascii="Calibri" w:hAnsi="Calibri"/>
        <w:b/>
        <w:sz w:val="22"/>
        <w:szCs w:val="22"/>
      </w:rPr>
      <w:fldChar w:fldCharType="end"/>
    </w:r>
  </w:p>
  <w:p w14:paraId="1F3B1409" w14:textId="77777777" w:rsidR="008D5933" w:rsidRDefault="008D5933">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spacing w:line="0" w:lineRule="atLea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6288BB" w14:textId="77777777" w:rsidR="00965D51" w:rsidRDefault="00965D51">
      <w:r>
        <w:separator/>
      </w:r>
    </w:p>
  </w:footnote>
  <w:footnote w:type="continuationSeparator" w:id="0">
    <w:p w14:paraId="25DFEB43" w14:textId="77777777" w:rsidR="00965D51" w:rsidRDefault="00965D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86211F" w14:textId="77777777" w:rsidR="008D5933" w:rsidRDefault="008D5933">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spacing w:line="0" w:lineRule="atLeast"/>
      <w:jc w:val="center"/>
      <w:rPr>
        <w:b/>
        <w:sz w:val="20"/>
      </w:rPr>
    </w:pPr>
    <w:r>
      <w:rPr>
        <w:b/>
        <w:sz w:val="20"/>
      </w:rPr>
      <w:t>64</w:t>
    </w:r>
    <w:smartTag w:uri="urn:schemas-microsoft-com:office:smarttags" w:element="stockticker">
      <w:r>
        <w:rPr>
          <w:b/>
          <w:sz w:val="20"/>
        </w:rPr>
        <w:t>CSR</w:t>
      </w:r>
    </w:smartTag>
    <w:r>
      <w:rPr>
        <w:b/>
        <w:sz w:val="20"/>
      </w:rPr>
      <w:t>91</w:t>
    </w:r>
  </w:p>
  <w:p w14:paraId="44FB30F8" w14:textId="77777777" w:rsidR="008D5933" w:rsidRDefault="008D5933">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center"/>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B9D516" w14:textId="77777777" w:rsidR="008D5933" w:rsidRPr="00C44B79" w:rsidRDefault="008D5933">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spacing w:line="0" w:lineRule="atLeast"/>
      <w:jc w:val="center"/>
      <w:rPr>
        <w:rFonts w:ascii="Calibri" w:hAnsi="Calibri"/>
        <w:b/>
        <w:sz w:val="20"/>
      </w:rPr>
    </w:pPr>
    <w:r w:rsidRPr="00C44B79">
      <w:rPr>
        <w:rFonts w:ascii="Calibri" w:hAnsi="Calibri"/>
        <w:b/>
        <w:sz w:val="20"/>
      </w:rPr>
      <w:t>64</w:t>
    </w:r>
    <w:smartTag w:uri="urn:schemas-microsoft-com:office:smarttags" w:element="stockticker">
      <w:r w:rsidRPr="00C44B79">
        <w:rPr>
          <w:rFonts w:ascii="Calibri" w:hAnsi="Calibri"/>
          <w:b/>
          <w:sz w:val="20"/>
        </w:rPr>
        <w:t>CSR</w:t>
      </w:r>
    </w:smartTag>
    <w:r w:rsidRPr="00C44B79">
      <w:rPr>
        <w:rFonts w:ascii="Calibri" w:hAnsi="Calibri"/>
        <w:b/>
        <w:sz w:val="20"/>
      </w:rPr>
      <w:t>91</w:t>
    </w:r>
  </w:p>
  <w:p w14:paraId="7DF4E37C" w14:textId="77777777" w:rsidR="008D5933" w:rsidRDefault="008D5933">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center"/>
      <w:rPr>
        <w:sz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removeDateAndTime/>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hyphenationZone w:val="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308"/>
    <w:rsid w:val="00073D5A"/>
    <w:rsid w:val="00081EEA"/>
    <w:rsid w:val="000B0BB0"/>
    <w:rsid w:val="000B7406"/>
    <w:rsid w:val="001236E6"/>
    <w:rsid w:val="00145E1C"/>
    <w:rsid w:val="002A45E8"/>
    <w:rsid w:val="002D6F73"/>
    <w:rsid w:val="002F629F"/>
    <w:rsid w:val="00384D23"/>
    <w:rsid w:val="00410561"/>
    <w:rsid w:val="004121BF"/>
    <w:rsid w:val="00487208"/>
    <w:rsid w:val="004C52AA"/>
    <w:rsid w:val="00510308"/>
    <w:rsid w:val="0053730F"/>
    <w:rsid w:val="00571497"/>
    <w:rsid w:val="005E1DA2"/>
    <w:rsid w:val="005F41A0"/>
    <w:rsid w:val="00600573"/>
    <w:rsid w:val="00636E8C"/>
    <w:rsid w:val="00640578"/>
    <w:rsid w:val="006655C2"/>
    <w:rsid w:val="006C1CA6"/>
    <w:rsid w:val="006F2149"/>
    <w:rsid w:val="007730F2"/>
    <w:rsid w:val="00793B64"/>
    <w:rsid w:val="00865048"/>
    <w:rsid w:val="008D1B30"/>
    <w:rsid w:val="008D5933"/>
    <w:rsid w:val="00902F21"/>
    <w:rsid w:val="009076BA"/>
    <w:rsid w:val="0091099B"/>
    <w:rsid w:val="0091138F"/>
    <w:rsid w:val="009322ED"/>
    <w:rsid w:val="009528C3"/>
    <w:rsid w:val="00965D51"/>
    <w:rsid w:val="009C5BE2"/>
    <w:rsid w:val="009E5EF0"/>
    <w:rsid w:val="00A02CD0"/>
    <w:rsid w:val="00A039FF"/>
    <w:rsid w:val="00A07C69"/>
    <w:rsid w:val="00AC09A3"/>
    <w:rsid w:val="00AD3DF0"/>
    <w:rsid w:val="00B02E57"/>
    <w:rsid w:val="00B32716"/>
    <w:rsid w:val="00B36062"/>
    <w:rsid w:val="00B36F2A"/>
    <w:rsid w:val="00B41274"/>
    <w:rsid w:val="00B824C8"/>
    <w:rsid w:val="00BE76CC"/>
    <w:rsid w:val="00C44B79"/>
    <w:rsid w:val="00C470FC"/>
    <w:rsid w:val="00C94904"/>
    <w:rsid w:val="00CA3660"/>
    <w:rsid w:val="00CC3269"/>
    <w:rsid w:val="00CE4F0A"/>
    <w:rsid w:val="00D265F0"/>
    <w:rsid w:val="00D44B9C"/>
    <w:rsid w:val="00DE76B6"/>
    <w:rsid w:val="00E25B19"/>
    <w:rsid w:val="00E7065E"/>
    <w:rsid w:val="00EF0573"/>
    <w:rsid w:val="00F412BA"/>
    <w:rsid w:val="00FB1560"/>
    <w:rsid w:val="0E92EEC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2050"/>
    <o:shapelayout v:ext="edit">
      <o:idmap v:ext="edit" data="2"/>
    </o:shapelayout>
  </w:shapeDefaults>
  <w:decimalSymbol w:val="."/>
  <w:listSeparator w:val=","/>
  <w14:docId w14:val="745EC60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510308"/>
    <w:pPr>
      <w:tabs>
        <w:tab w:val="center" w:pos="4320"/>
        <w:tab w:val="right" w:pos="8640"/>
      </w:tabs>
    </w:pPr>
  </w:style>
  <w:style w:type="paragraph" w:customStyle="1" w:styleId="2-1">
    <w:name w:val="2-1"/>
    <w:basedOn w:val="Normal"/>
    <w:pPr>
      <w:tabs>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450" w:hanging="450"/>
    </w:pPr>
  </w:style>
  <w:style w:type="paragraph" w:customStyle="1" w:styleId="2-2">
    <w:name w:val="2-2"/>
    <w:basedOn w:val="Normal"/>
    <w:pPr>
      <w:tabs>
        <w:tab w:val="left" w:pos="81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810" w:hanging="450"/>
    </w:pPr>
  </w:style>
  <w:style w:type="paragraph" w:customStyle="1" w:styleId="2-3">
    <w:name w:val="2-3"/>
    <w:basedOn w:val="Normal"/>
    <w:pPr>
      <w:tabs>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720"/>
    </w:pPr>
  </w:style>
  <w:style w:type="paragraph" w:customStyle="1" w:styleId="2-4">
    <w:name w:val="2-4"/>
    <w:basedOn w:val="Normal"/>
    <w:pPr>
      <w:tabs>
        <w:tab w:val="left" w:pos="1800"/>
        <w:tab w:val="left" w:pos="2160"/>
        <w:tab w:val="left" w:pos="2880"/>
        <w:tab w:val="left" w:pos="3600"/>
        <w:tab w:val="left" w:pos="4320"/>
        <w:tab w:val="left" w:pos="5040"/>
        <w:tab w:val="left" w:pos="5760"/>
        <w:tab w:val="left" w:pos="6480"/>
        <w:tab w:val="left" w:pos="7200"/>
        <w:tab w:val="left" w:pos="7920"/>
        <w:tab w:val="left" w:pos="8640"/>
        <w:tab w:val="right" w:pos="9360"/>
      </w:tabs>
      <w:ind w:left="1800" w:hanging="720"/>
    </w:pPr>
  </w:style>
  <w:style w:type="paragraph" w:customStyle="1" w:styleId="2-5">
    <w:name w:val="2-5"/>
    <w:basedOn w:val="Normal"/>
    <w:pPr>
      <w:tabs>
        <w:tab w:val="left" w:pos="2520"/>
        <w:tab w:val="left" w:pos="2880"/>
        <w:tab w:val="left" w:pos="3600"/>
        <w:tab w:val="left" w:pos="4320"/>
        <w:tab w:val="left" w:pos="5040"/>
        <w:tab w:val="left" w:pos="5760"/>
        <w:tab w:val="left" w:pos="6480"/>
        <w:tab w:val="left" w:pos="7200"/>
        <w:tab w:val="left" w:pos="7920"/>
        <w:tab w:val="left" w:pos="8640"/>
        <w:tab w:val="right" w:pos="9360"/>
      </w:tabs>
      <w:ind w:left="2520" w:hanging="1080"/>
    </w:pPr>
  </w:style>
  <w:style w:type="paragraph" w:customStyle="1" w:styleId="2-6">
    <w:name w:val="2-6"/>
    <w:basedOn w:val="Normal"/>
    <w:pPr>
      <w:tabs>
        <w:tab w:val="left" w:pos="2880"/>
        <w:tab w:val="left" w:pos="3600"/>
        <w:tab w:val="left" w:pos="4320"/>
        <w:tab w:val="left" w:pos="5040"/>
        <w:tab w:val="left" w:pos="5760"/>
        <w:tab w:val="left" w:pos="6480"/>
        <w:tab w:val="left" w:pos="7200"/>
        <w:tab w:val="left" w:pos="7920"/>
        <w:tab w:val="left" w:pos="8640"/>
        <w:tab w:val="right" w:pos="9360"/>
      </w:tabs>
      <w:ind w:left="2880" w:hanging="1080"/>
    </w:pPr>
  </w:style>
  <w:style w:type="paragraph" w:customStyle="1" w:styleId="2-7">
    <w:name w:val="2-7"/>
    <w:basedOn w:val="Normal"/>
    <w:pPr>
      <w:tabs>
        <w:tab w:val="left" w:pos="3600"/>
        <w:tab w:val="left" w:pos="4320"/>
        <w:tab w:val="left" w:pos="5040"/>
        <w:tab w:val="left" w:pos="5760"/>
        <w:tab w:val="left" w:pos="6480"/>
        <w:tab w:val="left" w:pos="7200"/>
        <w:tab w:val="left" w:pos="7920"/>
        <w:tab w:val="left" w:pos="8640"/>
        <w:tab w:val="right" w:pos="9360"/>
      </w:tabs>
      <w:ind w:left="3600" w:hanging="1440"/>
    </w:pPr>
  </w:style>
  <w:style w:type="paragraph" w:customStyle="1" w:styleId="2-8">
    <w:name w:val="2-8"/>
    <w:basedOn w:val="Normal"/>
    <w:pPr>
      <w:tabs>
        <w:tab w:val="left" w:pos="3960"/>
        <w:tab w:val="left" w:pos="4320"/>
        <w:tab w:val="left" w:pos="5040"/>
        <w:tab w:val="left" w:pos="5760"/>
        <w:tab w:val="left" w:pos="6480"/>
        <w:tab w:val="left" w:pos="7200"/>
        <w:tab w:val="left" w:pos="7920"/>
        <w:tab w:val="left" w:pos="8640"/>
        <w:tab w:val="right" w:pos="9360"/>
      </w:tabs>
      <w:ind w:left="3960" w:hanging="1440"/>
    </w:pPr>
  </w:style>
  <w:style w:type="paragraph" w:customStyle="1" w:styleId="2-9">
    <w:name w:val="2-9"/>
    <w:basedOn w:val="Normal"/>
    <w:pPr>
      <w:tabs>
        <w:tab w:val="left" w:pos="4680"/>
        <w:tab w:val="left" w:pos="5040"/>
        <w:tab w:val="left" w:pos="5760"/>
        <w:tab w:val="left" w:pos="6480"/>
        <w:tab w:val="left" w:pos="7200"/>
        <w:tab w:val="left" w:pos="7920"/>
        <w:tab w:val="left" w:pos="8640"/>
        <w:tab w:val="right" w:pos="9360"/>
      </w:tabs>
      <w:ind w:left="4680" w:hanging="1800"/>
    </w:pPr>
  </w:style>
  <w:style w:type="character" w:customStyle="1" w:styleId="DefaultPara">
    <w:name w:val="Default Para"/>
    <w:basedOn w:val="DefaultParagraphFont"/>
  </w:style>
  <w:style w:type="character" w:customStyle="1" w:styleId="FootnoteRef">
    <w:name w:val="Footnote Ref"/>
    <w:basedOn w:val="DefaultParagraphFont"/>
  </w:style>
  <w:style w:type="character" w:styleId="FootnoteReference">
    <w:name w:val="footnote reference"/>
    <w:basedOn w:val="DefaultParagraphFont"/>
    <w:semiHidden/>
  </w:style>
  <w:style w:type="paragraph" w:customStyle="1" w:styleId="WPHeader">
    <w:name w:val="WP_Header"/>
    <w:basedOn w:val="Normal"/>
    <w:pPr>
      <w:tabs>
        <w:tab w:val="center" w:pos="4320"/>
        <w:tab w:val="right" w:pos="8640"/>
        <w:tab w:val="right" w:pos="9360"/>
      </w:tabs>
    </w:pPr>
  </w:style>
  <w:style w:type="paragraph" w:customStyle="1" w:styleId="WPFooter">
    <w:name w:val="WP_Footer"/>
    <w:basedOn w:val="Normal"/>
    <w:pPr>
      <w:tabs>
        <w:tab w:val="center" w:pos="4320"/>
        <w:tab w:val="right" w:pos="8640"/>
        <w:tab w:val="right" w:pos="9360"/>
      </w:tabs>
    </w:pPr>
  </w:style>
  <w:style w:type="character" w:customStyle="1" w:styleId="WPHyperlink">
    <w:name w:val="WP_Hyperlink"/>
    <w:rPr>
      <w:color w:val="0000FF"/>
      <w:u w:val="single"/>
    </w:rPr>
  </w:style>
  <w:style w:type="character" w:styleId="PageNumber">
    <w:name w:val="page number"/>
    <w:basedOn w:val="DefaultParagraphFont"/>
    <w:rsid w:val="00510308"/>
  </w:style>
  <w:style w:type="paragraph" w:styleId="Header">
    <w:name w:val="header"/>
    <w:basedOn w:val="Normal"/>
    <w:link w:val="HeaderChar"/>
    <w:rsid w:val="00E25B19"/>
    <w:pPr>
      <w:tabs>
        <w:tab w:val="center" w:pos="4680"/>
        <w:tab w:val="right" w:pos="9360"/>
      </w:tabs>
    </w:pPr>
  </w:style>
  <w:style w:type="character" w:customStyle="1" w:styleId="HeaderChar">
    <w:name w:val="Header Char"/>
    <w:link w:val="Header"/>
    <w:rsid w:val="00E25B19"/>
    <w:rPr>
      <w:sz w:val="24"/>
    </w:rPr>
  </w:style>
  <w:style w:type="paragraph" w:styleId="BalloonText">
    <w:name w:val="Balloon Text"/>
    <w:basedOn w:val="Normal"/>
    <w:link w:val="BalloonTextChar"/>
    <w:rsid w:val="00CA3660"/>
    <w:rPr>
      <w:rFonts w:ascii="Segoe UI" w:hAnsi="Segoe UI" w:cs="Segoe UI"/>
      <w:sz w:val="18"/>
      <w:szCs w:val="18"/>
    </w:rPr>
  </w:style>
  <w:style w:type="character" w:customStyle="1" w:styleId="BalloonTextChar">
    <w:name w:val="Balloon Text Char"/>
    <w:link w:val="BalloonText"/>
    <w:rsid w:val="00CA3660"/>
    <w:rPr>
      <w:rFonts w:ascii="Segoe UI" w:hAnsi="Segoe UI" w:cs="Segoe UI"/>
      <w:sz w:val="18"/>
      <w:szCs w:val="18"/>
    </w:rPr>
  </w:style>
  <w:style w:type="character" w:styleId="CommentReference">
    <w:name w:val="annotation reference"/>
    <w:rsid w:val="00FB1560"/>
    <w:rPr>
      <w:sz w:val="16"/>
      <w:szCs w:val="16"/>
    </w:rPr>
  </w:style>
  <w:style w:type="paragraph" w:styleId="CommentText">
    <w:name w:val="annotation text"/>
    <w:basedOn w:val="Normal"/>
    <w:link w:val="CommentTextChar"/>
    <w:rsid w:val="00FB1560"/>
    <w:rPr>
      <w:sz w:val="20"/>
    </w:rPr>
  </w:style>
  <w:style w:type="character" w:customStyle="1" w:styleId="CommentTextChar">
    <w:name w:val="Comment Text Char"/>
    <w:basedOn w:val="DefaultParagraphFont"/>
    <w:link w:val="CommentText"/>
    <w:rsid w:val="00FB1560"/>
  </w:style>
  <w:style w:type="paragraph" w:styleId="CommentSubject">
    <w:name w:val="annotation subject"/>
    <w:basedOn w:val="CommentText"/>
    <w:next w:val="CommentText"/>
    <w:link w:val="CommentSubjectChar"/>
    <w:rsid w:val="00FB1560"/>
    <w:rPr>
      <w:b/>
      <w:bCs/>
    </w:rPr>
  </w:style>
  <w:style w:type="character" w:customStyle="1" w:styleId="CommentSubjectChar">
    <w:name w:val="Comment Subject Char"/>
    <w:link w:val="CommentSubject"/>
    <w:rsid w:val="00FB1560"/>
    <w:rPr>
      <w:b/>
      <w:bCs/>
    </w:rPr>
  </w:style>
  <w:style w:type="character" w:styleId="Hyperlink">
    <w:name w:val="Hyperlink"/>
    <w:rsid w:val="005E1DA2"/>
    <w:rPr>
      <w:color w:val="0563C1"/>
      <w:u w:val="single"/>
    </w:rPr>
  </w:style>
  <w:style w:type="character" w:styleId="UnresolvedMention">
    <w:name w:val="Unresolved Mention"/>
    <w:uiPriority w:val="99"/>
    <w:semiHidden/>
    <w:unhideWhenUsed/>
    <w:rsid w:val="005E1DA2"/>
    <w:rPr>
      <w:color w:val="605E5C"/>
      <w:shd w:val="clear" w:color="auto" w:fill="E1DFDD"/>
    </w:rPr>
  </w:style>
  <w:style w:type="paragraph" w:styleId="Revision">
    <w:name w:val="Revision"/>
    <w:hidden/>
    <w:uiPriority w:val="99"/>
    <w:semiHidden/>
    <w:rsid w:val="007730F2"/>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vlegislature.gov/"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8D420F-84DD-450F-93FA-077A7C74BA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1519</Words>
  <Characters>8664</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2023-08-21T21:00:00Z</dcterms:created>
  <dcterms:modified xsi:type="dcterms:W3CDTF">2023-08-21T21:00:00Z</dcterms:modified>
</cp:coreProperties>
</file>