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E8E4D" w14:textId="77777777" w:rsidR="003009E0" w:rsidRPr="00712E99"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p>
    <w:p w14:paraId="35361A42" w14:textId="77777777" w:rsidR="003009E0" w:rsidRPr="00712E99"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r w:rsidRPr="00712E99">
        <w:rPr>
          <w:b/>
          <w:bCs/>
          <w:sz w:val="22"/>
          <w:szCs w:val="22"/>
        </w:rPr>
        <w:t>TITLE 114</w:t>
      </w:r>
    </w:p>
    <w:p w14:paraId="779A1A3C"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LEGISLATIVE RULE</w:t>
      </w:r>
    </w:p>
    <w:p w14:paraId="6DED5BD7"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INSURANCE COMMISSIONER</w:t>
      </w:r>
    </w:p>
    <w:p w14:paraId="45E9449C"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p>
    <w:p w14:paraId="20F9F81B"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 xml:space="preserve">SERIES </w:t>
      </w:r>
      <w:r w:rsidR="007F5DE5" w:rsidRPr="00712E99">
        <w:rPr>
          <w:b/>
          <w:bCs/>
          <w:sz w:val="22"/>
          <w:szCs w:val="22"/>
        </w:rPr>
        <w:t>100</w:t>
      </w:r>
    </w:p>
    <w:p w14:paraId="30AFD8B6" w14:textId="77777777" w:rsidR="00C60DD8" w:rsidRPr="00712E99" w:rsidRDefault="007F5DE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r w:rsidRPr="00712E99">
        <w:rPr>
          <w:b/>
          <w:bCs/>
          <w:sz w:val="22"/>
          <w:szCs w:val="22"/>
        </w:rPr>
        <w:t>HEALTH BENEFIT PLAN NETWORK ACCESS AND ADEQUACY</w:t>
      </w:r>
    </w:p>
    <w:p w14:paraId="65197ABB"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p>
    <w:p w14:paraId="1D86561E"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p>
    <w:p w14:paraId="45A26BE1"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Section</w:t>
      </w:r>
    </w:p>
    <w:p w14:paraId="03116C4F"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4E74D6CF" w14:textId="4E7CC206"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114-</w:t>
      </w:r>
      <w:r w:rsidR="007F5DE5" w:rsidRPr="00712E99">
        <w:rPr>
          <w:sz w:val="22"/>
          <w:szCs w:val="22"/>
        </w:rPr>
        <w:t>100</w:t>
      </w:r>
      <w:r w:rsidRPr="00712E99">
        <w:rPr>
          <w:sz w:val="22"/>
          <w:szCs w:val="22"/>
        </w:rPr>
        <w:t>-1.</w:t>
      </w:r>
      <w:r w:rsidRPr="00712E99">
        <w:rPr>
          <w:sz w:val="22"/>
          <w:szCs w:val="22"/>
        </w:rPr>
        <w:tab/>
        <w:t>General.</w:t>
      </w:r>
      <w:r w:rsidR="00DE13E2">
        <w:rPr>
          <w:sz w:val="22"/>
          <w:szCs w:val="22"/>
        </w:rPr>
        <w:t xml:space="preserve"> </w:t>
      </w:r>
    </w:p>
    <w:p w14:paraId="7361A14F"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037649F1"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114-</w:t>
      </w:r>
      <w:r w:rsidR="007F5DE5" w:rsidRPr="00712E99">
        <w:rPr>
          <w:sz w:val="22"/>
          <w:szCs w:val="22"/>
        </w:rPr>
        <w:t>100</w:t>
      </w:r>
      <w:r w:rsidRPr="00712E99">
        <w:rPr>
          <w:sz w:val="22"/>
          <w:szCs w:val="22"/>
        </w:rPr>
        <w:t>-2.</w:t>
      </w:r>
      <w:r w:rsidRPr="00712E99">
        <w:rPr>
          <w:sz w:val="22"/>
          <w:szCs w:val="22"/>
        </w:rPr>
        <w:tab/>
      </w:r>
      <w:r w:rsidR="003970CA" w:rsidRPr="00712E99">
        <w:rPr>
          <w:sz w:val="22"/>
          <w:szCs w:val="22"/>
        </w:rPr>
        <w:t>Definitions.</w:t>
      </w:r>
    </w:p>
    <w:p w14:paraId="6BFF47F0"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3B77B487"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114-</w:t>
      </w:r>
      <w:r w:rsidR="007F5DE5" w:rsidRPr="00712E99">
        <w:rPr>
          <w:sz w:val="22"/>
          <w:szCs w:val="22"/>
        </w:rPr>
        <w:t>100</w:t>
      </w:r>
      <w:r w:rsidRPr="00712E99">
        <w:rPr>
          <w:sz w:val="22"/>
          <w:szCs w:val="22"/>
        </w:rPr>
        <w:t>-3.</w:t>
      </w:r>
      <w:r w:rsidRPr="00712E99">
        <w:rPr>
          <w:sz w:val="22"/>
          <w:szCs w:val="22"/>
        </w:rPr>
        <w:tab/>
      </w:r>
      <w:r w:rsidR="003970CA" w:rsidRPr="00712E99">
        <w:rPr>
          <w:sz w:val="22"/>
          <w:szCs w:val="22"/>
        </w:rPr>
        <w:t>Network Adequacy Standards</w:t>
      </w:r>
      <w:r w:rsidRPr="00712E99">
        <w:rPr>
          <w:sz w:val="22"/>
          <w:szCs w:val="22"/>
        </w:rPr>
        <w:t>.</w:t>
      </w:r>
    </w:p>
    <w:p w14:paraId="7A558012"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3D1F3B5C" w14:textId="77777777" w:rsidR="003970CA"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114-</w:t>
      </w:r>
      <w:r w:rsidR="007F5DE5" w:rsidRPr="00712E99">
        <w:rPr>
          <w:sz w:val="22"/>
          <w:szCs w:val="22"/>
        </w:rPr>
        <w:t>100</w:t>
      </w:r>
      <w:r w:rsidRPr="00712E99">
        <w:rPr>
          <w:sz w:val="22"/>
          <w:szCs w:val="22"/>
        </w:rPr>
        <w:t>-4.</w:t>
      </w:r>
      <w:r w:rsidR="003970CA" w:rsidRPr="00712E99">
        <w:rPr>
          <w:sz w:val="22"/>
          <w:szCs w:val="22"/>
        </w:rPr>
        <w:t xml:space="preserve">  Network </w:t>
      </w:r>
      <w:r w:rsidR="003970CA" w:rsidRPr="00E903F1">
        <w:rPr>
          <w:sz w:val="22"/>
          <w:szCs w:val="22"/>
        </w:rPr>
        <w:t>Access</w:t>
      </w:r>
      <w:r w:rsidR="003970CA" w:rsidRPr="00712E99">
        <w:rPr>
          <w:sz w:val="22"/>
          <w:szCs w:val="22"/>
        </w:rPr>
        <w:t xml:space="preserve"> Plan Standards.</w:t>
      </w:r>
    </w:p>
    <w:p w14:paraId="723505F8"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7732FB38"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114-100-5.  Coordination and Continuity of Care.</w:t>
      </w:r>
    </w:p>
    <w:p w14:paraId="79DC848F"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BD64D79"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 xml:space="preserve">114-100-6. </w:t>
      </w:r>
      <w:r w:rsidR="003C74D4" w:rsidRPr="00712E99">
        <w:rPr>
          <w:sz w:val="22"/>
          <w:szCs w:val="22"/>
        </w:rPr>
        <w:t xml:space="preserve"> </w:t>
      </w:r>
      <w:r w:rsidRPr="00712E99">
        <w:rPr>
          <w:sz w:val="22"/>
          <w:szCs w:val="22"/>
        </w:rPr>
        <w:t xml:space="preserve">Network </w:t>
      </w:r>
      <w:r w:rsidRPr="00E903F1">
        <w:rPr>
          <w:sz w:val="22"/>
          <w:szCs w:val="22"/>
        </w:rPr>
        <w:t>Access</w:t>
      </w:r>
      <w:r w:rsidRPr="00712E99">
        <w:rPr>
          <w:sz w:val="22"/>
          <w:szCs w:val="22"/>
        </w:rPr>
        <w:t xml:space="preserve"> Plan Disclosures; Attestations.</w:t>
      </w:r>
    </w:p>
    <w:p w14:paraId="0766E79D"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1D01E8C" w14:textId="77777777" w:rsidR="003970CA"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 xml:space="preserve">114-100-7. </w:t>
      </w:r>
      <w:r w:rsidR="003C74D4" w:rsidRPr="00712E99">
        <w:rPr>
          <w:sz w:val="22"/>
          <w:szCs w:val="22"/>
        </w:rPr>
        <w:t xml:space="preserve"> </w:t>
      </w:r>
      <w:r w:rsidRPr="00712E99">
        <w:rPr>
          <w:sz w:val="22"/>
          <w:szCs w:val="22"/>
        </w:rPr>
        <w:t>Provider Directories.</w:t>
      </w:r>
    </w:p>
    <w:p w14:paraId="693978CA" w14:textId="77777777" w:rsidR="00DF5D70" w:rsidRDefault="00DF5D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787D646C" w14:textId="77777777" w:rsidR="00DF5D70" w:rsidRDefault="00DF5D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10AC7AE" w14:textId="6D815898" w:rsidR="00DF5D70" w:rsidRPr="00DF5D70" w:rsidRDefault="00DF5D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DF5D70">
        <w:rPr>
          <w:sz w:val="22"/>
          <w:szCs w:val="22"/>
          <w:u w:val="single"/>
        </w:rPr>
        <w:t>Appendix</w:t>
      </w:r>
      <w:r>
        <w:rPr>
          <w:sz w:val="22"/>
          <w:szCs w:val="22"/>
          <w:u w:val="single"/>
        </w:rPr>
        <w:t xml:space="preserve"> A</w:t>
      </w:r>
      <w:r w:rsidRPr="00DF5D70">
        <w:rPr>
          <w:sz w:val="22"/>
          <w:szCs w:val="22"/>
          <w:u w:val="single"/>
        </w:rPr>
        <w:t xml:space="preserve"> – Geographic Accessibility Standards</w:t>
      </w:r>
    </w:p>
    <w:p w14:paraId="78309049"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7A1C3FE5"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8CC2C4E"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3BCC6668"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ab/>
      </w:r>
    </w:p>
    <w:p w14:paraId="2B8174DB"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06CBD91"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06B12C83"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p>
    <w:p w14:paraId="56053FFB" w14:textId="77777777" w:rsidR="003009E0" w:rsidRPr="00712E99"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r w:rsidRPr="00712E99">
        <w:rPr>
          <w:b/>
          <w:bCs/>
          <w:sz w:val="22"/>
          <w:szCs w:val="22"/>
        </w:rPr>
        <w:br w:type="page"/>
      </w:r>
    </w:p>
    <w:p w14:paraId="22746856" w14:textId="77777777" w:rsidR="003009E0" w:rsidRPr="00712E99"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r w:rsidRPr="00712E99">
        <w:rPr>
          <w:b/>
          <w:bCs/>
          <w:sz w:val="22"/>
          <w:szCs w:val="22"/>
        </w:rPr>
        <w:lastRenderedPageBreak/>
        <w:t>TITLE 114</w:t>
      </w:r>
    </w:p>
    <w:p w14:paraId="66D37126"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LEGISLATIVE RULE</w:t>
      </w:r>
    </w:p>
    <w:p w14:paraId="58A8AAB3"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INSURANCE COMMISSIONER</w:t>
      </w:r>
    </w:p>
    <w:p w14:paraId="59A98472"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p>
    <w:p w14:paraId="574AE713"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 xml:space="preserve">SERIES </w:t>
      </w:r>
      <w:r w:rsidR="0074041C" w:rsidRPr="00712E99">
        <w:rPr>
          <w:b/>
          <w:bCs/>
          <w:sz w:val="22"/>
          <w:szCs w:val="22"/>
        </w:rPr>
        <w:t>100</w:t>
      </w:r>
    </w:p>
    <w:p w14:paraId="6F8F9FB0" w14:textId="77777777" w:rsidR="00C60DD8" w:rsidRPr="00712E99" w:rsidRDefault="0074041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HEALTH BENEFIT PLAN NETWORK ACCESS AND ADEQUACY</w:t>
      </w:r>
    </w:p>
    <w:p w14:paraId="73EE1054"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0EF56E37"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b/>
          <w:bCs/>
          <w:sz w:val="22"/>
          <w:szCs w:val="22"/>
        </w:rPr>
        <w:t>§114-</w:t>
      </w:r>
      <w:r w:rsidR="0074041C" w:rsidRPr="00712E99">
        <w:rPr>
          <w:b/>
          <w:bCs/>
          <w:sz w:val="22"/>
          <w:szCs w:val="22"/>
        </w:rPr>
        <w:t>100</w:t>
      </w:r>
      <w:r w:rsidRPr="00712E99">
        <w:rPr>
          <w:b/>
          <w:bCs/>
          <w:sz w:val="22"/>
          <w:szCs w:val="22"/>
        </w:rPr>
        <w:t>-1.  General.</w:t>
      </w:r>
    </w:p>
    <w:p w14:paraId="7891E5A8"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0244848" w14:textId="4EE481B3" w:rsidR="00C60DD8" w:rsidRPr="00712E99" w:rsidRDefault="00696002" w:rsidP="00864AB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Pr>
          <w:sz w:val="22"/>
          <w:szCs w:val="22"/>
        </w:rPr>
        <w:t xml:space="preserve"> </w:t>
      </w:r>
      <w:r w:rsidR="00C60DD8" w:rsidRPr="00712E99">
        <w:rPr>
          <w:sz w:val="22"/>
          <w:szCs w:val="22"/>
        </w:rPr>
        <w:t xml:space="preserve">1.1.  Scope.  --  </w:t>
      </w:r>
      <w:r w:rsidR="00570EC2" w:rsidRPr="00712E99">
        <w:rPr>
          <w:sz w:val="22"/>
          <w:szCs w:val="22"/>
        </w:rPr>
        <w:t xml:space="preserve">This rule provides insurance carriers offering health benefit plans with standards and guidance regarding network </w:t>
      </w:r>
      <w:r w:rsidR="00570EC2" w:rsidRPr="00942A42">
        <w:rPr>
          <w:sz w:val="22"/>
          <w:szCs w:val="22"/>
        </w:rPr>
        <w:t>a</w:t>
      </w:r>
      <w:r w:rsidR="007907BD" w:rsidRPr="00942A42">
        <w:rPr>
          <w:sz w:val="22"/>
          <w:szCs w:val="22"/>
        </w:rPr>
        <w:t>ccess</w:t>
      </w:r>
      <w:r w:rsidR="00570EC2" w:rsidRPr="00712E99">
        <w:rPr>
          <w:sz w:val="22"/>
          <w:szCs w:val="22"/>
        </w:rPr>
        <w:t xml:space="preserve"> </w:t>
      </w:r>
      <w:r w:rsidR="007907BD" w:rsidRPr="00712E99">
        <w:rPr>
          <w:sz w:val="22"/>
          <w:szCs w:val="22"/>
        </w:rPr>
        <w:t xml:space="preserve">plan </w:t>
      </w:r>
      <w:r w:rsidR="00570EC2" w:rsidRPr="00712E99">
        <w:rPr>
          <w:sz w:val="22"/>
          <w:szCs w:val="22"/>
        </w:rPr>
        <w:t>filings</w:t>
      </w:r>
      <w:r w:rsidR="008441BD" w:rsidRPr="00712E99">
        <w:rPr>
          <w:sz w:val="22"/>
          <w:szCs w:val="22"/>
        </w:rPr>
        <w:t xml:space="preserve"> and provider directories</w:t>
      </w:r>
      <w:r w:rsidR="00570EC2" w:rsidRPr="00712E99">
        <w:rPr>
          <w:sz w:val="22"/>
          <w:szCs w:val="22"/>
        </w:rPr>
        <w:t xml:space="preserve">. These standards shall serve as the measurable </w:t>
      </w:r>
      <w:r w:rsidR="008441BD" w:rsidRPr="00712E99">
        <w:rPr>
          <w:sz w:val="22"/>
          <w:szCs w:val="22"/>
        </w:rPr>
        <w:t>criteria</w:t>
      </w:r>
      <w:r w:rsidR="00570EC2" w:rsidRPr="00712E99">
        <w:rPr>
          <w:sz w:val="22"/>
          <w:szCs w:val="22"/>
        </w:rPr>
        <w:t xml:space="preserve"> used by the Commissioner to evaluate the adequacy of carrier network</w:t>
      </w:r>
      <w:r w:rsidR="007907BD" w:rsidRPr="00712E99">
        <w:rPr>
          <w:sz w:val="22"/>
          <w:szCs w:val="22"/>
        </w:rPr>
        <w:t xml:space="preserve"> </w:t>
      </w:r>
      <w:r w:rsidR="007907BD" w:rsidRPr="00942A42">
        <w:rPr>
          <w:sz w:val="22"/>
          <w:szCs w:val="22"/>
        </w:rPr>
        <w:t>access</w:t>
      </w:r>
      <w:r w:rsidR="007907BD" w:rsidRPr="00712E99">
        <w:rPr>
          <w:sz w:val="22"/>
          <w:szCs w:val="22"/>
        </w:rPr>
        <w:t xml:space="preserve"> plan filings and provider directories</w:t>
      </w:r>
      <w:r w:rsidR="00570EC2" w:rsidRPr="00712E99">
        <w:rPr>
          <w:sz w:val="22"/>
          <w:szCs w:val="22"/>
        </w:rPr>
        <w:t>.</w:t>
      </w:r>
      <w:r w:rsidR="009E6018" w:rsidRPr="00712E99">
        <w:rPr>
          <w:sz w:val="22"/>
          <w:szCs w:val="22"/>
        </w:rPr>
        <w:t xml:space="preserve">  </w:t>
      </w:r>
      <w:r w:rsidR="00B26802" w:rsidRPr="00712E99">
        <w:rPr>
          <w:sz w:val="22"/>
          <w:szCs w:val="22"/>
        </w:rPr>
        <w:t>This rule applies to all health carriers that offer network plans in West Virginia.</w:t>
      </w:r>
    </w:p>
    <w:p w14:paraId="5AF5BB82"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02763C3" w14:textId="2F508CA4"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ab/>
      </w:r>
      <w:r w:rsidR="00696002">
        <w:rPr>
          <w:sz w:val="22"/>
          <w:szCs w:val="22"/>
        </w:rPr>
        <w:t xml:space="preserve"> </w:t>
      </w:r>
      <w:r w:rsidRPr="00712E99">
        <w:rPr>
          <w:sz w:val="22"/>
          <w:szCs w:val="22"/>
        </w:rPr>
        <w:t>1.2.  Authority.  --  W. Va. Code §§33-2-10 and 33-</w:t>
      </w:r>
      <w:r w:rsidR="00CB5CA1" w:rsidRPr="00712E99">
        <w:rPr>
          <w:sz w:val="22"/>
          <w:szCs w:val="22"/>
        </w:rPr>
        <w:t>5</w:t>
      </w:r>
      <w:r w:rsidR="005C1185" w:rsidRPr="00712E99">
        <w:rPr>
          <w:sz w:val="22"/>
          <w:szCs w:val="22"/>
        </w:rPr>
        <w:t>5</w:t>
      </w:r>
      <w:r w:rsidR="00CB5CA1" w:rsidRPr="00712E99">
        <w:rPr>
          <w:sz w:val="22"/>
          <w:szCs w:val="22"/>
        </w:rPr>
        <w:t>-9</w:t>
      </w:r>
      <w:r w:rsidRPr="00712E99">
        <w:rPr>
          <w:sz w:val="22"/>
          <w:szCs w:val="22"/>
        </w:rPr>
        <w:t>.</w:t>
      </w:r>
    </w:p>
    <w:p w14:paraId="222AFB25"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65F182F8" w14:textId="40303689"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ab/>
      </w:r>
      <w:r w:rsidR="00696002">
        <w:rPr>
          <w:sz w:val="22"/>
          <w:szCs w:val="22"/>
        </w:rPr>
        <w:t xml:space="preserve"> </w:t>
      </w:r>
      <w:r w:rsidRPr="00712E99">
        <w:rPr>
          <w:sz w:val="22"/>
          <w:szCs w:val="22"/>
        </w:rPr>
        <w:t xml:space="preserve">1.3.  Filing Date.  </w:t>
      </w:r>
      <w:r w:rsidRPr="00941988">
        <w:rPr>
          <w:sz w:val="22"/>
          <w:szCs w:val="22"/>
        </w:rPr>
        <w:t xml:space="preserve">--  </w:t>
      </w:r>
      <w:r w:rsidR="00C208A4" w:rsidRPr="00DE4C70">
        <w:rPr>
          <w:strike/>
          <w:sz w:val="22"/>
          <w:szCs w:val="22"/>
        </w:rPr>
        <w:t xml:space="preserve">April </w:t>
      </w:r>
      <w:r w:rsidR="00426099" w:rsidRPr="00DE4C70">
        <w:rPr>
          <w:strike/>
          <w:sz w:val="22"/>
          <w:szCs w:val="22"/>
        </w:rPr>
        <w:t xml:space="preserve">1, </w:t>
      </w:r>
      <w:r w:rsidR="00C208A4" w:rsidRPr="00DE4C70">
        <w:rPr>
          <w:strike/>
          <w:sz w:val="22"/>
          <w:szCs w:val="22"/>
        </w:rPr>
        <w:t>2021</w:t>
      </w:r>
      <w:r w:rsidR="00C208A4" w:rsidRPr="00712E99">
        <w:rPr>
          <w:sz w:val="22"/>
          <w:szCs w:val="22"/>
        </w:rPr>
        <w:t>.</w:t>
      </w:r>
    </w:p>
    <w:p w14:paraId="7D3A5DB3"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432994A9" w14:textId="5419A23C" w:rsidR="00CB5CA1"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ab/>
        <w:t xml:space="preserve">1.4.  Effective Date. </w:t>
      </w:r>
      <w:r w:rsidR="00941988">
        <w:rPr>
          <w:sz w:val="22"/>
          <w:szCs w:val="22"/>
        </w:rPr>
        <w:t>--</w:t>
      </w:r>
      <w:r w:rsidRPr="00712E99">
        <w:rPr>
          <w:sz w:val="22"/>
          <w:szCs w:val="22"/>
        </w:rPr>
        <w:t xml:space="preserve"> </w:t>
      </w:r>
      <w:r w:rsidR="001A260F" w:rsidRPr="00DE4C70">
        <w:rPr>
          <w:strike/>
          <w:sz w:val="22"/>
          <w:szCs w:val="22"/>
        </w:rPr>
        <w:t>April</w:t>
      </w:r>
      <w:r w:rsidR="00C208A4" w:rsidRPr="00DE4C70">
        <w:rPr>
          <w:strike/>
          <w:sz w:val="22"/>
          <w:szCs w:val="22"/>
        </w:rPr>
        <w:t xml:space="preserve"> </w:t>
      </w:r>
      <w:r w:rsidR="00426099" w:rsidRPr="00DE4C70">
        <w:rPr>
          <w:strike/>
          <w:sz w:val="22"/>
          <w:szCs w:val="22"/>
        </w:rPr>
        <w:t xml:space="preserve">1, </w:t>
      </w:r>
      <w:r w:rsidR="00C208A4" w:rsidRPr="00DE4C70">
        <w:rPr>
          <w:strike/>
          <w:sz w:val="22"/>
          <w:szCs w:val="22"/>
        </w:rPr>
        <w:t>2021</w:t>
      </w:r>
      <w:r w:rsidR="00C208A4" w:rsidRPr="00712E99">
        <w:rPr>
          <w:sz w:val="22"/>
          <w:szCs w:val="22"/>
        </w:rPr>
        <w:t xml:space="preserve">. </w:t>
      </w:r>
    </w:p>
    <w:p w14:paraId="2D390252" w14:textId="77777777" w:rsidR="00CB5CA1" w:rsidRPr="00712E99" w:rsidRDefault="00CB5CA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7F1ABEFB" w14:textId="6ACF8478" w:rsidR="00C60DD8" w:rsidRPr="00712E99" w:rsidRDefault="00CB5CA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bookmarkStart w:id="0" w:name="_Hlk40283458"/>
      <w:r w:rsidRPr="00712E99">
        <w:rPr>
          <w:sz w:val="22"/>
          <w:szCs w:val="22"/>
        </w:rPr>
        <w:t xml:space="preserve">1.5.  Sunset Provision.  </w:t>
      </w:r>
      <w:proofErr w:type="gramStart"/>
      <w:r w:rsidRPr="00712E99">
        <w:rPr>
          <w:sz w:val="22"/>
          <w:szCs w:val="22"/>
        </w:rPr>
        <w:t xml:space="preserve">--  </w:t>
      </w:r>
      <w:bookmarkEnd w:id="0"/>
      <w:r w:rsidR="00154C43" w:rsidRPr="00712E99">
        <w:rPr>
          <w:sz w:val="22"/>
          <w:szCs w:val="22"/>
        </w:rPr>
        <w:t>This</w:t>
      </w:r>
      <w:proofErr w:type="gramEnd"/>
      <w:r w:rsidR="00154C43" w:rsidRPr="00712E99">
        <w:rPr>
          <w:sz w:val="22"/>
          <w:szCs w:val="22"/>
        </w:rPr>
        <w:t xml:space="preserve"> rule shall terminate and have no further force or effect upon </w:t>
      </w:r>
      <w:r w:rsidR="00C208A4" w:rsidRPr="00712E99">
        <w:rPr>
          <w:sz w:val="22"/>
          <w:szCs w:val="22"/>
        </w:rPr>
        <w:t xml:space="preserve">August 1, </w:t>
      </w:r>
      <w:r w:rsidR="003E0A90" w:rsidRPr="003E0A90">
        <w:rPr>
          <w:strike/>
          <w:sz w:val="22"/>
          <w:szCs w:val="22"/>
        </w:rPr>
        <w:t>2026</w:t>
      </w:r>
      <w:r w:rsidR="003E0A90">
        <w:rPr>
          <w:sz w:val="22"/>
          <w:szCs w:val="22"/>
        </w:rPr>
        <w:t xml:space="preserve"> </w:t>
      </w:r>
      <w:r w:rsidR="00C208A4" w:rsidRPr="003E0A90">
        <w:rPr>
          <w:sz w:val="22"/>
          <w:szCs w:val="22"/>
          <w:u w:val="single"/>
        </w:rPr>
        <w:t>20</w:t>
      </w:r>
      <w:r w:rsidR="00696002">
        <w:rPr>
          <w:sz w:val="22"/>
          <w:szCs w:val="22"/>
          <w:u w:val="single"/>
        </w:rPr>
        <w:t>34</w:t>
      </w:r>
      <w:r w:rsidR="00C208A4" w:rsidRPr="00712E99">
        <w:rPr>
          <w:sz w:val="22"/>
          <w:szCs w:val="22"/>
        </w:rPr>
        <w:t xml:space="preserve">. </w:t>
      </w:r>
    </w:p>
    <w:p w14:paraId="401D900E"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492C4014"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b/>
          <w:bCs/>
          <w:sz w:val="22"/>
          <w:szCs w:val="22"/>
        </w:rPr>
        <w:t>§114-</w:t>
      </w:r>
      <w:r w:rsidR="007F4355" w:rsidRPr="00712E99">
        <w:rPr>
          <w:b/>
          <w:bCs/>
          <w:sz w:val="22"/>
          <w:szCs w:val="22"/>
        </w:rPr>
        <w:t>100</w:t>
      </w:r>
      <w:r w:rsidRPr="00712E99">
        <w:rPr>
          <w:b/>
          <w:bCs/>
          <w:sz w:val="22"/>
          <w:szCs w:val="22"/>
        </w:rPr>
        <w:t xml:space="preserve">-2.  </w:t>
      </w:r>
      <w:r w:rsidR="00B26802" w:rsidRPr="00712E99">
        <w:rPr>
          <w:b/>
          <w:bCs/>
          <w:sz w:val="22"/>
          <w:szCs w:val="22"/>
        </w:rPr>
        <w:t>Definitions</w:t>
      </w:r>
      <w:r w:rsidRPr="00712E99">
        <w:rPr>
          <w:b/>
          <w:bCs/>
          <w:sz w:val="22"/>
          <w:szCs w:val="22"/>
        </w:rPr>
        <w:t>.</w:t>
      </w:r>
    </w:p>
    <w:p w14:paraId="41A314AF" w14:textId="77777777" w:rsidR="00CB5CA1" w:rsidRPr="00712E99" w:rsidRDefault="00CB5CA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85D5A1D" w14:textId="6165F44D" w:rsidR="00CC1446" w:rsidRDefault="00CB5CA1" w:rsidP="0090647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 xml:space="preserve">2.1. </w:t>
      </w:r>
      <w:r w:rsidR="000D1AD6" w:rsidRPr="00712E99">
        <w:rPr>
          <w:sz w:val="22"/>
          <w:szCs w:val="22"/>
        </w:rPr>
        <w:t xml:space="preserve"> </w:t>
      </w:r>
      <w:r w:rsidR="00CC1446" w:rsidRPr="00712E99">
        <w:rPr>
          <w:sz w:val="22"/>
          <w:szCs w:val="22"/>
        </w:rPr>
        <w:t>“Commissioner” means the Insurance Commissioner of this state.</w:t>
      </w:r>
    </w:p>
    <w:p w14:paraId="212E2FC2" w14:textId="03EAE88B" w:rsidR="00EF1E5B" w:rsidRDefault="00EF1E5B"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029B8CD" w14:textId="592A701E" w:rsidR="00EF1E5B" w:rsidRPr="00E92E4A" w:rsidRDefault="00EF1E5B" w:rsidP="0090647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color w:val="FF0000"/>
          <w:sz w:val="22"/>
          <w:szCs w:val="22"/>
          <w:u w:val="single"/>
        </w:rPr>
      </w:pPr>
      <w:r w:rsidRPr="003D462C">
        <w:rPr>
          <w:sz w:val="22"/>
          <w:szCs w:val="22"/>
          <w:u w:val="single"/>
        </w:rPr>
        <w:t>2.2</w:t>
      </w:r>
      <w:r w:rsidR="00EA04BF" w:rsidRPr="003D462C">
        <w:rPr>
          <w:sz w:val="22"/>
          <w:szCs w:val="22"/>
          <w:u w:val="single"/>
        </w:rPr>
        <w:t xml:space="preserve">. </w:t>
      </w:r>
      <w:r w:rsidRPr="003D462C">
        <w:rPr>
          <w:sz w:val="22"/>
          <w:szCs w:val="22"/>
          <w:u w:val="single"/>
        </w:rPr>
        <w:t xml:space="preserve"> “County </w:t>
      </w:r>
      <w:r w:rsidR="002F011E">
        <w:rPr>
          <w:sz w:val="22"/>
          <w:szCs w:val="22"/>
          <w:u w:val="single"/>
        </w:rPr>
        <w:t>d</w:t>
      </w:r>
      <w:r w:rsidRPr="003D462C">
        <w:rPr>
          <w:sz w:val="22"/>
          <w:szCs w:val="22"/>
          <w:u w:val="single"/>
        </w:rPr>
        <w:t xml:space="preserve">esignation” means the classification of each county based upon population size and density. These parameters are </w:t>
      </w:r>
      <w:r w:rsidR="003E0A90" w:rsidRPr="003D462C">
        <w:rPr>
          <w:sz w:val="22"/>
          <w:szCs w:val="22"/>
          <w:u w:val="single"/>
        </w:rPr>
        <w:t xml:space="preserve">set </w:t>
      </w:r>
      <w:r w:rsidR="00EC342D">
        <w:rPr>
          <w:sz w:val="22"/>
          <w:szCs w:val="22"/>
          <w:u w:val="single"/>
        </w:rPr>
        <w:t xml:space="preserve">annually </w:t>
      </w:r>
      <w:r w:rsidR="003E0A90" w:rsidRPr="003D462C">
        <w:rPr>
          <w:sz w:val="22"/>
          <w:szCs w:val="22"/>
          <w:u w:val="single"/>
        </w:rPr>
        <w:t>by the Centers of Medicare and Medicaid Services</w:t>
      </w:r>
      <w:r w:rsidR="001C5C66" w:rsidRPr="003D462C">
        <w:rPr>
          <w:sz w:val="22"/>
          <w:szCs w:val="22"/>
          <w:u w:val="single"/>
        </w:rPr>
        <w:t xml:space="preserve"> (CMS). </w:t>
      </w:r>
      <w:r w:rsidR="00660225" w:rsidRPr="003D462C">
        <w:rPr>
          <w:sz w:val="22"/>
          <w:szCs w:val="22"/>
          <w:u w:val="single"/>
        </w:rPr>
        <w:t>There are five</w:t>
      </w:r>
      <w:r w:rsidR="003E0A90" w:rsidRPr="003D462C">
        <w:rPr>
          <w:sz w:val="22"/>
          <w:szCs w:val="22"/>
          <w:u w:val="single"/>
        </w:rPr>
        <w:t xml:space="preserve"> </w:t>
      </w:r>
      <w:r w:rsidR="001B1BA8">
        <w:rPr>
          <w:sz w:val="22"/>
          <w:szCs w:val="22"/>
          <w:u w:val="single"/>
        </w:rPr>
        <w:t xml:space="preserve">classifications: </w:t>
      </w:r>
      <w:r w:rsidR="00660225" w:rsidRPr="003D462C">
        <w:rPr>
          <w:sz w:val="22"/>
          <w:szCs w:val="22"/>
          <w:u w:val="single"/>
        </w:rPr>
        <w:t xml:space="preserve">Large Metro, Metro, Micro, Rural, </w:t>
      </w:r>
      <w:r w:rsidR="003E0A90" w:rsidRPr="003D462C">
        <w:rPr>
          <w:sz w:val="22"/>
          <w:szCs w:val="22"/>
          <w:u w:val="single"/>
        </w:rPr>
        <w:t xml:space="preserve">and </w:t>
      </w:r>
      <w:r w:rsidR="00660225" w:rsidRPr="003D462C">
        <w:rPr>
          <w:sz w:val="22"/>
          <w:szCs w:val="22"/>
          <w:u w:val="single"/>
        </w:rPr>
        <w:t>Counties with Extreme Access Considerations</w:t>
      </w:r>
      <w:r w:rsidR="003E0A90" w:rsidRPr="003D462C">
        <w:rPr>
          <w:sz w:val="22"/>
          <w:szCs w:val="22"/>
          <w:u w:val="single"/>
        </w:rPr>
        <w:t xml:space="preserve"> (CEAC</w:t>
      </w:r>
      <w:r w:rsidR="00660225" w:rsidRPr="003D462C">
        <w:rPr>
          <w:sz w:val="22"/>
          <w:szCs w:val="22"/>
          <w:u w:val="single"/>
        </w:rPr>
        <w:t>)</w:t>
      </w:r>
      <w:r w:rsidR="00D06E52">
        <w:rPr>
          <w:sz w:val="22"/>
          <w:szCs w:val="22"/>
          <w:u w:val="single"/>
        </w:rPr>
        <w:t xml:space="preserve">. A </w:t>
      </w:r>
      <w:r w:rsidRPr="003D462C">
        <w:rPr>
          <w:sz w:val="22"/>
          <w:szCs w:val="22"/>
          <w:u w:val="single"/>
        </w:rPr>
        <w:t>county must meet both the population and density threshold</w:t>
      </w:r>
      <w:r w:rsidR="00EC342D">
        <w:rPr>
          <w:sz w:val="22"/>
          <w:szCs w:val="22"/>
          <w:u w:val="single"/>
        </w:rPr>
        <w:t xml:space="preserve"> for the </w:t>
      </w:r>
      <w:r w:rsidRPr="003D462C">
        <w:rPr>
          <w:sz w:val="22"/>
          <w:szCs w:val="22"/>
          <w:u w:val="single"/>
        </w:rPr>
        <w:t>designation</w:t>
      </w:r>
      <w:r w:rsidR="00DC2ADB" w:rsidRPr="003D462C">
        <w:rPr>
          <w:sz w:val="22"/>
          <w:szCs w:val="22"/>
          <w:u w:val="single"/>
        </w:rPr>
        <w:t>:</w:t>
      </w:r>
    </w:p>
    <w:p w14:paraId="1FDCB5D2" w14:textId="77777777" w:rsidR="00EA04BF" w:rsidRPr="00E92E4A" w:rsidRDefault="00EA04BF" w:rsidP="0066022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color w:val="FF0000"/>
          <w:sz w:val="22"/>
          <w:szCs w:val="22"/>
          <w:u w:val="single"/>
        </w:rPr>
      </w:pPr>
    </w:p>
    <w:tbl>
      <w:tblPr>
        <w:tblStyle w:val="TableGrid"/>
        <w:tblW w:w="0" w:type="auto"/>
        <w:tblInd w:w="-5" w:type="dxa"/>
        <w:tblLook w:val="04A0" w:firstRow="1" w:lastRow="0" w:firstColumn="1" w:lastColumn="0" w:noHBand="0" w:noVBand="1"/>
      </w:tblPr>
      <w:tblGrid>
        <w:gridCol w:w="3195"/>
        <w:gridCol w:w="3068"/>
        <w:gridCol w:w="3092"/>
      </w:tblGrid>
      <w:tr w:rsidR="00E92E4A" w:rsidRPr="00E92E4A" w14:paraId="59C9397E" w14:textId="77777777" w:rsidTr="00DC2ADB">
        <w:trPr>
          <w:trHeight w:val="359"/>
        </w:trPr>
        <w:tc>
          <w:tcPr>
            <w:tcW w:w="3195" w:type="dxa"/>
            <w:tcBorders>
              <w:bottom w:val="single" w:sz="4" w:space="0" w:color="auto"/>
            </w:tcBorders>
            <w:shd w:val="clear" w:color="auto" w:fill="E7E6E6" w:themeFill="background2"/>
          </w:tcPr>
          <w:p w14:paraId="750884ED" w14:textId="0B703214" w:rsidR="00660225" w:rsidRPr="004860ED" w:rsidRDefault="00660225" w:rsidP="003E0A90">
            <w:pPr>
              <w:spacing w:before="1" w:line="260" w:lineRule="exact"/>
              <w:ind w:right="154"/>
              <w:jc w:val="left"/>
              <w:rPr>
                <w:sz w:val="22"/>
                <w:szCs w:val="22"/>
                <w:u w:val="single"/>
              </w:rPr>
            </w:pPr>
            <w:r w:rsidRPr="004860ED">
              <w:rPr>
                <w:b/>
                <w:spacing w:val="-1"/>
                <w:sz w:val="22"/>
                <w:szCs w:val="22"/>
                <w:u w:val="single"/>
              </w:rPr>
              <w:t>C</w:t>
            </w:r>
            <w:r w:rsidRPr="004860ED">
              <w:rPr>
                <w:b/>
                <w:spacing w:val="1"/>
                <w:sz w:val="22"/>
                <w:szCs w:val="22"/>
                <w:u w:val="single"/>
              </w:rPr>
              <w:t>o</w:t>
            </w:r>
            <w:r w:rsidRPr="004860ED">
              <w:rPr>
                <w:b/>
                <w:spacing w:val="-1"/>
                <w:sz w:val="22"/>
                <w:szCs w:val="22"/>
                <w:u w:val="single"/>
              </w:rPr>
              <w:t>u</w:t>
            </w:r>
            <w:r w:rsidRPr="004860ED">
              <w:rPr>
                <w:b/>
                <w:spacing w:val="-2"/>
                <w:sz w:val="22"/>
                <w:szCs w:val="22"/>
                <w:u w:val="single"/>
              </w:rPr>
              <w:t>n</w:t>
            </w:r>
            <w:r w:rsidRPr="004860ED">
              <w:rPr>
                <w:b/>
                <w:spacing w:val="-1"/>
                <w:sz w:val="22"/>
                <w:szCs w:val="22"/>
                <w:u w:val="single"/>
              </w:rPr>
              <w:t>t</w:t>
            </w:r>
            <w:r w:rsidRPr="004860ED">
              <w:rPr>
                <w:b/>
                <w:sz w:val="22"/>
                <w:szCs w:val="22"/>
                <w:u w:val="single"/>
              </w:rPr>
              <w:t>y</w:t>
            </w:r>
            <w:r w:rsidRPr="004860ED">
              <w:rPr>
                <w:b/>
                <w:spacing w:val="1"/>
                <w:sz w:val="22"/>
                <w:szCs w:val="22"/>
                <w:u w:val="single"/>
              </w:rPr>
              <w:t xml:space="preserve"> </w:t>
            </w:r>
            <w:r w:rsidRPr="004860ED">
              <w:rPr>
                <w:b/>
                <w:spacing w:val="-2"/>
                <w:sz w:val="22"/>
                <w:szCs w:val="22"/>
                <w:u w:val="single"/>
              </w:rPr>
              <w:t>T</w:t>
            </w:r>
            <w:r w:rsidRPr="004860ED">
              <w:rPr>
                <w:b/>
                <w:spacing w:val="1"/>
                <w:sz w:val="22"/>
                <w:szCs w:val="22"/>
                <w:u w:val="single"/>
              </w:rPr>
              <w:t>y</w:t>
            </w:r>
            <w:r w:rsidRPr="004860ED">
              <w:rPr>
                <w:b/>
                <w:spacing w:val="-1"/>
                <w:sz w:val="22"/>
                <w:szCs w:val="22"/>
                <w:u w:val="single"/>
              </w:rPr>
              <w:t>p</w:t>
            </w:r>
            <w:r w:rsidR="00527A10" w:rsidRPr="004860ED">
              <w:rPr>
                <w:b/>
                <w:spacing w:val="-1"/>
                <w:sz w:val="22"/>
                <w:szCs w:val="22"/>
                <w:u w:val="single"/>
              </w:rPr>
              <w:t xml:space="preserve">e </w:t>
            </w:r>
            <w:r w:rsidR="00EC342D" w:rsidRPr="004860ED">
              <w:rPr>
                <w:b/>
                <w:spacing w:val="-1"/>
                <w:sz w:val="22"/>
                <w:szCs w:val="22"/>
                <w:u w:val="single"/>
              </w:rPr>
              <w:t>Classificati</w:t>
            </w:r>
            <w:r w:rsidR="00EC342D" w:rsidRPr="004860ED">
              <w:rPr>
                <w:b/>
                <w:sz w:val="22"/>
                <w:szCs w:val="22"/>
                <w:u w:val="single"/>
              </w:rPr>
              <w:t>on</w:t>
            </w:r>
          </w:p>
        </w:tc>
        <w:tc>
          <w:tcPr>
            <w:tcW w:w="3068" w:type="dxa"/>
            <w:tcBorders>
              <w:bottom w:val="single" w:sz="4" w:space="0" w:color="auto"/>
            </w:tcBorders>
            <w:shd w:val="clear" w:color="auto" w:fill="E7E6E6" w:themeFill="background2"/>
          </w:tcPr>
          <w:p w14:paraId="62E07753" w14:textId="77777777" w:rsidR="00660225" w:rsidRPr="004860ED" w:rsidRDefault="00660225" w:rsidP="003E0A90">
            <w:pPr>
              <w:spacing w:before="1" w:line="260" w:lineRule="exact"/>
              <w:ind w:right="154"/>
              <w:jc w:val="left"/>
              <w:rPr>
                <w:sz w:val="22"/>
                <w:szCs w:val="22"/>
                <w:u w:val="single"/>
              </w:rPr>
            </w:pPr>
            <w:r w:rsidRPr="004860ED">
              <w:rPr>
                <w:b/>
                <w:spacing w:val="1"/>
                <w:sz w:val="22"/>
                <w:szCs w:val="22"/>
                <w:u w:val="single"/>
              </w:rPr>
              <w:t>Po</w:t>
            </w:r>
            <w:r w:rsidRPr="004860ED">
              <w:rPr>
                <w:b/>
                <w:spacing w:val="-1"/>
                <w:sz w:val="22"/>
                <w:szCs w:val="22"/>
                <w:u w:val="single"/>
              </w:rPr>
              <w:t>p</w:t>
            </w:r>
            <w:r w:rsidRPr="004860ED">
              <w:rPr>
                <w:b/>
                <w:spacing w:val="-3"/>
                <w:sz w:val="22"/>
                <w:szCs w:val="22"/>
                <w:u w:val="single"/>
              </w:rPr>
              <w:t>u</w:t>
            </w:r>
            <w:r w:rsidRPr="004860ED">
              <w:rPr>
                <w:b/>
                <w:sz w:val="22"/>
                <w:szCs w:val="22"/>
                <w:u w:val="single"/>
              </w:rPr>
              <w:t>l</w:t>
            </w:r>
            <w:r w:rsidRPr="004860ED">
              <w:rPr>
                <w:b/>
                <w:spacing w:val="1"/>
                <w:sz w:val="22"/>
                <w:szCs w:val="22"/>
                <w:u w:val="single"/>
              </w:rPr>
              <w:t>a</w:t>
            </w:r>
            <w:r w:rsidRPr="004860ED">
              <w:rPr>
                <w:b/>
                <w:spacing w:val="-2"/>
                <w:sz w:val="22"/>
                <w:szCs w:val="22"/>
                <w:u w:val="single"/>
              </w:rPr>
              <w:t>t</w:t>
            </w:r>
            <w:r w:rsidRPr="004860ED">
              <w:rPr>
                <w:b/>
                <w:spacing w:val="1"/>
                <w:sz w:val="22"/>
                <w:szCs w:val="22"/>
                <w:u w:val="single"/>
              </w:rPr>
              <w:t>i</w:t>
            </w:r>
            <w:r w:rsidRPr="004860ED">
              <w:rPr>
                <w:b/>
                <w:spacing w:val="-1"/>
                <w:sz w:val="22"/>
                <w:szCs w:val="22"/>
                <w:u w:val="single"/>
              </w:rPr>
              <w:t>o</w:t>
            </w:r>
            <w:r w:rsidRPr="004860ED">
              <w:rPr>
                <w:b/>
                <w:sz w:val="22"/>
                <w:szCs w:val="22"/>
                <w:u w:val="single"/>
              </w:rPr>
              <w:t>n</w:t>
            </w:r>
          </w:p>
        </w:tc>
        <w:tc>
          <w:tcPr>
            <w:tcW w:w="3092" w:type="dxa"/>
            <w:tcBorders>
              <w:bottom w:val="single" w:sz="4" w:space="0" w:color="auto"/>
            </w:tcBorders>
            <w:shd w:val="clear" w:color="auto" w:fill="E7E6E6" w:themeFill="background2"/>
          </w:tcPr>
          <w:p w14:paraId="584E9579" w14:textId="3023E511" w:rsidR="00660225" w:rsidRPr="004860ED" w:rsidRDefault="00660225" w:rsidP="003E0A90">
            <w:pPr>
              <w:spacing w:before="1" w:line="260" w:lineRule="exact"/>
              <w:ind w:right="154"/>
              <w:jc w:val="left"/>
              <w:rPr>
                <w:sz w:val="22"/>
                <w:szCs w:val="22"/>
                <w:u w:val="single"/>
              </w:rPr>
            </w:pPr>
            <w:r w:rsidRPr="004860ED">
              <w:rPr>
                <w:b/>
                <w:sz w:val="22"/>
                <w:szCs w:val="22"/>
                <w:u w:val="single"/>
              </w:rPr>
              <w:t>Dens</w:t>
            </w:r>
            <w:r w:rsidRPr="004860ED">
              <w:rPr>
                <w:b/>
                <w:spacing w:val="1"/>
                <w:sz w:val="22"/>
                <w:szCs w:val="22"/>
                <w:u w:val="single"/>
              </w:rPr>
              <w:t>i</w:t>
            </w:r>
            <w:r w:rsidRPr="004860ED">
              <w:rPr>
                <w:b/>
                <w:spacing w:val="-2"/>
                <w:sz w:val="22"/>
                <w:szCs w:val="22"/>
                <w:u w:val="single"/>
              </w:rPr>
              <w:t>t</w:t>
            </w:r>
            <w:r w:rsidRPr="004860ED">
              <w:rPr>
                <w:b/>
                <w:sz w:val="22"/>
                <w:szCs w:val="22"/>
                <w:u w:val="single"/>
              </w:rPr>
              <w:t>y</w:t>
            </w:r>
            <w:r w:rsidR="00135873" w:rsidRPr="004860ED">
              <w:rPr>
                <w:b/>
                <w:sz w:val="22"/>
                <w:szCs w:val="22"/>
                <w:u w:val="single"/>
              </w:rPr>
              <w:t>(person/mi</w:t>
            </w:r>
            <w:r w:rsidR="00135873" w:rsidRPr="004860ED">
              <w:rPr>
                <w:b/>
                <w:sz w:val="22"/>
                <w:szCs w:val="22"/>
                <w:u w:val="single"/>
                <w:vertAlign w:val="superscript"/>
              </w:rPr>
              <w:t>2</w:t>
            </w:r>
            <w:r w:rsidR="00135873" w:rsidRPr="004860ED">
              <w:rPr>
                <w:b/>
                <w:sz w:val="22"/>
                <w:szCs w:val="22"/>
                <w:u w:val="single"/>
              </w:rPr>
              <w:t>)</w:t>
            </w:r>
          </w:p>
        </w:tc>
      </w:tr>
      <w:tr w:rsidR="00E92E4A" w:rsidRPr="00E92E4A" w14:paraId="623D1B91" w14:textId="77777777" w:rsidTr="00DC2ADB">
        <w:tc>
          <w:tcPr>
            <w:tcW w:w="3195" w:type="dxa"/>
            <w:tcBorders>
              <w:top w:val="single" w:sz="4" w:space="0" w:color="auto"/>
              <w:left w:val="single" w:sz="4" w:space="0" w:color="auto"/>
              <w:bottom w:val="nil"/>
              <w:right w:val="nil"/>
            </w:tcBorders>
          </w:tcPr>
          <w:p w14:paraId="17AF7E41" w14:textId="77777777" w:rsidR="00660225" w:rsidRPr="004860ED" w:rsidRDefault="00660225" w:rsidP="004860ED">
            <w:pPr>
              <w:spacing w:before="1"/>
              <w:ind w:right="154"/>
              <w:jc w:val="left"/>
              <w:rPr>
                <w:b/>
                <w:iCs/>
                <w:spacing w:val="-1"/>
                <w:sz w:val="22"/>
                <w:szCs w:val="22"/>
                <w:u w:val="single"/>
              </w:rPr>
            </w:pPr>
            <w:r w:rsidRPr="004860ED">
              <w:rPr>
                <w:b/>
                <w:iCs/>
                <w:spacing w:val="-1"/>
                <w:position w:val="3"/>
                <w:sz w:val="22"/>
                <w:szCs w:val="22"/>
                <w:u w:val="single"/>
              </w:rPr>
              <w:t>L</w:t>
            </w:r>
            <w:r w:rsidRPr="004860ED">
              <w:rPr>
                <w:b/>
                <w:iCs/>
                <w:position w:val="3"/>
                <w:sz w:val="22"/>
                <w:szCs w:val="22"/>
                <w:u w:val="single"/>
              </w:rPr>
              <w:t>a</w:t>
            </w:r>
            <w:r w:rsidRPr="004860ED">
              <w:rPr>
                <w:b/>
                <w:iCs/>
                <w:spacing w:val="-1"/>
                <w:position w:val="3"/>
                <w:sz w:val="22"/>
                <w:szCs w:val="22"/>
                <w:u w:val="single"/>
              </w:rPr>
              <w:t>r</w:t>
            </w:r>
            <w:r w:rsidRPr="004860ED">
              <w:rPr>
                <w:b/>
                <w:iCs/>
                <w:position w:val="3"/>
                <w:sz w:val="22"/>
                <w:szCs w:val="22"/>
                <w:u w:val="single"/>
              </w:rPr>
              <w:t>ge</w:t>
            </w:r>
            <w:r w:rsidRPr="004860ED">
              <w:rPr>
                <w:b/>
                <w:iCs/>
                <w:spacing w:val="-2"/>
                <w:position w:val="3"/>
                <w:sz w:val="22"/>
                <w:szCs w:val="22"/>
                <w:u w:val="single"/>
              </w:rPr>
              <w:t xml:space="preserve"> </w:t>
            </w:r>
            <w:r w:rsidRPr="004860ED">
              <w:rPr>
                <w:b/>
                <w:iCs/>
                <w:spacing w:val="-1"/>
                <w:position w:val="3"/>
                <w:sz w:val="22"/>
                <w:szCs w:val="22"/>
                <w:u w:val="single"/>
              </w:rPr>
              <w:t>M</w:t>
            </w:r>
            <w:r w:rsidRPr="004860ED">
              <w:rPr>
                <w:b/>
                <w:iCs/>
                <w:position w:val="3"/>
                <w:sz w:val="22"/>
                <w:szCs w:val="22"/>
                <w:u w:val="single"/>
              </w:rPr>
              <w:t>e</w:t>
            </w:r>
            <w:r w:rsidRPr="004860ED">
              <w:rPr>
                <w:b/>
                <w:iCs/>
                <w:spacing w:val="-3"/>
                <w:position w:val="3"/>
                <w:sz w:val="22"/>
                <w:szCs w:val="22"/>
                <w:u w:val="single"/>
              </w:rPr>
              <w:t>t</w:t>
            </w:r>
            <w:r w:rsidRPr="004860ED">
              <w:rPr>
                <w:b/>
                <w:iCs/>
                <w:position w:val="3"/>
                <w:sz w:val="22"/>
                <w:szCs w:val="22"/>
                <w:u w:val="single"/>
              </w:rPr>
              <w:t>ro</w:t>
            </w:r>
          </w:p>
        </w:tc>
        <w:tc>
          <w:tcPr>
            <w:tcW w:w="3068" w:type="dxa"/>
            <w:tcBorders>
              <w:top w:val="single" w:sz="4" w:space="0" w:color="auto"/>
              <w:left w:val="nil"/>
              <w:bottom w:val="nil"/>
              <w:right w:val="nil"/>
            </w:tcBorders>
          </w:tcPr>
          <w:p w14:paraId="428B312B" w14:textId="7F402423" w:rsidR="00660225" w:rsidRPr="004860ED" w:rsidRDefault="004860ED" w:rsidP="004860ED">
            <w:pPr>
              <w:spacing w:before="1"/>
              <w:ind w:right="154"/>
              <w:jc w:val="left"/>
              <w:rPr>
                <w:b/>
                <w:spacing w:val="1"/>
                <w:sz w:val="22"/>
                <w:szCs w:val="22"/>
                <w:u w:val="single"/>
              </w:rPr>
            </w:pPr>
            <w:r w:rsidRPr="004860ED">
              <w:rPr>
                <w:spacing w:val="1"/>
                <w:position w:val="3"/>
                <w:sz w:val="22"/>
                <w:szCs w:val="22"/>
                <w:u w:val="single"/>
              </w:rPr>
              <w:t>&gt;</w:t>
            </w:r>
            <w:r w:rsidR="00660225" w:rsidRPr="004860ED">
              <w:rPr>
                <w:spacing w:val="1"/>
                <w:position w:val="3"/>
                <w:sz w:val="22"/>
                <w:szCs w:val="22"/>
                <w:u w:val="single"/>
              </w:rPr>
              <w:t xml:space="preserve"> 1</w:t>
            </w:r>
            <w:r w:rsidR="00660225" w:rsidRPr="004860ED">
              <w:rPr>
                <w:spacing w:val="-1"/>
                <w:position w:val="3"/>
                <w:sz w:val="22"/>
                <w:szCs w:val="22"/>
                <w:u w:val="single"/>
              </w:rPr>
              <w:t>,</w:t>
            </w:r>
            <w:r w:rsidR="00660225" w:rsidRPr="004860ED">
              <w:rPr>
                <w:spacing w:val="1"/>
                <w:position w:val="3"/>
                <w:sz w:val="22"/>
                <w:szCs w:val="22"/>
                <w:u w:val="single"/>
              </w:rPr>
              <w:t>0</w:t>
            </w:r>
            <w:r w:rsidR="00660225" w:rsidRPr="004860ED">
              <w:rPr>
                <w:spacing w:val="-4"/>
                <w:position w:val="3"/>
                <w:sz w:val="22"/>
                <w:szCs w:val="22"/>
                <w:u w:val="single"/>
              </w:rPr>
              <w:t>0</w:t>
            </w:r>
            <w:r w:rsidR="00660225" w:rsidRPr="004860ED">
              <w:rPr>
                <w:spacing w:val="1"/>
                <w:position w:val="3"/>
                <w:sz w:val="22"/>
                <w:szCs w:val="22"/>
                <w:u w:val="single"/>
              </w:rPr>
              <w:t>0</w:t>
            </w:r>
            <w:r w:rsidR="00660225" w:rsidRPr="004860ED">
              <w:rPr>
                <w:spacing w:val="-1"/>
                <w:position w:val="3"/>
                <w:sz w:val="22"/>
                <w:szCs w:val="22"/>
                <w:u w:val="single"/>
              </w:rPr>
              <w:t>,</w:t>
            </w:r>
            <w:r w:rsidR="00660225" w:rsidRPr="004860ED">
              <w:rPr>
                <w:spacing w:val="1"/>
                <w:position w:val="3"/>
                <w:sz w:val="22"/>
                <w:szCs w:val="22"/>
                <w:u w:val="single"/>
              </w:rPr>
              <w:t>0</w:t>
            </w:r>
            <w:r w:rsidR="00660225" w:rsidRPr="004860ED">
              <w:rPr>
                <w:spacing w:val="-1"/>
                <w:position w:val="3"/>
                <w:sz w:val="22"/>
                <w:szCs w:val="22"/>
                <w:u w:val="single"/>
              </w:rPr>
              <w:t>0</w:t>
            </w:r>
            <w:r w:rsidR="00660225" w:rsidRPr="004860ED">
              <w:rPr>
                <w:position w:val="3"/>
                <w:sz w:val="22"/>
                <w:szCs w:val="22"/>
                <w:u w:val="single"/>
              </w:rPr>
              <w:t>0</w:t>
            </w:r>
          </w:p>
        </w:tc>
        <w:tc>
          <w:tcPr>
            <w:tcW w:w="3092" w:type="dxa"/>
            <w:tcBorders>
              <w:top w:val="single" w:sz="4" w:space="0" w:color="auto"/>
              <w:left w:val="nil"/>
              <w:bottom w:val="nil"/>
              <w:right w:val="single" w:sz="4" w:space="0" w:color="auto"/>
            </w:tcBorders>
          </w:tcPr>
          <w:p w14:paraId="70EA293E" w14:textId="450EDD77" w:rsidR="00660225" w:rsidRPr="004860ED" w:rsidRDefault="004860ED" w:rsidP="004860ED">
            <w:pPr>
              <w:spacing w:before="1"/>
              <w:ind w:right="154"/>
              <w:jc w:val="left"/>
              <w:rPr>
                <w:b/>
                <w:sz w:val="22"/>
                <w:szCs w:val="22"/>
                <w:u w:val="single"/>
              </w:rPr>
            </w:pPr>
            <w:r w:rsidRPr="004860ED">
              <w:rPr>
                <w:position w:val="-2"/>
                <w:sz w:val="22"/>
                <w:szCs w:val="22"/>
                <w:u w:val="single"/>
              </w:rPr>
              <w:t>&gt;</w:t>
            </w:r>
            <w:r w:rsidR="00660225" w:rsidRPr="004860ED">
              <w:rPr>
                <w:position w:val="-2"/>
                <w:sz w:val="22"/>
                <w:szCs w:val="22"/>
                <w:u w:val="single"/>
              </w:rPr>
              <w:t xml:space="preserve"> </w:t>
            </w:r>
            <w:r w:rsidR="00660225" w:rsidRPr="004860ED">
              <w:rPr>
                <w:spacing w:val="1"/>
                <w:position w:val="-2"/>
                <w:sz w:val="22"/>
                <w:szCs w:val="22"/>
                <w:u w:val="single"/>
              </w:rPr>
              <w:t>1</w:t>
            </w:r>
            <w:r w:rsidR="00660225" w:rsidRPr="004860ED">
              <w:rPr>
                <w:spacing w:val="-1"/>
                <w:position w:val="-2"/>
                <w:sz w:val="22"/>
                <w:szCs w:val="22"/>
                <w:u w:val="single"/>
              </w:rPr>
              <w:t>,</w:t>
            </w:r>
            <w:r w:rsidR="00660225" w:rsidRPr="004860ED">
              <w:rPr>
                <w:spacing w:val="1"/>
                <w:position w:val="-2"/>
                <w:sz w:val="22"/>
                <w:szCs w:val="22"/>
                <w:u w:val="single"/>
              </w:rPr>
              <w:t>0</w:t>
            </w:r>
            <w:r w:rsidR="00660225" w:rsidRPr="004860ED">
              <w:rPr>
                <w:spacing w:val="-3"/>
                <w:position w:val="-2"/>
                <w:sz w:val="22"/>
                <w:szCs w:val="22"/>
                <w:u w:val="single"/>
              </w:rPr>
              <w:t>0</w:t>
            </w:r>
            <w:r w:rsidR="00660225" w:rsidRPr="004860ED">
              <w:rPr>
                <w:spacing w:val="1"/>
                <w:position w:val="-2"/>
                <w:sz w:val="22"/>
                <w:szCs w:val="22"/>
                <w:u w:val="single"/>
              </w:rPr>
              <w:t>0/</w:t>
            </w:r>
            <w:r w:rsidR="00660225" w:rsidRPr="004860ED">
              <w:rPr>
                <w:spacing w:val="-6"/>
                <w:position w:val="-2"/>
                <w:sz w:val="22"/>
                <w:szCs w:val="22"/>
                <w:u w:val="single"/>
              </w:rPr>
              <w:t>m</w:t>
            </w:r>
            <w:r w:rsidR="00660225" w:rsidRPr="004860ED">
              <w:rPr>
                <w:spacing w:val="1"/>
                <w:position w:val="-2"/>
                <w:sz w:val="22"/>
                <w:szCs w:val="22"/>
                <w:u w:val="single"/>
              </w:rPr>
              <w:t>i</w:t>
            </w:r>
            <w:r w:rsidR="00660225" w:rsidRPr="004860ED">
              <w:rPr>
                <w:position w:val="6"/>
                <w:sz w:val="22"/>
                <w:szCs w:val="22"/>
                <w:u w:val="single"/>
              </w:rPr>
              <w:t>2</w:t>
            </w:r>
          </w:p>
        </w:tc>
      </w:tr>
      <w:tr w:rsidR="00E92E4A" w:rsidRPr="00E92E4A" w14:paraId="46526DB3" w14:textId="77777777" w:rsidTr="00DC2ADB">
        <w:tc>
          <w:tcPr>
            <w:tcW w:w="3195" w:type="dxa"/>
            <w:tcBorders>
              <w:top w:val="nil"/>
              <w:left w:val="single" w:sz="4" w:space="0" w:color="auto"/>
              <w:bottom w:val="nil"/>
              <w:right w:val="nil"/>
            </w:tcBorders>
          </w:tcPr>
          <w:p w14:paraId="5D57872E" w14:textId="77777777" w:rsidR="00660225" w:rsidRPr="004860ED" w:rsidRDefault="00660225" w:rsidP="004860ED">
            <w:pPr>
              <w:spacing w:before="1"/>
              <w:ind w:right="154"/>
              <w:jc w:val="left"/>
              <w:rPr>
                <w:b/>
                <w:iCs/>
                <w:spacing w:val="-1"/>
                <w:position w:val="3"/>
                <w:sz w:val="22"/>
                <w:szCs w:val="22"/>
                <w:u w:val="single"/>
              </w:rPr>
            </w:pPr>
            <w:r w:rsidRPr="004860ED">
              <w:rPr>
                <w:spacing w:val="1"/>
                <w:position w:val="3"/>
                <w:sz w:val="22"/>
                <w:szCs w:val="22"/>
                <w:u w:val="single"/>
              </w:rPr>
              <w:t>-</w:t>
            </w:r>
            <w:r w:rsidRPr="004860ED">
              <w:rPr>
                <w:position w:val="3"/>
                <w:sz w:val="22"/>
                <w:szCs w:val="22"/>
                <w:u w:val="single"/>
              </w:rPr>
              <w:t xml:space="preserve">-  </w:t>
            </w:r>
          </w:p>
        </w:tc>
        <w:tc>
          <w:tcPr>
            <w:tcW w:w="3068" w:type="dxa"/>
            <w:tcBorders>
              <w:top w:val="nil"/>
              <w:left w:val="nil"/>
              <w:bottom w:val="nil"/>
              <w:right w:val="nil"/>
            </w:tcBorders>
          </w:tcPr>
          <w:p w14:paraId="01E9D312" w14:textId="77777777" w:rsidR="00660225" w:rsidRPr="004860ED" w:rsidRDefault="00660225" w:rsidP="004860ED">
            <w:pPr>
              <w:spacing w:before="1"/>
              <w:ind w:right="154"/>
              <w:jc w:val="left"/>
              <w:rPr>
                <w:position w:val="3"/>
                <w:sz w:val="22"/>
                <w:szCs w:val="22"/>
                <w:u w:val="single"/>
              </w:rPr>
            </w:pPr>
            <w:r w:rsidRPr="004860ED">
              <w:rPr>
                <w:spacing w:val="1"/>
                <w:position w:val="3"/>
                <w:sz w:val="22"/>
                <w:szCs w:val="22"/>
                <w:u w:val="single"/>
              </w:rPr>
              <w:t>5</w:t>
            </w:r>
            <w:r w:rsidRPr="004860ED">
              <w:rPr>
                <w:spacing w:val="-1"/>
                <w:position w:val="3"/>
                <w:sz w:val="22"/>
                <w:szCs w:val="22"/>
                <w:u w:val="single"/>
              </w:rPr>
              <w:t>0</w:t>
            </w:r>
            <w:r w:rsidRPr="004860ED">
              <w:rPr>
                <w:spacing w:val="1"/>
                <w:position w:val="3"/>
                <w:sz w:val="22"/>
                <w:szCs w:val="22"/>
                <w:u w:val="single"/>
              </w:rPr>
              <w:t>0</w:t>
            </w:r>
            <w:r w:rsidRPr="004860ED">
              <w:rPr>
                <w:spacing w:val="-1"/>
                <w:position w:val="3"/>
                <w:sz w:val="22"/>
                <w:szCs w:val="22"/>
                <w:u w:val="single"/>
              </w:rPr>
              <w:t>,0</w:t>
            </w:r>
            <w:r w:rsidRPr="004860ED">
              <w:rPr>
                <w:spacing w:val="1"/>
                <w:position w:val="3"/>
                <w:sz w:val="22"/>
                <w:szCs w:val="22"/>
                <w:u w:val="single"/>
              </w:rPr>
              <w:t>0</w:t>
            </w:r>
            <w:r w:rsidRPr="004860ED">
              <w:rPr>
                <w:position w:val="3"/>
                <w:sz w:val="22"/>
                <w:szCs w:val="22"/>
                <w:u w:val="single"/>
              </w:rPr>
              <w:t>0</w:t>
            </w:r>
            <w:r w:rsidRPr="004860ED">
              <w:rPr>
                <w:spacing w:val="-1"/>
                <w:position w:val="3"/>
                <w:sz w:val="22"/>
                <w:szCs w:val="22"/>
                <w:u w:val="single"/>
              </w:rPr>
              <w:t xml:space="preserve"> </w:t>
            </w:r>
            <w:r w:rsidRPr="004860ED">
              <w:rPr>
                <w:position w:val="3"/>
                <w:sz w:val="22"/>
                <w:szCs w:val="22"/>
                <w:u w:val="single"/>
              </w:rPr>
              <w:t>–</w:t>
            </w:r>
            <w:r w:rsidRPr="004860ED">
              <w:rPr>
                <w:spacing w:val="-4"/>
                <w:position w:val="3"/>
                <w:sz w:val="22"/>
                <w:szCs w:val="22"/>
                <w:u w:val="single"/>
              </w:rPr>
              <w:t xml:space="preserve"> </w:t>
            </w:r>
            <w:r w:rsidRPr="004860ED">
              <w:rPr>
                <w:spacing w:val="-1"/>
                <w:position w:val="3"/>
                <w:sz w:val="22"/>
                <w:szCs w:val="22"/>
                <w:u w:val="single"/>
              </w:rPr>
              <w:t>9</w:t>
            </w:r>
            <w:r w:rsidRPr="004860ED">
              <w:rPr>
                <w:spacing w:val="1"/>
                <w:position w:val="3"/>
                <w:sz w:val="22"/>
                <w:szCs w:val="22"/>
                <w:u w:val="single"/>
              </w:rPr>
              <w:t>9</w:t>
            </w:r>
            <w:r w:rsidRPr="004860ED">
              <w:rPr>
                <w:spacing w:val="-1"/>
                <w:position w:val="3"/>
                <w:sz w:val="22"/>
                <w:szCs w:val="22"/>
                <w:u w:val="single"/>
              </w:rPr>
              <w:t>9,</w:t>
            </w:r>
            <w:r w:rsidRPr="004860ED">
              <w:rPr>
                <w:spacing w:val="1"/>
                <w:position w:val="3"/>
                <w:sz w:val="22"/>
                <w:szCs w:val="22"/>
                <w:u w:val="single"/>
              </w:rPr>
              <w:t>9</w:t>
            </w:r>
            <w:r w:rsidRPr="004860ED">
              <w:rPr>
                <w:spacing w:val="-1"/>
                <w:position w:val="3"/>
                <w:sz w:val="22"/>
                <w:szCs w:val="22"/>
                <w:u w:val="single"/>
              </w:rPr>
              <w:t>9</w:t>
            </w:r>
            <w:r w:rsidRPr="004860ED">
              <w:rPr>
                <w:position w:val="3"/>
                <w:sz w:val="22"/>
                <w:szCs w:val="22"/>
                <w:u w:val="single"/>
              </w:rPr>
              <w:t>9</w:t>
            </w:r>
          </w:p>
        </w:tc>
        <w:tc>
          <w:tcPr>
            <w:tcW w:w="3092" w:type="dxa"/>
            <w:tcBorders>
              <w:top w:val="nil"/>
              <w:left w:val="nil"/>
              <w:bottom w:val="nil"/>
              <w:right w:val="single" w:sz="4" w:space="0" w:color="auto"/>
            </w:tcBorders>
          </w:tcPr>
          <w:p w14:paraId="02530779" w14:textId="16A7CBDD" w:rsidR="00660225" w:rsidRPr="004860ED" w:rsidRDefault="004860ED" w:rsidP="004860ED">
            <w:pPr>
              <w:spacing w:before="1"/>
              <w:ind w:right="154"/>
              <w:jc w:val="left"/>
              <w:rPr>
                <w:position w:val="-2"/>
                <w:sz w:val="22"/>
                <w:szCs w:val="22"/>
                <w:u w:val="single"/>
              </w:rPr>
            </w:pPr>
            <w:r w:rsidRPr="004860ED">
              <w:rPr>
                <w:position w:val="-1"/>
                <w:sz w:val="22"/>
                <w:szCs w:val="22"/>
                <w:u w:val="single"/>
              </w:rPr>
              <w:t>&gt;</w:t>
            </w:r>
            <w:r w:rsidR="00660225" w:rsidRPr="004860ED">
              <w:rPr>
                <w:position w:val="-1"/>
                <w:sz w:val="22"/>
                <w:szCs w:val="22"/>
                <w:u w:val="single"/>
              </w:rPr>
              <w:t xml:space="preserve"> </w:t>
            </w:r>
            <w:r w:rsidR="00660225" w:rsidRPr="004860ED">
              <w:rPr>
                <w:spacing w:val="1"/>
                <w:position w:val="-1"/>
                <w:sz w:val="22"/>
                <w:szCs w:val="22"/>
                <w:u w:val="single"/>
              </w:rPr>
              <w:t>1</w:t>
            </w:r>
            <w:r w:rsidR="00660225" w:rsidRPr="004860ED">
              <w:rPr>
                <w:spacing w:val="-1"/>
                <w:position w:val="-1"/>
                <w:sz w:val="22"/>
                <w:szCs w:val="22"/>
                <w:u w:val="single"/>
              </w:rPr>
              <w:t>,</w:t>
            </w:r>
            <w:r w:rsidR="00660225" w:rsidRPr="004860ED">
              <w:rPr>
                <w:spacing w:val="1"/>
                <w:position w:val="-1"/>
                <w:sz w:val="22"/>
                <w:szCs w:val="22"/>
                <w:u w:val="single"/>
              </w:rPr>
              <w:t>5</w:t>
            </w:r>
            <w:r w:rsidR="00660225" w:rsidRPr="004860ED">
              <w:rPr>
                <w:spacing w:val="-3"/>
                <w:position w:val="-1"/>
                <w:sz w:val="22"/>
                <w:szCs w:val="22"/>
                <w:u w:val="single"/>
              </w:rPr>
              <w:t>0</w:t>
            </w:r>
            <w:r w:rsidR="00660225" w:rsidRPr="004860ED">
              <w:rPr>
                <w:spacing w:val="1"/>
                <w:position w:val="-1"/>
                <w:sz w:val="22"/>
                <w:szCs w:val="22"/>
                <w:u w:val="single"/>
              </w:rPr>
              <w:t>0/</w:t>
            </w:r>
            <w:r w:rsidR="00660225" w:rsidRPr="004860ED">
              <w:rPr>
                <w:spacing w:val="-6"/>
                <w:position w:val="-1"/>
                <w:sz w:val="22"/>
                <w:szCs w:val="22"/>
                <w:u w:val="single"/>
              </w:rPr>
              <w:t>m</w:t>
            </w:r>
            <w:r w:rsidR="00660225" w:rsidRPr="004860ED">
              <w:rPr>
                <w:spacing w:val="1"/>
                <w:position w:val="-1"/>
                <w:sz w:val="22"/>
                <w:szCs w:val="22"/>
                <w:u w:val="single"/>
              </w:rPr>
              <w:t>i</w:t>
            </w:r>
            <w:r w:rsidR="00660225" w:rsidRPr="004860ED">
              <w:rPr>
                <w:position w:val="7"/>
                <w:sz w:val="22"/>
                <w:szCs w:val="22"/>
                <w:u w:val="single"/>
              </w:rPr>
              <w:t>2</w:t>
            </w:r>
          </w:p>
        </w:tc>
      </w:tr>
      <w:tr w:rsidR="00E92E4A" w:rsidRPr="00E92E4A" w14:paraId="6898D003" w14:textId="77777777" w:rsidTr="00DC2ADB">
        <w:tc>
          <w:tcPr>
            <w:tcW w:w="3195" w:type="dxa"/>
            <w:tcBorders>
              <w:top w:val="nil"/>
              <w:left w:val="single" w:sz="4" w:space="0" w:color="auto"/>
              <w:bottom w:val="single" w:sz="4" w:space="0" w:color="auto"/>
              <w:right w:val="nil"/>
            </w:tcBorders>
          </w:tcPr>
          <w:p w14:paraId="6347341A" w14:textId="77777777" w:rsidR="00660225" w:rsidRPr="004860ED" w:rsidRDefault="00660225" w:rsidP="004860ED">
            <w:pPr>
              <w:spacing w:before="1"/>
              <w:ind w:right="154"/>
              <w:jc w:val="left"/>
              <w:rPr>
                <w:b/>
                <w:iCs/>
                <w:spacing w:val="-1"/>
                <w:position w:val="3"/>
                <w:sz w:val="22"/>
                <w:szCs w:val="22"/>
                <w:u w:val="single"/>
              </w:rPr>
            </w:pPr>
            <w:r w:rsidRPr="004860ED">
              <w:rPr>
                <w:spacing w:val="1"/>
                <w:position w:val="3"/>
                <w:sz w:val="22"/>
                <w:szCs w:val="22"/>
                <w:u w:val="single"/>
              </w:rPr>
              <w:t>-</w:t>
            </w:r>
            <w:r w:rsidRPr="004860ED">
              <w:rPr>
                <w:position w:val="3"/>
                <w:sz w:val="22"/>
                <w:szCs w:val="22"/>
                <w:u w:val="single"/>
              </w:rPr>
              <w:t xml:space="preserve">-  </w:t>
            </w:r>
          </w:p>
        </w:tc>
        <w:tc>
          <w:tcPr>
            <w:tcW w:w="3068" w:type="dxa"/>
            <w:tcBorders>
              <w:top w:val="nil"/>
              <w:left w:val="nil"/>
              <w:bottom w:val="single" w:sz="4" w:space="0" w:color="auto"/>
              <w:right w:val="nil"/>
            </w:tcBorders>
          </w:tcPr>
          <w:p w14:paraId="3DA6B7F7" w14:textId="77777777" w:rsidR="00660225" w:rsidRPr="004860ED" w:rsidRDefault="00660225" w:rsidP="004860ED">
            <w:pPr>
              <w:spacing w:before="1"/>
              <w:ind w:right="154"/>
              <w:jc w:val="left"/>
              <w:rPr>
                <w:position w:val="3"/>
                <w:sz w:val="22"/>
                <w:szCs w:val="22"/>
                <w:u w:val="single"/>
              </w:rPr>
            </w:pPr>
            <w:r w:rsidRPr="004860ED">
              <w:rPr>
                <w:spacing w:val="-1"/>
                <w:position w:val="2"/>
                <w:sz w:val="22"/>
                <w:szCs w:val="22"/>
                <w:u w:val="single"/>
              </w:rPr>
              <w:t>A</w:t>
            </w:r>
            <w:r w:rsidRPr="004860ED">
              <w:rPr>
                <w:spacing w:val="1"/>
                <w:position w:val="2"/>
                <w:sz w:val="22"/>
                <w:szCs w:val="22"/>
                <w:u w:val="single"/>
              </w:rPr>
              <w:t>n</w:t>
            </w:r>
            <w:r w:rsidRPr="004860ED">
              <w:rPr>
                <w:position w:val="2"/>
                <w:sz w:val="22"/>
                <w:szCs w:val="22"/>
                <w:u w:val="single"/>
              </w:rPr>
              <w:t>y</w:t>
            </w:r>
          </w:p>
        </w:tc>
        <w:tc>
          <w:tcPr>
            <w:tcW w:w="3092" w:type="dxa"/>
            <w:tcBorders>
              <w:top w:val="nil"/>
              <w:left w:val="nil"/>
              <w:bottom w:val="single" w:sz="4" w:space="0" w:color="auto"/>
              <w:right w:val="single" w:sz="4" w:space="0" w:color="auto"/>
            </w:tcBorders>
          </w:tcPr>
          <w:p w14:paraId="7C3F35FC" w14:textId="77777777" w:rsidR="00660225" w:rsidRPr="004860ED" w:rsidRDefault="004860ED" w:rsidP="004860ED">
            <w:pPr>
              <w:spacing w:before="1"/>
              <w:ind w:right="154"/>
              <w:jc w:val="left"/>
              <w:rPr>
                <w:position w:val="6"/>
                <w:sz w:val="22"/>
                <w:szCs w:val="22"/>
                <w:u w:val="single"/>
              </w:rPr>
            </w:pPr>
            <w:r w:rsidRPr="004860ED">
              <w:rPr>
                <w:position w:val="-2"/>
                <w:sz w:val="22"/>
                <w:szCs w:val="22"/>
                <w:u w:val="single"/>
              </w:rPr>
              <w:t>&gt;</w:t>
            </w:r>
            <w:r w:rsidR="00660225" w:rsidRPr="004860ED">
              <w:rPr>
                <w:position w:val="-2"/>
                <w:sz w:val="22"/>
                <w:szCs w:val="22"/>
                <w:u w:val="single"/>
              </w:rPr>
              <w:t xml:space="preserve"> </w:t>
            </w:r>
            <w:r w:rsidR="00660225" w:rsidRPr="004860ED">
              <w:rPr>
                <w:spacing w:val="1"/>
                <w:position w:val="-2"/>
                <w:sz w:val="22"/>
                <w:szCs w:val="22"/>
                <w:u w:val="single"/>
              </w:rPr>
              <w:t>5</w:t>
            </w:r>
            <w:r w:rsidR="00660225" w:rsidRPr="004860ED">
              <w:rPr>
                <w:spacing w:val="-1"/>
                <w:position w:val="-2"/>
                <w:sz w:val="22"/>
                <w:szCs w:val="22"/>
                <w:u w:val="single"/>
              </w:rPr>
              <w:t>,</w:t>
            </w:r>
            <w:r w:rsidR="00660225" w:rsidRPr="004860ED">
              <w:rPr>
                <w:spacing w:val="1"/>
                <w:position w:val="-2"/>
                <w:sz w:val="22"/>
                <w:szCs w:val="22"/>
                <w:u w:val="single"/>
              </w:rPr>
              <w:t>0</w:t>
            </w:r>
            <w:r w:rsidR="00660225" w:rsidRPr="004860ED">
              <w:rPr>
                <w:spacing w:val="-3"/>
                <w:position w:val="-2"/>
                <w:sz w:val="22"/>
                <w:szCs w:val="22"/>
                <w:u w:val="single"/>
              </w:rPr>
              <w:t>0</w:t>
            </w:r>
            <w:r w:rsidR="00660225" w:rsidRPr="004860ED">
              <w:rPr>
                <w:spacing w:val="1"/>
                <w:position w:val="-2"/>
                <w:sz w:val="22"/>
                <w:szCs w:val="22"/>
                <w:u w:val="single"/>
              </w:rPr>
              <w:t>0/</w:t>
            </w:r>
            <w:r w:rsidR="00660225" w:rsidRPr="004860ED">
              <w:rPr>
                <w:spacing w:val="-6"/>
                <w:position w:val="-2"/>
                <w:sz w:val="22"/>
                <w:szCs w:val="22"/>
                <w:u w:val="single"/>
              </w:rPr>
              <w:t>m</w:t>
            </w:r>
            <w:r w:rsidR="00660225" w:rsidRPr="004860ED">
              <w:rPr>
                <w:spacing w:val="1"/>
                <w:position w:val="-2"/>
                <w:sz w:val="22"/>
                <w:szCs w:val="22"/>
                <w:u w:val="single"/>
              </w:rPr>
              <w:t>i</w:t>
            </w:r>
            <w:r w:rsidR="00660225" w:rsidRPr="004860ED">
              <w:rPr>
                <w:position w:val="6"/>
                <w:sz w:val="22"/>
                <w:szCs w:val="22"/>
                <w:u w:val="single"/>
              </w:rPr>
              <w:t>2</w:t>
            </w:r>
          </w:p>
          <w:p w14:paraId="3FEC557F" w14:textId="251A47BF" w:rsidR="004860ED" w:rsidRPr="004860ED" w:rsidRDefault="004860ED" w:rsidP="004860ED">
            <w:pPr>
              <w:spacing w:before="1"/>
              <w:ind w:right="154"/>
              <w:jc w:val="left"/>
              <w:rPr>
                <w:position w:val="-2"/>
                <w:sz w:val="22"/>
                <w:szCs w:val="22"/>
                <w:u w:val="single"/>
              </w:rPr>
            </w:pPr>
          </w:p>
        </w:tc>
      </w:tr>
      <w:tr w:rsidR="00E92E4A" w:rsidRPr="00E92E4A" w14:paraId="49107501" w14:textId="77777777" w:rsidTr="00DC2ADB">
        <w:tc>
          <w:tcPr>
            <w:tcW w:w="3195" w:type="dxa"/>
            <w:tcBorders>
              <w:top w:val="single" w:sz="4" w:space="0" w:color="auto"/>
              <w:left w:val="single" w:sz="4" w:space="0" w:color="auto"/>
              <w:bottom w:val="nil"/>
              <w:right w:val="nil"/>
            </w:tcBorders>
          </w:tcPr>
          <w:p w14:paraId="4970EBFD" w14:textId="77777777" w:rsidR="00660225" w:rsidRPr="004860ED" w:rsidRDefault="00660225" w:rsidP="004860ED">
            <w:pPr>
              <w:spacing w:before="1"/>
              <w:ind w:right="154"/>
              <w:jc w:val="left"/>
              <w:rPr>
                <w:iCs/>
                <w:spacing w:val="1"/>
                <w:position w:val="3"/>
                <w:sz w:val="22"/>
                <w:szCs w:val="22"/>
                <w:u w:val="single"/>
              </w:rPr>
            </w:pPr>
            <w:r w:rsidRPr="004860ED">
              <w:rPr>
                <w:b/>
                <w:iCs/>
                <w:spacing w:val="-1"/>
                <w:sz w:val="22"/>
                <w:szCs w:val="22"/>
                <w:u w:val="single"/>
              </w:rPr>
              <w:t>M</w:t>
            </w:r>
            <w:r w:rsidRPr="004860ED">
              <w:rPr>
                <w:b/>
                <w:iCs/>
                <w:sz w:val="22"/>
                <w:szCs w:val="22"/>
                <w:u w:val="single"/>
              </w:rPr>
              <w:t>e</w:t>
            </w:r>
            <w:r w:rsidRPr="004860ED">
              <w:rPr>
                <w:b/>
                <w:iCs/>
                <w:spacing w:val="-3"/>
                <w:sz w:val="22"/>
                <w:szCs w:val="22"/>
                <w:u w:val="single"/>
              </w:rPr>
              <w:t>t</w:t>
            </w:r>
            <w:r w:rsidRPr="004860ED">
              <w:rPr>
                <w:b/>
                <w:iCs/>
                <w:sz w:val="22"/>
                <w:szCs w:val="22"/>
                <w:u w:val="single"/>
              </w:rPr>
              <w:t>ro</w:t>
            </w:r>
          </w:p>
        </w:tc>
        <w:tc>
          <w:tcPr>
            <w:tcW w:w="3068" w:type="dxa"/>
            <w:tcBorders>
              <w:top w:val="single" w:sz="4" w:space="0" w:color="auto"/>
              <w:left w:val="nil"/>
              <w:bottom w:val="nil"/>
              <w:right w:val="nil"/>
            </w:tcBorders>
          </w:tcPr>
          <w:p w14:paraId="0C1A2E24" w14:textId="215FA0C8" w:rsidR="00660225" w:rsidRPr="004860ED" w:rsidRDefault="004860ED" w:rsidP="004860ED">
            <w:pPr>
              <w:spacing w:before="1"/>
              <w:ind w:right="154"/>
              <w:jc w:val="left"/>
              <w:rPr>
                <w:spacing w:val="-1"/>
                <w:position w:val="2"/>
                <w:sz w:val="22"/>
                <w:szCs w:val="22"/>
                <w:u w:val="single"/>
              </w:rPr>
            </w:pPr>
            <w:r w:rsidRPr="004860ED">
              <w:rPr>
                <w:spacing w:val="1"/>
                <w:sz w:val="22"/>
                <w:szCs w:val="22"/>
                <w:u w:val="single"/>
              </w:rPr>
              <w:t>&gt;</w:t>
            </w:r>
            <w:r w:rsidR="00660225" w:rsidRPr="004860ED">
              <w:rPr>
                <w:spacing w:val="1"/>
                <w:sz w:val="22"/>
                <w:szCs w:val="22"/>
                <w:u w:val="single"/>
              </w:rPr>
              <w:t xml:space="preserve"> 1</w:t>
            </w:r>
            <w:r w:rsidR="00660225" w:rsidRPr="004860ED">
              <w:rPr>
                <w:spacing w:val="-1"/>
                <w:sz w:val="22"/>
                <w:szCs w:val="22"/>
                <w:u w:val="single"/>
              </w:rPr>
              <w:t>,</w:t>
            </w:r>
            <w:r w:rsidR="00660225" w:rsidRPr="004860ED">
              <w:rPr>
                <w:spacing w:val="1"/>
                <w:sz w:val="22"/>
                <w:szCs w:val="22"/>
                <w:u w:val="single"/>
              </w:rPr>
              <w:t>0</w:t>
            </w:r>
            <w:r w:rsidR="00660225" w:rsidRPr="004860ED">
              <w:rPr>
                <w:spacing w:val="-4"/>
                <w:sz w:val="22"/>
                <w:szCs w:val="22"/>
                <w:u w:val="single"/>
              </w:rPr>
              <w:t>0</w:t>
            </w:r>
            <w:r w:rsidR="00660225" w:rsidRPr="004860ED">
              <w:rPr>
                <w:spacing w:val="1"/>
                <w:sz w:val="22"/>
                <w:szCs w:val="22"/>
                <w:u w:val="single"/>
              </w:rPr>
              <w:t>0</w:t>
            </w:r>
            <w:r w:rsidR="00660225" w:rsidRPr="004860ED">
              <w:rPr>
                <w:spacing w:val="-1"/>
                <w:sz w:val="22"/>
                <w:szCs w:val="22"/>
                <w:u w:val="single"/>
              </w:rPr>
              <w:t>,</w:t>
            </w:r>
            <w:r w:rsidR="00660225" w:rsidRPr="004860ED">
              <w:rPr>
                <w:spacing w:val="1"/>
                <w:sz w:val="22"/>
                <w:szCs w:val="22"/>
                <w:u w:val="single"/>
              </w:rPr>
              <w:t>0</w:t>
            </w:r>
            <w:r w:rsidR="00660225" w:rsidRPr="004860ED">
              <w:rPr>
                <w:spacing w:val="-1"/>
                <w:sz w:val="22"/>
                <w:szCs w:val="22"/>
                <w:u w:val="single"/>
              </w:rPr>
              <w:t>0</w:t>
            </w:r>
            <w:r w:rsidR="00660225" w:rsidRPr="004860ED">
              <w:rPr>
                <w:sz w:val="22"/>
                <w:szCs w:val="22"/>
                <w:u w:val="single"/>
              </w:rPr>
              <w:t>0</w:t>
            </w:r>
          </w:p>
        </w:tc>
        <w:tc>
          <w:tcPr>
            <w:tcW w:w="3092" w:type="dxa"/>
            <w:tcBorders>
              <w:top w:val="single" w:sz="4" w:space="0" w:color="auto"/>
              <w:left w:val="nil"/>
              <w:bottom w:val="nil"/>
              <w:right w:val="single" w:sz="4" w:space="0" w:color="auto"/>
            </w:tcBorders>
          </w:tcPr>
          <w:p w14:paraId="6368DDC3" w14:textId="77777777" w:rsidR="00660225" w:rsidRPr="004860ED" w:rsidRDefault="00660225" w:rsidP="004860ED">
            <w:pPr>
              <w:spacing w:before="1"/>
              <w:ind w:right="154"/>
              <w:jc w:val="left"/>
              <w:rPr>
                <w:position w:val="-2"/>
                <w:sz w:val="22"/>
                <w:szCs w:val="22"/>
                <w:u w:val="single"/>
              </w:rPr>
            </w:pPr>
            <w:r w:rsidRPr="004860ED">
              <w:rPr>
                <w:spacing w:val="1"/>
                <w:position w:val="-4"/>
                <w:sz w:val="22"/>
                <w:szCs w:val="22"/>
                <w:u w:val="single"/>
              </w:rPr>
              <w:t>1</w:t>
            </w:r>
            <w:r w:rsidRPr="004860ED">
              <w:rPr>
                <w:position w:val="-4"/>
                <w:sz w:val="22"/>
                <w:szCs w:val="22"/>
                <w:u w:val="single"/>
              </w:rPr>
              <w:t>0</w:t>
            </w:r>
            <w:r w:rsidRPr="004860ED">
              <w:rPr>
                <w:spacing w:val="-1"/>
                <w:position w:val="-4"/>
                <w:sz w:val="22"/>
                <w:szCs w:val="22"/>
                <w:u w:val="single"/>
              </w:rPr>
              <w:t xml:space="preserve"> </w:t>
            </w:r>
            <w:r w:rsidRPr="004860ED">
              <w:rPr>
                <w:position w:val="-4"/>
                <w:sz w:val="22"/>
                <w:szCs w:val="22"/>
                <w:u w:val="single"/>
              </w:rPr>
              <w:t>–</w:t>
            </w:r>
            <w:r w:rsidRPr="004860ED">
              <w:rPr>
                <w:spacing w:val="-1"/>
                <w:position w:val="-4"/>
                <w:sz w:val="22"/>
                <w:szCs w:val="22"/>
                <w:u w:val="single"/>
              </w:rPr>
              <w:t xml:space="preserve"> </w:t>
            </w:r>
            <w:r w:rsidRPr="004860ED">
              <w:rPr>
                <w:position w:val="-4"/>
                <w:sz w:val="22"/>
                <w:szCs w:val="22"/>
                <w:u w:val="single"/>
              </w:rPr>
              <w:t>99</w:t>
            </w:r>
            <w:r w:rsidRPr="004860ED">
              <w:rPr>
                <w:spacing w:val="1"/>
                <w:position w:val="-4"/>
                <w:sz w:val="22"/>
                <w:szCs w:val="22"/>
                <w:u w:val="single"/>
              </w:rPr>
              <w:t>9</w:t>
            </w:r>
            <w:r w:rsidRPr="004860ED">
              <w:rPr>
                <w:position w:val="-4"/>
                <w:sz w:val="22"/>
                <w:szCs w:val="22"/>
                <w:u w:val="single"/>
              </w:rPr>
              <w:t>.</w:t>
            </w:r>
            <w:r w:rsidRPr="004860ED">
              <w:rPr>
                <w:spacing w:val="-3"/>
                <w:position w:val="-4"/>
                <w:sz w:val="22"/>
                <w:szCs w:val="22"/>
                <w:u w:val="single"/>
              </w:rPr>
              <w:t>9</w:t>
            </w:r>
            <w:r w:rsidRPr="004860ED">
              <w:rPr>
                <w:spacing w:val="1"/>
                <w:position w:val="-4"/>
                <w:sz w:val="22"/>
                <w:szCs w:val="22"/>
                <w:u w:val="single"/>
              </w:rPr>
              <w:t>/</w:t>
            </w:r>
            <w:r w:rsidRPr="004860ED">
              <w:rPr>
                <w:spacing w:val="-6"/>
                <w:position w:val="-4"/>
                <w:sz w:val="22"/>
                <w:szCs w:val="22"/>
                <w:u w:val="single"/>
              </w:rPr>
              <w:t>m</w:t>
            </w:r>
            <w:r w:rsidRPr="004860ED">
              <w:rPr>
                <w:position w:val="-4"/>
                <w:sz w:val="22"/>
                <w:szCs w:val="22"/>
                <w:u w:val="single"/>
              </w:rPr>
              <w:t>i</w:t>
            </w:r>
            <w:r w:rsidRPr="004860ED">
              <w:rPr>
                <w:position w:val="4"/>
                <w:sz w:val="22"/>
                <w:szCs w:val="22"/>
                <w:u w:val="single"/>
              </w:rPr>
              <w:t>2</w:t>
            </w:r>
          </w:p>
        </w:tc>
      </w:tr>
      <w:tr w:rsidR="00E92E4A" w:rsidRPr="00E92E4A" w14:paraId="38AE8479" w14:textId="77777777" w:rsidTr="00DC2ADB">
        <w:tc>
          <w:tcPr>
            <w:tcW w:w="3195" w:type="dxa"/>
            <w:tcBorders>
              <w:top w:val="nil"/>
              <w:left w:val="single" w:sz="4" w:space="0" w:color="auto"/>
              <w:bottom w:val="nil"/>
              <w:right w:val="nil"/>
            </w:tcBorders>
          </w:tcPr>
          <w:p w14:paraId="1765882C" w14:textId="77777777" w:rsidR="00660225" w:rsidRPr="004860ED" w:rsidRDefault="00660225" w:rsidP="004860ED">
            <w:pPr>
              <w:spacing w:before="1"/>
              <w:ind w:right="154"/>
              <w:jc w:val="left"/>
              <w:rPr>
                <w:spacing w:val="1"/>
                <w:position w:val="3"/>
                <w:sz w:val="22"/>
                <w:szCs w:val="22"/>
                <w:u w:val="single"/>
              </w:rPr>
            </w:pPr>
            <w:r w:rsidRPr="004860ED">
              <w:rPr>
                <w:sz w:val="22"/>
                <w:szCs w:val="22"/>
                <w:u w:val="single"/>
              </w:rPr>
              <w:t>--</w:t>
            </w:r>
          </w:p>
        </w:tc>
        <w:tc>
          <w:tcPr>
            <w:tcW w:w="3068" w:type="dxa"/>
            <w:tcBorders>
              <w:top w:val="nil"/>
              <w:left w:val="nil"/>
              <w:bottom w:val="nil"/>
              <w:right w:val="nil"/>
            </w:tcBorders>
          </w:tcPr>
          <w:p w14:paraId="2D25CD89" w14:textId="77777777" w:rsidR="00660225" w:rsidRPr="004860ED" w:rsidRDefault="00660225" w:rsidP="004860ED">
            <w:pPr>
              <w:spacing w:before="1"/>
              <w:ind w:right="154"/>
              <w:jc w:val="left"/>
              <w:rPr>
                <w:spacing w:val="-1"/>
                <w:position w:val="2"/>
                <w:sz w:val="22"/>
                <w:szCs w:val="22"/>
                <w:u w:val="single"/>
              </w:rPr>
            </w:pPr>
            <w:r w:rsidRPr="004860ED">
              <w:rPr>
                <w:spacing w:val="1"/>
                <w:sz w:val="22"/>
                <w:szCs w:val="22"/>
                <w:u w:val="single"/>
              </w:rPr>
              <w:t>5</w:t>
            </w:r>
            <w:r w:rsidRPr="004860ED">
              <w:rPr>
                <w:spacing w:val="-1"/>
                <w:sz w:val="22"/>
                <w:szCs w:val="22"/>
                <w:u w:val="single"/>
              </w:rPr>
              <w:t>0</w:t>
            </w:r>
            <w:r w:rsidRPr="004860ED">
              <w:rPr>
                <w:spacing w:val="1"/>
                <w:sz w:val="22"/>
                <w:szCs w:val="22"/>
                <w:u w:val="single"/>
              </w:rPr>
              <w:t>0</w:t>
            </w:r>
            <w:r w:rsidRPr="004860ED">
              <w:rPr>
                <w:spacing w:val="-1"/>
                <w:sz w:val="22"/>
                <w:szCs w:val="22"/>
                <w:u w:val="single"/>
              </w:rPr>
              <w:t>,0</w:t>
            </w:r>
            <w:r w:rsidRPr="004860ED">
              <w:rPr>
                <w:spacing w:val="1"/>
                <w:sz w:val="22"/>
                <w:szCs w:val="22"/>
                <w:u w:val="single"/>
              </w:rPr>
              <w:t>0</w:t>
            </w:r>
            <w:r w:rsidRPr="004860ED">
              <w:rPr>
                <w:sz w:val="22"/>
                <w:szCs w:val="22"/>
                <w:u w:val="single"/>
              </w:rPr>
              <w:t>0</w:t>
            </w:r>
            <w:r w:rsidRPr="004860ED">
              <w:rPr>
                <w:spacing w:val="-1"/>
                <w:sz w:val="22"/>
                <w:szCs w:val="22"/>
                <w:u w:val="single"/>
              </w:rPr>
              <w:t xml:space="preserve"> </w:t>
            </w:r>
            <w:r w:rsidRPr="004860ED">
              <w:rPr>
                <w:sz w:val="22"/>
                <w:szCs w:val="22"/>
                <w:u w:val="single"/>
              </w:rPr>
              <w:t>–</w:t>
            </w:r>
            <w:r w:rsidRPr="004860ED">
              <w:rPr>
                <w:spacing w:val="-4"/>
                <w:sz w:val="22"/>
                <w:szCs w:val="22"/>
                <w:u w:val="single"/>
              </w:rPr>
              <w:t xml:space="preserve"> </w:t>
            </w:r>
            <w:r w:rsidRPr="004860ED">
              <w:rPr>
                <w:spacing w:val="-1"/>
                <w:sz w:val="22"/>
                <w:szCs w:val="22"/>
                <w:u w:val="single"/>
              </w:rPr>
              <w:t>9</w:t>
            </w:r>
            <w:r w:rsidRPr="004860ED">
              <w:rPr>
                <w:spacing w:val="1"/>
                <w:sz w:val="22"/>
                <w:szCs w:val="22"/>
                <w:u w:val="single"/>
              </w:rPr>
              <w:t>9</w:t>
            </w:r>
            <w:r w:rsidRPr="004860ED">
              <w:rPr>
                <w:spacing w:val="-1"/>
                <w:sz w:val="22"/>
                <w:szCs w:val="22"/>
                <w:u w:val="single"/>
              </w:rPr>
              <w:t>9,</w:t>
            </w:r>
            <w:r w:rsidRPr="004860ED">
              <w:rPr>
                <w:spacing w:val="1"/>
                <w:sz w:val="22"/>
                <w:szCs w:val="22"/>
                <w:u w:val="single"/>
              </w:rPr>
              <w:t>9</w:t>
            </w:r>
            <w:r w:rsidRPr="004860ED">
              <w:rPr>
                <w:spacing w:val="-1"/>
                <w:sz w:val="22"/>
                <w:szCs w:val="22"/>
                <w:u w:val="single"/>
              </w:rPr>
              <w:t>9</w:t>
            </w:r>
            <w:r w:rsidRPr="004860ED">
              <w:rPr>
                <w:sz w:val="22"/>
                <w:szCs w:val="22"/>
                <w:u w:val="single"/>
              </w:rPr>
              <w:t>9</w:t>
            </w:r>
          </w:p>
        </w:tc>
        <w:tc>
          <w:tcPr>
            <w:tcW w:w="3092" w:type="dxa"/>
            <w:tcBorders>
              <w:top w:val="nil"/>
              <w:left w:val="nil"/>
              <w:bottom w:val="nil"/>
              <w:right w:val="single" w:sz="4" w:space="0" w:color="auto"/>
            </w:tcBorders>
          </w:tcPr>
          <w:p w14:paraId="1E4ADA89" w14:textId="77777777" w:rsidR="00660225" w:rsidRPr="004860ED" w:rsidRDefault="00660225" w:rsidP="004860ED">
            <w:pPr>
              <w:spacing w:before="15"/>
              <w:ind w:left="14"/>
              <w:jc w:val="left"/>
              <w:rPr>
                <w:sz w:val="22"/>
                <w:szCs w:val="22"/>
                <w:u w:val="single"/>
              </w:rPr>
            </w:pPr>
            <w:r w:rsidRPr="004860ED">
              <w:rPr>
                <w:spacing w:val="1"/>
                <w:position w:val="-5"/>
                <w:sz w:val="22"/>
                <w:szCs w:val="22"/>
                <w:u w:val="single"/>
              </w:rPr>
              <w:t>1</w:t>
            </w:r>
            <w:r w:rsidRPr="004860ED">
              <w:rPr>
                <w:position w:val="-5"/>
                <w:sz w:val="22"/>
                <w:szCs w:val="22"/>
                <w:u w:val="single"/>
              </w:rPr>
              <w:t>0</w:t>
            </w:r>
            <w:r w:rsidRPr="004860ED">
              <w:rPr>
                <w:spacing w:val="-1"/>
                <w:position w:val="-5"/>
                <w:sz w:val="22"/>
                <w:szCs w:val="22"/>
                <w:u w:val="single"/>
              </w:rPr>
              <w:t xml:space="preserve"> </w:t>
            </w:r>
            <w:r w:rsidRPr="004860ED">
              <w:rPr>
                <w:position w:val="-5"/>
                <w:sz w:val="22"/>
                <w:szCs w:val="22"/>
                <w:u w:val="single"/>
              </w:rPr>
              <w:t>–</w:t>
            </w:r>
            <w:r w:rsidRPr="004860ED">
              <w:rPr>
                <w:spacing w:val="-1"/>
                <w:position w:val="-5"/>
                <w:sz w:val="22"/>
                <w:szCs w:val="22"/>
                <w:u w:val="single"/>
              </w:rPr>
              <w:t xml:space="preserve"> </w:t>
            </w:r>
            <w:r w:rsidRPr="004860ED">
              <w:rPr>
                <w:position w:val="-5"/>
                <w:sz w:val="22"/>
                <w:szCs w:val="22"/>
                <w:u w:val="single"/>
              </w:rPr>
              <w:t>1,499</w:t>
            </w:r>
            <w:r w:rsidRPr="004860ED">
              <w:rPr>
                <w:spacing w:val="-3"/>
                <w:position w:val="-5"/>
                <w:sz w:val="22"/>
                <w:szCs w:val="22"/>
                <w:u w:val="single"/>
              </w:rPr>
              <w:t>.</w:t>
            </w:r>
            <w:r w:rsidRPr="004860ED">
              <w:rPr>
                <w:spacing w:val="1"/>
                <w:position w:val="-5"/>
                <w:sz w:val="22"/>
                <w:szCs w:val="22"/>
                <w:u w:val="single"/>
              </w:rPr>
              <w:t>9/</w:t>
            </w:r>
            <w:r w:rsidRPr="004860ED">
              <w:rPr>
                <w:spacing w:val="-6"/>
                <w:position w:val="-5"/>
                <w:sz w:val="22"/>
                <w:szCs w:val="22"/>
                <w:u w:val="single"/>
              </w:rPr>
              <w:t>m</w:t>
            </w:r>
            <w:r w:rsidRPr="004860ED">
              <w:rPr>
                <w:spacing w:val="1"/>
                <w:position w:val="-5"/>
                <w:sz w:val="22"/>
                <w:szCs w:val="22"/>
                <w:u w:val="single"/>
              </w:rPr>
              <w:t>i</w:t>
            </w:r>
            <w:r w:rsidRPr="004860ED">
              <w:rPr>
                <w:position w:val="3"/>
                <w:sz w:val="22"/>
                <w:szCs w:val="22"/>
                <w:u w:val="single"/>
              </w:rPr>
              <w:t>2</w:t>
            </w:r>
          </w:p>
        </w:tc>
      </w:tr>
      <w:tr w:rsidR="00E92E4A" w:rsidRPr="00E92E4A" w14:paraId="4AD4A485" w14:textId="77777777" w:rsidTr="00DC2ADB">
        <w:tc>
          <w:tcPr>
            <w:tcW w:w="3195" w:type="dxa"/>
            <w:tcBorders>
              <w:top w:val="nil"/>
              <w:left w:val="single" w:sz="4" w:space="0" w:color="auto"/>
              <w:bottom w:val="nil"/>
              <w:right w:val="nil"/>
            </w:tcBorders>
          </w:tcPr>
          <w:p w14:paraId="1A1CF378" w14:textId="77777777" w:rsidR="00660225" w:rsidRPr="004860ED" w:rsidRDefault="00660225" w:rsidP="004860ED">
            <w:pPr>
              <w:spacing w:before="1"/>
              <w:ind w:right="154"/>
              <w:jc w:val="left"/>
              <w:rPr>
                <w:spacing w:val="1"/>
                <w:position w:val="3"/>
                <w:sz w:val="22"/>
                <w:szCs w:val="22"/>
                <w:u w:val="single"/>
              </w:rPr>
            </w:pPr>
            <w:r w:rsidRPr="004860ED">
              <w:rPr>
                <w:sz w:val="22"/>
                <w:szCs w:val="22"/>
                <w:u w:val="single"/>
              </w:rPr>
              <w:t>--</w:t>
            </w:r>
          </w:p>
        </w:tc>
        <w:tc>
          <w:tcPr>
            <w:tcW w:w="3068" w:type="dxa"/>
            <w:tcBorders>
              <w:top w:val="nil"/>
              <w:left w:val="nil"/>
              <w:bottom w:val="nil"/>
              <w:right w:val="nil"/>
            </w:tcBorders>
          </w:tcPr>
          <w:p w14:paraId="63B51071" w14:textId="77777777" w:rsidR="00660225" w:rsidRPr="004860ED" w:rsidRDefault="00660225" w:rsidP="004860ED">
            <w:pPr>
              <w:spacing w:before="1"/>
              <w:ind w:right="154"/>
              <w:jc w:val="left"/>
              <w:rPr>
                <w:spacing w:val="-1"/>
                <w:position w:val="2"/>
                <w:sz w:val="22"/>
                <w:szCs w:val="22"/>
                <w:u w:val="single"/>
              </w:rPr>
            </w:pPr>
            <w:r w:rsidRPr="004860ED">
              <w:rPr>
                <w:spacing w:val="1"/>
                <w:position w:val="2"/>
                <w:sz w:val="22"/>
                <w:szCs w:val="22"/>
                <w:u w:val="single"/>
              </w:rPr>
              <w:t>2</w:t>
            </w:r>
            <w:r w:rsidRPr="004860ED">
              <w:rPr>
                <w:spacing w:val="-1"/>
                <w:position w:val="2"/>
                <w:sz w:val="22"/>
                <w:szCs w:val="22"/>
                <w:u w:val="single"/>
              </w:rPr>
              <w:t>0</w:t>
            </w:r>
            <w:r w:rsidRPr="004860ED">
              <w:rPr>
                <w:spacing w:val="1"/>
                <w:position w:val="2"/>
                <w:sz w:val="22"/>
                <w:szCs w:val="22"/>
                <w:u w:val="single"/>
              </w:rPr>
              <w:t>0</w:t>
            </w:r>
            <w:r w:rsidRPr="004860ED">
              <w:rPr>
                <w:spacing w:val="-1"/>
                <w:position w:val="2"/>
                <w:sz w:val="22"/>
                <w:szCs w:val="22"/>
                <w:u w:val="single"/>
              </w:rPr>
              <w:t>,0</w:t>
            </w:r>
            <w:r w:rsidRPr="004860ED">
              <w:rPr>
                <w:spacing w:val="1"/>
                <w:position w:val="2"/>
                <w:sz w:val="22"/>
                <w:szCs w:val="22"/>
                <w:u w:val="single"/>
              </w:rPr>
              <w:t>0</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w:t>
            </w:r>
            <w:r w:rsidRPr="004860ED">
              <w:rPr>
                <w:spacing w:val="-4"/>
                <w:position w:val="2"/>
                <w:sz w:val="22"/>
                <w:szCs w:val="22"/>
                <w:u w:val="single"/>
              </w:rPr>
              <w:t xml:space="preserve"> </w:t>
            </w:r>
            <w:r w:rsidRPr="004860ED">
              <w:rPr>
                <w:spacing w:val="-1"/>
                <w:position w:val="2"/>
                <w:sz w:val="22"/>
                <w:szCs w:val="22"/>
                <w:u w:val="single"/>
              </w:rPr>
              <w:t>4</w:t>
            </w:r>
            <w:r w:rsidRPr="004860ED">
              <w:rPr>
                <w:spacing w:val="1"/>
                <w:position w:val="2"/>
                <w:sz w:val="22"/>
                <w:szCs w:val="22"/>
                <w:u w:val="single"/>
              </w:rPr>
              <w:t>9</w:t>
            </w:r>
            <w:r w:rsidRPr="004860ED">
              <w:rPr>
                <w:spacing w:val="-1"/>
                <w:position w:val="2"/>
                <w:sz w:val="22"/>
                <w:szCs w:val="22"/>
                <w:u w:val="single"/>
              </w:rPr>
              <w:t>9,</w:t>
            </w:r>
            <w:r w:rsidRPr="004860ED">
              <w:rPr>
                <w:spacing w:val="1"/>
                <w:position w:val="2"/>
                <w:sz w:val="22"/>
                <w:szCs w:val="22"/>
                <w:u w:val="single"/>
              </w:rPr>
              <w:t>9</w:t>
            </w:r>
            <w:r w:rsidRPr="004860ED">
              <w:rPr>
                <w:spacing w:val="-1"/>
                <w:position w:val="2"/>
                <w:sz w:val="22"/>
                <w:szCs w:val="22"/>
                <w:u w:val="single"/>
              </w:rPr>
              <w:t>9</w:t>
            </w:r>
            <w:r w:rsidRPr="004860ED">
              <w:rPr>
                <w:position w:val="2"/>
                <w:sz w:val="22"/>
                <w:szCs w:val="22"/>
                <w:u w:val="single"/>
              </w:rPr>
              <w:t>9</w:t>
            </w:r>
          </w:p>
        </w:tc>
        <w:tc>
          <w:tcPr>
            <w:tcW w:w="3092" w:type="dxa"/>
            <w:tcBorders>
              <w:top w:val="nil"/>
              <w:left w:val="nil"/>
              <w:bottom w:val="nil"/>
              <w:right w:val="single" w:sz="4" w:space="0" w:color="auto"/>
            </w:tcBorders>
          </w:tcPr>
          <w:p w14:paraId="3444B4B0" w14:textId="77777777" w:rsidR="00660225" w:rsidRPr="004860ED" w:rsidRDefault="00660225" w:rsidP="004860ED">
            <w:pPr>
              <w:spacing w:before="1"/>
              <w:ind w:right="154"/>
              <w:jc w:val="left"/>
              <w:rPr>
                <w:position w:val="-2"/>
                <w:sz w:val="22"/>
                <w:szCs w:val="22"/>
                <w:u w:val="single"/>
              </w:rPr>
            </w:pPr>
            <w:r w:rsidRPr="004860ED">
              <w:rPr>
                <w:spacing w:val="1"/>
                <w:position w:val="-2"/>
                <w:sz w:val="22"/>
                <w:szCs w:val="22"/>
                <w:u w:val="single"/>
              </w:rPr>
              <w:t>1</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w:t>
            </w:r>
            <w:r w:rsidRPr="004860ED">
              <w:rPr>
                <w:spacing w:val="-1"/>
                <w:position w:val="-2"/>
                <w:sz w:val="22"/>
                <w:szCs w:val="22"/>
                <w:u w:val="single"/>
              </w:rPr>
              <w:t xml:space="preserve"> </w:t>
            </w:r>
            <w:r w:rsidRPr="004860ED">
              <w:rPr>
                <w:position w:val="-2"/>
                <w:sz w:val="22"/>
                <w:szCs w:val="22"/>
                <w:u w:val="single"/>
              </w:rPr>
              <w:t>4,999</w:t>
            </w:r>
            <w:r w:rsidRPr="004860ED">
              <w:rPr>
                <w:spacing w:val="-3"/>
                <w:position w:val="-2"/>
                <w:sz w:val="22"/>
                <w:szCs w:val="22"/>
                <w:u w:val="single"/>
              </w:rPr>
              <w:t>.</w:t>
            </w:r>
            <w:r w:rsidRPr="004860ED">
              <w:rPr>
                <w:spacing w:val="1"/>
                <w:position w:val="-2"/>
                <w:sz w:val="22"/>
                <w:szCs w:val="22"/>
                <w:u w:val="single"/>
              </w:rPr>
              <w:t>9/</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tc>
      </w:tr>
      <w:tr w:rsidR="00E92E4A" w:rsidRPr="00E92E4A" w14:paraId="5C4FE685" w14:textId="77777777" w:rsidTr="00DC2ADB">
        <w:tc>
          <w:tcPr>
            <w:tcW w:w="3195" w:type="dxa"/>
            <w:tcBorders>
              <w:top w:val="nil"/>
              <w:left w:val="single" w:sz="4" w:space="0" w:color="auto"/>
              <w:bottom w:val="nil"/>
              <w:right w:val="nil"/>
            </w:tcBorders>
          </w:tcPr>
          <w:p w14:paraId="5AB86153" w14:textId="77777777" w:rsidR="00660225" w:rsidRPr="004860ED" w:rsidRDefault="00660225" w:rsidP="004860ED">
            <w:pPr>
              <w:spacing w:before="1"/>
              <w:ind w:right="154"/>
              <w:jc w:val="left"/>
              <w:rPr>
                <w:spacing w:val="1"/>
                <w:position w:val="3"/>
                <w:sz w:val="22"/>
                <w:szCs w:val="22"/>
                <w:u w:val="single"/>
              </w:rPr>
            </w:pPr>
            <w:r w:rsidRPr="004860ED">
              <w:rPr>
                <w:sz w:val="22"/>
                <w:szCs w:val="22"/>
                <w:u w:val="single"/>
              </w:rPr>
              <w:t>--</w:t>
            </w:r>
          </w:p>
        </w:tc>
        <w:tc>
          <w:tcPr>
            <w:tcW w:w="3068" w:type="dxa"/>
            <w:tcBorders>
              <w:top w:val="nil"/>
              <w:left w:val="nil"/>
              <w:bottom w:val="nil"/>
              <w:right w:val="nil"/>
            </w:tcBorders>
          </w:tcPr>
          <w:p w14:paraId="6E7A9347" w14:textId="77777777" w:rsidR="00660225" w:rsidRPr="004860ED" w:rsidRDefault="00660225" w:rsidP="004860ED">
            <w:pPr>
              <w:spacing w:before="1"/>
              <w:ind w:right="154"/>
              <w:jc w:val="left"/>
              <w:rPr>
                <w:spacing w:val="-1"/>
                <w:position w:val="2"/>
                <w:sz w:val="22"/>
                <w:szCs w:val="22"/>
                <w:u w:val="single"/>
              </w:rPr>
            </w:pPr>
            <w:r w:rsidRPr="004860ED">
              <w:rPr>
                <w:spacing w:val="1"/>
                <w:sz w:val="22"/>
                <w:szCs w:val="22"/>
                <w:u w:val="single"/>
              </w:rPr>
              <w:t>5</w:t>
            </w:r>
            <w:r w:rsidRPr="004860ED">
              <w:rPr>
                <w:sz w:val="22"/>
                <w:szCs w:val="22"/>
                <w:u w:val="single"/>
              </w:rPr>
              <w:t xml:space="preserve">0,000 – </w:t>
            </w:r>
            <w:r w:rsidRPr="004860ED">
              <w:rPr>
                <w:spacing w:val="-4"/>
                <w:sz w:val="22"/>
                <w:szCs w:val="22"/>
                <w:u w:val="single"/>
              </w:rPr>
              <w:t>1</w:t>
            </w:r>
            <w:r w:rsidRPr="004860ED">
              <w:rPr>
                <w:sz w:val="22"/>
                <w:szCs w:val="22"/>
                <w:u w:val="single"/>
              </w:rPr>
              <w:t>9</w:t>
            </w:r>
            <w:r w:rsidRPr="004860ED">
              <w:rPr>
                <w:spacing w:val="1"/>
                <w:sz w:val="22"/>
                <w:szCs w:val="22"/>
                <w:u w:val="single"/>
              </w:rPr>
              <w:t>9</w:t>
            </w:r>
            <w:r w:rsidRPr="004860ED">
              <w:rPr>
                <w:sz w:val="22"/>
                <w:szCs w:val="22"/>
                <w:u w:val="single"/>
              </w:rPr>
              <w:t>,9</w:t>
            </w:r>
            <w:r w:rsidRPr="004860ED">
              <w:rPr>
                <w:spacing w:val="1"/>
                <w:sz w:val="22"/>
                <w:szCs w:val="22"/>
                <w:u w:val="single"/>
              </w:rPr>
              <w:t>9</w:t>
            </w:r>
            <w:r w:rsidRPr="004860ED">
              <w:rPr>
                <w:sz w:val="22"/>
                <w:szCs w:val="22"/>
                <w:u w:val="single"/>
              </w:rPr>
              <w:t>9</w:t>
            </w:r>
          </w:p>
        </w:tc>
        <w:tc>
          <w:tcPr>
            <w:tcW w:w="3092" w:type="dxa"/>
            <w:tcBorders>
              <w:top w:val="nil"/>
              <w:left w:val="nil"/>
              <w:bottom w:val="nil"/>
              <w:right w:val="single" w:sz="4" w:space="0" w:color="auto"/>
            </w:tcBorders>
          </w:tcPr>
          <w:p w14:paraId="6F70FABC" w14:textId="77777777" w:rsidR="00660225" w:rsidRPr="004860ED" w:rsidRDefault="00660225" w:rsidP="004860ED">
            <w:pPr>
              <w:spacing w:before="1"/>
              <w:ind w:right="154"/>
              <w:jc w:val="left"/>
              <w:rPr>
                <w:position w:val="-2"/>
                <w:sz w:val="22"/>
                <w:szCs w:val="22"/>
                <w:u w:val="single"/>
              </w:rPr>
            </w:pPr>
            <w:r w:rsidRPr="004860ED">
              <w:rPr>
                <w:spacing w:val="1"/>
                <w:position w:val="-5"/>
                <w:sz w:val="22"/>
                <w:szCs w:val="22"/>
                <w:u w:val="single"/>
              </w:rPr>
              <w:t>1</w:t>
            </w:r>
            <w:r w:rsidRPr="004860ED">
              <w:rPr>
                <w:spacing w:val="-1"/>
                <w:position w:val="-5"/>
                <w:sz w:val="22"/>
                <w:szCs w:val="22"/>
                <w:u w:val="single"/>
              </w:rPr>
              <w:t>0</w:t>
            </w:r>
            <w:r w:rsidRPr="004860ED">
              <w:rPr>
                <w:position w:val="-5"/>
                <w:sz w:val="22"/>
                <w:szCs w:val="22"/>
                <w:u w:val="single"/>
              </w:rPr>
              <w:t>0</w:t>
            </w:r>
            <w:r w:rsidRPr="004860ED">
              <w:rPr>
                <w:spacing w:val="-1"/>
                <w:position w:val="-5"/>
                <w:sz w:val="22"/>
                <w:szCs w:val="22"/>
                <w:u w:val="single"/>
              </w:rPr>
              <w:t xml:space="preserve"> </w:t>
            </w:r>
            <w:r w:rsidRPr="004860ED">
              <w:rPr>
                <w:position w:val="-5"/>
                <w:sz w:val="22"/>
                <w:szCs w:val="22"/>
                <w:u w:val="single"/>
              </w:rPr>
              <w:t xml:space="preserve">– </w:t>
            </w:r>
            <w:r w:rsidRPr="004860ED">
              <w:rPr>
                <w:spacing w:val="1"/>
                <w:position w:val="-5"/>
                <w:sz w:val="22"/>
                <w:szCs w:val="22"/>
                <w:u w:val="single"/>
              </w:rPr>
              <w:t>4</w:t>
            </w:r>
            <w:r w:rsidRPr="004860ED">
              <w:rPr>
                <w:spacing w:val="-1"/>
                <w:position w:val="-5"/>
                <w:sz w:val="22"/>
                <w:szCs w:val="22"/>
                <w:u w:val="single"/>
              </w:rPr>
              <w:t>,</w:t>
            </w:r>
            <w:r w:rsidRPr="004860ED">
              <w:rPr>
                <w:spacing w:val="1"/>
                <w:position w:val="-5"/>
                <w:sz w:val="22"/>
                <w:szCs w:val="22"/>
                <w:u w:val="single"/>
              </w:rPr>
              <w:t>9</w:t>
            </w:r>
            <w:r w:rsidRPr="004860ED">
              <w:rPr>
                <w:spacing w:val="-4"/>
                <w:position w:val="-5"/>
                <w:sz w:val="22"/>
                <w:szCs w:val="22"/>
                <w:u w:val="single"/>
              </w:rPr>
              <w:t>9</w:t>
            </w:r>
            <w:r w:rsidRPr="004860ED">
              <w:rPr>
                <w:spacing w:val="1"/>
                <w:position w:val="-5"/>
                <w:sz w:val="22"/>
                <w:szCs w:val="22"/>
                <w:u w:val="single"/>
              </w:rPr>
              <w:t>9</w:t>
            </w:r>
            <w:r w:rsidRPr="004860ED">
              <w:rPr>
                <w:spacing w:val="-1"/>
                <w:position w:val="-5"/>
                <w:sz w:val="22"/>
                <w:szCs w:val="22"/>
                <w:u w:val="single"/>
              </w:rPr>
              <w:t>.</w:t>
            </w:r>
            <w:r w:rsidRPr="004860ED">
              <w:rPr>
                <w:spacing w:val="1"/>
                <w:position w:val="-5"/>
                <w:sz w:val="22"/>
                <w:szCs w:val="22"/>
                <w:u w:val="single"/>
              </w:rPr>
              <w:t>9</w:t>
            </w:r>
            <w:r w:rsidRPr="004860ED">
              <w:rPr>
                <w:spacing w:val="-1"/>
                <w:position w:val="-5"/>
                <w:sz w:val="22"/>
                <w:szCs w:val="22"/>
                <w:u w:val="single"/>
              </w:rPr>
              <w:t>/</w:t>
            </w:r>
            <w:r w:rsidRPr="004860ED">
              <w:rPr>
                <w:spacing w:val="-6"/>
                <w:position w:val="-5"/>
                <w:sz w:val="22"/>
                <w:szCs w:val="22"/>
                <w:u w:val="single"/>
              </w:rPr>
              <w:t>m</w:t>
            </w:r>
            <w:r w:rsidRPr="004860ED">
              <w:rPr>
                <w:spacing w:val="1"/>
                <w:position w:val="-5"/>
                <w:sz w:val="22"/>
                <w:szCs w:val="22"/>
                <w:u w:val="single"/>
              </w:rPr>
              <w:t>i</w:t>
            </w:r>
            <w:r w:rsidRPr="004860ED">
              <w:rPr>
                <w:position w:val="3"/>
                <w:sz w:val="22"/>
                <w:szCs w:val="22"/>
                <w:u w:val="single"/>
              </w:rPr>
              <w:t>2</w:t>
            </w:r>
          </w:p>
        </w:tc>
      </w:tr>
      <w:tr w:rsidR="00E92E4A" w:rsidRPr="00E92E4A" w14:paraId="7747BDB5" w14:textId="77777777" w:rsidTr="00DC2ADB">
        <w:tc>
          <w:tcPr>
            <w:tcW w:w="3195" w:type="dxa"/>
            <w:tcBorders>
              <w:top w:val="nil"/>
              <w:left w:val="single" w:sz="4" w:space="0" w:color="auto"/>
              <w:bottom w:val="single" w:sz="4" w:space="0" w:color="auto"/>
              <w:right w:val="nil"/>
            </w:tcBorders>
          </w:tcPr>
          <w:p w14:paraId="004B6FA3" w14:textId="77777777" w:rsidR="00660225" w:rsidRPr="004860ED" w:rsidRDefault="00660225" w:rsidP="004860ED">
            <w:pPr>
              <w:spacing w:before="1"/>
              <w:ind w:right="154"/>
              <w:jc w:val="left"/>
              <w:rPr>
                <w:spacing w:val="1"/>
                <w:position w:val="3"/>
                <w:sz w:val="22"/>
                <w:szCs w:val="22"/>
                <w:u w:val="single"/>
              </w:rPr>
            </w:pPr>
            <w:r w:rsidRPr="004860ED">
              <w:rPr>
                <w:sz w:val="22"/>
                <w:szCs w:val="22"/>
                <w:u w:val="single"/>
              </w:rPr>
              <w:t>--</w:t>
            </w:r>
          </w:p>
        </w:tc>
        <w:tc>
          <w:tcPr>
            <w:tcW w:w="3068" w:type="dxa"/>
            <w:tcBorders>
              <w:top w:val="nil"/>
              <w:left w:val="nil"/>
              <w:bottom w:val="single" w:sz="4" w:space="0" w:color="auto"/>
              <w:right w:val="nil"/>
            </w:tcBorders>
          </w:tcPr>
          <w:p w14:paraId="6906623B" w14:textId="77777777" w:rsidR="00660225" w:rsidRPr="004860ED" w:rsidRDefault="00660225" w:rsidP="004860ED">
            <w:pPr>
              <w:spacing w:before="1"/>
              <w:ind w:right="154"/>
              <w:jc w:val="left"/>
              <w:rPr>
                <w:spacing w:val="-1"/>
                <w:position w:val="2"/>
                <w:sz w:val="22"/>
                <w:szCs w:val="22"/>
                <w:u w:val="single"/>
              </w:rPr>
            </w:pPr>
            <w:r w:rsidRPr="004860ED">
              <w:rPr>
                <w:spacing w:val="1"/>
                <w:position w:val="2"/>
                <w:sz w:val="22"/>
                <w:szCs w:val="22"/>
                <w:u w:val="single"/>
              </w:rPr>
              <w:t>1</w:t>
            </w:r>
            <w:r w:rsidRPr="004860ED">
              <w:rPr>
                <w:position w:val="2"/>
                <w:sz w:val="22"/>
                <w:szCs w:val="22"/>
                <w:u w:val="single"/>
              </w:rPr>
              <w:t xml:space="preserve">0,000 – </w:t>
            </w:r>
            <w:r w:rsidRPr="004860ED">
              <w:rPr>
                <w:spacing w:val="-4"/>
                <w:position w:val="2"/>
                <w:sz w:val="22"/>
                <w:szCs w:val="22"/>
                <w:u w:val="single"/>
              </w:rPr>
              <w:t>4</w:t>
            </w:r>
            <w:r w:rsidRPr="004860ED">
              <w:rPr>
                <w:spacing w:val="1"/>
                <w:position w:val="2"/>
                <w:sz w:val="22"/>
                <w:szCs w:val="22"/>
                <w:u w:val="single"/>
              </w:rPr>
              <w:t>9</w:t>
            </w:r>
            <w:r w:rsidRPr="004860ED">
              <w:rPr>
                <w:spacing w:val="-1"/>
                <w:position w:val="2"/>
                <w:sz w:val="22"/>
                <w:szCs w:val="22"/>
                <w:u w:val="single"/>
              </w:rPr>
              <w:t>,</w:t>
            </w:r>
            <w:r w:rsidRPr="004860ED">
              <w:rPr>
                <w:position w:val="2"/>
                <w:sz w:val="22"/>
                <w:szCs w:val="22"/>
                <w:u w:val="single"/>
              </w:rPr>
              <w:t>999</w:t>
            </w:r>
          </w:p>
        </w:tc>
        <w:tc>
          <w:tcPr>
            <w:tcW w:w="3092" w:type="dxa"/>
            <w:tcBorders>
              <w:top w:val="nil"/>
              <w:left w:val="nil"/>
              <w:bottom w:val="single" w:sz="4" w:space="0" w:color="auto"/>
              <w:right w:val="single" w:sz="4" w:space="0" w:color="auto"/>
            </w:tcBorders>
          </w:tcPr>
          <w:p w14:paraId="329F7CF3" w14:textId="77777777" w:rsidR="004860ED" w:rsidRDefault="00660225" w:rsidP="004860ED">
            <w:pPr>
              <w:spacing w:before="1"/>
              <w:ind w:right="154"/>
              <w:jc w:val="left"/>
              <w:rPr>
                <w:position w:val="6"/>
                <w:sz w:val="22"/>
                <w:szCs w:val="22"/>
                <w:u w:val="single"/>
              </w:rPr>
            </w:pPr>
            <w:r w:rsidRPr="004860ED">
              <w:rPr>
                <w:spacing w:val="1"/>
                <w:position w:val="-2"/>
                <w:sz w:val="22"/>
                <w:szCs w:val="22"/>
                <w:u w:val="single"/>
              </w:rPr>
              <w:t>1</w:t>
            </w:r>
            <w:r w:rsidRPr="004860ED">
              <w:rPr>
                <w:spacing w:val="-1"/>
                <w:position w:val="-2"/>
                <w:sz w:val="22"/>
                <w:szCs w:val="22"/>
                <w:u w:val="single"/>
              </w:rPr>
              <w:t>,</w:t>
            </w:r>
            <w:r w:rsidRPr="004860ED">
              <w:rPr>
                <w:spacing w:val="1"/>
                <w:position w:val="-2"/>
                <w:sz w:val="22"/>
                <w:szCs w:val="22"/>
                <w:u w:val="single"/>
              </w:rPr>
              <w:t>0</w:t>
            </w:r>
            <w:r w:rsidRPr="004860ED">
              <w:rPr>
                <w:spacing w:val="-1"/>
                <w:position w:val="-2"/>
                <w:sz w:val="22"/>
                <w:szCs w:val="22"/>
                <w:u w:val="single"/>
              </w:rPr>
              <w:t>0</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 xml:space="preserve">– </w:t>
            </w:r>
            <w:r w:rsidRPr="004860ED">
              <w:rPr>
                <w:spacing w:val="1"/>
                <w:position w:val="-2"/>
                <w:sz w:val="22"/>
                <w:szCs w:val="22"/>
                <w:u w:val="single"/>
              </w:rPr>
              <w:t>4</w:t>
            </w:r>
            <w:r w:rsidRPr="004860ED">
              <w:rPr>
                <w:position w:val="-2"/>
                <w:sz w:val="22"/>
                <w:szCs w:val="22"/>
                <w:u w:val="single"/>
              </w:rPr>
              <w:t>,</w:t>
            </w:r>
            <w:r w:rsidRPr="004860ED">
              <w:rPr>
                <w:spacing w:val="-4"/>
                <w:position w:val="-2"/>
                <w:sz w:val="22"/>
                <w:szCs w:val="22"/>
                <w:u w:val="single"/>
              </w:rPr>
              <w:t>9</w:t>
            </w:r>
            <w:r w:rsidRPr="004860ED">
              <w:rPr>
                <w:spacing w:val="-1"/>
                <w:position w:val="-2"/>
                <w:sz w:val="22"/>
                <w:szCs w:val="22"/>
                <w:u w:val="single"/>
              </w:rPr>
              <w:t>9</w:t>
            </w:r>
            <w:r w:rsidRPr="004860ED">
              <w:rPr>
                <w:spacing w:val="1"/>
                <w:position w:val="-2"/>
                <w:sz w:val="22"/>
                <w:szCs w:val="22"/>
                <w:u w:val="single"/>
              </w:rPr>
              <w:t>9</w:t>
            </w:r>
            <w:r w:rsidRPr="004860ED">
              <w:rPr>
                <w:spacing w:val="-1"/>
                <w:position w:val="-2"/>
                <w:sz w:val="22"/>
                <w:szCs w:val="22"/>
                <w:u w:val="single"/>
              </w:rPr>
              <w:t>.</w:t>
            </w:r>
            <w:r w:rsidRPr="004860ED">
              <w:rPr>
                <w:spacing w:val="-3"/>
                <w:position w:val="-2"/>
                <w:sz w:val="22"/>
                <w:szCs w:val="22"/>
                <w:u w:val="single"/>
              </w:rPr>
              <w:t>9</w:t>
            </w:r>
            <w:r w:rsidRPr="004860ED">
              <w:rPr>
                <w:spacing w:val="1"/>
                <w:position w:val="-2"/>
                <w:sz w:val="22"/>
                <w:szCs w:val="22"/>
                <w:u w:val="single"/>
              </w:rPr>
              <w:t>/</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p w14:paraId="34F35D1C" w14:textId="061D71B2" w:rsidR="00EC342D" w:rsidRPr="004860ED" w:rsidRDefault="00EC342D" w:rsidP="004860ED">
            <w:pPr>
              <w:spacing w:before="1"/>
              <w:ind w:right="154"/>
              <w:jc w:val="left"/>
              <w:rPr>
                <w:position w:val="-2"/>
                <w:sz w:val="22"/>
                <w:szCs w:val="22"/>
                <w:u w:val="single"/>
              </w:rPr>
            </w:pPr>
          </w:p>
        </w:tc>
      </w:tr>
      <w:tr w:rsidR="00E92E4A" w:rsidRPr="00E92E4A" w14:paraId="336E3148" w14:textId="77777777" w:rsidTr="00DC2ADB">
        <w:tc>
          <w:tcPr>
            <w:tcW w:w="3195" w:type="dxa"/>
            <w:tcBorders>
              <w:top w:val="single" w:sz="4" w:space="0" w:color="auto"/>
              <w:left w:val="single" w:sz="4" w:space="0" w:color="auto"/>
              <w:bottom w:val="nil"/>
              <w:right w:val="nil"/>
            </w:tcBorders>
          </w:tcPr>
          <w:p w14:paraId="1645ADFC" w14:textId="77777777" w:rsidR="00660225" w:rsidRPr="004860ED" w:rsidRDefault="00660225" w:rsidP="004860ED">
            <w:pPr>
              <w:spacing w:before="1"/>
              <w:ind w:right="154"/>
              <w:jc w:val="left"/>
              <w:rPr>
                <w:iCs/>
                <w:sz w:val="22"/>
                <w:szCs w:val="22"/>
                <w:u w:val="single"/>
              </w:rPr>
            </w:pPr>
            <w:r w:rsidRPr="004860ED">
              <w:rPr>
                <w:b/>
                <w:iCs/>
                <w:spacing w:val="-1"/>
                <w:position w:val="3"/>
                <w:sz w:val="22"/>
                <w:szCs w:val="22"/>
                <w:u w:val="single"/>
              </w:rPr>
              <w:lastRenderedPageBreak/>
              <w:t>M</w:t>
            </w:r>
            <w:r w:rsidRPr="004860ED">
              <w:rPr>
                <w:b/>
                <w:iCs/>
                <w:position w:val="3"/>
                <w:sz w:val="22"/>
                <w:szCs w:val="22"/>
                <w:u w:val="single"/>
              </w:rPr>
              <w:t>i</w:t>
            </w:r>
            <w:r w:rsidRPr="004860ED">
              <w:rPr>
                <w:b/>
                <w:iCs/>
                <w:spacing w:val="-4"/>
                <w:position w:val="3"/>
                <w:sz w:val="22"/>
                <w:szCs w:val="22"/>
                <w:u w:val="single"/>
              </w:rPr>
              <w:t>c</w:t>
            </w:r>
            <w:r w:rsidRPr="004860ED">
              <w:rPr>
                <w:b/>
                <w:iCs/>
                <w:position w:val="3"/>
                <w:sz w:val="22"/>
                <w:szCs w:val="22"/>
                <w:u w:val="single"/>
              </w:rPr>
              <w:t>ro</w:t>
            </w:r>
          </w:p>
        </w:tc>
        <w:tc>
          <w:tcPr>
            <w:tcW w:w="3068" w:type="dxa"/>
            <w:tcBorders>
              <w:top w:val="single" w:sz="4" w:space="0" w:color="auto"/>
              <w:left w:val="nil"/>
              <w:bottom w:val="nil"/>
              <w:right w:val="nil"/>
            </w:tcBorders>
          </w:tcPr>
          <w:p w14:paraId="0A305F50" w14:textId="77777777" w:rsidR="00660225" w:rsidRPr="004860ED" w:rsidRDefault="00660225" w:rsidP="004860ED">
            <w:pPr>
              <w:spacing w:before="1"/>
              <w:ind w:right="154"/>
              <w:jc w:val="left"/>
              <w:rPr>
                <w:spacing w:val="1"/>
                <w:position w:val="2"/>
                <w:sz w:val="22"/>
                <w:szCs w:val="22"/>
                <w:u w:val="single"/>
              </w:rPr>
            </w:pPr>
            <w:r w:rsidRPr="004860ED">
              <w:rPr>
                <w:spacing w:val="1"/>
                <w:position w:val="3"/>
                <w:sz w:val="22"/>
                <w:szCs w:val="22"/>
                <w:u w:val="single"/>
              </w:rPr>
              <w:t>5</w:t>
            </w:r>
            <w:r w:rsidRPr="004860ED">
              <w:rPr>
                <w:spacing w:val="-1"/>
                <w:position w:val="3"/>
                <w:sz w:val="22"/>
                <w:szCs w:val="22"/>
                <w:u w:val="single"/>
              </w:rPr>
              <w:t>0</w:t>
            </w:r>
            <w:r w:rsidRPr="004860ED">
              <w:rPr>
                <w:position w:val="3"/>
                <w:sz w:val="22"/>
                <w:szCs w:val="22"/>
                <w:u w:val="single"/>
              </w:rPr>
              <w:t xml:space="preserve">,000 – </w:t>
            </w:r>
            <w:r w:rsidRPr="004860ED">
              <w:rPr>
                <w:spacing w:val="-4"/>
                <w:position w:val="3"/>
                <w:sz w:val="22"/>
                <w:szCs w:val="22"/>
                <w:u w:val="single"/>
              </w:rPr>
              <w:t>1</w:t>
            </w:r>
            <w:r w:rsidRPr="004860ED">
              <w:rPr>
                <w:position w:val="3"/>
                <w:sz w:val="22"/>
                <w:szCs w:val="22"/>
                <w:u w:val="single"/>
              </w:rPr>
              <w:t>9</w:t>
            </w:r>
            <w:r w:rsidRPr="004860ED">
              <w:rPr>
                <w:spacing w:val="1"/>
                <w:position w:val="3"/>
                <w:sz w:val="22"/>
                <w:szCs w:val="22"/>
                <w:u w:val="single"/>
              </w:rPr>
              <w:t>9</w:t>
            </w:r>
            <w:r w:rsidRPr="004860ED">
              <w:rPr>
                <w:position w:val="3"/>
                <w:sz w:val="22"/>
                <w:szCs w:val="22"/>
                <w:u w:val="single"/>
              </w:rPr>
              <w:t>,9</w:t>
            </w:r>
            <w:r w:rsidRPr="004860ED">
              <w:rPr>
                <w:spacing w:val="1"/>
                <w:position w:val="3"/>
                <w:sz w:val="22"/>
                <w:szCs w:val="22"/>
                <w:u w:val="single"/>
              </w:rPr>
              <w:t>9</w:t>
            </w:r>
            <w:r w:rsidRPr="004860ED">
              <w:rPr>
                <w:position w:val="3"/>
                <w:sz w:val="22"/>
                <w:szCs w:val="22"/>
                <w:u w:val="single"/>
              </w:rPr>
              <w:t>9</w:t>
            </w:r>
          </w:p>
        </w:tc>
        <w:tc>
          <w:tcPr>
            <w:tcW w:w="3092" w:type="dxa"/>
            <w:tcBorders>
              <w:top w:val="single" w:sz="4" w:space="0" w:color="auto"/>
              <w:left w:val="nil"/>
              <w:bottom w:val="nil"/>
              <w:right w:val="single" w:sz="4" w:space="0" w:color="auto"/>
            </w:tcBorders>
          </w:tcPr>
          <w:p w14:paraId="7CC52D77" w14:textId="77777777" w:rsidR="00660225" w:rsidRPr="004860ED" w:rsidRDefault="00660225" w:rsidP="004860ED">
            <w:pPr>
              <w:spacing w:before="1"/>
              <w:ind w:right="154"/>
              <w:jc w:val="left"/>
              <w:rPr>
                <w:spacing w:val="1"/>
                <w:position w:val="-2"/>
                <w:sz w:val="22"/>
                <w:szCs w:val="22"/>
                <w:u w:val="single"/>
              </w:rPr>
            </w:pPr>
            <w:r w:rsidRPr="004860ED">
              <w:rPr>
                <w:spacing w:val="1"/>
                <w:position w:val="-2"/>
                <w:sz w:val="22"/>
                <w:szCs w:val="22"/>
                <w:u w:val="single"/>
              </w:rPr>
              <w:t>1</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 xml:space="preserve">– </w:t>
            </w:r>
            <w:r w:rsidRPr="004860ED">
              <w:rPr>
                <w:spacing w:val="-1"/>
                <w:position w:val="-2"/>
                <w:sz w:val="22"/>
                <w:szCs w:val="22"/>
                <w:u w:val="single"/>
              </w:rPr>
              <w:t>9</w:t>
            </w:r>
            <w:r w:rsidRPr="004860ED">
              <w:rPr>
                <w:spacing w:val="1"/>
                <w:position w:val="-2"/>
                <w:sz w:val="22"/>
                <w:szCs w:val="22"/>
                <w:u w:val="single"/>
              </w:rPr>
              <w:t>9</w:t>
            </w:r>
            <w:r w:rsidRPr="004860ED">
              <w:rPr>
                <w:spacing w:val="-1"/>
                <w:position w:val="-2"/>
                <w:sz w:val="22"/>
                <w:szCs w:val="22"/>
                <w:u w:val="single"/>
              </w:rPr>
              <w:t>.</w:t>
            </w:r>
            <w:r w:rsidRPr="004860ED">
              <w:rPr>
                <w:position w:val="-2"/>
                <w:sz w:val="22"/>
                <w:szCs w:val="22"/>
                <w:u w:val="single"/>
              </w:rPr>
              <w:t>9</w:t>
            </w:r>
            <w:r w:rsidRPr="004860ED">
              <w:rPr>
                <w:spacing w:val="-3"/>
                <w:position w:val="-2"/>
                <w:sz w:val="22"/>
                <w:szCs w:val="22"/>
                <w:u w:val="single"/>
              </w:rPr>
              <w:t xml:space="preserve"> </w:t>
            </w:r>
            <w:r w:rsidRPr="004860ED">
              <w:rPr>
                <w:spacing w:val="1"/>
                <w:position w:val="-2"/>
                <w:sz w:val="22"/>
                <w:szCs w:val="22"/>
                <w:u w:val="single"/>
              </w:rPr>
              <w:t>/</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tc>
      </w:tr>
      <w:tr w:rsidR="00E92E4A" w:rsidRPr="00E92E4A" w14:paraId="5E83288B" w14:textId="77777777" w:rsidTr="00DC2ADB">
        <w:tc>
          <w:tcPr>
            <w:tcW w:w="3195" w:type="dxa"/>
            <w:tcBorders>
              <w:top w:val="nil"/>
              <w:left w:val="single" w:sz="4" w:space="0" w:color="auto"/>
              <w:bottom w:val="single" w:sz="4" w:space="0" w:color="auto"/>
              <w:right w:val="nil"/>
            </w:tcBorders>
          </w:tcPr>
          <w:p w14:paraId="25656529" w14:textId="77777777" w:rsidR="00660225" w:rsidRPr="004860ED" w:rsidRDefault="00660225" w:rsidP="004860ED">
            <w:pPr>
              <w:spacing w:before="1"/>
              <w:ind w:right="154"/>
              <w:jc w:val="left"/>
              <w:rPr>
                <w:sz w:val="22"/>
                <w:szCs w:val="22"/>
                <w:u w:val="single"/>
              </w:rPr>
            </w:pPr>
            <w:r w:rsidRPr="004860ED">
              <w:rPr>
                <w:position w:val="2"/>
                <w:sz w:val="22"/>
                <w:szCs w:val="22"/>
                <w:u w:val="single"/>
              </w:rPr>
              <w:t>--</w:t>
            </w:r>
          </w:p>
        </w:tc>
        <w:tc>
          <w:tcPr>
            <w:tcW w:w="3068" w:type="dxa"/>
            <w:tcBorders>
              <w:top w:val="nil"/>
              <w:left w:val="nil"/>
              <w:bottom w:val="single" w:sz="4" w:space="0" w:color="auto"/>
              <w:right w:val="nil"/>
            </w:tcBorders>
          </w:tcPr>
          <w:p w14:paraId="3DE68CBE" w14:textId="77777777" w:rsidR="00660225" w:rsidRPr="004860ED" w:rsidRDefault="00660225" w:rsidP="004860ED">
            <w:pPr>
              <w:spacing w:before="1"/>
              <w:ind w:right="154"/>
              <w:jc w:val="left"/>
              <w:rPr>
                <w:spacing w:val="1"/>
                <w:position w:val="2"/>
                <w:sz w:val="22"/>
                <w:szCs w:val="22"/>
                <w:u w:val="single"/>
              </w:rPr>
            </w:pPr>
            <w:r w:rsidRPr="004860ED">
              <w:rPr>
                <w:spacing w:val="1"/>
                <w:position w:val="2"/>
                <w:sz w:val="22"/>
                <w:szCs w:val="22"/>
                <w:u w:val="single"/>
              </w:rPr>
              <w:t>1</w:t>
            </w:r>
            <w:r w:rsidRPr="004860ED">
              <w:rPr>
                <w:position w:val="2"/>
                <w:sz w:val="22"/>
                <w:szCs w:val="22"/>
                <w:u w:val="single"/>
              </w:rPr>
              <w:t xml:space="preserve">0,000 – </w:t>
            </w:r>
            <w:r w:rsidRPr="004860ED">
              <w:rPr>
                <w:spacing w:val="-4"/>
                <w:position w:val="2"/>
                <w:sz w:val="22"/>
                <w:szCs w:val="22"/>
                <w:u w:val="single"/>
              </w:rPr>
              <w:t>4</w:t>
            </w:r>
            <w:r w:rsidRPr="004860ED">
              <w:rPr>
                <w:spacing w:val="1"/>
                <w:position w:val="2"/>
                <w:sz w:val="22"/>
                <w:szCs w:val="22"/>
                <w:u w:val="single"/>
              </w:rPr>
              <w:t>9</w:t>
            </w:r>
            <w:r w:rsidRPr="004860ED">
              <w:rPr>
                <w:spacing w:val="-1"/>
                <w:position w:val="2"/>
                <w:sz w:val="22"/>
                <w:szCs w:val="22"/>
                <w:u w:val="single"/>
              </w:rPr>
              <w:t>,</w:t>
            </w:r>
            <w:r w:rsidRPr="004860ED">
              <w:rPr>
                <w:position w:val="2"/>
                <w:sz w:val="22"/>
                <w:szCs w:val="22"/>
                <w:u w:val="single"/>
              </w:rPr>
              <w:t>999</w:t>
            </w:r>
            <w:r w:rsidRPr="004860ED">
              <w:rPr>
                <w:position w:val="2"/>
                <w:sz w:val="22"/>
                <w:szCs w:val="22"/>
              </w:rPr>
              <w:t xml:space="preserve">                              </w:t>
            </w:r>
            <w:r w:rsidRPr="004860ED">
              <w:rPr>
                <w:position w:val="2"/>
                <w:sz w:val="22"/>
                <w:szCs w:val="22"/>
                <w:u w:val="single"/>
              </w:rPr>
              <w:t xml:space="preserve">        </w:t>
            </w:r>
            <w:r w:rsidRPr="004860ED">
              <w:rPr>
                <w:spacing w:val="16"/>
                <w:position w:val="2"/>
                <w:sz w:val="22"/>
                <w:szCs w:val="22"/>
                <w:u w:val="single"/>
              </w:rPr>
              <w:t xml:space="preserve"> </w:t>
            </w:r>
          </w:p>
        </w:tc>
        <w:tc>
          <w:tcPr>
            <w:tcW w:w="3092" w:type="dxa"/>
            <w:tcBorders>
              <w:top w:val="nil"/>
              <w:left w:val="nil"/>
              <w:bottom w:val="single" w:sz="4" w:space="0" w:color="auto"/>
              <w:right w:val="single" w:sz="4" w:space="0" w:color="auto"/>
            </w:tcBorders>
          </w:tcPr>
          <w:p w14:paraId="11BC8CDD" w14:textId="77777777" w:rsidR="00660225" w:rsidRDefault="00660225" w:rsidP="004860ED">
            <w:pPr>
              <w:spacing w:before="1"/>
              <w:ind w:right="154"/>
              <w:jc w:val="left"/>
              <w:rPr>
                <w:position w:val="6"/>
                <w:sz w:val="22"/>
                <w:szCs w:val="22"/>
                <w:u w:val="single"/>
              </w:rPr>
            </w:pPr>
            <w:r w:rsidRPr="004860ED">
              <w:rPr>
                <w:spacing w:val="1"/>
                <w:position w:val="-2"/>
                <w:sz w:val="22"/>
                <w:szCs w:val="22"/>
                <w:u w:val="single"/>
              </w:rPr>
              <w:t>5</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w:t>
            </w:r>
            <w:r w:rsidRPr="004860ED">
              <w:rPr>
                <w:spacing w:val="-1"/>
                <w:position w:val="-2"/>
                <w:sz w:val="22"/>
                <w:szCs w:val="22"/>
                <w:u w:val="single"/>
              </w:rPr>
              <w:t xml:space="preserve"> </w:t>
            </w:r>
            <w:r w:rsidRPr="004860ED">
              <w:rPr>
                <w:position w:val="-2"/>
                <w:sz w:val="22"/>
                <w:szCs w:val="22"/>
                <w:u w:val="single"/>
              </w:rPr>
              <w:t>99</w:t>
            </w:r>
            <w:r w:rsidRPr="004860ED">
              <w:rPr>
                <w:spacing w:val="1"/>
                <w:position w:val="-2"/>
                <w:sz w:val="22"/>
                <w:szCs w:val="22"/>
                <w:u w:val="single"/>
              </w:rPr>
              <w:t>9</w:t>
            </w:r>
            <w:r w:rsidRPr="004860ED">
              <w:rPr>
                <w:position w:val="-2"/>
                <w:sz w:val="22"/>
                <w:szCs w:val="22"/>
                <w:u w:val="single"/>
              </w:rPr>
              <w:t>.</w:t>
            </w:r>
            <w:r w:rsidRPr="004860ED">
              <w:rPr>
                <w:spacing w:val="-3"/>
                <w:position w:val="-2"/>
                <w:sz w:val="22"/>
                <w:szCs w:val="22"/>
                <w:u w:val="single"/>
              </w:rPr>
              <w:t>9</w:t>
            </w:r>
            <w:r w:rsidRPr="004860ED">
              <w:rPr>
                <w:spacing w:val="1"/>
                <w:position w:val="-2"/>
                <w:sz w:val="22"/>
                <w:szCs w:val="22"/>
                <w:u w:val="single"/>
              </w:rPr>
              <w:t>/</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p w14:paraId="50B22D5D" w14:textId="6151948B" w:rsidR="004860ED" w:rsidRPr="004860ED" w:rsidRDefault="004860ED" w:rsidP="004860ED">
            <w:pPr>
              <w:spacing w:before="1"/>
              <w:ind w:right="154"/>
              <w:jc w:val="left"/>
              <w:rPr>
                <w:spacing w:val="1"/>
                <w:position w:val="-2"/>
                <w:sz w:val="22"/>
                <w:szCs w:val="22"/>
                <w:u w:val="single"/>
              </w:rPr>
            </w:pPr>
          </w:p>
        </w:tc>
      </w:tr>
      <w:tr w:rsidR="00E92E4A" w:rsidRPr="00E92E4A" w14:paraId="3BF46979" w14:textId="77777777" w:rsidTr="00DC2ADB">
        <w:tc>
          <w:tcPr>
            <w:tcW w:w="3195" w:type="dxa"/>
            <w:tcBorders>
              <w:top w:val="single" w:sz="4" w:space="0" w:color="auto"/>
              <w:left w:val="single" w:sz="4" w:space="0" w:color="auto"/>
              <w:bottom w:val="nil"/>
              <w:right w:val="nil"/>
            </w:tcBorders>
          </w:tcPr>
          <w:p w14:paraId="68B73B94" w14:textId="77777777" w:rsidR="00660225" w:rsidRPr="004860ED" w:rsidRDefault="00660225" w:rsidP="004860ED">
            <w:pPr>
              <w:spacing w:before="1"/>
              <w:ind w:right="154"/>
              <w:jc w:val="left"/>
              <w:rPr>
                <w:iCs/>
                <w:position w:val="2"/>
                <w:sz w:val="22"/>
                <w:szCs w:val="22"/>
                <w:u w:val="single"/>
              </w:rPr>
            </w:pPr>
            <w:r w:rsidRPr="004860ED">
              <w:rPr>
                <w:b/>
                <w:iCs/>
                <w:spacing w:val="-2"/>
                <w:position w:val="3"/>
                <w:sz w:val="22"/>
                <w:szCs w:val="22"/>
                <w:u w:val="single"/>
              </w:rPr>
              <w:t>R</w:t>
            </w:r>
            <w:r w:rsidRPr="004860ED">
              <w:rPr>
                <w:b/>
                <w:iCs/>
                <w:spacing w:val="-1"/>
                <w:position w:val="3"/>
                <w:sz w:val="22"/>
                <w:szCs w:val="22"/>
                <w:u w:val="single"/>
              </w:rPr>
              <w:t>u</w:t>
            </w:r>
            <w:r w:rsidRPr="004860ED">
              <w:rPr>
                <w:b/>
                <w:iCs/>
                <w:position w:val="3"/>
                <w:sz w:val="22"/>
                <w:szCs w:val="22"/>
                <w:u w:val="single"/>
              </w:rPr>
              <w:t>r</w:t>
            </w:r>
            <w:r w:rsidRPr="004860ED">
              <w:rPr>
                <w:b/>
                <w:iCs/>
                <w:spacing w:val="1"/>
                <w:position w:val="3"/>
                <w:sz w:val="22"/>
                <w:szCs w:val="22"/>
                <w:u w:val="single"/>
              </w:rPr>
              <w:t>a</w:t>
            </w:r>
            <w:r w:rsidRPr="004860ED">
              <w:rPr>
                <w:b/>
                <w:iCs/>
                <w:position w:val="3"/>
                <w:sz w:val="22"/>
                <w:szCs w:val="22"/>
                <w:u w:val="single"/>
              </w:rPr>
              <w:t>l</w:t>
            </w:r>
          </w:p>
        </w:tc>
        <w:tc>
          <w:tcPr>
            <w:tcW w:w="3068" w:type="dxa"/>
            <w:tcBorders>
              <w:top w:val="single" w:sz="4" w:space="0" w:color="auto"/>
              <w:left w:val="nil"/>
              <w:bottom w:val="nil"/>
              <w:right w:val="nil"/>
            </w:tcBorders>
          </w:tcPr>
          <w:p w14:paraId="587589DC" w14:textId="77777777" w:rsidR="00660225" w:rsidRPr="004860ED" w:rsidRDefault="00660225" w:rsidP="004860ED">
            <w:pPr>
              <w:spacing w:before="1"/>
              <w:ind w:right="154"/>
              <w:jc w:val="left"/>
              <w:rPr>
                <w:spacing w:val="1"/>
                <w:position w:val="2"/>
                <w:sz w:val="22"/>
                <w:szCs w:val="22"/>
                <w:u w:val="single"/>
              </w:rPr>
            </w:pPr>
            <w:r w:rsidRPr="004860ED">
              <w:rPr>
                <w:spacing w:val="1"/>
                <w:position w:val="3"/>
                <w:sz w:val="22"/>
                <w:szCs w:val="22"/>
                <w:u w:val="single"/>
              </w:rPr>
              <w:t>1</w:t>
            </w:r>
            <w:r w:rsidRPr="004860ED">
              <w:rPr>
                <w:spacing w:val="-1"/>
                <w:position w:val="3"/>
                <w:sz w:val="22"/>
                <w:szCs w:val="22"/>
                <w:u w:val="single"/>
              </w:rPr>
              <w:t>0</w:t>
            </w:r>
            <w:r w:rsidRPr="004860ED">
              <w:rPr>
                <w:position w:val="3"/>
                <w:sz w:val="22"/>
                <w:szCs w:val="22"/>
                <w:u w:val="single"/>
              </w:rPr>
              <w:t xml:space="preserve">,000 – </w:t>
            </w:r>
            <w:r w:rsidRPr="004860ED">
              <w:rPr>
                <w:spacing w:val="-4"/>
                <w:position w:val="3"/>
                <w:sz w:val="22"/>
                <w:szCs w:val="22"/>
                <w:u w:val="single"/>
              </w:rPr>
              <w:t>4</w:t>
            </w:r>
            <w:r w:rsidRPr="004860ED">
              <w:rPr>
                <w:spacing w:val="1"/>
                <w:position w:val="3"/>
                <w:sz w:val="22"/>
                <w:szCs w:val="22"/>
                <w:u w:val="single"/>
              </w:rPr>
              <w:t>9</w:t>
            </w:r>
            <w:r w:rsidRPr="004860ED">
              <w:rPr>
                <w:spacing w:val="-1"/>
                <w:position w:val="3"/>
                <w:sz w:val="22"/>
                <w:szCs w:val="22"/>
                <w:u w:val="single"/>
              </w:rPr>
              <w:t>,</w:t>
            </w:r>
            <w:r w:rsidRPr="004860ED">
              <w:rPr>
                <w:position w:val="3"/>
                <w:sz w:val="22"/>
                <w:szCs w:val="22"/>
                <w:u w:val="single"/>
              </w:rPr>
              <w:t>999</w:t>
            </w:r>
          </w:p>
        </w:tc>
        <w:tc>
          <w:tcPr>
            <w:tcW w:w="3092" w:type="dxa"/>
            <w:tcBorders>
              <w:top w:val="single" w:sz="4" w:space="0" w:color="auto"/>
              <w:left w:val="nil"/>
              <w:bottom w:val="nil"/>
              <w:right w:val="single" w:sz="4" w:space="0" w:color="auto"/>
            </w:tcBorders>
          </w:tcPr>
          <w:p w14:paraId="3036A8BF" w14:textId="77777777" w:rsidR="00660225" w:rsidRPr="004860ED" w:rsidRDefault="00660225" w:rsidP="004860ED">
            <w:pPr>
              <w:spacing w:before="1"/>
              <w:ind w:right="154"/>
              <w:jc w:val="left"/>
              <w:rPr>
                <w:spacing w:val="1"/>
                <w:position w:val="-2"/>
                <w:sz w:val="22"/>
                <w:szCs w:val="22"/>
                <w:u w:val="single"/>
              </w:rPr>
            </w:pPr>
            <w:r w:rsidRPr="004860ED">
              <w:rPr>
                <w:spacing w:val="1"/>
                <w:position w:val="-2"/>
                <w:sz w:val="22"/>
                <w:szCs w:val="22"/>
                <w:u w:val="single"/>
              </w:rPr>
              <w:t>1</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 49.</w:t>
            </w:r>
            <w:r w:rsidRPr="004860ED">
              <w:rPr>
                <w:spacing w:val="-3"/>
                <w:position w:val="-2"/>
                <w:sz w:val="22"/>
                <w:szCs w:val="22"/>
                <w:u w:val="single"/>
              </w:rPr>
              <w:t>9</w:t>
            </w:r>
            <w:r w:rsidRPr="004860ED">
              <w:rPr>
                <w:spacing w:val="1"/>
                <w:position w:val="-2"/>
                <w:sz w:val="22"/>
                <w:szCs w:val="22"/>
                <w:u w:val="single"/>
              </w:rPr>
              <w:t>/</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tc>
      </w:tr>
      <w:tr w:rsidR="00E92E4A" w:rsidRPr="00E92E4A" w14:paraId="72057526" w14:textId="77777777" w:rsidTr="00DC2ADB">
        <w:tc>
          <w:tcPr>
            <w:tcW w:w="3195" w:type="dxa"/>
            <w:tcBorders>
              <w:top w:val="nil"/>
              <w:left w:val="single" w:sz="4" w:space="0" w:color="auto"/>
              <w:bottom w:val="single" w:sz="4" w:space="0" w:color="auto"/>
              <w:right w:val="nil"/>
            </w:tcBorders>
          </w:tcPr>
          <w:p w14:paraId="2A7F28BD" w14:textId="77777777" w:rsidR="00660225" w:rsidRPr="004860ED" w:rsidRDefault="00660225" w:rsidP="004860ED">
            <w:pPr>
              <w:spacing w:before="1"/>
              <w:ind w:right="154"/>
              <w:jc w:val="left"/>
              <w:rPr>
                <w:position w:val="2"/>
                <w:sz w:val="22"/>
                <w:szCs w:val="22"/>
                <w:u w:val="single"/>
              </w:rPr>
            </w:pPr>
            <w:r w:rsidRPr="004860ED">
              <w:rPr>
                <w:spacing w:val="1"/>
                <w:position w:val="2"/>
                <w:sz w:val="22"/>
                <w:szCs w:val="22"/>
                <w:u w:val="single"/>
              </w:rPr>
              <w:t>-</w:t>
            </w:r>
            <w:r w:rsidRPr="004860ED">
              <w:rPr>
                <w:position w:val="2"/>
                <w:sz w:val="22"/>
                <w:szCs w:val="22"/>
                <w:u w:val="single"/>
              </w:rPr>
              <w:t>-</w:t>
            </w:r>
          </w:p>
        </w:tc>
        <w:tc>
          <w:tcPr>
            <w:tcW w:w="3068" w:type="dxa"/>
            <w:tcBorders>
              <w:top w:val="nil"/>
              <w:left w:val="nil"/>
              <w:bottom w:val="single" w:sz="4" w:space="0" w:color="auto"/>
              <w:right w:val="nil"/>
            </w:tcBorders>
          </w:tcPr>
          <w:p w14:paraId="6B4AB612" w14:textId="77777777" w:rsidR="00660225" w:rsidRPr="004860ED" w:rsidRDefault="00660225" w:rsidP="004860ED">
            <w:pPr>
              <w:spacing w:before="1"/>
              <w:ind w:right="154"/>
              <w:jc w:val="left"/>
              <w:rPr>
                <w:spacing w:val="1"/>
                <w:position w:val="2"/>
                <w:sz w:val="22"/>
                <w:szCs w:val="22"/>
                <w:u w:val="single"/>
              </w:rPr>
            </w:pPr>
            <w:r w:rsidRPr="004860ED">
              <w:rPr>
                <w:position w:val="2"/>
                <w:sz w:val="22"/>
                <w:szCs w:val="22"/>
                <w:u w:val="single"/>
              </w:rPr>
              <w:t>&lt;</w:t>
            </w:r>
            <w:r w:rsidRPr="004860ED">
              <w:rPr>
                <w:spacing w:val="1"/>
                <w:position w:val="2"/>
                <w:sz w:val="22"/>
                <w:szCs w:val="22"/>
                <w:u w:val="single"/>
              </w:rPr>
              <w:t>1</w:t>
            </w:r>
            <w:r w:rsidRPr="004860ED">
              <w:rPr>
                <w:spacing w:val="-1"/>
                <w:position w:val="2"/>
                <w:sz w:val="22"/>
                <w:szCs w:val="22"/>
                <w:u w:val="single"/>
              </w:rPr>
              <w:t>0</w:t>
            </w:r>
            <w:r w:rsidRPr="004860ED">
              <w:rPr>
                <w:position w:val="2"/>
                <w:sz w:val="22"/>
                <w:szCs w:val="22"/>
                <w:u w:val="single"/>
              </w:rPr>
              <w:t>,000</w:t>
            </w:r>
            <w:r w:rsidRPr="004860ED">
              <w:rPr>
                <w:position w:val="2"/>
                <w:sz w:val="22"/>
                <w:szCs w:val="22"/>
              </w:rPr>
              <w:t xml:space="preserve">                                    </w:t>
            </w:r>
            <w:r w:rsidRPr="004860ED">
              <w:rPr>
                <w:position w:val="2"/>
                <w:sz w:val="22"/>
                <w:szCs w:val="22"/>
                <w:u w:val="single"/>
              </w:rPr>
              <w:t xml:space="preserve">              </w:t>
            </w:r>
            <w:r w:rsidRPr="004860ED">
              <w:rPr>
                <w:spacing w:val="50"/>
                <w:position w:val="2"/>
                <w:sz w:val="22"/>
                <w:szCs w:val="22"/>
                <w:u w:val="single"/>
              </w:rPr>
              <w:t xml:space="preserve"> </w:t>
            </w:r>
          </w:p>
        </w:tc>
        <w:tc>
          <w:tcPr>
            <w:tcW w:w="3092" w:type="dxa"/>
            <w:tcBorders>
              <w:top w:val="nil"/>
              <w:left w:val="nil"/>
              <w:bottom w:val="single" w:sz="4" w:space="0" w:color="auto"/>
              <w:right w:val="single" w:sz="4" w:space="0" w:color="auto"/>
            </w:tcBorders>
          </w:tcPr>
          <w:p w14:paraId="5CBC3DB1" w14:textId="77777777" w:rsidR="00660225" w:rsidRDefault="00660225" w:rsidP="004860ED">
            <w:pPr>
              <w:spacing w:before="1"/>
              <w:ind w:right="154"/>
              <w:jc w:val="left"/>
              <w:rPr>
                <w:position w:val="6"/>
                <w:sz w:val="22"/>
                <w:szCs w:val="22"/>
                <w:u w:val="single"/>
              </w:rPr>
            </w:pPr>
            <w:r w:rsidRPr="004860ED">
              <w:rPr>
                <w:spacing w:val="1"/>
                <w:position w:val="-2"/>
                <w:sz w:val="22"/>
                <w:szCs w:val="22"/>
                <w:u w:val="single"/>
              </w:rPr>
              <w:t>1</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w:t>
            </w:r>
            <w:r w:rsidRPr="004860ED">
              <w:rPr>
                <w:spacing w:val="-1"/>
                <w:position w:val="-2"/>
                <w:sz w:val="22"/>
                <w:szCs w:val="22"/>
                <w:u w:val="single"/>
              </w:rPr>
              <w:t xml:space="preserve"> </w:t>
            </w:r>
            <w:r w:rsidRPr="004860ED">
              <w:rPr>
                <w:position w:val="-2"/>
                <w:sz w:val="22"/>
                <w:szCs w:val="22"/>
                <w:u w:val="single"/>
              </w:rPr>
              <w:t>4,999</w:t>
            </w:r>
            <w:r w:rsidRPr="004860ED">
              <w:rPr>
                <w:spacing w:val="-3"/>
                <w:position w:val="-2"/>
                <w:sz w:val="22"/>
                <w:szCs w:val="22"/>
                <w:u w:val="single"/>
              </w:rPr>
              <w:t>.</w:t>
            </w:r>
            <w:r w:rsidRPr="004860ED">
              <w:rPr>
                <w:spacing w:val="1"/>
                <w:position w:val="-2"/>
                <w:sz w:val="22"/>
                <w:szCs w:val="22"/>
                <w:u w:val="single"/>
              </w:rPr>
              <w:t>9/</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p w14:paraId="2C37C175" w14:textId="0974B123" w:rsidR="004860ED" w:rsidRPr="004860ED" w:rsidRDefault="004860ED" w:rsidP="004860ED">
            <w:pPr>
              <w:spacing w:before="1"/>
              <w:ind w:right="154"/>
              <w:jc w:val="left"/>
              <w:rPr>
                <w:spacing w:val="1"/>
                <w:position w:val="-2"/>
                <w:sz w:val="22"/>
                <w:szCs w:val="22"/>
                <w:u w:val="single"/>
              </w:rPr>
            </w:pPr>
          </w:p>
        </w:tc>
      </w:tr>
      <w:tr w:rsidR="00E92E4A" w:rsidRPr="00E92E4A" w14:paraId="1B281724" w14:textId="77777777" w:rsidTr="00DC2ADB">
        <w:tc>
          <w:tcPr>
            <w:tcW w:w="3195" w:type="dxa"/>
            <w:tcBorders>
              <w:top w:val="single" w:sz="4" w:space="0" w:color="auto"/>
              <w:left w:val="single" w:sz="4" w:space="0" w:color="auto"/>
              <w:bottom w:val="single" w:sz="4" w:space="0" w:color="auto"/>
              <w:right w:val="nil"/>
            </w:tcBorders>
          </w:tcPr>
          <w:p w14:paraId="566C363A" w14:textId="77777777" w:rsidR="00660225" w:rsidRPr="004860ED" w:rsidRDefault="00660225" w:rsidP="004860ED">
            <w:pPr>
              <w:spacing w:before="1"/>
              <w:ind w:right="154"/>
              <w:jc w:val="left"/>
              <w:rPr>
                <w:iCs/>
                <w:position w:val="2"/>
                <w:sz w:val="22"/>
                <w:szCs w:val="22"/>
                <w:u w:val="single"/>
              </w:rPr>
            </w:pPr>
            <w:r w:rsidRPr="004860ED">
              <w:rPr>
                <w:b/>
                <w:iCs/>
                <w:spacing w:val="-2"/>
                <w:position w:val="2"/>
                <w:sz w:val="22"/>
                <w:szCs w:val="22"/>
                <w:u w:val="single"/>
              </w:rPr>
              <w:t>CEA</w:t>
            </w:r>
            <w:r w:rsidRPr="004860ED">
              <w:rPr>
                <w:b/>
                <w:iCs/>
                <w:position w:val="2"/>
                <w:sz w:val="22"/>
                <w:szCs w:val="22"/>
                <w:u w:val="single"/>
              </w:rPr>
              <w:t>C</w:t>
            </w:r>
          </w:p>
        </w:tc>
        <w:tc>
          <w:tcPr>
            <w:tcW w:w="3068" w:type="dxa"/>
            <w:tcBorders>
              <w:top w:val="single" w:sz="4" w:space="0" w:color="auto"/>
              <w:left w:val="nil"/>
              <w:bottom w:val="single" w:sz="4" w:space="0" w:color="auto"/>
              <w:right w:val="nil"/>
            </w:tcBorders>
          </w:tcPr>
          <w:p w14:paraId="10693FFE" w14:textId="56A57B80" w:rsidR="00660225" w:rsidRPr="004860ED" w:rsidRDefault="00660225" w:rsidP="004860ED">
            <w:pPr>
              <w:spacing w:before="1"/>
              <w:ind w:right="154"/>
              <w:jc w:val="left"/>
              <w:rPr>
                <w:spacing w:val="1"/>
                <w:position w:val="2"/>
                <w:sz w:val="22"/>
                <w:szCs w:val="22"/>
                <w:u w:val="single"/>
              </w:rPr>
            </w:pPr>
            <w:r w:rsidRPr="004860ED">
              <w:rPr>
                <w:spacing w:val="-1"/>
                <w:position w:val="2"/>
                <w:sz w:val="22"/>
                <w:szCs w:val="22"/>
                <w:u w:val="single"/>
              </w:rPr>
              <w:t>A</w:t>
            </w:r>
            <w:r w:rsidRPr="004860ED">
              <w:rPr>
                <w:spacing w:val="1"/>
                <w:position w:val="2"/>
                <w:sz w:val="22"/>
                <w:szCs w:val="22"/>
                <w:u w:val="single"/>
              </w:rPr>
              <w:t>n</w:t>
            </w:r>
            <w:r w:rsidRPr="004860ED">
              <w:rPr>
                <w:position w:val="2"/>
                <w:sz w:val="22"/>
                <w:szCs w:val="22"/>
                <w:u w:val="single"/>
              </w:rPr>
              <w:t>y</w:t>
            </w:r>
          </w:p>
        </w:tc>
        <w:tc>
          <w:tcPr>
            <w:tcW w:w="3092" w:type="dxa"/>
            <w:tcBorders>
              <w:top w:val="single" w:sz="4" w:space="0" w:color="auto"/>
              <w:left w:val="nil"/>
              <w:bottom w:val="single" w:sz="4" w:space="0" w:color="auto"/>
              <w:right w:val="single" w:sz="4" w:space="0" w:color="auto"/>
            </w:tcBorders>
          </w:tcPr>
          <w:p w14:paraId="1D581189" w14:textId="77777777" w:rsidR="00660225" w:rsidRDefault="00660225" w:rsidP="004860ED">
            <w:pPr>
              <w:spacing w:before="1"/>
              <w:ind w:right="154"/>
              <w:jc w:val="left"/>
              <w:rPr>
                <w:position w:val="6"/>
                <w:sz w:val="22"/>
                <w:szCs w:val="22"/>
                <w:u w:val="single"/>
              </w:rPr>
            </w:pPr>
            <w:r w:rsidRPr="004860ED">
              <w:rPr>
                <w:position w:val="-2"/>
                <w:sz w:val="22"/>
                <w:szCs w:val="22"/>
                <w:u w:val="single"/>
              </w:rPr>
              <w:t>&lt;10/</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p w14:paraId="30C89C7C" w14:textId="3C978F0F" w:rsidR="004860ED" w:rsidRPr="004860ED" w:rsidRDefault="004860ED" w:rsidP="004860ED">
            <w:pPr>
              <w:spacing w:before="1"/>
              <w:ind w:right="154"/>
              <w:jc w:val="left"/>
              <w:rPr>
                <w:spacing w:val="1"/>
                <w:position w:val="-2"/>
                <w:sz w:val="22"/>
                <w:szCs w:val="22"/>
                <w:u w:val="single"/>
              </w:rPr>
            </w:pPr>
          </w:p>
        </w:tc>
      </w:tr>
    </w:tbl>
    <w:p w14:paraId="760BEC5D" w14:textId="77777777" w:rsidR="00EF1E5B" w:rsidRDefault="00EF1E5B" w:rsidP="00EF1E5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A4552A" w14:textId="59ACFA46" w:rsidR="00CC1446" w:rsidRPr="00712E99" w:rsidRDefault="00CC1446" w:rsidP="00EF1E5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EA04BF">
        <w:rPr>
          <w:strike/>
          <w:sz w:val="22"/>
          <w:szCs w:val="22"/>
        </w:rPr>
        <w:t>2.2</w:t>
      </w:r>
      <w:r w:rsidR="00C70675">
        <w:rPr>
          <w:strike/>
          <w:sz w:val="22"/>
          <w:szCs w:val="22"/>
        </w:rPr>
        <w:t>.</w:t>
      </w:r>
      <w:r w:rsidR="00EA04BF">
        <w:rPr>
          <w:sz w:val="22"/>
          <w:szCs w:val="22"/>
        </w:rPr>
        <w:t xml:space="preserve"> </w:t>
      </w:r>
      <w:r w:rsidR="00EA04BF">
        <w:rPr>
          <w:sz w:val="22"/>
          <w:szCs w:val="22"/>
          <w:u w:val="single"/>
        </w:rPr>
        <w:t>2.3</w:t>
      </w:r>
      <w:r w:rsidRPr="00C70675">
        <w:rPr>
          <w:sz w:val="22"/>
          <w:szCs w:val="22"/>
          <w:u w:val="single"/>
        </w:rPr>
        <w:t>.</w:t>
      </w:r>
      <w:r w:rsidRPr="00712E99">
        <w:rPr>
          <w:sz w:val="22"/>
          <w:szCs w:val="22"/>
        </w:rPr>
        <w:t xml:space="preserve">  “Covered benefit” or “benefit” means those health care services to which a covered person is entitled under the terms of a health benefit plan.</w:t>
      </w:r>
    </w:p>
    <w:p w14:paraId="076407F9"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3929B86" w14:textId="0AB61172"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4E7B23">
        <w:rPr>
          <w:strike/>
          <w:sz w:val="22"/>
          <w:szCs w:val="22"/>
        </w:rPr>
        <w:t>2.3.</w:t>
      </w:r>
      <w:r w:rsidRPr="00EA1CE1">
        <w:rPr>
          <w:sz w:val="22"/>
          <w:szCs w:val="22"/>
        </w:rPr>
        <w:t xml:space="preserve"> </w:t>
      </w:r>
      <w:r w:rsidR="00EA04BF" w:rsidRPr="00EA1CE1">
        <w:rPr>
          <w:sz w:val="22"/>
          <w:szCs w:val="22"/>
          <w:u w:val="single"/>
        </w:rPr>
        <w:t>2.4</w:t>
      </w:r>
      <w:r w:rsidR="00131BB7" w:rsidRPr="00EA1CE1">
        <w:rPr>
          <w:sz w:val="22"/>
          <w:szCs w:val="22"/>
          <w:u w:val="single"/>
        </w:rPr>
        <w:t>.</w:t>
      </w:r>
      <w:r w:rsidRPr="00EA1CE1">
        <w:rPr>
          <w:sz w:val="22"/>
          <w:szCs w:val="22"/>
        </w:rPr>
        <w:t xml:space="preserve"> </w:t>
      </w:r>
      <w:r w:rsidR="004E7B23">
        <w:rPr>
          <w:sz w:val="22"/>
          <w:szCs w:val="22"/>
        </w:rPr>
        <w:t xml:space="preserve"> </w:t>
      </w:r>
      <w:r w:rsidRPr="00EA1CE1">
        <w:rPr>
          <w:sz w:val="22"/>
          <w:szCs w:val="22"/>
        </w:rPr>
        <w:t>“Covered person” means a policyholder, subscriber, enrollee, or other individual participating in a health benefit plan.</w:t>
      </w:r>
    </w:p>
    <w:p w14:paraId="4A6522C5" w14:textId="77777777"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p>
    <w:p w14:paraId="24F3B729" w14:textId="39A0313A" w:rsidR="00CC1446" w:rsidRPr="00173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w:t>
      </w:r>
      <w:r w:rsidR="000952AE" w:rsidRPr="00173E99">
        <w:rPr>
          <w:strike/>
          <w:sz w:val="22"/>
          <w:szCs w:val="22"/>
        </w:rPr>
        <w:t>4</w:t>
      </w:r>
      <w:r w:rsidRPr="00173E99">
        <w:rPr>
          <w:strike/>
          <w:sz w:val="22"/>
          <w:szCs w:val="22"/>
        </w:rPr>
        <w:t>.</w:t>
      </w:r>
      <w:r w:rsidRPr="00173E99">
        <w:rPr>
          <w:sz w:val="22"/>
          <w:szCs w:val="22"/>
        </w:rPr>
        <w:t xml:space="preserve"> </w:t>
      </w:r>
      <w:r w:rsidR="00173E99">
        <w:rPr>
          <w:sz w:val="22"/>
          <w:szCs w:val="22"/>
          <w:u w:val="single"/>
        </w:rPr>
        <w:t>2.5.</w:t>
      </w:r>
      <w:r w:rsidR="00173E99">
        <w:rPr>
          <w:sz w:val="22"/>
          <w:szCs w:val="22"/>
        </w:rPr>
        <w:t xml:space="preserve">  </w:t>
      </w:r>
      <w:r w:rsidRPr="00173E99">
        <w:rPr>
          <w:sz w:val="22"/>
          <w:szCs w:val="22"/>
        </w:rPr>
        <w:t>“Essential community provider” or “ECP” means a provider that:</w:t>
      </w:r>
    </w:p>
    <w:p w14:paraId="34C66055" w14:textId="77777777" w:rsidR="00CC1446" w:rsidRPr="00173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96A7ED0" w14:textId="193A6919" w:rsidR="00CC1446" w:rsidRPr="00173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 xml:space="preserve">  </w:t>
      </w:r>
      <w:r w:rsidRPr="00173E99">
        <w:rPr>
          <w:sz w:val="22"/>
          <w:szCs w:val="22"/>
        </w:rPr>
        <w:tab/>
      </w:r>
      <w:r w:rsidRPr="00173E99">
        <w:rPr>
          <w:strike/>
          <w:sz w:val="22"/>
          <w:szCs w:val="22"/>
        </w:rPr>
        <w:t>2.</w:t>
      </w:r>
      <w:r w:rsidR="000952AE" w:rsidRPr="00173E99">
        <w:rPr>
          <w:strike/>
          <w:sz w:val="22"/>
          <w:szCs w:val="22"/>
        </w:rPr>
        <w:t>4</w:t>
      </w:r>
      <w:r w:rsidRPr="00173E99">
        <w:rPr>
          <w:strike/>
          <w:sz w:val="22"/>
          <w:szCs w:val="22"/>
        </w:rPr>
        <w:t>.1.</w:t>
      </w:r>
      <w:r w:rsidR="00DC2ADB" w:rsidRPr="00173E99">
        <w:rPr>
          <w:sz w:val="22"/>
          <w:szCs w:val="22"/>
        </w:rPr>
        <w:t xml:space="preserve"> </w:t>
      </w:r>
      <w:r w:rsidR="00173E99">
        <w:rPr>
          <w:sz w:val="22"/>
          <w:szCs w:val="22"/>
          <w:u w:val="single"/>
        </w:rPr>
        <w:t>2.5.1.</w:t>
      </w:r>
      <w:r w:rsidR="004E7B23" w:rsidRPr="00173E99">
        <w:rPr>
          <w:sz w:val="22"/>
          <w:szCs w:val="22"/>
        </w:rPr>
        <w:t xml:space="preserve"> </w:t>
      </w:r>
      <w:r w:rsidR="00173E99">
        <w:rPr>
          <w:sz w:val="22"/>
          <w:szCs w:val="22"/>
        </w:rPr>
        <w:t xml:space="preserve"> </w:t>
      </w:r>
      <w:r w:rsidRPr="00173E99">
        <w:rPr>
          <w:sz w:val="22"/>
          <w:szCs w:val="22"/>
        </w:rPr>
        <w:t>Serves predominantly low-income, medically underserved individuals, including a health care provider defined in Section 340B(a)(4) of the Public Health Service Act (PHSA); or</w:t>
      </w:r>
    </w:p>
    <w:p w14:paraId="458FB48C" w14:textId="77777777" w:rsidR="00CC1446" w:rsidRPr="00173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50E4789" w14:textId="185A9DF9"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trike/>
          <w:sz w:val="22"/>
          <w:szCs w:val="22"/>
        </w:rPr>
      </w:pPr>
      <w:r w:rsidRPr="00173E99">
        <w:rPr>
          <w:sz w:val="22"/>
          <w:szCs w:val="22"/>
        </w:rPr>
        <w:t xml:space="preserve">  </w:t>
      </w:r>
      <w:r w:rsidRPr="00173E99">
        <w:rPr>
          <w:sz w:val="22"/>
          <w:szCs w:val="22"/>
        </w:rPr>
        <w:tab/>
      </w:r>
      <w:r w:rsidRPr="00173E99">
        <w:rPr>
          <w:strike/>
          <w:sz w:val="22"/>
          <w:szCs w:val="22"/>
        </w:rPr>
        <w:t>2.</w:t>
      </w:r>
      <w:r w:rsidR="000952AE" w:rsidRPr="00173E99">
        <w:rPr>
          <w:strike/>
          <w:sz w:val="22"/>
          <w:szCs w:val="22"/>
        </w:rPr>
        <w:t>4</w:t>
      </w:r>
      <w:r w:rsidRPr="00173E99">
        <w:rPr>
          <w:strike/>
          <w:sz w:val="22"/>
          <w:szCs w:val="22"/>
        </w:rPr>
        <w:t>.2.</w:t>
      </w:r>
      <w:r w:rsidR="00DC2ADB" w:rsidRPr="00173E99">
        <w:rPr>
          <w:sz w:val="22"/>
          <w:szCs w:val="22"/>
        </w:rPr>
        <w:t xml:space="preserve"> </w:t>
      </w:r>
      <w:r w:rsidR="00173E99">
        <w:rPr>
          <w:sz w:val="22"/>
          <w:szCs w:val="22"/>
          <w:u w:val="single"/>
        </w:rPr>
        <w:t>2.5.2.</w:t>
      </w:r>
      <w:r w:rsidR="004E7B23" w:rsidRPr="00173E99">
        <w:rPr>
          <w:sz w:val="22"/>
          <w:szCs w:val="22"/>
        </w:rPr>
        <w:t xml:space="preserve"> </w:t>
      </w:r>
      <w:r w:rsidR="00173E99">
        <w:rPr>
          <w:sz w:val="22"/>
          <w:szCs w:val="22"/>
        </w:rPr>
        <w:t xml:space="preserve"> </w:t>
      </w:r>
      <w:r w:rsidRPr="00173E99">
        <w:rPr>
          <w:sz w:val="22"/>
          <w:szCs w:val="22"/>
        </w:rPr>
        <w:t>Is described in Section 1927(c)(1)(D)(i)(IV) of the Social Security Act, as set forth by Section 221 of Pub.</w:t>
      </w:r>
      <w:r w:rsidR="000952AE" w:rsidRPr="00173E99">
        <w:rPr>
          <w:sz w:val="22"/>
          <w:szCs w:val="22"/>
        </w:rPr>
        <w:t xml:space="preserve"> </w:t>
      </w:r>
      <w:r w:rsidRPr="00173E99">
        <w:rPr>
          <w:sz w:val="22"/>
          <w:szCs w:val="22"/>
        </w:rPr>
        <w:t>L.</w:t>
      </w:r>
      <w:r w:rsidR="000952AE" w:rsidRPr="00173E99">
        <w:rPr>
          <w:sz w:val="22"/>
          <w:szCs w:val="22"/>
        </w:rPr>
        <w:t xml:space="preserve"> </w:t>
      </w:r>
      <w:r w:rsidRPr="00173E99">
        <w:rPr>
          <w:sz w:val="22"/>
          <w:szCs w:val="22"/>
        </w:rPr>
        <w:t>111-8.</w:t>
      </w:r>
    </w:p>
    <w:p w14:paraId="7FDB2317"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4DE1EC5" w14:textId="2E81505A"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w:t>
      </w:r>
      <w:r w:rsidR="000952AE" w:rsidRPr="00173E99">
        <w:rPr>
          <w:strike/>
          <w:sz w:val="22"/>
          <w:szCs w:val="22"/>
        </w:rPr>
        <w:t>5</w:t>
      </w:r>
      <w:r w:rsidRPr="00173E99">
        <w:rPr>
          <w:strike/>
          <w:sz w:val="22"/>
          <w:szCs w:val="22"/>
        </w:rPr>
        <w:t>.</w:t>
      </w:r>
      <w:r w:rsidR="00D7272A" w:rsidRPr="00EA1CE1">
        <w:rPr>
          <w:sz w:val="22"/>
          <w:szCs w:val="22"/>
        </w:rPr>
        <w:t xml:space="preserve"> </w:t>
      </w:r>
      <w:r w:rsidR="00173E99" w:rsidRPr="00173E99">
        <w:rPr>
          <w:sz w:val="22"/>
          <w:szCs w:val="22"/>
          <w:u w:val="single"/>
        </w:rPr>
        <w:t>2.6.</w:t>
      </w:r>
      <w:r w:rsidR="004E7B23">
        <w:rPr>
          <w:sz w:val="22"/>
          <w:szCs w:val="22"/>
        </w:rPr>
        <w:t xml:space="preserve"> </w:t>
      </w:r>
      <w:r w:rsidR="00173E99">
        <w:rPr>
          <w:sz w:val="22"/>
          <w:szCs w:val="22"/>
        </w:rPr>
        <w:t xml:space="preserve"> </w:t>
      </w:r>
      <w:r w:rsidRPr="00EA1CE1">
        <w:rPr>
          <w:sz w:val="22"/>
          <w:szCs w:val="22"/>
        </w:rPr>
        <w:t>“Facility” means an institution providing health care services or a health care setting, including, but not limited to, hospitals and other licensed inpatient centers, ambulatory surgical or treatment centers, skilled nursing centers, residential treatment centers, urgent care centers, diagnostic, laboratory and imaging centers, and rehabilitation and other therapeutic health settings.</w:t>
      </w:r>
    </w:p>
    <w:p w14:paraId="284F3752" w14:textId="77777777"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20A10C5" w14:textId="1396A072"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w:t>
      </w:r>
      <w:r w:rsidR="000952AE" w:rsidRPr="00173E99">
        <w:rPr>
          <w:strike/>
          <w:sz w:val="22"/>
          <w:szCs w:val="22"/>
        </w:rPr>
        <w:t>6</w:t>
      </w:r>
      <w:r w:rsidRPr="00173E99">
        <w:rPr>
          <w:strike/>
          <w:sz w:val="22"/>
          <w:szCs w:val="22"/>
        </w:rPr>
        <w:t>.</w:t>
      </w:r>
      <w:r w:rsidRPr="00EA1CE1">
        <w:rPr>
          <w:sz w:val="22"/>
          <w:szCs w:val="22"/>
        </w:rPr>
        <w:t xml:space="preserve"> </w:t>
      </w:r>
      <w:r w:rsidR="00173E99" w:rsidRPr="00173E99">
        <w:rPr>
          <w:sz w:val="22"/>
          <w:szCs w:val="22"/>
          <w:u w:val="single"/>
        </w:rPr>
        <w:t>2.7.</w:t>
      </w:r>
      <w:r w:rsidR="00173E99">
        <w:rPr>
          <w:sz w:val="22"/>
          <w:szCs w:val="22"/>
        </w:rPr>
        <w:t xml:space="preserve"> </w:t>
      </w:r>
      <w:r w:rsidR="004E7B23">
        <w:rPr>
          <w:sz w:val="22"/>
          <w:szCs w:val="22"/>
        </w:rPr>
        <w:t xml:space="preserve"> </w:t>
      </w:r>
      <w:r w:rsidRPr="00EA1CE1">
        <w:rPr>
          <w:sz w:val="22"/>
          <w:szCs w:val="22"/>
        </w:rPr>
        <w:t xml:space="preserve">“Health benefit plan” means a policy, contract, </w:t>
      </w:r>
      <w:proofErr w:type="gramStart"/>
      <w:r w:rsidRPr="00EA1CE1">
        <w:rPr>
          <w:sz w:val="22"/>
          <w:szCs w:val="22"/>
        </w:rPr>
        <w:t>certificate</w:t>
      </w:r>
      <w:proofErr w:type="gramEnd"/>
      <w:r w:rsidRPr="00EA1CE1">
        <w:rPr>
          <w:sz w:val="22"/>
          <w:szCs w:val="22"/>
        </w:rPr>
        <w:t xml:space="preserve"> or agreement entered into, offered or issued by a health carrier to provide, deliver, arrange for, pay for, or reimburse any of the costs of health care services.</w:t>
      </w:r>
    </w:p>
    <w:p w14:paraId="57321016" w14:textId="77777777"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69FF084" w14:textId="1DB7E34F"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w:t>
      </w:r>
      <w:r w:rsidR="000952AE" w:rsidRPr="00173E99">
        <w:rPr>
          <w:strike/>
          <w:sz w:val="22"/>
          <w:szCs w:val="22"/>
        </w:rPr>
        <w:t>7</w:t>
      </w:r>
      <w:r w:rsidRPr="00173E99">
        <w:rPr>
          <w:strike/>
          <w:sz w:val="22"/>
          <w:szCs w:val="22"/>
        </w:rPr>
        <w:t>.</w:t>
      </w:r>
      <w:r w:rsidRPr="00EA1CE1">
        <w:rPr>
          <w:sz w:val="22"/>
          <w:szCs w:val="22"/>
        </w:rPr>
        <w:t xml:space="preserve"> </w:t>
      </w:r>
      <w:r w:rsidR="00173E99">
        <w:rPr>
          <w:sz w:val="22"/>
          <w:szCs w:val="22"/>
          <w:u w:val="single"/>
        </w:rPr>
        <w:t>2.8.</w:t>
      </w:r>
      <w:r w:rsidR="004E7B23">
        <w:rPr>
          <w:sz w:val="22"/>
          <w:szCs w:val="22"/>
        </w:rPr>
        <w:t xml:space="preserve"> </w:t>
      </w:r>
      <w:r w:rsidR="00173E99">
        <w:rPr>
          <w:sz w:val="22"/>
          <w:szCs w:val="22"/>
        </w:rPr>
        <w:t xml:space="preserve"> </w:t>
      </w:r>
      <w:r w:rsidRPr="00712E99">
        <w:rPr>
          <w:sz w:val="22"/>
          <w:szCs w:val="22"/>
        </w:rPr>
        <w:t xml:space="preserve">“Health care professional” means a physician or other health care practitioner licensed, </w:t>
      </w:r>
      <w:proofErr w:type="gramStart"/>
      <w:r w:rsidRPr="00712E99">
        <w:rPr>
          <w:sz w:val="22"/>
          <w:szCs w:val="22"/>
        </w:rPr>
        <w:t>accredited</w:t>
      </w:r>
      <w:proofErr w:type="gramEnd"/>
      <w:r w:rsidRPr="00712E99">
        <w:rPr>
          <w:sz w:val="22"/>
          <w:szCs w:val="22"/>
        </w:rPr>
        <w:t xml:space="preserve"> or certified to perform specified </w:t>
      </w:r>
      <w:r w:rsidR="003C74D4" w:rsidRPr="00712E99">
        <w:rPr>
          <w:sz w:val="22"/>
          <w:szCs w:val="22"/>
        </w:rPr>
        <w:t>(</w:t>
      </w:r>
      <w:r w:rsidRPr="00712E99">
        <w:rPr>
          <w:sz w:val="22"/>
          <w:szCs w:val="22"/>
        </w:rPr>
        <w:t>physical, mental or behavioral</w:t>
      </w:r>
      <w:r w:rsidR="003C74D4" w:rsidRPr="00712E99">
        <w:rPr>
          <w:sz w:val="22"/>
          <w:szCs w:val="22"/>
        </w:rPr>
        <w:t>)</w:t>
      </w:r>
      <w:r w:rsidRPr="00712E99">
        <w:rPr>
          <w:sz w:val="22"/>
          <w:szCs w:val="22"/>
        </w:rPr>
        <w:t xml:space="preserve"> health care services consistent with their scope of practice under state law.</w:t>
      </w:r>
    </w:p>
    <w:p w14:paraId="30DABE3D"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2C0EC2C" w14:textId="506458F0"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w:t>
      </w:r>
      <w:r w:rsidR="000952AE" w:rsidRPr="00173E99">
        <w:rPr>
          <w:strike/>
          <w:sz w:val="22"/>
          <w:szCs w:val="22"/>
        </w:rPr>
        <w:t>8</w:t>
      </w:r>
      <w:r w:rsidRPr="00173E99">
        <w:rPr>
          <w:strike/>
          <w:sz w:val="22"/>
          <w:szCs w:val="22"/>
        </w:rPr>
        <w:t>.</w:t>
      </w:r>
      <w:r w:rsidR="00D0064C">
        <w:rPr>
          <w:sz w:val="22"/>
          <w:szCs w:val="22"/>
        </w:rPr>
        <w:t xml:space="preserve"> </w:t>
      </w:r>
      <w:r w:rsidR="00173E99" w:rsidRPr="00173E99">
        <w:rPr>
          <w:sz w:val="22"/>
          <w:szCs w:val="22"/>
          <w:u w:val="single"/>
        </w:rPr>
        <w:t>2.9.</w:t>
      </w:r>
      <w:r w:rsidR="004E7B23">
        <w:rPr>
          <w:sz w:val="22"/>
          <w:szCs w:val="22"/>
        </w:rPr>
        <w:t xml:space="preserve"> </w:t>
      </w:r>
      <w:r w:rsidR="00173E99">
        <w:rPr>
          <w:sz w:val="22"/>
          <w:szCs w:val="22"/>
        </w:rPr>
        <w:t xml:space="preserve"> </w:t>
      </w:r>
      <w:r w:rsidRPr="00712E99">
        <w:rPr>
          <w:sz w:val="22"/>
          <w:szCs w:val="22"/>
        </w:rPr>
        <w:t xml:space="preserve">“Health care provider” or “provider” means a health care professional, a </w:t>
      </w:r>
      <w:proofErr w:type="gramStart"/>
      <w:r w:rsidRPr="00712E99">
        <w:rPr>
          <w:sz w:val="22"/>
          <w:szCs w:val="22"/>
        </w:rPr>
        <w:t>pharmacy</w:t>
      </w:r>
      <w:proofErr w:type="gramEnd"/>
      <w:r w:rsidRPr="00712E99">
        <w:rPr>
          <w:sz w:val="22"/>
          <w:szCs w:val="22"/>
        </w:rPr>
        <w:t xml:space="preserve"> or a facility. </w:t>
      </w:r>
    </w:p>
    <w:p w14:paraId="4E312ECC"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p>
    <w:p w14:paraId="4FDD27A4" w14:textId="47BD9717" w:rsidR="00CC1446" w:rsidRPr="00712E99" w:rsidRDefault="00D0064C"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w:t>
      </w:r>
      <w:r w:rsidR="00EA1CE1" w:rsidRPr="00173E99">
        <w:rPr>
          <w:strike/>
          <w:sz w:val="22"/>
          <w:szCs w:val="22"/>
        </w:rPr>
        <w:t>9</w:t>
      </w:r>
      <w:r w:rsidRPr="00173E99">
        <w:rPr>
          <w:strike/>
          <w:sz w:val="22"/>
          <w:szCs w:val="22"/>
        </w:rPr>
        <w:t>.</w:t>
      </w:r>
      <w:r w:rsidR="00131BB7">
        <w:rPr>
          <w:sz w:val="22"/>
          <w:szCs w:val="22"/>
        </w:rPr>
        <w:t xml:space="preserve"> </w:t>
      </w:r>
      <w:r w:rsidR="00173E99">
        <w:rPr>
          <w:sz w:val="22"/>
          <w:szCs w:val="22"/>
          <w:u w:val="single"/>
        </w:rPr>
        <w:t>2.10.</w:t>
      </w:r>
      <w:r w:rsidR="004E7B23">
        <w:rPr>
          <w:sz w:val="22"/>
          <w:szCs w:val="22"/>
        </w:rPr>
        <w:t xml:space="preserve"> </w:t>
      </w:r>
      <w:r w:rsidR="00173E99">
        <w:rPr>
          <w:sz w:val="22"/>
          <w:szCs w:val="22"/>
        </w:rPr>
        <w:t xml:space="preserve"> </w:t>
      </w:r>
      <w:r w:rsidR="00CC1446" w:rsidRPr="00712E99">
        <w:rPr>
          <w:sz w:val="22"/>
          <w:szCs w:val="22"/>
        </w:rPr>
        <w:t xml:space="preserve">“Health care services” means services for the diagnosis, prevention, treatment, </w:t>
      </w:r>
      <w:proofErr w:type="gramStart"/>
      <w:r w:rsidR="00CC1446" w:rsidRPr="00712E99">
        <w:rPr>
          <w:sz w:val="22"/>
          <w:szCs w:val="22"/>
        </w:rPr>
        <w:t>cure</w:t>
      </w:r>
      <w:proofErr w:type="gramEnd"/>
      <w:r w:rsidR="00CC1446" w:rsidRPr="00712E99">
        <w:rPr>
          <w:sz w:val="22"/>
          <w:szCs w:val="22"/>
        </w:rPr>
        <w:t xml:space="preserve"> or relief of a physical, mental or behavioral health condition, illness, injury</w:t>
      </w:r>
      <w:r w:rsidR="007B3DDB">
        <w:rPr>
          <w:sz w:val="22"/>
          <w:szCs w:val="22"/>
        </w:rPr>
        <w:t>,</w:t>
      </w:r>
      <w:r w:rsidR="00CC1446" w:rsidRPr="00712E99">
        <w:rPr>
          <w:sz w:val="22"/>
          <w:szCs w:val="22"/>
        </w:rPr>
        <w:t xml:space="preserve"> or disease, including mental health and substance use disorders.</w:t>
      </w:r>
    </w:p>
    <w:p w14:paraId="7246AF1E"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CB90B5C" w14:textId="2D659D1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w:t>
      </w:r>
      <w:r w:rsidR="000952AE" w:rsidRPr="00173E99">
        <w:rPr>
          <w:strike/>
          <w:sz w:val="22"/>
          <w:szCs w:val="22"/>
        </w:rPr>
        <w:t>0</w:t>
      </w:r>
      <w:r w:rsidRPr="00173E99">
        <w:rPr>
          <w:strike/>
          <w:sz w:val="22"/>
          <w:szCs w:val="22"/>
        </w:rPr>
        <w:t>.</w:t>
      </w:r>
      <w:r w:rsidR="00D0064C">
        <w:rPr>
          <w:sz w:val="22"/>
          <w:szCs w:val="22"/>
        </w:rPr>
        <w:t xml:space="preserve"> </w:t>
      </w:r>
      <w:r w:rsidR="00173E99">
        <w:rPr>
          <w:sz w:val="22"/>
          <w:szCs w:val="22"/>
          <w:u w:val="single"/>
        </w:rPr>
        <w:t>2.11.</w:t>
      </w:r>
      <w:r w:rsidR="004E7B23">
        <w:rPr>
          <w:sz w:val="22"/>
          <w:szCs w:val="22"/>
        </w:rPr>
        <w:t xml:space="preserve"> </w:t>
      </w:r>
      <w:r w:rsidR="00173E99">
        <w:rPr>
          <w:sz w:val="22"/>
          <w:szCs w:val="22"/>
        </w:rPr>
        <w:t xml:space="preserve"> </w:t>
      </w:r>
      <w:r w:rsidRPr="00712E99">
        <w:rPr>
          <w:sz w:val="22"/>
          <w:szCs w:val="22"/>
        </w:rPr>
        <w:t xml:space="preserve">“Health carrier” or “carrier” means an entity subject to the insurance laws and rules of this state, or subject to the jurisdiction of the commissioner, that contracts or offers to contract, or enters into an agreement to provide, deliver, arrange for, pay for, or reimburse any of the costs of health care services, </w:t>
      </w:r>
      <w:r w:rsidRPr="00712E99">
        <w:rPr>
          <w:sz w:val="22"/>
          <w:szCs w:val="22"/>
        </w:rPr>
        <w:lastRenderedPageBreak/>
        <w:t xml:space="preserve">including an insurer issuing an accident and sickness insurance policy pursuant to </w:t>
      </w:r>
      <w:r w:rsidR="003C74D4" w:rsidRPr="00712E99">
        <w:rPr>
          <w:sz w:val="22"/>
          <w:szCs w:val="22"/>
        </w:rPr>
        <w:t xml:space="preserve">W.Va. Code </w:t>
      </w:r>
      <w:r w:rsidRPr="00712E99">
        <w:rPr>
          <w:sz w:val="22"/>
          <w:szCs w:val="22"/>
        </w:rPr>
        <w:t xml:space="preserve">§33-15-1 </w:t>
      </w:r>
      <w:r w:rsidRPr="00712E99">
        <w:rPr>
          <w:i/>
          <w:iCs/>
          <w:sz w:val="22"/>
          <w:szCs w:val="22"/>
        </w:rPr>
        <w:t>et seq.</w:t>
      </w:r>
      <w:r w:rsidRPr="00712E99">
        <w:rPr>
          <w:sz w:val="22"/>
          <w:szCs w:val="22"/>
        </w:rPr>
        <w:t xml:space="preserve"> of this code, an insurer issuing an accident and sickness group policy pursuant to</w:t>
      </w:r>
      <w:r w:rsidR="003C74D4" w:rsidRPr="00712E99">
        <w:rPr>
          <w:sz w:val="22"/>
          <w:szCs w:val="22"/>
        </w:rPr>
        <w:t xml:space="preserve"> W.Va. Code</w:t>
      </w:r>
      <w:r w:rsidRPr="00712E99">
        <w:rPr>
          <w:sz w:val="22"/>
          <w:szCs w:val="22"/>
        </w:rPr>
        <w:t xml:space="preserve"> §33-16-1 </w:t>
      </w:r>
      <w:r w:rsidRPr="00712E99">
        <w:rPr>
          <w:i/>
          <w:iCs/>
          <w:sz w:val="22"/>
          <w:szCs w:val="22"/>
        </w:rPr>
        <w:t>et seq.</w:t>
      </w:r>
      <w:r w:rsidRPr="00712E99">
        <w:rPr>
          <w:sz w:val="22"/>
          <w:szCs w:val="22"/>
        </w:rPr>
        <w:t xml:space="preserve"> of this code, a hospital medical and dental corporation licensed pursuant to </w:t>
      </w:r>
      <w:r w:rsidR="003C74D4" w:rsidRPr="00712E99">
        <w:rPr>
          <w:sz w:val="22"/>
          <w:szCs w:val="22"/>
        </w:rPr>
        <w:t xml:space="preserve">W.Va. Code </w:t>
      </w:r>
      <w:r w:rsidRPr="00712E99">
        <w:rPr>
          <w:sz w:val="22"/>
          <w:szCs w:val="22"/>
        </w:rPr>
        <w:t xml:space="preserve">§33-24-1 </w:t>
      </w:r>
      <w:r w:rsidRPr="00712E99">
        <w:rPr>
          <w:i/>
          <w:iCs/>
          <w:sz w:val="22"/>
          <w:szCs w:val="22"/>
        </w:rPr>
        <w:t>et seq.</w:t>
      </w:r>
      <w:r w:rsidRPr="00712E99">
        <w:rPr>
          <w:sz w:val="22"/>
          <w:szCs w:val="22"/>
        </w:rPr>
        <w:t xml:space="preserve"> of this code, a health care corporation licensed pursuant to </w:t>
      </w:r>
      <w:r w:rsidR="003C74D4" w:rsidRPr="00712E99">
        <w:rPr>
          <w:sz w:val="22"/>
          <w:szCs w:val="22"/>
        </w:rPr>
        <w:t xml:space="preserve">W.Va. Code </w:t>
      </w:r>
      <w:r w:rsidRPr="00712E99">
        <w:rPr>
          <w:sz w:val="22"/>
          <w:szCs w:val="22"/>
        </w:rPr>
        <w:t xml:space="preserve">§33-25-1 </w:t>
      </w:r>
      <w:r w:rsidRPr="00712E99">
        <w:rPr>
          <w:i/>
          <w:iCs/>
          <w:sz w:val="22"/>
          <w:szCs w:val="22"/>
        </w:rPr>
        <w:t xml:space="preserve">et seq. </w:t>
      </w:r>
      <w:r w:rsidRPr="00712E99">
        <w:rPr>
          <w:sz w:val="22"/>
          <w:szCs w:val="22"/>
        </w:rPr>
        <w:t xml:space="preserve">of this code, or a health maintenance organization licensed pursuant to </w:t>
      </w:r>
      <w:r w:rsidR="003C74D4" w:rsidRPr="00712E99">
        <w:rPr>
          <w:sz w:val="22"/>
          <w:szCs w:val="22"/>
        </w:rPr>
        <w:t xml:space="preserve">W.Va. Code </w:t>
      </w:r>
      <w:r w:rsidRPr="00712E99">
        <w:rPr>
          <w:sz w:val="22"/>
          <w:szCs w:val="22"/>
        </w:rPr>
        <w:t xml:space="preserve">§33-25A-1 </w:t>
      </w:r>
      <w:r w:rsidRPr="00712E99">
        <w:rPr>
          <w:i/>
          <w:iCs/>
          <w:sz w:val="22"/>
          <w:szCs w:val="22"/>
        </w:rPr>
        <w:t>et seq.</w:t>
      </w:r>
      <w:r w:rsidRPr="00712E99">
        <w:rPr>
          <w:sz w:val="22"/>
          <w:szCs w:val="22"/>
        </w:rPr>
        <w:t xml:space="preserve"> of this code. </w:t>
      </w:r>
      <w:r w:rsidR="003C74D4" w:rsidRPr="00712E99">
        <w:rPr>
          <w:sz w:val="22"/>
          <w:szCs w:val="22"/>
        </w:rPr>
        <w:t xml:space="preserve"> </w:t>
      </w:r>
      <w:r w:rsidRPr="00712E99">
        <w:rPr>
          <w:sz w:val="22"/>
          <w:szCs w:val="22"/>
        </w:rPr>
        <w:t xml:space="preserve">For purposes of this </w:t>
      </w:r>
      <w:r w:rsidR="003C74D4" w:rsidRPr="00712E99">
        <w:rPr>
          <w:sz w:val="22"/>
          <w:szCs w:val="22"/>
        </w:rPr>
        <w:t>rule</w:t>
      </w:r>
      <w:r w:rsidRPr="00712E99">
        <w:rPr>
          <w:sz w:val="22"/>
          <w:szCs w:val="22"/>
        </w:rPr>
        <w:t>, the term “health carrier” or “carrier” does not include insurers or managed care organizations with respect to their Medicaid or CHIP plans or contracts which are reviewed and approved by the Department of Health and Human Resources Bureau for Medical Services.</w:t>
      </w:r>
    </w:p>
    <w:p w14:paraId="01F58CD6"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4289B00" w14:textId="03687898" w:rsidR="000F4C12" w:rsidRPr="00EA1CE1"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2.11.</w:t>
      </w:r>
      <w:r w:rsidR="00DC2ADB" w:rsidRPr="00EA1CE1">
        <w:rPr>
          <w:sz w:val="22"/>
          <w:szCs w:val="22"/>
        </w:rPr>
        <w:t xml:space="preserve"> </w:t>
      </w:r>
      <w:r w:rsidR="00173E99" w:rsidRPr="00173E99">
        <w:rPr>
          <w:sz w:val="22"/>
          <w:szCs w:val="22"/>
          <w:u w:val="single"/>
        </w:rPr>
        <w:t>2.12.</w:t>
      </w:r>
      <w:r w:rsidR="00173E99">
        <w:rPr>
          <w:sz w:val="22"/>
          <w:szCs w:val="22"/>
        </w:rPr>
        <w:t xml:space="preserve"> </w:t>
      </w:r>
      <w:r w:rsidR="004E7B23">
        <w:rPr>
          <w:sz w:val="22"/>
          <w:szCs w:val="22"/>
        </w:rPr>
        <w:t xml:space="preserve"> </w:t>
      </w:r>
      <w:r w:rsidRPr="00EA1CE1">
        <w:rPr>
          <w:sz w:val="22"/>
          <w:szCs w:val="22"/>
        </w:rPr>
        <w:t>“Limited scope dental plan” means a plan that provides coverage, substantially all of which is for treatment of the mouth, including any organ or structure within the mouth, which is provided under a separate policy, certificate, or contract of insurance or is otherwise not an integral part of a group benefit plan.</w:t>
      </w:r>
    </w:p>
    <w:p w14:paraId="64CF1DC0" w14:textId="77777777" w:rsidR="000F4C12" w:rsidRPr="00EA1CE1"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78B53BEB" w14:textId="303F5053" w:rsidR="000F4C12" w:rsidRPr="00EA1CE1"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2.12.</w:t>
      </w:r>
      <w:r w:rsidR="00DC2ADB" w:rsidRPr="00EA1CE1">
        <w:rPr>
          <w:sz w:val="22"/>
          <w:szCs w:val="22"/>
        </w:rPr>
        <w:t xml:space="preserve"> </w:t>
      </w:r>
      <w:r w:rsidR="00173E99">
        <w:rPr>
          <w:sz w:val="22"/>
          <w:szCs w:val="22"/>
          <w:u w:val="single"/>
        </w:rPr>
        <w:t>2.13.</w:t>
      </w:r>
      <w:r w:rsidR="004E7B23">
        <w:rPr>
          <w:sz w:val="22"/>
          <w:szCs w:val="22"/>
        </w:rPr>
        <w:t xml:space="preserve"> </w:t>
      </w:r>
      <w:r w:rsidR="00173E99">
        <w:rPr>
          <w:sz w:val="22"/>
          <w:szCs w:val="22"/>
        </w:rPr>
        <w:t xml:space="preserve"> </w:t>
      </w:r>
      <w:r w:rsidRPr="00EA1CE1">
        <w:rPr>
          <w:sz w:val="22"/>
          <w:szCs w:val="22"/>
        </w:rPr>
        <w:t>“Limited scope vision plan” means a plan that provides coverage, substantially all of which is for treatment of the eye, that is provided under a separate policy, certificate, or contract of insurance or is otherwise not an integral part of a group benefit plan.</w:t>
      </w:r>
    </w:p>
    <w:p w14:paraId="5BC89929" w14:textId="77777777" w:rsidR="000F4C12" w:rsidRPr="00EA1CE1"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39A89E39" w14:textId="04B52AC4" w:rsidR="00C124D0" w:rsidRPr="00712E99"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w:t>
      </w:r>
      <w:r w:rsidR="000F4C12" w:rsidRPr="00173E99">
        <w:rPr>
          <w:strike/>
          <w:sz w:val="22"/>
          <w:szCs w:val="22"/>
        </w:rPr>
        <w:t>3</w:t>
      </w:r>
      <w:r w:rsidR="00D0064C" w:rsidRPr="00173E99">
        <w:rPr>
          <w:strike/>
          <w:sz w:val="22"/>
          <w:szCs w:val="22"/>
        </w:rPr>
        <w:t>.</w:t>
      </w:r>
      <w:r w:rsidR="00D0064C">
        <w:rPr>
          <w:sz w:val="22"/>
          <w:szCs w:val="22"/>
        </w:rPr>
        <w:t xml:space="preserve"> </w:t>
      </w:r>
      <w:r w:rsidR="00173E99">
        <w:rPr>
          <w:sz w:val="22"/>
          <w:szCs w:val="22"/>
          <w:u w:val="single"/>
        </w:rPr>
        <w:t>2.14.</w:t>
      </w:r>
      <w:r w:rsidR="004E7B23">
        <w:rPr>
          <w:sz w:val="22"/>
          <w:szCs w:val="22"/>
        </w:rPr>
        <w:t xml:space="preserve"> </w:t>
      </w:r>
      <w:r w:rsidR="00173E99">
        <w:rPr>
          <w:sz w:val="22"/>
          <w:szCs w:val="22"/>
        </w:rPr>
        <w:t xml:space="preserve"> </w:t>
      </w:r>
      <w:r w:rsidRPr="00712E99">
        <w:rPr>
          <w:sz w:val="22"/>
          <w:szCs w:val="22"/>
        </w:rPr>
        <w:t>“Material change” means changes in the health carrier’s network of providers or type of providers available in the network to provide health care services or specialty health care services to covered persons that may render the carrier’s network non-compliant with one or more network adequacy standards.  Types of changes that could be considered material include:</w:t>
      </w:r>
    </w:p>
    <w:p w14:paraId="14CAD2DE" w14:textId="77777777" w:rsidR="00C124D0" w:rsidRPr="00712E99"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4408402D" w14:textId="7BC6D693"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ab/>
      </w:r>
      <w:r w:rsidRPr="00173E99">
        <w:rPr>
          <w:strike/>
          <w:sz w:val="22"/>
          <w:szCs w:val="22"/>
        </w:rPr>
        <w:t>2.1</w:t>
      </w:r>
      <w:r w:rsidR="000F4C12" w:rsidRPr="00173E99">
        <w:rPr>
          <w:strike/>
          <w:sz w:val="22"/>
          <w:szCs w:val="22"/>
        </w:rPr>
        <w:t>3</w:t>
      </w:r>
      <w:r w:rsidRPr="00173E99">
        <w:rPr>
          <w:strike/>
          <w:sz w:val="22"/>
          <w:szCs w:val="22"/>
        </w:rPr>
        <w:t>.1</w:t>
      </w:r>
      <w:r w:rsidR="00253FA8" w:rsidRPr="00173E99">
        <w:rPr>
          <w:strike/>
          <w:sz w:val="22"/>
          <w:szCs w:val="22"/>
        </w:rPr>
        <w:t>.</w:t>
      </w:r>
      <w:r w:rsidR="00D0064C" w:rsidRPr="00966ED2">
        <w:rPr>
          <w:sz w:val="22"/>
          <w:szCs w:val="22"/>
        </w:rPr>
        <w:t xml:space="preserve"> </w:t>
      </w:r>
      <w:r w:rsidR="00173E99">
        <w:rPr>
          <w:sz w:val="22"/>
          <w:szCs w:val="22"/>
          <w:u w:val="single"/>
        </w:rPr>
        <w:t>2.14.1.</w:t>
      </w:r>
      <w:r w:rsidR="004E7B23">
        <w:rPr>
          <w:sz w:val="22"/>
          <w:szCs w:val="22"/>
        </w:rPr>
        <w:t xml:space="preserve"> </w:t>
      </w:r>
      <w:r w:rsidR="00173E99">
        <w:rPr>
          <w:sz w:val="22"/>
          <w:szCs w:val="22"/>
        </w:rPr>
        <w:t xml:space="preserve"> </w:t>
      </w:r>
      <w:r w:rsidRPr="00966ED2">
        <w:rPr>
          <w:sz w:val="22"/>
          <w:szCs w:val="22"/>
        </w:rPr>
        <w:t xml:space="preserve">A significant reduction in the number of primary or specialty care physicians available in a </w:t>
      </w:r>
      <w:proofErr w:type="gramStart"/>
      <w:r w:rsidRPr="00966ED2">
        <w:rPr>
          <w:sz w:val="22"/>
          <w:szCs w:val="22"/>
        </w:rPr>
        <w:t>network;</w:t>
      </w:r>
      <w:proofErr w:type="gramEnd"/>
    </w:p>
    <w:p w14:paraId="0B92DAAA" w14:textId="77777777"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1BDB56D8" w14:textId="06064399"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966ED2">
        <w:rPr>
          <w:sz w:val="22"/>
          <w:szCs w:val="22"/>
        </w:rPr>
        <w:tab/>
      </w:r>
      <w:r w:rsidRPr="00173E99">
        <w:rPr>
          <w:strike/>
          <w:sz w:val="22"/>
          <w:szCs w:val="22"/>
        </w:rPr>
        <w:t>2.1</w:t>
      </w:r>
      <w:r w:rsidR="000F4C12" w:rsidRPr="00173E99">
        <w:rPr>
          <w:strike/>
          <w:sz w:val="22"/>
          <w:szCs w:val="22"/>
        </w:rPr>
        <w:t>3</w:t>
      </w:r>
      <w:r w:rsidRPr="00173E99">
        <w:rPr>
          <w:strike/>
          <w:sz w:val="22"/>
          <w:szCs w:val="22"/>
        </w:rPr>
        <w:t>.2.</w:t>
      </w:r>
      <w:r w:rsidRPr="00966ED2">
        <w:rPr>
          <w:sz w:val="22"/>
          <w:szCs w:val="22"/>
        </w:rPr>
        <w:t xml:space="preserve"> </w:t>
      </w:r>
      <w:r w:rsidR="00173E99" w:rsidRPr="00173E99">
        <w:rPr>
          <w:sz w:val="22"/>
          <w:szCs w:val="22"/>
          <w:u w:val="single"/>
        </w:rPr>
        <w:t>2.14.2.</w:t>
      </w:r>
      <w:r w:rsidRPr="00966ED2">
        <w:rPr>
          <w:sz w:val="22"/>
          <w:szCs w:val="22"/>
        </w:rPr>
        <w:t xml:space="preserve"> </w:t>
      </w:r>
      <w:r w:rsidR="00173E99">
        <w:rPr>
          <w:sz w:val="22"/>
          <w:szCs w:val="22"/>
        </w:rPr>
        <w:t xml:space="preserve"> </w:t>
      </w:r>
      <w:r w:rsidRPr="00966ED2">
        <w:rPr>
          <w:sz w:val="22"/>
          <w:szCs w:val="22"/>
        </w:rPr>
        <w:t xml:space="preserve">A reduction in a specific type of provider such that a specific covered service is no longer </w:t>
      </w:r>
      <w:proofErr w:type="gramStart"/>
      <w:r w:rsidRPr="00966ED2">
        <w:rPr>
          <w:sz w:val="22"/>
          <w:szCs w:val="22"/>
        </w:rPr>
        <w:t>available;</w:t>
      </w:r>
      <w:proofErr w:type="gramEnd"/>
    </w:p>
    <w:p w14:paraId="489F60F4" w14:textId="77777777"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25574B3B" w14:textId="65C12BF0"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966ED2">
        <w:rPr>
          <w:sz w:val="22"/>
          <w:szCs w:val="22"/>
        </w:rPr>
        <w:tab/>
      </w:r>
      <w:r w:rsidRPr="00173E99">
        <w:rPr>
          <w:strike/>
          <w:sz w:val="22"/>
          <w:szCs w:val="22"/>
        </w:rPr>
        <w:t>2.1</w:t>
      </w:r>
      <w:r w:rsidR="000F4C12" w:rsidRPr="00173E99">
        <w:rPr>
          <w:strike/>
          <w:sz w:val="22"/>
          <w:szCs w:val="22"/>
        </w:rPr>
        <w:t>3</w:t>
      </w:r>
      <w:r w:rsidRPr="00173E99">
        <w:rPr>
          <w:strike/>
          <w:sz w:val="22"/>
          <w:szCs w:val="22"/>
        </w:rPr>
        <w:t>.3.</w:t>
      </w:r>
      <w:r w:rsidR="00131BB7" w:rsidRPr="00966ED2">
        <w:rPr>
          <w:sz w:val="22"/>
          <w:szCs w:val="22"/>
        </w:rPr>
        <w:t xml:space="preserve"> </w:t>
      </w:r>
      <w:r w:rsidR="00173E99">
        <w:rPr>
          <w:sz w:val="22"/>
          <w:szCs w:val="22"/>
          <w:u w:val="single"/>
        </w:rPr>
        <w:t>2.14.3.</w:t>
      </w:r>
      <w:r w:rsidR="004E7B23">
        <w:rPr>
          <w:sz w:val="22"/>
          <w:szCs w:val="22"/>
        </w:rPr>
        <w:t xml:space="preserve"> </w:t>
      </w:r>
      <w:r w:rsidR="00173E99">
        <w:rPr>
          <w:sz w:val="22"/>
          <w:szCs w:val="22"/>
        </w:rPr>
        <w:t xml:space="preserve"> </w:t>
      </w:r>
      <w:r w:rsidRPr="00966ED2">
        <w:rPr>
          <w:sz w:val="22"/>
          <w:szCs w:val="22"/>
        </w:rPr>
        <w:t xml:space="preserve">A change to the tiered, multi-tiered, </w:t>
      </w:r>
      <w:proofErr w:type="gramStart"/>
      <w:r w:rsidRPr="00966ED2">
        <w:rPr>
          <w:sz w:val="22"/>
          <w:szCs w:val="22"/>
        </w:rPr>
        <w:t>layered</w:t>
      </w:r>
      <w:proofErr w:type="gramEnd"/>
      <w:r w:rsidRPr="00966ED2">
        <w:rPr>
          <w:sz w:val="22"/>
          <w:szCs w:val="22"/>
        </w:rPr>
        <w:t xml:space="preserve"> or multi-level network plan structure; and</w:t>
      </w:r>
    </w:p>
    <w:p w14:paraId="20EDE110" w14:textId="77777777"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60DFF95A" w14:textId="070F7C86"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966ED2">
        <w:rPr>
          <w:sz w:val="22"/>
          <w:szCs w:val="22"/>
        </w:rPr>
        <w:tab/>
      </w:r>
      <w:r w:rsidRPr="00173E99">
        <w:rPr>
          <w:strike/>
          <w:sz w:val="22"/>
          <w:szCs w:val="22"/>
        </w:rPr>
        <w:t>2.1</w:t>
      </w:r>
      <w:r w:rsidR="000F4C12" w:rsidRPr="00173E99">
        <w:rPr>
          <w:strike/>
          <w:sz w:val="22"/>
          <w:szCs w:val="22"/>
        </w:rPr>
        <w:t>3</w:t>
      </w:r>
      <w:r w:rsidRPr="00173E99">
        <w:rPr>
          <w:strike/>
          <w:sz w:val="22"/>
          <w:szCs w:val="22"/>
        </w:rPr>
        <w:t>.4.</w:t>
      </w:r>
      <w:r w:rsidRPr="00966ED2">
        <w:rPr>
          <w:sz w:val="22"/>
          <w:szCs w:val="22"/>
        </w:rPr>
        <w:t xml:space="preserve"> </w:t>
      </w:r>
      <w:r w:rsidR="00173E99">
        <w:rPr>
          <w:sz w:val="22"/>
          <w:szCs w:val="22"/>
          <w:u w:val="single"/>
        </w:rPr>
        <w:t>2.14.4.</w:t>
      </w:r>
      <w:r w:rsidR="004E7B23">
        <w:rPr>
          <w:sz w:val="22"/>
          <w:szCs w:val="22"/>
        </w:rPr>
        <w:t xml:space="preserve"> </w:t>
      </w:r>
      <w:r w:rsidR="00173E99">
        <w:rPr>
          <w:sz w:val="22"/>
          <w:szCs w:val="22"/>
        </w:rPr>
        <w:t xml:space="preserve"> </w:t>
      </w:r>
      <w:r w:rsidRPr="00966ED2">
        <w:rPr>
          <w:sz w:val="22"/>
          <w:szCs w:val="22"/>
        </w:rPr>
        <w:t>A change in inclusion of a major health system that causes the network to be significantly different from what the covered person initially purchased.</w:t>
      </w:r>
    </w:p>
    <w:p w14:paraId="0B6DEA09"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2B803CF" w14:textId="59C910DA"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w:t>
      </w:r>
      <w:r w:rsidR="000F4C12" w:rsidRPr="00173E99">
        <w:rPr>
          <w:strike/>
          <w:sz w:val="22"/>
          <w:szCs w:val="22"/>
        </w:rPr>
        <w:t>4</w:t>
      </w:r>
      <w:r w:rsidRPr="00173E99">
        <w:rPr>
          <w:strike/>
          <w:sz w:val="22"/>
          <w:szCs w:val="22"/>
        </w:rPr>
        <w:t>.</w:t>
      </w:r>
      <w:r w:rsidRPr="00253FA8">
        <w:rPr>
          <w:sz w:val="22"/>
          <w:szCs w:val="22"/>
        </w:rPr>
        <w:t xml:space="preserve"> </w:t>
      </w:r>
      <w:r w:rsidR="00173E99">
        <w:rPr>
          <w:sz w:val="22"/>
          <w:szCs w:val="22"/>
          <w:u w:val="single"/>
        </w:rPr>
        <w:t>2.15.</w:t>
      </w:r>
      <w:r w:rsidR="004E7B23">
        <w:rPr>
          <w:sz w:val="22"/>
          <w:szCs w:val="22"/>
        </w:rPr>
        <w:t xml:space="preserve"> </w:t>
      </w:r>
      <w:r w:rsidR="00173E99">
        <w:rPr>
          <w:sz w:val="22"/>
          <w:szCs w:val="22"/>
        </w:rPr>
        <w:t xml:space="preserve"> </w:t>
      </w:r>
      <w:r w:rsidRPr="00712E99">
        <w:rPr>
          <w:sz w:val="22"/>
          <w:szCs w:val="22"/>
        </w:rPr>
        <w:t>“Network” means the group or groups of participating providers providing services under a network plan.</w:t>
      </w:r>
    </w:p>
    <w:p w14:paraId="3876D9F1"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293BFCD" w14:textId="339BC3D3"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w:t>
      </w:r>
      <w:r w:rsidR="000F4C12" w:rsidRPr="00173E99">
        <w:rPr>
          <w:strike/>
          <w:sz w:val="22"/>
          <w:szCs w:val="22"/>
        </w:rPr>
        <w:t>5</w:t>
      </w:r>
      <w:r w:rsidRPr="00173E99">
        <w:rPr>
          <w:strike/>
          <w:sz w:val="22"/>
          <w:szCs w:val="22"/>
        </w:rPr>
        <w:t>.</w:t>
      </w:r>
      <w:r w:rsidR="00253FA8" w:rsidRPr="00966ED2">
        <w:rPr>
          <w:sz w:val="22"/>
          <w:szCs w:val="22"/>
        </w:rPr>
        <w:t xml:space="preserve"> </w:t>
      </w:r>
      <w:r w:rsidR="00173E99">
        <w:rPr>
          <w:sz w:val="22"/>
          <w:szCs w:val="22"/>
          <w:u w:val="single"/>
        </w:rPr>
        <w:t>2.16.</w:t>
      </w:r>
      <w:r w:rsidR="004E7B23">
        <w:rPr>
          <w:sz w:val="22"/>
          <w:szCs w:val="22"/>
        </w:rPr>
        <w:t xml:space="preserve"> </w:t>
      </w:r>
      <w:r w:rsidR="00173E99">
        <w:rPr>
          <w:sz w:val="22"/>
          <w:szCs w:val="22"/>
        </w:rPr>
        <w:t xml:space="preserve"> </w:t>
      </w:r>
      <w:r w:rsidRPr="00966ED2">
        <w:rPr>
          <w:sz w:val="22"/>
          <w:szCs w:val="22"/>
        </w:rPr>
        <w:t>“Network plan” means a health benefit plan that either requires a covered person to use, or creates incentives, including financial incentives, for a covered person to use health care providers managed, owned, under contract with or employed by the health carrier.</w:t>
      </w:r>
    </w:p>
    <w:p w14:paraId="3931FFBA"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E2C5DC2" w14:textId="1B1B922F"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w:t>
      </w:r>
      <w:r w:rsidR="000F4C12" w:rsidRPr="00173E99">
        <w:rPr>
          <w:strike/>
          <w:sz w:val="22"/>
          <w:szCs w:val="22"/>
        </w:rPr>
        <w:t>6</w:t>
      </w:r>
      <w:r w:rsidRPr="00173E99">
        <w:rPr>
          <w:strike/>
          <w:sz w:val="22"/>
          <w:szCs w:val="22"/>
        </w:rPr>
        <w:t>.</w:t>
      </w:r>
      <w:r w:rsidR="00D0064C">
        <w:rPr>
          <w:sz w:val="22"/>
          <w:szCs w:val="22"/>
        </w:rPr>
        <w:t xml:space="preserve"> </w:t>
      </w:r>
      <w:r w:rsidR="00173E99">
        <w:rPr>
          <w:sz w:val="22"/>
          <w:szCs w:val="22"/>
          <w:u w:val="single"/>
        </w:rPr>
        <w:t>2.17.</w:t>
      </w:r>
      <w:r w:rsidR="004E7B23">
        <w:rPr>
          <w:sz w:val="22"/>
          <w:szCs w:val="22"/>
        </w:rPr>
        <w:t xml:space="preserve"> </w:t>
      </w:r>
      <w:r w:rsidR="00173E99">
        <w:rPr>
          <w:sz w:val="22"/>
          <w:szCs w:val="22"/>
        </w:rPr>
        <w:t xml:space="preserve"> </w:t>
      </w:r>
      <w:r w:rsidRPr="00712E99">
        <w:rPr>
          <w:sz w:val="22"/>
          <w:szCs w:val="22"/>
        </w:rPr>
        <w:t>“Participating provider” means a provider who, under a contract with the health carrier or with its contractor or subcontractor, has agreed to provide health care services to covered persons with an expectation of receiving payment, other than coinsurance, copayments, or deductibles, directly or indirectly from the health carrier.</w:t>
      </w:r>
    </w:p>
    <w:p w14:paraId="1715B77E"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72D1259" w14:textId="08AFFD99" w:rsidR="006A508E" w:rsidRPr="00492EE2" w:rsidRDefault="006A508E"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lastRenderedPageBreak/>
        <w:t>2.17.</w:t>
      </w:r>
      <w:r w:rsidRPr="00492EE2">
        <w:rPr>
          <w:sz w:val="22"/>
          <w:szCs w:val="22"/>
        </w:rPr>
        <w:t xml:space="preserve"> </w:t>
      </w:r>
      <w:r w:rsidR="00173E99" w:rsidRPr="00173E99">
        <w:rPr>
          <w:sz w:val="22"/>
          <w:szCs w:val="22"/>
          <w:u w:val="single"/>
        </w:rPr>
        <w:t>2.18.</w:t>
      </w:r>
      <w:r w:rsidR="004E7B23" w:rsidRPr="00492EE2">
        <w:rPr>
          <w:sz w:val="22"/>
          <w:szCs w:val="22"/>
        </w:rPr>
        <w:t xml:space="preserve"> </w:t>
      </w:r>
      <w:r w:rsidR="00173E99">
        <w:rPr>
          <w:sz w:val="22"/>
          <w:szCs w:val="22"/>
        </w:rPr>
        <w:t xml:space="preserve"> </w:t>
      </w:r>
      <w:r w:rsidRPr="00492EE2">
        <w:rPr>
          <w:sz w:val="22"/>
          <w:szCs w:val="22"/>
        </w:rPr>
        <w:t>“Pediatric” means the specialty of medical science concerned with the physical, mental, and social health of children from birth up to the age of nineteen.</w:t>
      </w:r>
    </w:p>
    <w:p w14:paraId="5725B54D" w14:textId="77777777" w:rsidR="006A508E" w:rsidRPr="00966ED2" w:rsidRDefault="006A508E"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5CA92410" w14:textId="6CAA96DD" w:rsidR="00CC1446" w:rsidRPr="00555A0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trike/>
          <w:sz w:val="22"/>
          <w:szCs w:val="22"/>
        </w:rPr>
      </w:pPr>
      <w:r w:rsidRPr="00555A09">
        <w:rPr>
          <w:strike/>
          <w:sz w:val="22"/>
          <w:szCs w:val="22"/>
        </w:rPr>
        <w:t>2.1</w:t>
      </w:r>
      <w:r w:rsidR="006A508E" w:rsidRPr="00555A09">
        <w:rPr>
          <w:strike/>
          <w:sz w:val="22"/>
          <w:szCs w:val="22"/>
        </w:rPr>
        <w:t>8</w:t>
      </w:r>
      <w:r w:rsidRPr="00555A09">
        <w:rPr>
          <w:strike/>
          <w:sz w:val="22"/>
          <w:szCs w:val="22"/>
        </w:rPr>
        <w:t>.</w:t>
      </w:r>
      <w:r w:rsidR="004E7B23" w:rsidRPr="00555A09">
        <w:rPr>
          <w:strike/>
          <w:sz w:val="22"/>
          <w:szCs w:val="22"/>
        </w:rPr>
        <w:t xml:space="preserve"> </w:t>
      </w:r>
      <w:r w:rsidRPr="00555A09">
        <w:rPr>
          <w:strike/>
          <w:sz w:val="22"/>
          <w:szCs w:val="22"/>
        </w:rPr>
        <w:t xml:space="preserve"> “Person” means an individual, a corporation, a partnership, an association, a joint venture, a joint stock company, a trust, an unincorporated organization, any similar entity, or any combination of the foregoing.</w:t>
      </w:r>
    </w:p>
    <w:p w14:paraId="5FD95287"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F3FE148" w14:textId="1E03B3CA" w:rsidR="00CC1446" w:rsidRPr="00966ED2" w:rsidRDefault="00CC1446"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2.1</w:t>
      </w:r>
      <w:r w:rsidR="006A508E" w:rsidRPr="00173E99">
        <w:rPr>
          <w:sz w:val="22"/>
          <w:szCs w:val="22"/>
        </w:rPr>
        <w:t>9</w:t>
      </w:r>
      <w:r w:rsidRPr="00173E99">
        <w:rPr>
          <w:sz w:val="22"/>
          <w:szCs w:val="22"/>
        </w:rPr>
        <w:t>.</w:t>
      </w:r>
      <w:r w:rsidR="00D0064C" w:rsidRPr="00966ED2">
        <w:rPr>
          <w:sz w:val="22"/>
          <w:szCs w:val="22"/>
        </w:rPr>
        <w:t xml:space="preserve"> </w:t>
      </w:r>
      <w:r w:rsidR="004E7B23">
        <w:rPr>
          <w:sz w:val="22"/>
          <w:szCs w:val="22"/>
        </w:rPr>
        <w:t xml:space="preserve"> </w:t>
      </w:r>
      <w:r w:rsidRPr="00966ED2">
        <w:rPr>
          <w:sz w:val="22"/>
          <w:szCs w:val="22"/>
        </w:rPr>
        <w:t>“Primary care” means health care services for a range of common physical, mental, or behavioral health conditions provided by a physician or nonphysician primary care professional.</w:t>
      </w:r>
    </w:p>
    <w:p w14:paraId="40B251A3"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3F2A2D3" w14:textId="50345409" w:rsidR="00CC1446" w:rsidRPr="00712E99"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w:t>
      </w:r>
      <w:r w:rsidR="006A508E" w:rsidRPr="00173E99">
        <w:rPr>
          <w:sz w:val="22"/>
          <w:szCs w:val="22"/>
        </w:rPr>
        <w:t>2</w:t>
      </w:r>
      <w:r w:rsidR="00596DC5" w:rsidRPr="00173E99">
        <w:rPr>
          <w:sz w:val="22"/>
          <w:szCs w:val="22"/>
        </w:rPr>
        <w:t>0</w:t>
      </w:r>
      <w:r w:rsidRPr="00173E99">
        <w:rPr>
          <w:sz w:val="22"/>
          <w:szCs w:val="22"/>
        </w:rPr>
        <w:t>.</w:t>
      </w:r>
      <w:r w:rsidR="004E7B23">
        <w:rPr>
          <w:sz w:val="22"/>
          <w:szCs w:val="22"/>
        </w:rPr>
        <w:t xml:space="preserve"> </w:t>
      </w:r>
      <w:r w:rsidR="00555A09">
        <w:rPr>
          <w:sz w:val="22"/>
          <w:szCs w:val="22"/>
        </w:rPr>
        <w:t xml:space="preserve"> </w:t>
      </w:r>
      <w:r w:rsidR="00CC1446" w:rsidRPr="00712E99">
        <w:rPr>
          <w:sz w:val="22"/>
          <w:szCs w:val="22"/>
        </w:rPr>
        <w:t>“Primary care professional” means a participating health care professional designated by the health carrier to supervise, coordinate, or provide initial care or continuing care to a covered person, and who may be required by the health carrier to initiate a referral for specialty care and maintain supervision of health care services rendered to the covered person.</w:t>
      </w:r>
    </w:p>
    <w:p w14:paraId="5E5D2C80" w14:textId="77777777" w:rsidR="00024147" w:rsidRPr="00712E99" w:rsidRDefault="00024147"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37811F04" w14:textId="0B5FCE9E" w:rsidR="00024147" w:rsidRPr="00966ED2" w:rsidRDefault="00024147"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w:t>
      </w:r>
      <w:r w:rsidR="000F4C12" w:rsidRPr="00173E99">
        <w:rPr>
          <w:sz w:val="22"/>
          <w:szCs w:val="22"/>
        </w:rPr>
        <w:t>2</w:t>
      </w:r>
      <w:r w:rsidR="00596DC5" w:rsidRPr="00173E99">
        <w:rPr>
          <w:sz w:val="22"/>
          <w:szCs w:val="22"/>
        </w:rPr>
        <w:t>1</w:t>
      </w:r>
      <w:r w:rsidRPr="00173E99">
        <w:rPr>
          <w:sz w:val="22"/>
          <w:szCs w:val="22"/>
        </w:rPr>
        <w:t>.</w:t>
      </w:r>
      <w:r w:rsidR="004E7B23">
        <w:rPr>
          <w:sz w:val="22"/>
          <w:szCs w:val="22"/>
        </w:rPr>
        <w:t xml:space="preserve"> </w:t>
      </w:r>
      <w:r w:rsidR="00555A09">
        <w:rPr>
          <w:sz w:val="22"/>
          <w:szCs w:val="22"/>
        </w:rPr>
        <w:t xml:space="preserve"> </w:t>
      </w:r>
      <w:r w:rsidRPr="00966ED2">
        <w:rPr>
          <w:sz w:val="22"/>
          <w:szCs w:val="22"/>
        </w:rPr>
        <w:t>“SERFF” means the National Association of Insurance Commissioners’ System for Electronic Rate and Form Filing.</w:t>
      </w:r>
    </w:p>
    <w:p w14:paraId="6F8FA13C"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4297141" w14:textId="1DC76E88" w:rsidR="00CC1446" w:rsidRPr="00966ED2"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w:t>
      </w:r>
      <w:r w:rsidR="000F4C12" w:rsidRPr="00173E99">
        <w:rPr>
          <w:sz w:val="22"/>
          <w:szCs w:val="22"/>
        </w:rPr>
        <w:t>2</w:t>
      </w:r>
      <w:r w:rsidR="00596DC5" w:rsidRPr="00173E99">
        <w:rPr>
          <w:sz w:val="22"/>
          <w:szCs w:val="22"/>
        </w:rPr>
        <w:t>2</w:t>
      </w:r>
      <w:r w:rsidRPr="00173E99">
        <w:rPr>
          <w:sz w:val="22"/>
          <w:szCs w:val="22"/>
        </w:rPr>
        <w:t>.</w:t>
      </w:r>
      <w:r w:rsidR="004E7B23">
        <w:rPr>
          <w:sz w:val="22"/>
          <w:szCs w:val="22"/>
        </w:rPr>
        <w:t xml:space="preserve"> </w:t>
      </w:r>
      <w:r w:rsidR="00555A09">
        <w:rPr>
          <w:sz w:val="22"/>
          <w:szCs w:val="22"/>
        </w:rPr>
        <w:t xml:space="preserve"> </w:t>
      </w:r>
      <w:r w:rsidR="00CC1446" w:rsidRPr="00966ED2">
        <w:rPr>
          <w:sz w:val="22"/>
          <w:szCs w:val="22"/>
        </w:rPr>
        <w:t>“Specialist” means a physician or non-physician health care professional</w:t>
      </w:r>
      <w:r w:rsidR="000952AE" w:rsidRPr="00966ED2">
        <w:rPr>
          <w:sz w:val="22"/>
          <w:szCs w:val="22"/>
        </w:rPr>
        <w:t>, including a subspecialist who has additional training and recognition above and beyond his or her specialty training,</w:t>
      </w:r>
      <w:r w:rsidR="00CC1446" w:rsidRPr="00966ED2">
        <w:rPr>
          <w:sz w:val="22"/>
          <w:szCs w:val="22"/>
        </w:rPr>
        <w:t xml:space="preserve"> who:</w:t>
      </w:r>
    </w:p>
    <w:p w14:paraId="74EAD18E"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763A08" w14:textId="32CD061A" w:rsidR="00CC1446" w:rsidRPr="00966ED2"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966ED2">
        <w:rPr>
          <w:sz w:val="22"/>
          <w:szCs w:val="22"/>
        </w:rPr>
        <w:t xml:space="preserve">  </w:t>
      </w:r>
      <w:r w:rsidRPr="00966ED2">
        <w:rPr>
          <w:sz w:val="22"/>
          <w:szCs w:val="22"/>
        </w:rPr>
        <w:tab/>
      </w:r>
      <w:r w:rsidRPr="00173E99">
        <w:rPr>
          <w:sz w:val="22"/>
          <w:szCs w:val="22"/>
        </w:rPr>
        <w:t>2.</w:t>
      </w:r>
      <w:r w:rsidR="000F4C12" w:rsidRPr="00173E99">
        <w:rPr>
          <w:sz w:val="22"/>
          <w:szCs w:val="22"/>
        </w:rPr>
        <w:t>2</w:t>
      </w:r>
      <w:r w:rsidR="00596DC5" w:rsidRPr="00173E99">
        <w:rPr>
          <w:sz w:val="22"/>
          <w:szCs w:val="22"/>
        </w:rPr>
        <w:t>2</w:t>
      </w:r>
      <w:r w:rsidRPr="00173E99">
        <w:rPr>
          <w:sz w:val="22"/>
          <w:szCs w:val="22"/>
        </w:rPr>
        <w:t>.1.</w:t>
      </w:r>
      <w:r w:rsidR="004E7B23">
        <w:rPr>
          <w:sz w:val="22"/>
          <w:szCs w:val="22"/>
        </w:rPr>
        <w:t xml:space="preserve"> </w:t>
      </w:r>
      <w:r w:rsidR="00555A09">
        <w:rPr>
          <w:sz w:val="22"/>
          <w:szCs w:val="22"/>
        </w:rPr>
        <w:t xml:space="preserve"> </w:t>
      </w:r>
      <w:r w:rsidR="00CC1446" w:rsidRPr="00966ED2">
        <w:rPr>
          <w:sz w:val="22"/>
          <w:szCs w:val="22"/>
        </w:rPr>
        <w:t>Focuses on a specific area of physical, mental, or behavioral health or a group of patients; and</w:t>
      </w:r>
    </w:p>
    <w:p w14:paraId="259D3214"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A96F5C5" w14:textId="3802275B" w:rsidR="00CC1446" w:rsidRPr="00712E99" w:rsidRDefault="00C124D0" w:rsidP="000952A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966ED2">
        <w:rPr>
          <w:sz w:val="22"/>
          <w:szCs w:val="22"/>
        </w:rPr>
        <w:t xml:space="preserve">  </w:t>
      </w:r>
      <w:r w:rsidRPr="00966ED2">
        <w:rPr>
          <w:sz w:val="22"/>
          <w:szCs w:val="22"/>
        </w:rPr>
        <w:tab/>
      </w:r>
      <w:r w:rsidRPr="00173E99">
        <w:rPr>
          <w:sz w:val="22"/>
          <w:szCs w:val="22"/>
        </w:rPr>
        <w:t>2.</w:t>
      </w:r>
      <w:r w:rsidR="000F4C12" w:rsidRPr="00173E99">
        <w:rPr>
          <w:sz w:val="22"/>
          <w:szCs w:val="22"/>
        </w:rPr>
        <w:t>2</w:t>
      </w:r>
      <w:r w:rsidR="00596DC5" w:rsidRPr="00173E99">
        <w:rPr>
          <w:sz w:val="22"/>
          <w:szCs w:val="22"/>
        </w:rPr>
        <w:t>2</w:t>
      </w:r>
      <w:r w:rsidRPr="00173E99">
        <w:rPr>
          <w:sz w:val="22"/>
          <w:szCs w:val="22"/>
        </w:rPr>
        <w:t>.2.</w:t>
      </w:r>
      <w:r w:rsidR="004E7B23">
        <w:rPr>
          <w:sz w:val="22"/>
          <w:szCs w:val="22"/>
        </w:rPr>
        <w:t xml:space="preserve"> </w:t>
      </w:r>
      <w:r w:rsidR="00555A09">
        <w:rPr>
          <w:sz w:val="22"/>
          <w:szCs w:val="22"/>
        </w:rPr>
        <w:t xml:space="preserve"> </w:t>
      </w:r>
      <w:r w:rsidR="00CC1446" w:rsidRPr="00712E99">
        <w:rPr>
          <w:sz w:val="22"/>
          <w:szCs w:val="22"/>
        </w:rPr>
        <w:t xml:space="preserve">Has successfully completed required training and is recognized by the state in which he or she practices </w:t>
      </w:r>
      <w:proofErr w:type="gramStart"/>
      <w:r w:rsidR="00CC1446" w:rsidRPr="00712E99">
        <w:rPr>
          <w:sz w:val="22"/>
          <w:szCs w:val="22"/>
        </w:rPr>
        <w:t>to provide</w:t>
      </w:r>
      <w:proofErr w:type="gramEnd"/>
      <w:r w:rsidR="00CC1446" w:rsidRPr="00712E99">
        <w:rPr>
          <w:sz w:val="22"/>
          <w:szCs w:val="22"/>
        </w:rPr>
        <w:t xml:space="preserve"> specialty care.</w:t>
      </w:r>
    </w:p>
    <w:p w14:paraId="2C5F4B81"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EE04B89" w14:textId="15E7B61C" w:rsidR="00CC1446" w:rsidRPr="00491F68"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w:t>
      </w:r>
      <w:r w:rsidR="005B6A6B" w:rsidRPr="00173E99">
        <w:rPr>
          <w:sz w:val="22"/>
          <w:szCs w:val="22"/>
        </w:rPr>
        <w:t>2</w:t>
      </w:r>
      <w:r w:rsidR="00596DC5" w:rsidRPr="00173E99">
        <w:rPr>
          <w:sz w:val="22"/>
          <w:szCs w:val="22"/>
        </w:rPr>
        <w:t>3</w:t>
      </w:r>
      <w:r w:rsidRPr="00173E99">
        <w:rPr>
          <w:sz w:val="22"/>
          <w:szCs w:val="22"/>
        </w:rPr>
        <w:t>.</w:t>
      </w:r>
      <w:r w:rsidR="008C1DDB">
        <w:rPr>
          <w:sz w:val="22"/>
          <w:szCs w:val="22"/>
        </w:rPr>
        <w:t xml:space="preserve"> </w:t>
      </w:r>
      <w:r w:rsidR="00555A09">
        <w:rPr>
          <w:sz w:val="22"/>
          <w:szCs w:val="22"/>
        </w:rPr>
        <w:t xml:space="preserve"> </w:t>
      </w:r>
      <w:r w:rsidR="00CC1446" w:rsidRPr="00491F68">
        <w:rPr>
          <w:sz w:val="22"/>
          <w:szCs w:val="22"/>
        </w:rPr>
        <w:t xml:space="preserve">“Specialty care” means advanced medically necessary care and treatment of specific physical, mental, or behavioral health conditions or those health conditions which may manifest </w:t>
      </w:r>
      <w:proofErr w:type="gramStart"/>
      <w:r w:rsidR="00CC1446" w:rsidRPr="00491F68">
        <w:rPr>
          <w:sz w:val="22"/>
          <w:szCs w:val="22"/>
        </w:rPr>
        <w:t>in particular ages</w:t>
      </w:r>
      <w:proofErr w:type="gramEnd"/>
      <w:r w:rsidR="00CC1446" w:rsidRPr="00491F68">
        <w:rPr>
          <w:sz w:val="22"/>
          <w:szCs w:val="22"/>
        </w:rPr>
        <w:t xml:space="preserve"> or subpopulations, that are provided by a specialist, preferably in coordination with a primary care professional or other health care professional.</w:t>
      </w:r>
    </w:p>
    <w:p w14:paraId="5DBE9F09" w14:textId="77777777" w:rsidR="00CC1446" w:rsidRPr="00491F6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4E7F50F" w14:textId="2E88619C" w:rsidR="00CC1446" w:rsidRPr="00712E99"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2.2</w:t>
      </w:r>
      <w:r w:rsidR="00596DC5" w:rsidRPr="00173E99">
        <w:rPr>
          <w:sz w:val="22"/>
          <w:szCs w:val="22"/>
        </w:rPr>
        <w:t>4</w:t>
      </w:r>
      <w:r w:rsidRPr="00173E99">
        <w:rPr>
          <w:sz w:val="22"/>
          <w:szCs w:val="22"/>
        </w:rPr>
        <w:t>.</w:t>
      </w:r>
      <w:r w:rsidR="004E7B23">
        <w:rPr>
          <w:sz w:val="22"/>
          <w:szCs w:val="22"/>
        </w:rPr>
        <w:t xml:space="preserve"> </w:t>
      </w:r>
      <w:r w:rsidR="00555A09">
        <w:rPr>
          <w:sz w:val="22"/>
          <w:szCs w:val="22"/>
        </w:rPr>
        <w:t xml:space="preserve"> </w:t>
      </w:r>
      <w:r w:rsidR="00CC1446" w:rsidRPr="00712E99">
        <w:rPr>
          <w:sz w:val="22"/>
          <w:szCs w:val="22"/>
        </w:rPr>
        <w:t>“Telemedicine” or “</w:t>
      </w:r>
      <w:r w:rsidRPr="00712E99">
        <w:rPr>
          <w:sz w:val="22"/>
          <w:szCs w:val="22"/>
        </w:rPr>
        <w:t>t</w:t>
      </w:r>
      <w:r w:rsidR="00CC1446" w:rsidRPr="00712E99">
        <w:rPr>
          <w:sz w:val="22"/>
          <w:szCs w:val="22"/>
        </w:rPr>
        <w:t>elehealth” means health care services provided through telecommunications technology by a health care professional who is at a location other than where the covered person is located.</w:t>
      </w:r>
    </w:p>
    <w:p w14:paraId="01B123A9"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3B1AA65" w14:textId="52F9ADF4" w:rsidR="00CC1446" w:rsidRPr="00712E99"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2.2</w:t>
      </w:r>
      <w:r w:rsidR="00596DC5" w:rsidRPr="00173E99">
        <w:rPr>
          <w:sz w:val="22"/>
          <w:szCs w:val="22"/>
        </w:rPr>
        <w:t>5</w:t>
      </w:r>
      <w:r w:rsidRPr="00173E99">
        <w:rPr>
          <w:sz w:val="22"/>
          <w:szCs w:val="22"/>
        </w:rPr>
        <w:t>.</w:t>
      </w:r>
      <w:r w:rsidR="004E7B23">
        <w:rPr>
          <w:sz w:val="22"/>
          <w:szCs w:val="22"/>
        </w:rPr>
        <w:t xml:space="preserve"> </w:t>
      </w:r>
      <w:r w:rsidR="00555A09">
        <w:rPr>
          <w:sz w:val="22"/>
          <w:szCs w:val="22"/>
        </w:rPr>
        <w:t xml:space="preserve"> </w:t>
      </w:r>
      <w:r w:rsidR="00CC1446" w:rsidRPr="00712E99">
        <w:rPr>
          <w:sz w:val="22"/>
          <w:szCs w:val="22"/>
        </w:rPr>
        <w:t>“Tiered network” means a network that identifies and groups some or all types of providers and facilities into specific groups to which different provider reimbursement, covered person cost-sharing, or provider access requirements, or any combination thereof, apply for the same services.</w:t>
      </w:r>
    </w:p>
    <w:p w14:paraId="51E2874F"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A6DCF62" w14:textId="70D2B3BC" w:rsidR="00CC1446" w:rsidRPr="003577CF"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trike/>
          <w:sz w:val="22"/>
          <w:szCs w:val="22"/>
        </w:rPr>
      </w:pPr>
      <w:r w:rsidRPr="003577CF">
        <w:rPr>
          <w:strike/>
          <w:sz w:val="22"/>
          <w:szCs w:val="22"/>
        </w:rPr>
        <w:t>2.2</w:t>
      </w:r>
      <w:r w:rsidR="00596DC5" w:rsidRPr="003577CF">
        <w:rPr>
          <w:strike/>
          <w:sz w:val="22"/>
          <w:szCs w:val="22"/>
        </w:rPr>
        <w:t>6</w:t>
      </w:r>
      <w:r w:rsidRPr="003577CF">
        <w:rPr>
          <w:strike/>
          <w:sz w:val="22"/>
          <w:szCs w:val="22"/>
        </w:rPr>
        <w:t>.</w:t>
      </w:r>
      <w:r w:rsidR="00D0064C" w:rsidRPr="003577CF">
        <w:rPr>
          <w:strike/>
          <w:sz w:val="22"/>
          <w:szCs w:val="22"/>
        </w:rPr>
        <w:t xml:space="preserve"> </w:t>
      </w:r>
      <w:r w:rsidR="004E7B23">
        <w:rPr>
          <w:strike/>
          <w:sz w:val="22"/>
          <w:szCs w:val="22"/>
        </w:rPr>
        <w:t xml:space="preserve"> </w:t>
      </w:r>
      <w:r w:rsidR="00CC1446" w:rsidRPr="003577CF">
        <w:rPr>
          <w:strike/>
          <w:sz w:val="22"/>
          <w:szCs w:val="22"/>
        </w:rPr>
        <w:t>“Transfer” means the movement, including the discharge, of an individual outside a hospital’s facilities at the direction of any person employed by, or affiliated or associated, directly or indirectly, with the hospital, but does not include the movement of an individual who:</w:t>
      </w:r>
    </w:p>
    <w:p w14:paraId="61B9D085" w14:textId="77777777" w:rsidR="00CC1446" w:rsidRPr="003577CF"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p>
    <w:p w14:paraId="30816A24" w14:textId="58C28BB4" w:rsidR="00CC1446" w:rsidRPr="003577CF"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trike/>
          <w:sz w:val="22"/>
          <w:szCs w:val="22"/>
        </w:rPr>
      </w:pPr>
      <w:r w:rsidRPr="003577CF">
        <w:rPr>
          <w:strike/>
          <w:sz w:val="22"/>
          <w:szCs w:val="22"/>
        </w:rPr>
        <w:t>2.2</w:t>
      </w:r>
      <w:r w:rsidR="00596DC5" w:rsidRPr="003577CF">
        <w:rPr>
          <w:strike/>
          <w:sz w:val="22"/>
          <w:szCs w:val="22"/>
        </w:rPr>
        <w:t>6</w:t>
      </w:r>
      <w:r w:rsidRPr="003577CF">
        <w:rPr>
          <w:strike/>
          <w:sz w:val="22"/>
          <w:szCs w:val="22"/>
        </w:rPr>
        <w:t>.1</w:t>
      </w:r>
      <w:r w:rsidR="00253FA8" w:rsidRPr="003577CF">
        <w:rPr>
          <w:strike/>
          <w:sz w:val="22"/>
          <w:szCs w:val="22"/>
        </w:rPr>
        <w:t>.</w:t>
      </w:r>
      <w:r w:rsidR="00D0064C" w:rsidRPr="003577CF">
        <w:rPr>
          <w:strike/>
          <w:sz w:val="22"/>
          <w:szCs w:val="22"/>
        </w:rPr>
        <w:t xml:space="preserve"> </w:t>
      </w:r>
      <w:r w:rsidR="00D0064C" w:rsidRPr="003577CF">
        <w:rPr>
          <w:strike/>
          <w:sz w:val="22"/>
          <w:szCs w:val="22"/>
          <w:u w:val="single"/>
        </w:rPr>
        <w:t>2.27.1</w:t>
      </w:r>
      <w:r w:rsidRPr="003577CF">
        <w:rPr>
          <w:strike/>
          <w:sz w:val="22"/>
          <w:szCs w:val="22"/>
          <w:u w:val="single"/>
        </w:rPr>
        <w:t>.</w:t>
      </w:r>
      <w:r w:rsidRPr="003577CF">
        <w:rPr>
          <w:strike/>
          <w:sz w:val="22"/>
          <w:szCs w:val="22"/>
        </w:rPr>
        <w:t xml:space="preserve">  </w:t>
      </w:r>
      <w:r w:rsidR="00CC1446" w:rsidRPr="003577CF">
        <w:rPr>
          <w:strike/>
          <w:sz w:val="22"/>
          <w:szCs w:val="22"/>
        </w:rPr>
        <w:t>Has been declared dead; or</w:t>
      </w:r>
    </w:p>
    <w:p w14:paraId="6FD1A92A" w14:textId="77777777" w:rsidR="00CC1446" w:rsidRPr="003577CF"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p>
    <w:p w14:paraId="5953920A" w14:textId="0DE35C84" w:rsidR="00A67F7C" w:rsidRPr="003577CF"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trike/>
          <w:sz w:val="22"/>
          <w:szCs w:val="22"/>
        </w:rPr>
      </w:pPr>
      <w:r w:rsidRPr="003577CF">
        <w:rPr>
          <w:strike/>
          <w:sz w:val="22"/>
          <w:szCs w:val="22"/>
        </w:rPr>
        <w:t>2.2</w:t>
      </w:r>
      <w:r w:rsidR="00596DC5" w:rsidRPr="003577CF">
        <w:rPr>
          <w:strike/>
          <w:sz w:val="22"/>
          <w:szCs w:val="22"/>
        </w:rPr>
        <w:t>6</w:t>
      </w:r>
      <w:r w:rsidRPr="003577CF">
        <w:rPr>
          <w:strike/>
          <w:sz w:val="22"/>
          <w:szCs w:val="22"/>
        </w:rPr>
        <w:t>.2.</w:t>
      </w:r>
      <w:r w:rsidR="00D0064C" w:rsidRPr="003577CF">
        <w:rPr>
          <w:strike/>
          <w:sz w:val="22"/>
          <w:szCs w:val="22"/>
        </w:rPr>
        <w:t xml:space="preserve"> </w:t>
      </w:r>
      <w:r w:rsidR="00D0064C" w:rsidRPr="003577CF">
        <w:rPr>
          <w:strike/>
          <w:sz w:val="22"/>
          <w:szCs w:val="22"/>
          <w:u w:val="single"/>
        </w:rPr>
        <w:t>2.27.2.</w:t>
      </w:r>
      <w:r w:rsidRPr="003577CF">
        <w:rPr>
          <w:strike/>
          <w:sz w:val="22"/>
          <w:szCs w:val="22"/>
        </w:rPr>
        <w:t xml:space="preserve">  </w:t>
      </w:r>
      <w:r w:rsidR="00CC1446" w:rsidRPr="003577CF">
        <w:rPr>
          <w:strike/>
          <w:sz w:val="22"/>
          <w:szCs w:val="22"/>
        </w:rPr>
        <w:t>Leaves the facility without the permission of any such person.</w:t>
      </w:r>
    </w:p>
    <w:p w14:paraId="7616651E"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43227C8"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r w:rsidRPr="00712E99">
        <w:rPr>
          <w:b/>
          <w:bCs/>
          <w:sz w:val="22"/>
          <w:szCs w:val="22"/>
        </w:rPr>
        <w:t>§114-</w:t>
      </w:r>
      <w:r w:rsidR="007F4355" w:rsidRPr="00712E99">
        <w:rPr>
          <w:b/>
          <w:bCs/>
          <w:sz w:val="22"/>
          <w:szCs w:val="22"/>
        </w:rPr>
        <w:t>100</w:t>
      </w:r>
      <w:r w:rsidRPr="00712E99">
        <w:rPr>
          <w:b/>
          <w:bCs/>
          <w:sz w:val="22"/>
          <w:szCs w:val="22"/>
        </w:rPr>
        <w:t xml:space="preserve">-3.  </w:t>
      </w:r>
      <w:r w:rsidR="00B26802" w:rsidRPr="00712E99">
        <w:rPr>
          <w:b/>
          <w:bCs/>
          <w:sz w:val="22"/>
          <w:szCs w:val="22"/>
        </w:rPr>
        <w:t>Network Adequacy Standards</w:t>
      </w:r>
      <w:r w:rsidRPr="00712E99">
        <w:rPr>
          <w:b/>
          <w:bCs/>
          <w:sz w:val="22"/>
          <w:szCs w:val="22"/>
        </w:rPr>
        <w:t>.</w:t>
      </w:r>
    </w:p>
    <w:p w14:paraId="232D1579"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39D996D" w14:textId="77777777" w:rsidR="00F95400" w:rsidRPr="00FC5EC3" w:rsidRDefault="00C60DD8" w:rsidP="00A952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712E99">
        <w:rPr>
          <w:sz w:val="22"/>
          <w:szCs w:val="22"/>
        </w:rPr>
        <w:tab/>
      </w:r>
      <w:r w:rsidRPr="00FC5EC3">
        <w:rPr>
          <w:strike/>
          <w:sz w:val="22"/>
          <w:szCs w:val="22"/>
        </w:rPr>
        <w:t>3.1.</w:t>
      </w:r>
      <w:r w:rsidR="00A9526B" w:rsidRPr="00FC5EC3">
        <w:rPr>
          <w:strike/>
          <w:sz w:val="22"/>
          <w:szCs w:val="22"/>
        </w:rPr>
        <w:t xml:space="preserve">  </w:t>
      </w:r>
      <w:bookmarkStart w:id="1" w:name="_Hlk40774433"/>
      <w:r w:rsidR="00A9526B" w:rsidRPr="00FC5EC3">
        <w:rPr>
          <w:strike/>
          <w:sz w:val="22"/>
          <w:szCs w:val="22"/>
        </w:rPr>
        <w:t xml:space="preserve">The following provider-to-covered person ratios shall be met by a health carrier </w:t>
      </w:r>
      <w:proofErr w:type="gramStart"/>
      <w:r w:rsidR="00A9526B" w:rsidRPr="00FC5EC3">
        <w:rPr>
          <w:strike/>
          <w:sz w:val="22"/>
          <w:szCs w:val="22"/>
        </w:rPr>
        <w:t>in order to</w:t>
      </w:r>
      <w:proofErr w:type="gramEnd"/>
      <w:r w:rsidR="00A9526B" w:rsidRPr="00FC5EC3">
        <w:rPr>
          <w:strike/>
          <w:sz w:val="22"/>
          <w:szCs w:val="22"/>
        </w:rPr>
        <w:t xml:space="preserve"> comply with network adequacy requirements</w:t>
      </w:r>
      <w:r w:rsidR="000F4C12" w:rsidRPr="00FC5EC3">
        <w:rPr>
          <w:strike/>
          <w:sz w:val="22"/>
          <w:szCs w:val="22"/>
        </w:rPr>
        <w:t xml:space="preserve">, </w:t>
      </w:r>
      <w:bookmarkStart w:id="2" w:name="_Hlk47102662"/>
      <w:r w:rsidR="000F4C12" w:rsidRPr="00FC5EC3">
        <w:rPr>
          <w:strike/>
          <w:sz w:val="22"/>
          <w:szCs w:val="22"/>
        </w:rPr>
        <w:t>except that limited scope dental plans and limited scope vision plan</w:t>
      </w:r>
      <w:r w:rsidR="00596DC5" w:rsidRPr="00FC5EC3">
        <w:rPr>
          <w:strike/>
          <w:sz w:val="22"/>
          <w:szCs w:val="22"/>
        </w:rPr>
        <w:t>s</w:t>
      </w:r>
      <w:r w:rsidR="000F4C12" w:rsidRPr="00FC5EC3">
        <w:rPr>
          <w:strike/>
          <w:sz w:val="22"/>
          <w:szCs w:val="22"/>
        </w:rPr>
        <w:t xml:space="preserve"> are not subject to this subsection</w:t>
      </w:r>
      <w:bookmarkEnd w:id="2"/>
      <w:r w:rsidR="00A9526B" w:rsidRPr="00FC5EC3">
        <w:rPr>
          <w:strike/>
          <w:sz w:val="22"/>
          <w:szCs w:val="22"/>
        </w:rPr>
        <w:t>:</w:t>
      </w:r>
      <w:bookmarkEnd w:id="1"/>
    </w:p>
    <w:p w14:paraId="2013B59A" w14:textId="77777777" w:rsidR="005A2CE1" w:rsidRPr="00712E99" w:rsidRDefault="005A2CE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tbl>
      <w:tblPr>
        <w:tblW w:w="9473" w:type="dxa"/>
        <w:tblInd w:w="-5" w:type="dxa"/>
        <w:tblLook w:val="04A0" w:firstRow="1" w:lastRow="0" w:firstColumn="1" w:lastColumn="0" w:noHBand="0" w:noVBand="1"/>
      </w:tblPr>
      <w:tblGrid>
        <w:gridCol w:w="4793"/>
        <w:gridCol w:w="4680"/>
      </w:tblGrid>
      <w:tr w:rsidR="005A2CE1" w:rsidRPr="00712E99" w14:paraId="035189A5" w14:textId="77777777" w:rsidTr="00C5239B">
        <w:trPr>
          <w:trHeight w:val="276"/>
        </w:trPr>
        <w:tc>
          <w:tcPr>
            <w:tcW w:w="4793" w:type="dxa"/>
            <w:tcBorders>
              <w:top w:val="single" w:sz="4" w:space="0" w:color="auto"/>
              <w:left w:val="single" w:sz="4" w:space="0" w:color="auto"/>
              <w:bottom w:val="single" w:sz="4" w:space="0" w:color="auto"/>
              <w:right w:val="single" w:sz="4" w:space="0" w:color="auto"/>
            </w:tcBorders>
            <w:noWrap/>
            <w:vAlign w:val="bottom"/>
            <w:hideMark/>
          </w:tcPr>
          <w:p w14:paraId="2F2AA7F8"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B8625F">
              <w:rPr>
                <w:b/>
                <w:bCs/>
                <w:strike/>
                <w:color w:val="000000"/>
                <w:sz w:val="22"/>
                <w:szCs w:val="22"/>
              </w:rPr>
              <w:t>Provider Type</w:t>
            </w:r>
          </w:p>
        </w:tc>
        <w:tc>
          <w:tcPr>
            <w:tcW w:w="4680" w:type="dxa"/>
            <w:tcBorders>
              <w:top w:val="single" w:sz="4" w:space="0" w:color="auto"/>
              <w:left w:val="nil"/>
              <w:bottom w:val="single" w:sz="4" w:space="0" w:color="auto"/>
              <w:right w:val="single" w:sz="4" w:space="0" w:color="auto"/>
            </w:tcBorders>
            <w:noWrap/>
            <w:vAlign w:val="bottom"/>
            <w:hideMark/>
          </w:tcPr>
          <w:p w14:paraId="127A9277"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B8625F">
              <w:rPr>
                <w:b/>
                <w:bCs/>
                <w:strike/>
                <w:color w:val="000000"/>
                <w:sz w:val="22"/>
                <w:szCs w:val="22"/>
              </w:rPr>
              <w:t>Ratio</w:t>
            </w:r>
          </w:p>
        </w:tc>
      </w:tr>
      <w:tr w:rsidR="005A2CE1" w:rsidRPr="00712E99" w14:paraId="797FAF9A" w14:textId="77777777" w:rsidTr="00C5239B">
        <w:trPr>
          <w:trHeight w:val="276"/>
        </w:trPr>
        <w:tc>
          <w:tcPr>
            <w:tcW w:w="4793" w:type="dxa"/>
            <w:tcBorders>
              <w:top w:val="nil"/>
              <w:left w:val="single" w:sz="4" w:space="0" w:color="auto"/>
              <w:bottom w:val="single" w:sz="4" w:space="0" w:color="auto"/>
              <w:right w:val="single" w:sz="4" w:space="0" w:color="auto"/>
            </w:tcBorders>
            <w:noWrap/>
            <w:vAlign w:val="bottom"/>
            <w:hideMark/>
          </w:tcPr>
          <w:p w14:paraId="6A1A2B12"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Primary Care Physician</w:t>
            </w:r>
          </w:p>
        </w:tc>
        <w:tc>
          <w:tcPr>
            <w:tcW w:w="4680" w:type="dxa"/>
            <w:tcBorders>
              <w:top w:val="nil"/>
              <w:left w:val="nil"/>
              <w:bottom w:val="single" w:sz="4" w:space="0" w:color="auto"/>
              <w:right w:val="single" w:sz="4" w:space="0" w:color="auto"/>
            </w:tcBorders>
            <w:noWrap/>
            <w:vAlign w:val="bottom"/>
            <w:hideMark/>
          </w:tcPr>
          <w:p w14:paraId="08F35139"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 xml:space="preserve">1 for every 500 </w:t>
            </w:r>
            <w:r w:rsidR="00A9526B" w:rsidRPr="00B8625F">
              <w:rPr>
                <w:strike/>
                <w:color w:val="000000"/>
                <w:sz w:val="22"/>
                <w:szCs w:val="22"/>
              </w:rPr>
              <w:t xml:space="preserve">covered </w:t>
            </w:r>
            <w:proofErr w:type="gramStart"/>
            <w:r w:rsidR="00A9526B" w:rsidRPr="00B8625F">
              <w:rPr>
                <w:strike/>
                <w:color w:val="000000"/>
                <w:sz w:val="22"/>
                <w:szCs w:val="22"/>
              </w:rPr>
              <w:t>person</w:t>
            </w:r>
            <w:proofErr w:type="gramEnd"/>
          </w:p>
        </w:tc>
      </w:tr>
      <w:tr w:rsidR="005A2CE1" w:rsidRPr="00712E99" w14:paraId="01BEA75B" w14:textId="77777777" w:rsidTr="00C5239B">
        <w:trPr>
          <w:trHeight w:val="276"/>
        </w:trPr>
        <w:tc>
          <w:tcPr>
            <w:tcW w:w="4793" w:type="dxa"/>
            <w:tcBorders>
              <w:top w:val="nil"/>
              <w:left w:val="single" w:sz="4" w:space="0" w:color="auto"/>
              <w:bottom w:val="single" w:sz="4" w:space="0" w:color="auto"/>
              <w:right w:val="single" w:sz="4" w:space="0" w:color="auto"/>
            </w:tcBorders>
            <w:noWrap/>
            <w:vAlign w:val="bottom"/>
            <w:hideMark/>
          </w:tcPr>
          <w:p w14:paraId="3280941E"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Pediatrician</w:t>
            </w:r>
          </w:p>
        </w:tc>
        <w:tc>
          <w:tcPr>
            <w:tcW w:w="4680" w:type="dxa"/>
            <w:tcBorders>
              <w:top w:val="nil"/>
              <w:left w:val="nil"/>
              <w:bottom w:val="single" w:sz="4" w:space="0" w:color="auto"/>
              <w:right w:val="single" w:sz="4" w:space="0" w:color="auto"/>
            </w:tcBorders>
            <w:noWrap/>
            <w:vAlign w:val="bottom"/>
            <w:hideMark/>
          </w:tcPr>
          <w:p w14:paraId="09BF0F67"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 xml:space="preserve">1 for every 250 </w:t>
            </w:r>
            <w:r w:rsidR="00A9526B" w:rsidRPr="00B8625F">
              <w:rPr>
                <w:strike/>
                <w:color w:val="000000"/>
                <w:sz w:val="22"/>
                <w:szCs w:val="22"/>
              </w:rPr>
              <w:t xml:space="preserve">covered </w:t>
            </w:r>
            <w:proofErr w:type="gramStart"/>
            <w:r w:rsidR="00A9526B" w:rsidRPr="00B8625F">
              <w:rPr>
                <w:strike/>
                <w:color w:val="000000"/>
                <w:sz w:val="22"/>
                <w:szCs w:val="22"/>
              </w:rPr>
              <w:t>person</w:t>
            </w:r>
            <w:proofErr w:type="gramEnd"/>
          </w:p>
        </w:tc>
      </w:tr>
      <w:tr w:rsidR="005A2CE1" w:rsidRPr="00712E99" w14:paraId="0C352751" w14:textId="77777777" w:rsidTr="00C5239B">
        <w:trPr>
          <w:trHeight w:val="276"/>
        </w:trPr>
        <w:tc>
          <w:tcPr>
            <w:tcW w:w="4793" w:type="dxa"/>
            <w:tcBorders>
              <w:top w:val="nil"/>
              <w:left w:val="single" w:sz="4" w:space="0" w:color="auto"/>
              <w:bottom w:val="single" w:sz="4" w:space="0" w:color="auto"/>
              <w:right w:val="single" w:sz="4" w:space="0" w:color="auto"/>
            </w:tcBorders>
            <w:noWrap/>
            <w:vAlign w:val="bottom"/>
            <w:hideMark/>
          </w:tcPr>
          <w:p w14:paraId="0A2705BC"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Obstetrics/Gynecology</w:t>
            </w:r>
          </w:p>
        </w:tc>
        <w:tc>
          <w:tcPr>
            <w:tcW w:w="4680" w:type="dxa"/>
            <w:tcBorders>
              <w:top w:val="nil"/>
              <w:left w:val="nil"/>
              <w:bottom w:val="single" w:sz="4" w:space="0" w:color="auto"/>
              <w:right w:val="single" w:sz="4" w:space="0" w:color="auto"/>
            </w:tcBorders>
            <w:noWrap/>
            <w:vAlign w:val="bottom"/>
            <w:hideMark/>
          </w:tcPr>
          <w:p w14:paraId="1613AF34"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 xml:space="preserve">1 for every 1000 </w:t>
            </w:r>
            <w:r w:rsidR="00A9526B" w:rsidRPr="00B8625F">
              <w:rPr>
                <w:strike/>
                <w:color w:val="000000"/>
                <w:sz w:val="22"/>
                <w:szCs w:val="22"/>
              </w:rPr>
              <w:t>covered person</w:t>
            </w:r>
          </w:p>
        </w:tc>
      </w:tr>
      <w:tr w:rsidR="005A2CE1" w:rsidRPr="00712E99" w14:paraId="44F9112C" w14:textId="77777777" w:rsidTr="00C5239B">
        <w:trPr>
          <w:trHeight w:val="276"/>
        </w:trPr>
        <w:tc>
          <w:tcPr>
            <w:tcW w:w="4793" w:type="dxa"/>
            <w:tcBorders>
              <w:top w:val="nil"/>
              <w:left w:val="single" w:sz="4" w:space="0" w:color="auto"/>
              <w:bottom w:val="single" w:sz="4" w:space="0" w:color="auto"/>
              <w:right w:val="single" w:sz="4" w:space="0" w:color="auto"/>
            </w:tcBorders>
            <w:noWrap/>
            <w:vAlign w:val="bottom"/>
            <w:hideMark/>
          </w:tcPr>
          <w:p w14:paraId="6E31F2F3"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Specialist</w:t>
            </w:r>
          </w:p>
        </w:tc>
        <w:tc>
          <w:tcPr>
            <w:tcW w:w="4680" w:type="dxa"/>
            <w:tcBorders>
              <w:top w:val="nil"/>
              <w:left w:val="nil"/>
              <w:bottom w:val="single" w:sz="4" w:space="0" w:color="auto"/>
              <w:right w:val="single" w:sz="4" w:space="0" w:color="auto"/>
            </w:tcBorders>
            <w:noWrap/>
            <w:vAlign w:val="bottom"/>
            <w:hideMark/>
          </w:tcPr>
          <w:p w14:paraId="0D425665"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 xml:space="preserve">1 for every 2,000 </w:t>
            </w:r>
            <w:r w:rsidR="00A9526B" w:rsidRPr="00B8625F">
              <w:rPr>
                <w:strike/>
                <w:color w:val="000000"/>
                <w:sz w:val="22"/>
                <w:szCs w:val="22"/>
              </w:rPr>
              <w:t xml:space="preserve">covered </w:t>
            </w:r>
            <w:proofErr w:type="gramStart"/>
            <w:r w:rsidR="00A9526B" w:rsidRPr="00B8625F">
              <w:rPr>
                <w:strike/>
                <w:color w:val="000000"/>
                <w:sz w:val="22"/>
                <w:szCs w:val="22"/>
              </w:rPr>
              <w:t>person</w:t>
            </w:r>
            <w:proofErr w:type="gramEnd"/>
          </w:p>
        </w:tc>
      </w:tr>
    </w:tbl>
    <w:p w14:paraId="22148C78" w14:textId="77777777" w:rsidR="005A2CE1" w:rsidRPr="00712E99" w:rsidRDefault="005A2CE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095D9603" w14:textId="71465034" w:rsidR="001D1A35" w:rsidRPr="00B8625F" w:rsidRDefault="00A9526B" w:rsidP="00A952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712E99">
        <w:rPr>
          <w:b/>
          <w:bCs/>
          <w:sz w:val="22"/>
          <w:szCs w:val="22"/>
        </w:rPr>
        <w:tab/>
      </w:r>
      <w:r w:rsidR="001D1A35" w:rsidRPr="00712E99">
        <w:rPr>
          <w:b/>
          <w:bCs/>
          <w:sz w:val="22"/>
          <w:szCs w:val="22"/>
        </w:rPr>
        <w:tab/>
      </w:r>
      <w:r w:rsidR="001D1A35" w:rsidRPr="00B8625F">
        <w:rPr>
          <w:strike/>
          <w:sz w:val="22"/>
          <w:szCs w:val="22"/>
        </w:rPr>
        <w:t xml:space="preserve">3.1.1.  </w:t>
      </w:r>
      <w:bookmarkStart w:id="3" w:name="_Hlk47101097"/>
      <w:r w:rsidR="001D1A35" w:rsidRPr="00B8625F">
        <w:rPr>
          <w:strike/>
          <w:sz w:val="22"/>
          <w:szCs w:val="22"/>
        </w:rPr>
        <w:t xml:space="preserve">At least </w:t>
      </w:r>
      <w:r w:rsidR="00543F41" w:rsidRPr="00B8625F">
        <w:rPr>
          <w:strike/>
          <w:sz w:val="22"/>
          <w:szCs w:val="22"/>
        </w:rPr>
        <w:t xml:space="preserve">seventy </w:t>
      </w:r>
      <w:r w:rsidR="001D1A35" w:rsidRPr="00B8625F">
        <w:rPr>
          <w:strike/>
          <w:sz w:val="22"/>
          <w:szCs w:val="22"/>
        </w:rPr>
        <w:t>percent</w:t>
      </w:r>
      <w:r w:rsidR="00543F41" w:rsidRPr="00B8625F">
        <w:rPr>
          <w:strike/>
          <w:sz w:val="22"/>
          <w:szCs w:val="22"/>
        </w:rPr>
        <w:t xml:space="preserve"> </w:t>
      </w:r>
      <w:r w:rsidR="001D1A35" w:rsidRPr="00B8625F">
        <w:rPr>
          <w:strike/>
          <w:sz w:val="22"/>
          <w:szCs w:val="22"/>
        </w:rPr>
        <w:t>of the health carrier’s providers named in this subsection must be accepting new patients.</w:t>
      </w:r>
      <w:bookmarkEnd w:id="3"/>
    </w:p>
    <w:p w14:paraId="6650B054" w14:textId="77777777" w:rsidR="001D1A35" w:rsidRPr="00712E99" w:rsidRDefault="001D1A35" w:rsidP="00A952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40896C0B" w14:textId="1F7084AB" w:rsidR="001C5B26" w:rsidRPr="00712E99" w:rsidRDefault="00131BB7"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Pr>
          <w:strike/>
          <w:sz w:val="22"/>
          <w:szCs w:val="22"/>
        </w:rPr>
        <w:t>3.2.</w:t>
      </w:r>
      <w:r w:rsidRPr="009D4A08">
        <w:rPr>
          <w:sz w:val="22"/>
          <w:szCs w:val="22"/>
        </w:rPr>
        <w:t xml:space="preserve"> </w:t>
      </w:r>
      <w:r w:rsidR="00A9526B" w:rsidRPr="00131BB7">
        <w:rPr>
          <w:sz w:val="22"/>
          <w:szCs w:val="22"/>
          <w:u w:val="single"/>
        </w:rPr>
        <w:t>3.</w:t>
      </w:r>
      <w:r w:rsidR="00B8625F">
        <w:rPr>
          <w:sz w:val="22"/>
          <w:szCs w:val="22"/>
          <w:u w:val="single"/>
        </w:rPr>
        <w:t>1</w:t>
      </w:r>
      <w:r w:rsidR="00A9526B" w:rsidRPr="00131BB7">
        <w:rPr>
          <w:sz w:val="22"/>
          <w:szCs w:val="22"/>
          <w:u w:val="single"/>
        </w:rPr>
        <w:t>.</w:t>
      </w:r>
      <w:r w:rsidR="00A9526B" w:rsidRPr="00712E99">
        <w:rPr>
          <w:sz w:val="22"/>
          <w:szCs w:val="22"/>
        </w:rPr>
        <w:t xml:space="preserve"> </w:t>
      </w:r>
      <w:r w:rsidR="00555A09">
        <w:rPr>
          <w:sz w:val="22"/>
          <w:szCs w:val="22"/>
        </w:rPr>
        <w:t xml:space="preserve"> </w:t>
      </w:r>
      <w:r w:rsidR="00A9526B" w:rsidRPr="00712E99">
        <w:rPr>
          <w:sz w:val="22"/>
          <w:szCs w:val="22"/>
        </w:rPr>
        <w:t xml:space="preserve">The </w:t>
      </w:r>
      <w:r w:rsidR="00A9526B" w:rsidRPr="00942FD8">
        <w:rPr>
          <w:strike/>
          <w:sz w:val="22"/>
          <w:szCs w:val="22"/>
        </w:rPr>
        <w:t>following</w:t>
      </w:r>
      <w:r w:rsidR="00A9526B" w:rsidRPr="00712E99">
        <w:rPr>
          <w:sz w:val="22"/>
          <w:szCs w:val="22"/>
        </w:rPr>
        <w:t xml:space="preserve"> </w:t>
      </w:r>
      <w:bookmarkStart w:id="4" w:name="_Hlk43284446"/>
      <w:r w:rsidR="00A9526B" w:rsidRPr="00712E99">
        <w:rPr>
          <w:sz w:val="22"/>
          <w:szCs w:val="22"/>
        </w:rPr>
        <w:t>geographic accessibility</w:t>
      </w:r>
      <w:r w:rsidR="009D4A08">
        <w:rPr>
          <w:sz w:val="22"/>
          <w:szCs w:val="22"/>
        </w:rPr>
        <w:t xml:space="preserve"> </w:t>
      </w:r>
      <w:r w:rsidR="00A9526B" w:rsidRPr="00712E99">
        <w:rPr>
          <w:sz w:val="22"/>
          <w:szCs w:val="22"/>
        </w:rPr>
        <w:t>standards</w:t>
      </w:r>
      <w:r w:rsidR="00DC2ADB">
        <w:rPr>
          <w:sz w:val="22"/>
          <w:szCs w:val="22"/>
        </w:rPr>
        <w:t xml:space="preserve"> </w:t>
      </w:r>
      <w:r w:rsidR="00942FD8">
        <w:rPr>
          <w:sz w:val="22"/>
          <w:szCs w:val="22"/>
          <w:u w:val="single"/>
        </w:rPr>
        <w:t>set forth in Appendix A</w:t>
      </w:r>
      <w:r w:rsidR="00942FD8" w:rsidRPr="00942FD8">
        <w:rPr>
          <w:sz w:val="22"/>
          <w:szCs w:val="22"/>
        </w:rPr>
        <w:t xml:space="preserve"> </w:t>
      </w:r>
      <w:r w:rsidR="00A9526B" w:rsidRPr="00712E99">
        <w:rPr>
          <w:sz w:val="22"/>
          <w:szCs w:val="22"/>
        </w:rPr>
        <w:t>shall</w:t>
      </w:r>
      <w:bookmarkEnd w:id="4"/>
      <w:r w:rsidR="00A9526B" w:rsidRPr="00712E99">
        <w:rPr>
          <w:sz w:val="22"/>
          <w:szCs w:val="22"/>
        </w:rPr>
        <w:t xml:space="preserve"> be met by a health carrier </w:t>
      </w:r>
      <w:proofErr w:type="gramStart"/>
      <w:r w:rsidR="00A9526B" w:rsidRPr="00712E99">
        <w:rPr>
          <w:sz w:val="22"/>
          <w:szCs w:val="22"/>
        </w:rPr>
        <w:t>in order to</w:t>
      </w:r>
      <w:proofErr w:type="gramEnd"/>
      <w:r w:rsidR="00A9526B" w:rsidRPr="00712E99">
        <w:rPr>
          <w:sz w:val="22"/>
          <w:szCs w:val="22"/>
        </w:rPr>
        <w:t xml:space="preserve"> comply with network adequacy requirements</w:t>
      </w:r>
      <w:r w:rsidR="00474938">
        <w:rPr>
          <w:sz w:val="22"/>
          <w:szCs w:val="22"/>
        </w:rPr>
        <w:t>.</w:t>
      </w:r>
      <w:r w:rsidR="006A508E" w:rsidRPr="00474938">
        <w:rPr>
          <w:sz w:val="22"/>
          <w:szCs w:val="22"/>
        </w:rPr>
        <w:t xml:space="preserve"> </w:t>
      </w:r>
      <w:r w:rsidR="006A508E" w:rsidRPr="006F235B">
        <w:rPr>
          <w:strike/>
          <w:sz w:val="22"/>
          <w:szCs w:val="22"/>
        </w:rPr>
        <w:t>except that limited scope dental plans and limited scope vision plan</w:t>
      </w:r>
      <w:r w:rsidR="00596DC5" w:rsidRPr="006F235B">
        <w:rPr>
          <w:strike/>
          <w:sz w:val="22"/>
          <w:szCs w:val="22"/>
        </w:rPr>
        <w:t>s</w:t>
      </w:r>
      <w:r w:rsidR="006A508E" w:rsidRPr="006F235B">
        <w:rPr>
          <w:strike/>
          <w:sz w:val="22"/>
          <w:szCs w:val="22"/>
        </w:rPr>
        <w:t xml:space="preserve"> are not subject to this subsection</w:t>
      </w:r>
      <w:r w:rsidR="00A9526B" w:rsidRPr="00942FD8">
        <w:rPr>
          <w:strike/>
          <w:sz w:val="22"/>
          <w:szCs w:val="22"/>
        </w:rPr>
        <w:t>:</w:t>
      </w:r>
    </w:p>
    <w:p w14:paraId="7302C08E" w14:textId="77777777" w:rsidR="00A81DB9" w:rsidRPr="00712E99" w:rsidRDefault="00A81DB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tbl>
      <w:tblPr>
        <w:tblW w:w="9540" w:type="dxa"/>
        <w:tblInd w:w="-5" w:type="dxa"/>
        <w:tblLook w:val="04A0" w:firstRow="1" w:lastRow="0" w:firstColumn="1" w:lastColumn="0" w:noHBand="0" w:noVBand="1"/>
      </w:tblPr>
      <w:tblGrid>
        <w:gridCol w:w="5940"/>
        <w:gridCol w:w="3600"/>
      </w:tblGrid>
      <w:tr w:rsidR="00F57607" w:rsidRPr="00712E99" w14:paraId="6126B36C" w14:textId="77777777" w:rsidTr="002807F0">
        <w:trPr>
          <w:trHeight w:val="276"/>
        </w:trPr>
        <w:tc>
          <w:tcPr>
            <w:tcW w:w="5940" w:type="dxa"/>
            <w:tcBorders>
              <w:top w:val="single" w:sz="4" w:space="0" w:color="auto"/>
              <w:left w:val="single" w:sz="4" w:space="0" w:color="auto"/>
              <w:bottom w:val="single" w:sz="4" w:space="0" w:color="auto"/>
              <w:right w:val="nil"/>
            </w:tcBorders>
            <w:noWrap/>
            <w:vAlign w:val="bottom"/>
            <w:hideMark/>
          </w:tcPr>
          <w:p w14:paraId="4BA1EA44"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600" w:type="dxa"/>
            <w:tcBorders>
              <w:top w:val="single" w:sz="4" w:space="0" w:color="auto"/>
              <w:left w:val="nil"/>
              <w:bottom w:val="single" w:sz="4" w:space="0" w:color="auto"/>
              <w:right w:val="single" w:sz="4" w:space="0" w:color="auto"/>
            </w:tcBorders>
            <w:noWrap/>
            <w:vAlign w:val="bottom"/>
            <w:hideMark/>
          </w:tcPr>
          <w:p w14:paraId="1DA51516"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F57607" w:rsidRPr="00712E99" w14:paraId="0E9F613F" w14:textId="77777777" w:rsidTr="002807F0">
        <w:trPr>
          <w:trHeight w:val="288"/>
        </w:trPr>
        <w:tc>
          <w:tcPr>
            <w:tcW w:w="5940" w:type="dxa"/>
            <w:tcBorders>
              <w:top w:val="nil"/>
              <w:left w:val="single" w:sz="4" w:space="0" w:color="auto"/>
              <w:bottom w:val="nil"/>
              <w:right w:val="single" w:sz="4" w:space="0" w:color="auto"/>
            </w:tcBorders>
            <w:noWrap/>
            <w:vAlign w:val="bottom"/>
            <w:hideMark/>
          </w:tcPr>
          <w:p w14:paraId="24BE2C8C" w14:textId="6EA30AA0"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At least two of the following:</w:t>
            </w:r>
          </w:p>
        </w:tc>
        <w:tc>
          <w:tcPr>
            <w:tcW w:w="3600" w:type="dxa"/>
            <w:vMerge w:val="restart"/>
            <w:tcBorders>
              <w:top w:val="nil"/>
              <w:left w:val="single" w:sz="4" w:space="0" w:color="auto"/>
              <w:bottom w:val="single" w:sz="4" w:space="0" w:color="000000"/>
              <w:right w:val="single" w:sz="4" w:space="0" w:color="auto"/>
            </w:tcBorders>
            <w:vAlign w:val="center"/>
            <w:hideMark/>
          </w:tcPr>
          <w:p w14:paraId="2EBFC96F"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strike/>
                <w:color w:val="000000"/>
                <w:sz w:val="22"/>
                <w:szCs w:val="22"/>
              </w:rPr>
            </w:pPr>
            <w:r w:rsidRPr="00712E99">
              <w:rPr>
                <w:strike/>
                <w:color w:val="000000"/>
                <w:sz w:val="22"/>
                <w:szCs w:val="22"/>
              </w:rPr>
              <w:t>30 minutes travel time from member</w:t>
            </w:r>
            <w:r w:rsidRPr="00474938">
              <w:rPr>
                <w:color w:val="000000"/>
                <w:sz w:val="22"/>
                <w:szCs w:val="22"/>
              </w:rPr>
              <w:t xml:space="preserve"> </w:t>
            </w:r>
            <w:r w:rsidRPr="00712E99">
              <w:rPr>
                <w:strike/>
                <w:color w:val="000000"/>
                <w:sz w:val="22"/>
                <w:szCs w:val="22"/>
              </w:rPr>
              <w:t>residence and/or 25 miles</w:t>
            </w:r>
          </w:p>
        </w:tc>
      </w:tr>
      <w:tr w:rsidR="00F57607" w:rsidRPr="00712E99" w14:paraId="2CD41B0B" w14:textId="77777777" w:rsidTr="002807F0">
        <w:trPr>
          <w:trHeight w:val="276"/>
        </w:trPr>
        <w:tc>
          <w:tcPr>
            <w:tcW w:w="5940" w:type="dxa"/>
            <w:tcBorders>
              <w:top w:val="nil"/>
              <w:left w:val="single" w:sz="4" w:space="0" w:color="auto"/>
              <w:bottom w:val="nil"/>
              <w:right w:val="single" w:sz="4" w:space="0" w:color="auto"/>
            </w:tcBorders>
            <w:noWrap/>
            <w:vAlign w:val="bottom"/>
            <w:hideMark/>
          </w:tcPr>
          <w:p w14:paraId="13627107" w14:textId="38935FA5"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p>
        </w:tc>
        <w:tc>
          <w:tcPr>
            <w:tcW w:w="3600" w:type="dxa"/>
            <w:vMerge/>
            <w:tcBorders>
              <w:top w:val="nil"/>
              <w:left w:val="single" w:sz="4" w:space="0" w:color="auto"/>
              <w:bottom w:val="single" w:sz="4" w:space="0" w:color="000000"/>
              <w:right w:val="single" w:sz="4" w:space="0" w:color="auto"/>
            </w:tcBorders>
            <w:vAlign w:val="center"/>
            <w:hideMark/>
          </w:tcPr>
          <w:p w14:paraId="4296C36E"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F57607" w:rsidRPr="00712E99" w14:paraId="74A3038C" w14:textId="77777777" w:rsidTr="002807F0">
        <w:trPr>
          <w:trHeight w:val="276"/>
        </w:trPr>
        <w:tc>
          <w:tcPr>
            <w:tcW w:w="5940" w:type="dxa"/>
            <w:tcBorders>
              <w:top w:val="nil"/>
              <w:left w:val="single" w:sz="4" w:space="0" w:color="auto"/>
              <w:bottom w:val="nil"/>
              <w:right w:val="single" w:sz="4" w:space="0" w:color="auto"/>
            </w:tcBorders>
            <w:noWrap/>
            <w:vAlign w:val="bottom"/>
            <w:hideMark/>
          </w:tcPr>
          <w:p w14:paraId="601E44CB"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Allergists</w:t>
            </w:r>
          </w:p>
        </w:tc>
        <w:tc>
          <w:tcPr>
            <w:tcW w:w="3600" w:type="dxa"/>
            <w:vMerge/>
            <w:tcBorders>
              <w:top w:val="nil"/>
              <w:left w:val="single" w:sz="4" w:space="0" w:color="auto"/>
              <w:bottom w:val="single" w:sz="4" w:space="0" w:color="000000"/>
              <w:right w:val="single" w:sz="4" w:space="0" w:color="auto"/>
            </w:tcBorders>
            <w:vAlign w:val="center"/>
            <w:hideMark/>
          </w:tcPr>
          <w:p w14:paraId="04420ABF"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F57607" w:rsidRPr="00712E99" w14:paraId="2142D367" w14:textId="77777777" w:rsidTr="002807F0">
        <w:trPr>
          <w:trHeight w:val="276"/>
        </w:trPr>
        <w:tc>
          <w:tcPr>
            <w:tcW w:w="5940" w:type="dxa"/>
            <w:tcBorders>
              <w:top w:val="nil"/>
              <w:left w:val="single" w:sz="4" w:space="0" w:color="auto"/>
              <w:bottom w:val="nil"/>
              <w:right w:val="single" w:sz="4" w:space="0" w:color="auto"/>
            </w:tcBorders>
            <w:noWrap/>
            <w:vAlign w:val="bottom"/>
            <w:hideMark/>
          </w:tcPr>
          <w:p w14:paraId="2CCBFA9C"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Audiologists</w:t>
            </w:r>
          </w:p>
        </w:tc>
        <w:tc>
          <w:tcPr>
            <w:tcW w:w="3600" w:type="dxa"/>
            <w:vMerge/>
            <w:tcBorders>
              <w:top w:val="nil"/>
              <w:left w:val="single" w:sz="4" w:space="0" w:color="auto"/>
              <w:bottom w:val="single" w:sz="4" w:space="0" w:color="000000"/>
              <w:right w:val="single" w:sz="4" w:space="0" w:color="auto"/>
            </w:tcBorders>
            <w:vAlign w:val="center"/>
            <w:hideMark/>
          </w:tcPr>
          <w:p w14:paraId="285A0A1D"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F57607" w:rsidRPr="00712E99" w14:paraId="12A64ED8" w14:textId="77777777" w:rsidTr="002807F0">
        <w:trPr>
          <w:trHeight w:val="276"/>
        </w:trPr>
        <w:tc>
          <w:tcPr>
            <w:tcW w:w="5940" w:type="dxa"/>
            <w:tcBorders>
              <w:top w:val="nil"/>
              <w:left w:val="single" w:sz="4" w:space="0" w:color="auto"/>
              <w:bottom w:val="nil"/>
              <w:right w:val="single" w:sz="4" w:space="0" w:color="auto"/>
            </w:tcBorders>
            <w:noWrap/>
            <w:vAlign w:val="bottom"/>
            <w:hideMark/>
          </w:tcPr>
          <w:p w14:paraId="1BB4DA3B"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Cardiologists</w:t>
            </w:r>
          </w:p>
        </w:tc>
        <w:tc>
          <w:tcPr>
            <w:tcW w:w="3600" w:type="dxa"/>
            <w:vMerge/>
            <w:tcBorders>
              <w:top w:val="nil"/>
              <w:left w:val="single" w:sz="4" w:space="0" w:color="auto"/>
              <w:bottom w:val="single" w:sz="4" w:space="0" w:color="000000"/>
              <w:right w:val="single" w:sz="4" w:space="0" w:color="auto"/>
            </w:tcBorders>
            <w:vAlign w:val="center"/>
            <w:hideMark/>
          </w:tcPr>
          <w:p w14:paraId="0424CBAD"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F57607" w:rsidRPr="00712E99" w14:paraId="4DBA039D" w14:textId="77777777" w:rsidTr="002807F0">
        <w:trPr>
          <w:trHeight w:val="276"/>
        </w:trPr>
        <w:tc>
          <w:tcPr>
            <w:tcW w:w="5940" w:type="dxa"/>
            <w:tcBorders>
              <w:top w:val="nil"/>
              <w:left w:val="single" w:sz="4" w:space="0" w:color="auto"/>
              <w:bottom w:val="single" w:sz="4" w:space="0" w:color="auto"/>
              <w:right w:val="single" w:sz="4" w:space="0" w:color="auto"/>
            </w:tcBorders>
            <w:noWrap/>
            <w:vAlign w:val="bottom"/>
            <w:hideMark/>
          </w:tcPr>
          <w:p w14:paraId="112B6147"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Dentist for Pediatric only</w:t>
            </w:r>
          </w:p>
        </w:tc>
        <w:tc>
          <w:tcPr>
            <w:tcW w:w="3600" w:type="dxa"/>
            <w:vMerge/>
            <w:tcBorders>
              <w:top w:val="nil"/>
              <w:left w:val="single" w:sz="4" w:space="0" w:color="auto"/>
              <w:bottom w:val="single" w:sz="4" w:space="0" w:color="000000"/>
              <w:right w:val="single" w:sz="4" w:space="0" w:color="auto"/>
            </w:tcBorders>
            <w:vAlign w:val="center"/>
            <w:hideMark/>
          </w:tcPr>
          <w:p w14:paraId="483FAC19"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bl>
    <w:p w14:paraId="6ACF2270" w14:textId="77777777" w:rsidR="00932632" w:rsidRPr="00712E99" w:rsidRDefault="00932632"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74297147" w14:textId="73BB12DA" w:rsidR="00693887" w:rsidRPr="00FB6E87"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trike/>
          <w:sz w:val="22"/>
          <w:szCs w:val="22"/>
        </w:rPr>
      </w:pPr>
      <w:r w:rsidRPr="00FB6E87">
        <w:rPr>
          <w:b/>
          <w:bCs/>
          <w:strike/>
          <w:sz w:val="22"/>
          <w:szCs w:val="22"/>
        </w:rPr>
        <w:t>Continued</w:t>
      </w:r>
    </w:p>
    <w:tbl>
      <w:tblPr>
        <w:tblW w:w="9473" w:type="dxa"/>
        <w:tblInd w:w="-5" w:type="dxa"/>
        <w:tblLook w:val="04A0" w:firstRow="1" w:lastRow="0" w:firstColumn="1" w:lastColumn="0" w:noHBand="0" w:noVBand="1"/>
      </w:tblPr>
      <w:tblGrid>
        <w:gridCol w:w="6058"/>
        <w:gridCol w:w="3415"/>
      </w:tblGrid>
      <w:tr w:rsidR="00693887" w:rsidRPr="00712E99" w14:paraId="2C0DC0F3" w14:textId="77777777" w:rsidTr="009D4A08">
        <w:trPr>
          <w:trHeight w:val="276"/>
        </w:trPr>
        <w:tc>
          <w:tcPr>
            <w:tcW w:w="6058" w:type="dxa"/>
            <w:tcBorders>
              <w:top w:val="single" w:sz="4" w:space="0" w:color="auto"/>
              <w:left w:val="single" w:sz="4" w:space="0" w:color="auto"/>
              <w:bottom w:val="single" w:sz="4" w:space="0" w:color="auto"/>
              <w:right w:val="nil"/>
            </w:tcBorders>
            <w:noWrap/>
            <w:vAlign w:val="bottom"/>
            <w:hideMark/>
          </w:tcPr>
          <w:p w14:paraId="74EBA96D"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0FCFA586"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693887" w:rsidRPr="00712E99" w14:paraId="3E11AE78" w14:textId="77777777" w:rsidTr="009D4A08">
        <w:trPr>
          <w:trHeight w:val="288"/>
        </w:trPr>
        <w:tc>
          <w:tcPr>
            <w:tcW w:w="6058" w:type="dxa"/>
            <w:tcBorders>
              <w:top w:val="nil"/>
              <w:left w:val="single" w:sz="4" w:space="0" w:color="auto"/>
              <w:bottom w:val="nil"/>
              <w:right w:val="single" w:sz="4" w:space="0" w:color="auto"/>
            </w:tcBorders>
            <w:noWrap/>
            <w:vAlign w:val="bottom"/>
            <w:hideMark/>
          </w:tcPr>
          <w:p w14:paraId="26AFF7C1" w14:textId="23065065"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At least two of the following:</w:t>
            </w:r>
          </w:p>
        </w:tc>
        <w:tc>
          <w:tcPr>
            <w:tcW w:w="3415" w:type="dxa"/>
            <w:vMerge w:val="restart"/>
            <w:tcBorders>
              <w:top w:val="nil"/>
              <w:left w:val="single" w:sz="4" w:space="0" w:color="auto"/>
              <w:bottom w:val="single" w:sz="4" w:space="0" w:color="000000"/>
              <w:right w:val="single" w:sz="4" w:space="0" w:color="auto"/>
            </w:tcBorders>
            <w:vAlign w:val="center"/>
            <w:hideMark/>
          </w:tcPr>
          <w:p w14:paraId="47C079E9"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strike/>
                <w:color w:val="000000"/>
                <w:sz w:val="22"/>
                <w:szCs w:val="22"/>
              </w:rPr>
            </w:pPr>
            <w:r w:rsidRPr="00712E99">
              <w:rPr>
                <w:strike/>
                <w:color w:val="000000"/>
                <w:sz w:val="22"/>
                <w:szCs w:val="22"/>
              </w:rPr>
              <w:t>30 minutes travel time from</w:t>
            </w:r>
            <w:r w:rsidRPr="00474938">
              <w:rPr>
                <w:color w:val="000000"/>
                <w:sz w:val="22"/>
                <w:szCs w:val="22"/>
              </w:rPr>
              <w:t xml:space="preserve"> </w:t>
            </w:r>
            <w:r w:rsidRPr="00712E99">
              <w:rPr>
                <w:strike/>
                <w:color w:val="000000"/>
                <w:sz w:val="22"/>
                <w:szCs w:val="22"/>
              </w:rPr>
              <w:t>member residence and/or 25 miles</w:t>
            </w:r>
          </w:p>
        </w:tc>
      </w:tr>
      <w:tr w:rsidR="00693887" w:rsidRPr="00712E99" w14:paraId="31D0AD37"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475F0EBB"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 </w:t>
            </w:r>
          </w:p>
        </w:tc>
        <w:tc>
          <w:tcPr>
            <w:tcW w:w="3415" w:type="dxa"/>
            <w:vMerge/>
            <w:tcBorders>
              <w:top w:val="nil"/>
              <w:left w:val="single" w:sz="4" w:space="0" w:color="auto"/>
              <w:bottom w:val="single" w:sz="4" w:space="0" w:color="000000"/>
              <w:right w:val="single" w:sz="4" w:space="0" w:color="auto"/>
            </w:tcBorders>
            <w:vAlign w:val="center"/>
            <w:hideMark/>
          </w:tcPr>
          <w:p w14:paraId="24C4ED4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22C48EA7" w14:textId="77777777" w:rsidTr="009D4A08">
        <w:trPr>
          <w:trHeight w:val="288"/>
        </w:trPr>
        <w:tc>
          <w:tcPr>
            <w:tcW w:w="6058" w:type="dxa"/>
            <w:tcBorders>
              <w:top w:val="nil"/>
              <w:left w:val="single" w:sz="4" w:space="0" w:color="auto"/>
              <w:bottom w:val="nil"/>
              <w:right w:val="single" w:sz="4" w:space="0" w:color="auto"/>
            </w:tcBorders>
            <w:noWrap/>
            <w:vAlign w:val="bottom"/>
            <w:hideMark/>
          </w:tcPr>
          <w:p w14:paraId="2D91F5B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Dermatologists</w:t>
            </w:r>
          </w:p>
        </w:tc>
        <w:tc>
          <w:tcPr>
            <w:tcW w:w="3415" w:type="dxa"/>
            <w:vMerge/>
            <w:tcBorders>
              <w:top w:val="nil"/>
              <w:left w:val="single" w:sz="4" w:space="0" w:color="auto"/>
              <w:bottom w:val="single" w:sz="4" w:space="0" w:color="000000"/>
              <w:right w:val="single" w:sz="4" w:space="0" w:color="auto"/>
            </w:tcBorders>
            <w:vAlign w:val="center"/>
            <w:hideMark/>
          </w:tcPr>
          <w:p w14:paraId="538B518E"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1D051C57"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69A15CE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General Surgery</w:t>
            </w:r>
          </w:p>
        </w:tc>
        <w:tc>
          <w:tcPr>
            <w:tcW w:w="3415" w:type="dxa"/>
            <w:vMerge/>
            <w:tcBorders>
              <w:top w:val="nil"/>
              <w:left w:val="single" w:sz="4" w:space="0" w:color="auto"/>
              <w:bottom w:val="single" w:sz="4" w:space="0" w:color="000000"/>
              <w:right w:val="single" w:sz="4" w:space="0" w:color="auto"/>
            </w:tcBorders>
            <w:vAlign w:val="center"/>
            <w:hideMark/>
          </w:tcPr>
          <w:p w14:paraId="6E751720"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EE32B3E"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681CF6DE"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Gastroenterologists</w:t>
            </w:r>
          </w:p>
        </w:tc>
        <w:tc>
          <w:tcPr>
            <w:tcW w:w="3415" w:type="dxa"/>
            <w:vMerge/>
            <w:tcBorders>
              <w:top w:val="nil"/>
              <w:left w:val="single" w:sz="4" w:space="0" w:color="auto"/>
              <w:bottom w:val="single" w:sz="4" w:space="0" w:color="000000"/>
              <w:right w:val="single" w:sz="4" w:space="0" w:color="auto"/>
            </w:tcBorders>
            <w:vAlign w:val="center"/>
            <w:hideMark/>
          </w:tcPr>
          <w:p w14:paraId="3A37848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4611404E"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6BFED65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Neurologists</w:t>
            </w:r>
          </w:p>
        </w:tc>
        <w:tc>
          <w:tcPr>
            <w:tcW w:w="3415" w:type="dxa"/>
            <w:vMerge/>
            <w:tcBorders>
              <w:top w:val="nil"/>
              <w:left w:val="single" w:sz="4" w:space="0" w:color="auto"/>
              <w:bottom w:val="single" w:sz="4" w:space="0" w:color="000000"/>
              <w:right w:val="single" w:sz="4" w:space="0" w:color="auto"/>
            </w:tcBorders>
            <w:vAlign w:val="center"/>
            <w:hideMark/>
          </w:tcPr>
          <w:p w14:paraId="2A70D7BD"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66418DA2"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1EDCD797"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Occupational Therapy</w:t>
            </w:r>
          </w:p>
        </w:tc>
        <w:tc>
          <w:tcPr>
            <w:tcW w:w="3415" w:type="dxa"/>
            <w:vMerge/>
            <w:tcBorders>
              <w:top w:val="nil"/>
              <w:left w:val="single" w:sz="4" w:space="0" w:color="auto"/>
              <w:bottom w:val="single" w:sz="4" w:space="0" w:color="000000"/>
              <w:right w:val="single" w:sz="4" w:space="0" w:color="auto"/>
            </w:tcBorders>
            <w:vAlign w:val="center"/>
            <w:hideMark/>
          </w:tcPr>
          <w:p w14:paraId="19477AD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0B52F512"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7BE36AC5"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Oncologists</w:t>
            </w:r>
          </w:p>
        </w:tc>
        <w:tc>
          <w:tcPr>
            <w:tcW w:w="3415" w:type="dxa"/>
            <w:vMerge/>
            <w:tcBorders>
              <w:top w:val="nil"/>
              <w:left w:val="single" w:sz="4" w:space="0" w:color="auto"/>
              <w:bottom w:val="single" w:sz="4" w:space="0" w:color="000000"/>
              <w:right w:val="single" w:sz="4" w:space="0" w:color="auto"/>
            </w:tcBorders>
            <w:vAlign w:val="center"/>
            <w:hideMark/>
          </w:tcPr>
          <w:p w14:paraId="5E840F7C"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6DAE30F1"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08907208"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OB/GYNs and/or Nurse Midwives</w:t>
            </w:r>
          </w:p>
        </w:tc>
        <w:tc>
          <w:tcPr>
            <w:tcW w:w="3415" w:type="dxa"/>
            <w:vMerge/>
            <w:tcBorders>
              <w:top w:val="nil"/>
              <w:left w:val="single" w:sz="4" w:space="0" w:color="auto"/>
              <w:bottom w:val="single" w:sz="4" w:space="0" w:color="000000"/>
              <w:right w:val="single" w:sz="4" w:space="0" w:color="auto"/>
            </w:tcBorders>
            <w:vAlign w:val="center"/>
            <w:hideMark/>
          </w:tcPr>
          <w:p w14:paraId="2873631E"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2258ED3"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4E986C7C"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Ophthalmologists</w:t>
            </w:r>
          </w:p>
        </w:tc>
        <w:tc>
          <w:tcPr>
            <w:tcW w:w="3415" w:type="dxa"/>
            <w:vMerge/>
            <w:tcBorders>
              <w:top w:val="nil"/>
              <w:left w:val="single" w:sz="4" w:space="0" w:color="auto"/>
              <w:bottom w:val="single" w:sz="4" w:space="0" w:color="000000"/>
              <w:right w:val="single" w:sz="4" w:space="0" w:color="auto"/>
            </w:tcBorders>
            <w:vAlign w:val="center"/>
            <w:hideMark/>
          </w:tcPr>
          <w:p w14:paraId="4886B048"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8269975"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25E5183C"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Orthopedic</w:t>
            </w:r>
          </w:p>
        </w:tc>
        <w:tc>
          <w:tcPr>
            <w:tcW w:w="3415" w:type="dxa"/>
            <w:vMerge/>
            <w:tcBorders>
              <w:top w:val="nil"/>
              <w:left w:val="single" w:sz="4" w:space="0" w:color="auto"/>
              <w:bottom w:val="single" w:sz="4" w:space="0" w:color="000000"/>
              <w:right w:val="single" w:sz="4" w:space="0" w:color="auto"/>
            </w:tcBorders>
            <w:vAlign w:val="center"/>
            <w:hideMark/>
          </w:tcPr>
          <w:p w14:paraId="60DF78B5"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4B4498CE"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7BDA184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Orthopedic Surgeons</w:t>
            </w:r>
          </w:p>
        </w:tc>
        <w:tc>
          <w:tcPr>
            <w:tcW w:w="3415" w:type="dxa"/>
            <w:vMerge/>
            <w:tcBorders>
              <w:top w:val="nil"/>
              <w:left w:val="single" w:sz="4" w:space="0" w:color="auto"/>
              <w:bottom w:val="single" w:sz="4" w:space="0" w:color="000000"/>
              <w:right w:val="single" w:sz="4" w:space="0" w:color="auto"/>
            </w:tcBorders>
            <w:vAlign w:val="center"/>
            <w:hideMark/>
          </w:tcPr>
          <w:p w14:paraId="78E383C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59121C4"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21A6F360"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Otolaryngologist/Otorhinolaryngologic</w:t>
            </w:r>
          </w:p>
        </w:tc>
        <w:tc>
          <w:tcPr>
            <w:tcW w:w="3415" w:type="dxa"/>
            <w:vMerge/>
            <w:tcBorders>
              <w:top w:val="nil"/>
              <w:left w:val="single" w:sz="4" w:space="0" w:color="auto"/>
              <w:bottom w:val="single" w:sz="4" w:space="0" w:color="000000"/>
              <w:right w:val="single" w:sz="4" w:space="0" w:color="auto"/>
            </w:tcBorders>
            <w:vAlign w:val="center"/>
            <w:hideMark/>
          </w:tcPr>
          <w:p w14:paraId="1CD369DE"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4E9F39CC"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5BC95E47"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lastRenderedPageBreak/>
              <w:t xml:space="preserve">Pediatric or </w:t>
            </w:r>
            <w:proofErr w:type="gramStart"/>
            <w:r w:rsidRPr="00712E99">
              <w:rPr>
                <w:strike/>
                <w:color w:val="000000"/>
                <w:sz w:val="22"/>
                <w:szCs w:val="22"/>
              </w:rPr>
              <w:t>Age appropriate</w:t>
            </w:r>
            <w:proofErr w:type="gramEnd"/>
            <w:r w:rsidRPr="00712E99">
              <w:rPr>
                <w:strike/>
                <w:color w:val="000000"/>
                <w:sz w:val="22"/>
                <w:szCs w:val="22"/>
              </w:rPr>
              <w:t xml:space="preserve"> Primary Care Physicians (PCPs)</w:t>
            </w:r>
          </w:p>
        </w:tc>
        <w:tc>
          <w:tcPr>
            <w:tcW w:w="3415" w:type="dxa"/>
            <w:vMerge/>
            <w:tcBorders>
              <w:top w:val="nil"/>
              <w:left w:val="single" w:sz="4" w:space="0" w:color="auto"/>
              <w:bottom w:val="single" w:sz="4" w:space="0" w:color="000000"/>
              <w:right w:val="single" w:sz="4" w:space="0" w:color="auto"/>
            </w:tcBorders>
            <w:vAlign w:val="center"/>
            <w:hideMark/>
          </w:tcPr>
          <w:p w14:paraId="5732B038"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F4F69F2"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4D791EB3"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Physical Therapy</w:t>
            </w:r>
          </w:p>
        </w:tc>
        <w:tc>
          <w:tcPr>
            <w:tcW w:w="3415" w:type="dxa"/>
            <w:vMerge/>
            <w:tcBorders>
              <w:top w:val="nil"/>
              <w:left w:val="single" w:sz="4" w:space="0" w:color="auto"/>
              <w:bottom w:val="single" w:sz="4" w:space="0" w:color="000000"/>
              <w:right w:val="single" w:sz="4" w:space="0" w:color="auto"/>
            </w:tcBorders>
            <w:vAlign w:val="center"/>
            <w:hideMark/>
          </w:tcPr>
          <w:p w14:paraId="3A9B9FD4"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26E5D285"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24A05244"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Primary Care Physicians (PCPs)</w:t>
            </w:r>
          </w:p>
        </w:tc>
        <w:tc>
          <w:tcPr>
            <w:tcW w:w="3415" w:type="dxa"/>
            <w:vMerge/>
            <w:tcBorders>
              <w:top w:val="nil"/>
              <w:left w:val="single" w:sz="4" w:space="0" w:color="auto"/>
              <w:bottom w:val="single" w:sz="4" w:space="0" w:color="000000"/>
              <w:right w:val="single" w:sz="4" w:space="0" w:color="auto"/>
            </w:tcBorders>
            <w:vAlign w:val="center"/>
            <w:hideMark/>
          </w:tcPr>
          <w:p w14:paraId="3580BD2A"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6EDF460D" w14:textId="77777777" w:rsidTr="009D4A08">
        <w:trPr>
          <w:trHeight w:val="276"/>
        </w:trPr>
        <w:tc>
          <w:tcPr>
            <w:tcW w:w="6058" w:type="dxa"/>
            <w:tcBorders>
              <w:top w:val="nil"/>
              <w:left w:val="single" w:sz="4" w:space="0" w:color="auto"/>
              <w:bottom w:val="single" w:sz="4" w:space="0" w:color="auto"/>
              <w:right w:val="single" w:sz="4" w:space="0" w:color="auto"/>
            </w:tcBorders>
            <w:noWrap/>
            <w:vAlign w:val="bottom"/>
            <w:hideMark/>
          </w:tcPr>
          <w:p w14:paraId="59C9FF1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Pulmonologists</w:t>
            </w:r>
          </w:p>
        </w:tc>
        <w:tc>
          <w:tcPr>
            <w:tcW w:w="3415" w:type="dxa"/>
            <w:vMerge/>
            <w:tcBorders>
              <w:top w:val="nil"/>
              <w:left w:val="single" w:sz="4" w:space="0" w:color="auto"/>
              <w:bottom w:val="single" w:sz="4" w:space="0" w:color="000000"/>
              <w:right w:val="single" w:sz="4" w:space="0" w:color="auto"/>
            </w:tcBorders>
            <w:vAlign w:val="center"/>
            <w:hideMark/>
          </w:tcPr>
          <w:p w14:paraId="354D3B0E"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bl>
    <w:p w14:paraId="068F42E2" w14:textId="77777777" w:rsidR="00693887" w:rsidRPr="00712E99"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trike/>
          <w:sz w:val="22"/>
          <w:szCs w:val="22"/>
        </w:rPr>
      </w:pPr>
    </w:p>
    <w:tbl>
      <w:tblPr>
        <w:tblW w:w="9473" w:type="dxa"/>
        <w:tblInd w:w="-5" w:type="dxa"/>
        <w:tblLook w:val="04A0" w:firstRow="1" w:lastRow="0" w:firstColumn="1" w:lastColumn="0" w:noHBand="0" w:noVBand="1"/>
      </w:tblPr>
      <w:tblGrid>
        <w:gridCol w:w="6058"/>
        <w:gridCol w:w="3415"/>
      </w:tblGrid>
      <w:tr w:rsidR="00693887" w:rsidRPr="00712E99" w14:paraId="2C0D7AB4" w14:textId="77777777" w:rsidTr="008D33A9">
        <w:trPr>
          <w:trHeight w:val="276"/>
        </w:trPr>
        <w:tc>
          <w:tcPr>
            <w:tcW w:w="6058" w:type="dxa"/>
            <w:tcBorders>
              <w:top w:val="single" w:sz="4" w:space="0" w:color="auto"/>
              <w:left w:val="single" w:sz="4" w:space="0" w:color="auto"/>
              <w:bottom w:val="single" w:sz="4" w:space="0" w:color="auto"/>
              <w:right w:val="nil"/>
            </w:tcBorders>
            <w:noWrap/>
            <w:vAlign w:val="bottom"/>
            <w:hideMark/>
          </w:tcPr>
          <w:p w14:paraId="410589C7"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0C83818B"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693887" w:rsidRPr="00712E99" w14:paraId="4B009744"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1C2910A0" w14:textId="0BBFFBF9"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At least one of the following:</w:t>
            </w:r>
          </w:p>
        </w:tc>
        <w:tc>
          <w:tcPr>
            <w:tcW w:w="3415" w:type="dxa"/>
            <w:tcBorders>
              <w:top w:val="nil"/>
              <w:left w:val="nil"/>
              <w:bottom w:val="nil"/>
              <w:right w:val="single" w:sz="4" w:space="0" w:color="auto"/>
            </w:tcBorders>
            <w:noWrap/>
            <w:vAlign w:val="bottom"/>
            <w:hideMark/>
          </w:tcPr>
          <w:p w14:paraId="6E6F9DAB" w14:textId="2463E6F6"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0697B54A"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70B7E624" w14:textId="454305E8"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p>
        </w:tc>
        <w:tc>
          <w:tcPr>
            <w:tcW w:w="3415" w:type="dxa"/>
            <w:tcBorders>
              <w:top w:val="nil"/>
              <w:left w:val="nil"/>
              <w:bottom w:val="nil"/>
              <w:right w:val="single" w:sz="4" w:space="0" w:color="auto"/>
            </w:tcBorders>
            <w:noWrap/>
            <w:vAlign w:val="bottom"/>
            <w:hideMark/>
          </w:tcPr>
          <w:p w14:paraId="5A04D622" w14:textId="374670D8"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5D724258"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051290A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Anesthesiology</w:t>
            </w:r>
          </w:p>
        </w:tc>
        <w:tc>
          <w:tcPr>
            <w:tcW w:w="3415" w:type="dxa"/>
            <w:vMerge w:val="restart"/>
            <w:tcBorders>
              <w:top w:val="nil"/>
              <w:left w:val="single" w:sz="4" w:space="0" w:color="auto"/>
              <w:bottom w:val="single" w:sz="4" w:space="0" w:color="000000"/>
              <w:right w:val="single" w:sz="4" w:space="0" w:color="auto"/>
            </w:tcBorders>
            <w:vAlign w:val="center"/>
            <w:hideMark/>
          </w:tcPr>
          <w:p w14:paraId="344530EA"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30 minutes travel time from</w:t>
            </w:r>
            <w:r w:rsidRPr="00474938">
              <w:rPr>
                <w:color w:val="000000"/>
                <w:sz w:val="22"/>
                <w:szCs w:val="22"/>
              </w:rPr>
              <w:t xml:space="preserve"> </w:t>
            </w:r>
            <w:r w:rsidRPr="00712E99">
              <w:rPr>
                <w:strike/>
                <w:color w:val="000000"/>
                <w:sz w:val="22"/>
                <w:szCs w:val="22"/>
              </w:rPr>
              <w:t>member residence and/or 25 miles</w:t>
            </w:r>
          </w:p>
        </w:tc>
      </w:tr>
      <w:tr w:rsidR="00693887" w:rsidRPr="00712E99" w14:paraId="56C31788"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036812CC"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Chiropractic</w:t>
            </w:r>
          </w:p>
        </w:tc>
        <w:tc>
          <w:tcPr>
            <w:tcW w:w="3415" w:type="dxa"/>
            <w:vMerge/>
            <w:tcBorders>
              <w:top w:val="nil"/>
              <w:left w:val="single" w:sz="4" w:space="0" w:color="auto"/>
              <w:bottom w:val="single" w:sz="4" w:space="0" w:color="000000"/>
              <w:right w:val="single" w:sz="4" w:space="0" w:color="auto"/>
            </w:tcBorders>
            <w:vAlign w:val="center"/>
            <w:hideMark/>
          </w:tcPr>
          <w:p w14:paraId="4AA5D40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1D09C4EF"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156AAF33"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Dialysis</w:t>
            </w:r>
          </w:p>
        </w:tc>
        <w:tc>
          <w:tcPr>
            <w:tcW w:w="3415" w:type="dxa"/>
            <w:vMerge/>
            <w:tcBorders>
              <w:top w:val="nil"/>
              <w:left w:val="single" w:sz="4" w:space="0" w:color="auto"/>
              <w:bottom w:val="single" w:sz="4" w:space="0" w:color="000000"/>
              <w:right w:val="single" w:sz="4" w:space="0" w:color="auto"/>
            </w:tcBorders>
            <w:vAlign w:val="center"/>
            <w:hideMark/>
          </w:tcPr>
          <w:p w14:paraId="38CFF57E"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4236592C"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1AD4B65B"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Durable Medical Equipment (DME)</w:t>
            </w:r>
          </w:p>
        </w:tc>
        <w:tc>
          <w:tcPr>
            <w:tcW w:w="3415" w:type="dxa"/>
            <w:vMerge/>
            <w:tcBorders>
              <w:top w:val="nil"/>
              <w:left w:val="single" w:sz="4" w:space="0" w:color="auto"/>
              <w:bottom w:val="single" w:sz="4" w:space="0" w:color="000000"/>
              <w:right w:val="single" w:sz="4" w:space="0" w:color="auto"/>
            </w:tcBorders>
            <w:vAlign w:val="center"/>
            <w:hideMark/>
          </w:tcPr>
          <w:p w14:paraId="6D64770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50DCBE9D"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3A07D7E8"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Endocrinology</w:t>
            </w:r>
          </w:p>
        </w:tc>
        <w:tc>
          <w:tcPr>
            <w:tcW w:w="3415" w:type="dxa"/>
            <w:vMerge/>
            <w:tcBorders>
              <w:top w:val="nil"/>
              <w:left w:val="single" w:sz="4" w:space="0" w:color="auto"/>
              <w:bottom w:val="single" w:sz="4" w:space="0" w:color="000000"/>
              <w:right w:val="single" w:sz="4" w:space="0" w:color="auto"/>
            </w:tcBorders>
            <w:vAlign w:val="center"/>
            <w:hideMark/>
          </w:tcPr>
          <w:p w14:paraId="59F2C0D6"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E0F9102"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3F8963F4"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Hematology</w:t>
            </w:r>
          </w:p>
        </w:tc>
        <w:tc>
          <w:tcPr>
            <w:tcW w:w="3415" w:type="dxa"/>
            <w:vMerge/>
            <w:tcBorders>
              <w:top w:val="nil"/>
              <w:left w:val="single" w:sz="4" w:space="0" w:color="auto"/>
              <w:bottom w:val="single" w:sz="4" w:space="0" w:color="000000"/>
              <w:right w:val="single" w:sz="4" w:space="0" w:color="auto"/>
            </w:tcBorders>
            <w:vAlign w:val="center"/>
            <w:hideMark/>
          </w:tcPr>
          <w:p w14:paraId="14CC5618"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5BCB60E6"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363B061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Home Health Services</w:t>
            </w:r>
          </w:p>
        </w:tc>
        <w:tc>
          <w:tcPr>
            <w:tcW w:w="3415" w:type="dxa"/>
            <w:vMerge/>
            <w:tcBorders>
              <w:top w:val="nil"/>
              <w:left w:val="single" w:sz="4" w:space="0" w:color="auto"/>
              <w:bottom w:val="single" w:sz="4" w:space="0" w:color="000000"/>
              <w:right w:val="single" w:sz="4" w:space="0" w:color="auto"/>
            </w:tcBorders>
            <w:vAlign w:val="center"/>
            <w:hideMark/>
          </w:tcPr>
          <w:p w14:paraId="11649C43"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069B4C8F"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245137FD"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Laboratory,</w:t>
            </w:r>
          </w:p>
        </w:tc>
        <w:tc>
          <w:tcPr>
            <w:tcW w:w="3415" w:type="dxa"/>
            <w:vMerge/>
            <w:tcBorders>
              <w:top w:val="nil"/>
              <w:left w:val="single" w:sz="4" w:space="0" w:color="auto"/>
              <w:bottom w:val="single" w:sz="4" w:space="0" w:color="000000"/>
              <w:right w:val="single" w:sz="4" w:space="0" w:color="auto"/>
            </w:tcBorders>
            <w:vAlign w:val="center"/>
            <w:hideMark/>
          </w:tcPr>
          <w:p w14:paraId="5ADDB5FB"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3799DB47"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0ED4AC6B"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Nephrology</w:t>
            </w:r>
          </w:p>
        </w:tc>
        <w:tc>
          <w:tcPr>
            <w:tcW w:w="3415" w:type="dxa"/>
            <w:vMerge/>
            <w:tcBorders>
              <w:top w:val="nil"/>
              <w:left w:val="single" w:sz="4" w:space="0" w:color="auto"/>
              <w:bottom w:val="single" w:sz="4" w:space="0" w:color="000000"/>
              <w:right w:val="single" w:sz="4" w:space="0" w:color="auto"/>
            </w:tcBorders>
            <w:vAlign w:val="center"/>
            <w:hideMark/>
          </w:tcPr>
          <w:p w14:paraId="0FE74DA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0DD40B28"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247DF8B4"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Neurosurgery</w:t>
            </w:r>
          </w:p>
        </w:tc>
        <w:tc>
          <w:tcPr>
            <w:tcW w:w="3415" w:type="dxa"/>
            <w:vMerge/>
            <w:tcBorders>
              <w:top w:val="nil"/>
              <w:left w:val="single" w:sz="4" w:space="0" w:color="auto"/>
              <w:bottom w:val="single" w:sz="4" w:space="0" w:color="000000"/>
              <w:right w:val="single" w:sz="4" w:space="0" w:color="auto"/>
            </w:tcBorders>
            <w:vAlign w:val="center"/>
            <w:hideMark/>
          </w:tcPr>
          <w:p w14:paraId="0FBAD6ED"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352F19DE"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1ABCB4D5"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Orthotics/Prosthetics</w:t>
            </w:r>
          </w:p>
        </w:tc>
        <w:tc>
          <w:tcPr>
            <w:tcW w:w="3415" w:type="dxa"/>
            <w:vMerge/>
            <w:tcBorders>
              <w:top w:val="nil"/>
              <w:left w:val="single" w:sz="4" w:space="0" w:color="auto"/>
              <w:bottom w:val="single" w:sz="4" w:space="0" w:color="000000"/>
              <w:right w:val="single" w:sz="4" w:space="0" w:color="auto"/>
            </w:tcBorders>
            <w:vAlign w:val="center"/>
            <w:hideMark/>
          </w:tcPr>
          <w:p w14:paraId="547204CD"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6DC4A03B"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6B003AFA"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Pathology</w:t>
            </w:r>
          </w:p>
        </w:tc>
        <w:tc>
          <w:tcPr>
            <w:tcW w:w="3415" w:type="dxa"/>
            <w:vMerge/>
            <w:tcBorders>
              <w:top w:val="nil"/>
              <w:left w:val="single" w:sz="4" w:space="0" w:color="auto"/>
              <w:bottom w:val="single" w:sz="4" w:space="0" w:color="000000"/>
              <w:right w:val="single" w:sz="4" w:space="0" w:color="auto"/>
            </w:tcBorders>
            <w:vAlign w:val="center"/>
            <w:hideMark/>
          </w:tcPr>
          <w:p w14:paraId="02E38727"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205186F2"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2B43F910"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Plastic surgery</w:t>
            </w:r>
          </w:p>
        </w:tc>
        <w:tc>
          <w:tcPr>
            <w:tcW w:w="3415" w:type="dxa"/>
            <w:vMerge/>
            <w:tcBorders>
              <w:top w:val="nil"/>
              <w:left w:val="single" w:sz="4" w:space="0" w:color="auto"/>
              <w:bottom w:val="single" w:sz="4" w:space="0" w:color="000000"/>
              <w:right w:val="single" w:sz="4" w:space="0" w:color="auto"/>
            </w:tcBorders>
            <w:vAlign w:val="center"/>
            <w:hideMark/>
          </w:tcPr>
          <w:p w14:paraId="69B6AE8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6207FFEE"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72B2C3F5"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Podiatry</w:t>
            </w:r>
          </w:p>
        </w:tc>
        <w:tc>
          <w:tcPr>
            <w:tcW w:w="3415" w:type="dxa"/>
            <w:vMerge/>
            <w:tcBorders>
              <w:top w:val="nil"/>
              <w:left w:val="single" w:sz="4" w:space="0" w:color="auto"/>
              <w:bottom w:val="single" w:sz="4" w:space="0" w:color="000000"/>
              <w:right w:val="single" w:sz="4" w:space="0" w:color="auto"/>
            </w:tcBorders>
            <w:vAlign w:val="center"/>
            <w:hideMark/>
          </w:tcPr>
          <w:p w14:paraId="4F148A3C"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5BFC4D0"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67F22905"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Radiology Services</w:t>
            </w:r>
          </w:p>
        </w:tc>
        <w:tc>
          <w:tcPr>
            <w:tcW w:w="3415" w:type="dxa"/>
            <w:vMerge/>
            <w:tcBorders>
              <w:top w:val="nil"/>
              <w:left w:val="single" w:sz="4" w:space="0" w:color="auto"/>
              <w:bottom w:val="single" w:sz="4" w:space="0" w:color="000000"/>
              <w:right w:val="single" w:sz="4" w:space="0" w:color="auto"/>
            </w:tcBorders>
            <w:vAlign w:val="center"/>
            <w:hideMark/>
          </w:tcPr>
          <w:p w14:paraId="501CA3AB"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31EFC603"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58EE5CC4"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Thoracic Surgery</w:t>
            </w:r>
          </w:p>
        </w:tc>
        <w:tc>
          <w:tcPr>
            <w:tcW w:w="3415" w:type="dxa"/>
            <w:vMerge/>
            <w:tcBorders>
              <w:top w:val="nil"/>
              <w:left w:val="single" w:sz="4" w:space="0" w:color="auto"/>
              <w:bottom w:val="single" w:sz="4" w:space="0" w:color="000000"/>
              <w:right w:val="single" w:sz="4" w:space="0" w:color="auto"/>
            </w:tcBorders>
            <w:vAlign w:val="center"/>
            <w:hideMark/>
          </w:tcPr>
          <w:p w14:paraId="4B69B91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523CF091" w14:textId="77777777" w:rsidTr="008D33A9">
        <w:trPr>
          <w:trHeight w:val="276"/>
        </w:trPr>
        <w:tc>
          <w:tcPr>
            <w:tcW w:w="6058" w:type="dxa"/>
            <w:tcBorders>
              <w:top w:val="nil"/>
              <w:left w:val="single" w:sz="4" w:space="0" w:color="auto"/>
              <w:bottom w:val="single" w:sz="4" w:space="0" w:color="auto"/>
              <w:right w:val="single" w:sz="4" w:space="0" w:color="auto"/>
            </w:tcBorders>
            <w:noWrap/>
            <w:vAlign w:val="bottom"/>
            <w:hideMark/>
          </w:tcPr>
          <w:p w14:paraId="568C1C35"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Urology</w:t>
            </w:r>
            <w:r w:rsidRPr="00474938">
              <w:rPr>
                <w:color w:val="000000"/>
                <w:sz w:val="22"/>
                <w:szCs w:val="22"/>
              </w:rPr>
              <w:t xml:space="preserve"> </w:t>
            </w:r>
          </w:p>
        </w:tc>
        <w:tc>
          <w:tcPr>
            <w:tcW w:w="3415" w:type="dxa"/>
            <w:vMerge/>
            <w:tcBorders>
              <w:top w:val="nil"/>
              <w:left w:val="single" w:sz="4" w:space="0" w:color="auto"/>
              <w:bottom w:val="single" w:sz="4" w:space="0" w:color="000000"/>
              <w:right w:val="single" w:sz="4" w:space="0" w:color="auto"/>
            </w:tcBorders>
            <w:vAlign w:val="center"/>
            <w:hideMark/>
          </w:tcPr>
          <w:p w14:paraId="58230328"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bl>
    <w:p w14:paraId="007223B4" w14:textId="77777777" w:rsidR="00693887" w:rsidRPr="00712E99"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tbl>
      <w:tblPr>
        <w:tblW w:w="9473" w:type="dxa"/>
        <w:tblInd w:w="-5" w:type="dxa"/>
        <w:tblLook w:val="04A0" w:firstRow="1" w:lastRow="0" w:firstColumn="1" w:lastColumn="0" w:noHBand="0" w:noVBand="1"/>
      </w:tblPr>
      <w:tblGrid>
        <w:gridCol w:w="6058"/>
        <w:gridCol w:w="3415"/>
      </w:tblGrid>
      <w:tr w:rsidR="007653DA" w:rsidRPr="00712E99" w14:paraId="77EAA675" w14:textId="77777777" w:rsidTr="00C5239B">
        <w:trPr>
          <w:trHeight w:val="276"/>
        </w:trPr>
        <w:tc>
          <w:tcPr>
            <w:tcW w:w="6058" w:type="dxa"/>
            <w:tcBorders>
              <w:top w:val="single" w:sz="4" w:space="0" w:color="auto"/>
              <w:left w:val="single" w:sz="4" w:space="0" w:color="auto"/>
              <w:bottom w:val="single" w:sz="4" w:space="0" w:color="auto"/>
              <w:right w:val="nil"/>
            </w:tcBorders>
            <w:noWrap/>
            <w:vAlign w:val="bottom"/>
            <w:hideMark/>
          </w:tcPr>
          <w:p w14:paraId="35D06A29"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17858276"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7653DA" w:rsidRPr="00712E99" w14:paraId="31B03491" w14:textId="77777777" w:rsidTr="00C5239B">
        <w:trPr>
          <w:trHeight w:val="276"/>
        </w:trPr>
        <w:tc>
          <w:tcPr>
            <w:tcW w:w="6058" w:type="dxa"/>
            <w:tcBorders>
              <w:top w:val="nil"/>
              <w:left w:val="single" w:sz="4" w:space="0" w:color="auto"/>
              <w:bottom w:val="nil"/>
              <w:right w:val="single" w:sz="4" w:space="0" w:color="auto"/>
            </w:tcBorders>
            <w:noWrap/>
            <w:vAlign w:val="bottom"/>
            <w:hideMark/>
          </w:tcPr>
          <w:p w14:paraId="0000BC30" w14:textId="155B4AE1"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At least one of the following for Pediatric:</w:t>
            </w:r>
          </w:p>
        </w:tc>
        <w:tc>
          <w:tcPr>
            <w:tcW w:w="3415" w:type="dxa"/>
            <w:tcBorders>
              <w:top w:val="nil"/>
              <w:left w:val="nil"/>
              <w:bottom w:val="nil"/>
              <w:right w:val="single" w:sz="4" w:space="0" w:color="auto"/>
            </w:tcBorders>
            <w:noWrap/>
            <w:vAlign w:val="bottom"/>
            <w:hideMark/>
          </w:tcPr>
          <w:p w14:paraId="37401D48"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0BAA14F2" w14:textId="77777777" w:rsidTr="00C5239B">
        <w:trPr>
          <w:trHeight w:val="276"/>
        </w:trPr>
        <w:tc>
          <w:tcPr>
            <w:tcW w:w="6058" w:type="dxa"/>
            <w:tcBorders>
              <w:top w:val="nil"/>
              <w:left w:val="single" w:sz="4" w:space="0" w:color="auto"/>
              <w:bottom w:val="nil"/>
              <w:right w:val="single" w:sz="4" w:space="0" w:color="auto"/>
            </w:tcBorders>
            <w:noWrap/>
            <w:vAlign w:val="bottom"/>
            <w:hideMark/>
          </w:tcPr>
          <w:p w14:paraId="4FDD6508"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p>
        </w:tc>
        <w:tc>
          <w:tcPr>
            <w:tcW w:w="3415" w:type="dxa"/>
            <w:tcBorders>
              <w:top w:val="nil"/>
              <w:left w:val="nil"/>
              <w:bottom w:val="nil"/>
              <w:right w:val="single" w:sz="4" w:space="0" w:color="auto"/>
            </w:tcBorders>
            <w:noWrap/>
            <w:vAlign w:val="bottom"/>
            <w:hideMark/>
          </w:tcPr>
          <w:p w14:paraId="7B79D33F"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4607ED6C" w14:textId="77777777" w:rsidTr="00C5239B">
        <w:trPr>
          <w:trHeight w:val="276"/>
        </w:trPr>
        <w:tc>
          <w:tcPr>
            <w:tcW w:w="6058" w:type="dxa"/>
            <w:tcBorders>
              <w:top w:val="nil"/>
              <w:left w:val="single" w:sz="4" w:space="0" w:color="auto"/>
              <w:bottom w:val="nil"/>
              <w:right w:val="single" w:sz="4" w:space="0" w:color="auto"/>
            </w:tcBorders>
            <w:noWrap/>
            <w:vAlign w:val="bottom"/>
            <w:hideMark/>
          </w:tcPr>
          <w:p w14:paraId="16F24189"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Oral Surgeon</w:t>
            </w:r>
            <w:r w:rsidRPr="00474938">
              <w:rPr>
                <w:color w:val="000000"/>
                <w:sz w:val="22"/>
                <w:szCs w:val="22"/>
              </w:rPr>
              <w:t xml:space="preserve"> </w:t>
            </w:r>
          </w:p>
        </w:tc>
        <w:tc>
          <w:tcPr>
            <w:tcW w:w="3415" w:type="dxa"/>
            <w:vMerge w:val="restart"/>
            <w:tcBorders>
              <w:top w:val="nil"/>
              <w:left w:val="single" w:sz="4" w:space="0" w:color="auto"/>
              <w:bottom w:val="single" w:sz="4" w:space="0" w:color="000000"/>
              <w:right w:val="single" w:sz="4" w:space="0" w:color="auto"/>
            </w:tcBorders>
            <w:vAlign w:val="center"/>
            <w:hideMark/>
          </w:tcPr>
          <w:p w14:paraId="66C8F265"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60 minutes travel time from</w:t>
            </w:r>
            <w:r w:rsidRPr="00474938">
              <w:rPr>
                <w:color w:val="000000"/>
                <w:sz w:val="22"/>
                <w:szCs w:val="22"/>
              </w:rPr>
              <w:t xml:space="preserve"> </w:t>
            </w:r>
            <w:r w:rsidRPr="00712E99">
              <w:rPr>
                <w:strike/>
                <w:color w:val="000000"/>
                <w:sz w:val="22"/>
                <w:szCs w:val="22"/>
              </w:rPr>
              <w:t>member residence and/or 45 miles</w:t>
            </w:r>
          </w:p>
        </w:tc>
      </w:tr>
      <w:tr w:rsidR="007653DA" w:rsidRPr="00712E99" w14:paraId="71F3CEE8" w14:textId="77777777" w:rsidTr="00C5239B">
        <w:trPr>
          <w:trHeight w:val="276"/>
        </w:trPr>
        <w:tc>
          <w:tcPr>
            <w:tcW w:w="6058" w:type="dxa"/>
            <w:tcBorders>
              <w:top w:val="nil"/>
              <w:left w:val="single" w:sz="4" w:space="0" w:color="auto"/>
              <w:bottom w:val="single" w:sz="4" w:space="0" w:color="auto"/>
              <w:right w:val="single" w:sz="4" w:space="0" w:color="auto"/>
            </w:tcBorders>
            <w:noWrap/>
            <w:vAlign w:val="bottom"/>
            <w:hideMark/>
          </w:tcPr>
          <w:p w14:paraId="392C352E"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Orthodontist</w:t>
            </w:r>
            <w:r w:rsidRPr="00474938">
              <w:rPr>
                <w:color w:val="000000"/>
                <w:sz w:val="22"/>
                <w:szCs w:val="22"/>
              </w:rPr>
              <w:t xml:space="preserve"> </w:t>
            </w:r>
          </w:p>
        </w:tc>
        <w:tc>
          <w:tcPr>
            <w:tcW w:w="3415" w:type="dxa"/>
            <w:vMerge/>
            <w:tcBorders>
              <w:top w:val="nil"/>
              <w:left w:val="single" w:sz="4" w:space="0" w:color="auto"/>
              <w:bottom w:val="single" w:sz="4" w:space="0" w:color="000000"/>
              <w:right w:val="single" w:sz="4" w:space="0" w:color="auto"/>
            </w:tcBorders>
            <w:vAlign w:val="center"/>
            <w:hideMark/>
          </w:tcPr>
          <w:p w14:paraId="70010398"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bl>
    <w:p w14:paraId="3155A1AE" w14:textId="77777777" w:rsidR="00693887" w:rsidRPr="00712E99"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trike/>
          <w:sz w:val="22"/>
          <w:szCs w:val="22"/>
        </w:rPr>
      </w:pPr>
    </w:p>
    <w:tbl>
      <w:tblPr>
        <w:tblW w:w="9473" w:type="dxa"/>
        <w:tblInd w:w="-5" w:type="dxa"/>
        <w:tblLook w:val="04A0" w:firstRow="1" w:lastRow="0" w:firstColumn="1" w:lastColumn="0" w:noHBand="0" w:noVBand="1"/>
      </w:tblPr>
      <w:tblGrid>
        <w:gridCol w:w="6058"/>
        <w:gridCol w:w="3415"/>
      </w:tblGrid>
      <w:tr w:rsidR="007653DA" w:rsidRPr="00712E99" w14:paraId="7CA29D60" w14:textId="77777777" w:rsidTr="00C5239B">
        <w:trPr>
          <w:trHeight w:val="276"/>
        </w:trPr>
        <w:tc>
          <w:tcPr>
            <w:tcW w:w="6058" w:type="dxa"/>
            <w:tcBorders>
              <w:top w:val="single" w:sz="4" w:space="0" w:color="auto"/>
              <w:left w:val="single" w:sz="4" w:space="0" w:color="auto"/>
              <w:bottom w:val="single" w:sz="4" w:space="0" w:color="auto"/>
              <w:right w:val="nil"/>
            </w:tcBorders>
            <w:noWrap/>
            <w:vAlign w:val="bottom"/>
            <w:hideMark/>
          </w:tcPr>
          <w:p w14:paraId="3D284C61"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4E06F99B"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7653DA" w:rsidRPr="00712E99" w14:paraId="0D4E3018" w14:textId="77777777" w:rsidTr="00C5239B">
        <w:trPr>
          <w:trHeight w:val="276"/>
        </w:trPr>
        <w:tc>
          <w:tcPr>
            <w:tcW w:w="6058" w:type="dxa"/>
            <w:tcBorders>
              <w:top w:val="nil"/>
              <w:left w:val="single" w:sz="4" w:space="0" w:color="auto"/>
              <w:bottom w:val="nil"/>
              <w:right w:val="single" w:sz="4" w:space="0" w:color="auto"/>
            </w:tcBorders>
            <w:noWrap/>
            <w:vAlign w:val="bottom"/>
            <w:hideMark/>
          </w:tcPr>
          <w:p w14:paraId="057C6590" w14:textId="240297B9"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At least two of the following behavioral health providers:</w:t>
            </w:r>
          </w:p>
        </w:tc>
        <w:tc>
          <w:tcPr>
            <w:tcW w:w="3415" w:type="dxa"/>
            <w:tcBorders>
              <w:top w:val="nil"/>
              <w:left w:val="nil"/>
              <w:bottom w:val="nil"/>
              <w:right w:val="single" w:sz="4" w:space="0" w:color="auto"/>
            </w:tcBorders>
            <w:noWrap/>
            <w:vAlign w:val="bottom"/>
            <w:hideMark/>
          </w:tcPr>
          <w:p w14:paraId="1050F831"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3FC1F6A9" w14:textId="77777777" w:rsidTr="00C5239B">
        <w:trPr>
          <w:trHeight w:val="276"/>
        </w:trPr>
        <w:tc>
          <w:tcPr>
            <w:tcW w:w="6058" w:type="dxa"/>
            <w:tcBorders>
              <w:top w:val="nil"/>
              <w:left w:val="single" w:sz="4" w:space="0" w:color="auto"/>
              <w:bottom w:val="nil"/>
              <w:right w:val="single" w:sz="4" w:space="0" w:color="auto"/>
            </w:tcBorders>
            <w:noWrap/>
            <w:vAlign w:val="bottom"/>
            <w:hideMark/>
          </w:tcPr>
          <w:p w14:paraId="0B97B65B"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p>
        </w:tc>
        <w:tc>
          <w:tcPr>
            <w:tcW w:w="3415" w:type="dxa"/>
            <w:tcBorders>
              <w:top w:val="nil"/>
              <w:left w:val="nil"/>
              <w:bottom w:val="nil"/>
              <w:right w:val="single" w:sz="4" w:space="0" w:color="auto"/>
            </w:tcBorders>
            <w:noWrap/>
            <w:vAlign w:val="bottom"/>
            <w:hideMark/>
          </w:tcPr>
          <w:p w14:paraId="563B65EC"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13DD8498" w14:textId="77777777" w:rsidTr="00C5239B">
        <w:trPr>
          <w:trHeight w:val="288"/>
        </w:trPr>
        <w:tc>
          <w:tcPr>
            <w:tcW w:w="6058" w:type="dxa"/>
            <w:tcBorders>
              <w:top w:val="nil"/>
              <w:left w:val="single" w:sz="4" w:space="0" w:color="auto"/>
              <w:bottom w:val="nil"/>
              <w:right w:val="single" w:sz="4" w:space="0" w:color="auto"/>
            </w:tcBorders>
            <w:noWrap/>
            <w:vAlign w:val="bottom"/>
            <w:hideMark/>
          </w:tcPr>
          <w:p w14:paraId="0F2088C4"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Psychologists</w:t>
            </w:r>
          </w:p>
        </w:tc>
        <w:tc>
          <w:tcPr>
            <w:tcW w:w="3415" w:type="dxa"/>
            <w:vMerge w:val="restart"/>
            <w:tcBorders>
              <w:top w:val="nil"/>
              <w:left w:val="single" w:sz="4" w:space="0" w:color="auto"/>
              <w:bottom w:val="single" w:sz="4" w:space="0" w:color="000000"/>
              <w:right w:val="single" w:sz="4" w:space="0" w:color="auto"/>
            </w:tcBorders>
            <w:vAlign w:val="center"/>
            <w:hideMark/>
          </w:tcPr>
          <w:p w14:paraId="6E2B72BC"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60 minutes travel time from</w:t>
            </w:r>
            <w:r w:rsidRPr="00474938">
              <w:rPr>
                <w:color w:val="000000"/>
                <w:sz w:val="22"/>
                <w:szCs w:val="22"/>
              </w:rPr>
              <w:t xml:space="preserve"> </w:t>
            </w:r>
            <w:r w:rsidRPr="00712E99">
              <w:rPr>
                <w:strike/>
                <w:color w:val="000000"/>
                <w:sz w:val="22"/>
                <w:szCs w:val="22"/>
              </w:rPr>
              <w:t>member residence and/or 45 miles</w:t>
            </w:r>
          </w:p>
        </w:tc>
      </w:tr>
      <w:tr w:rsidR="007653DA" w:rsidRPr="00712E99" w14:paraId="4E564BA3" w14:textId="77777777" w:rsidTr="00C5239B">
        <w:trPr>
          <w:trHeight w:val="288"/>
        </w:trPr>
        <w:tc>
          <w:tcPr>
            <w:tcW w:w="6058" w:type="dxa"/>
            <w:tcBorders>
              <w:top w:val="nil"/>
              <w:left w:val="single" w:sz="4" w:space="0" w:color="auto"/>
              <w:bottom w:val="nil"/>
              <w:right w:val="single" w:sz="4" w:space="0" w:color="auto"/>
            </w:tcBorders>
            <w:noWrap/>
            <w:vAlign w:val="bottom"/>
            <w:hideMark/>
          </w:tcPr>
          <w:p w14:paraId="34347D15"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Psychiatrists</w:t>
            </w:r>
          </w:p>
        </w:tc>
        <w:tc>
          <w:tcPr>
            <w:tcW w:w="3415" w:type="dxa"/>
            <w:vMerge/>
            <w:tcBorders>
              <w:top w:val="nil"/>
              <w:left w:val="single" w:sz="4" w:space="0" w:color="auto"/>
              <w:bottom w:val="single" w:sz="4" w:space="0" w:color="000000"/>
              <w:right w:val="single" w:sz="4" w:space="0" w:color="auto"/>
            </w:tcBorders>
            <w:vAlign w:val="center"/>
            <w:hideMark/>
          </w:tcPr>
          <w:p w14:paraId="5CAF5B81"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6EDF55D4" w14:textId="77777777" w:rsidTr="00C5239B">
        <w:trPr>
          <w:trHeight w:val="288"/>
        </w:trPr>
        <w:tc>
          <w:tcPr>
            <w:tcW w:w="6058" w:type="dxa"/>
            <w:tcBorders>
              <w:top w:val="nil"/>
              <w:left w:val="single" w:sz="4" w:space="0" w:color="auto"/>
              <w:bottom w:val="single" w:sz="4" w:space="0" w:color="auto"/>
              <w:right w:val="single" w:sz="4" w:space="0" w:color="auto"/>
            </w:tcBorders>
            <w:noWrap/>
            <w:vAlign w:val="bottom"/>
            <w:hideMark/>
          </w:tcPr>
          <w:p w14:paraId="5FA09C02"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Licensed Independent Clinical Social Worker</w:t>
            </w:r>
          </w:p>
        </w:tc>
        <w:tc>
          <w:tcPr>
            <w:tcW w:w="3415" w:type="dxa"/>
            <w:vMerge/>
            <w:tcBorders>
              <w:top w:val="nil"/>
              <w:left w:val="single" w:sz="4" w:space="0" w:color="auto"/>
              <w:bottom w:val="single" w:sz="4" w:space="0" w:color="000000"/>
              <w:right w:val="single" w:sz="4" w:space="0" w:color="auto"/>
            </w:tcBorders>
            <w:vAlign w:val="center"/>
            <w:hideMark/>
          </w:tcPr>
          <w:p w14:paraId="2F8DD2DE"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bl>
    <w:p w14:paraId="08EC954A" w14:textId="77777777" w:rsidR="007653DA" w:rsidRPr="00712E99" w:rsidRDefault="007653D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trike/>
          <w:sz w:val="22"/>
          <w:szCs w:val="22"/>
        </w:rPr>
      </w:pPr>
    </w:p>
    <w:tbl>
      <w:tblPr>
        <w:tblW w:w="9450" w:type="dxa"/>
        <w:tblInd w:w="-5" w:type="dxa"/>
        <w:tblLook w:val="04A0" w:firstRow="1" w:lastRow="0" w:firstColumn="1" w:lastColumn="0" w:noHBand="0" w:noVBand="1"/>
      </w:tblPr>
      <w:tblGrid>
        <w:gridCol w:w="6058"/>
        <w:gridCol w:w="3392"/>
      </w:tblGrid>
      <w:tr w:rsidR="007653DA" w:rsidRPr="00712E99" w14:paraId="09B7D6C3" w14:textId="77777777" w:rsidTr="00AC571A">
        <w:trPr>
          <w:trHeight w:val="276"/>
        </w:trPr>
        <w:tc>
          <w:tcPr>
            <w:tcW w:w="6058" w:type="dxa"/>
            <w:tcBorders>
              <w:top w:val="single" w:sz="4" w:space="0" w:color="auto"/>
              <w:left w:val="single" w:sz="4" w:space="0" w:color="auto"/>
              <w:bottom w:val="single" w:sz="4" w:space="0" w:color="auto"/>
              <w:right w:val="nil"/>
            </w:tcBorders>
            <w:noWrap/>
            <w:vAlign w:val="bottom"/>
            <w:hideMark/>
          </w:tcPr>
          <w:p w14:paraId="7727E151"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392" w:type="dxa"/>
            <w:tcBorders>
              <w:top w:val="single" w:sz="4" w:space="0" w:color="auto"/>
              <w:left w:val="nil"/>
              <w:bottom w:val="single" w:sz="4" w:space="0" w:color="auto"/>
              <w:right w:val="single" w:sz="4" w:space="0" w:color="auto"/>
            </w:tcBorders>
            <w:noWrap/>
            <w:vAlign w:val="bottom"/>
            <w:hideMark/>
          </w:tcPr>
          <w:p w14:paraId="4FFBCB6C"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7653DA" w:rsidRPr="00712E99" w14:paraId="6D2963C9" w14:textId="77777777" w:rsidTr="00AC571A">
        <w:trPr>
          <w:trHeight w:val="276"/>
        </w:trPr>
        <w:tc>
          <w:tcPr>
            <w:tcW w:w="6058" w:type="dxa"/>
            <w:tcBorders>
              <w:top w:val="nil"/>
              <w:left w:val="single" w:sz="4" w:space="0" w:color="auto"/>
              <w:bottom w:val="nil"/>
              <w:right w:val="single" w:sz="4" w:space="0" w:color="auto"/>
            </w:tcBorders>
            <w:noWrap/>
            <w:vAlign w:val="bottom"/>
            <w:hideMark/>
          </w:tcPr>
          <w:p w14:paraId="6CB6B939" w14:textId="67A0A005"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At least one of the following:</w:t>
            </w:r>
          </w:p>
        </w:tc>
        <w:tc>
          <w:tcPr>
            <w:tcW w:w="3392" w:type="dxa"/>
            <w:tcBorders>
              <w:top w:val="nil"/>
              <w:left w:val="nil"/>
              <w:bottom w:val="nil"/>
              <w:right w:val="single" w:sz="4" w:space="0" w:color="auto"/>
            </w:tcBorders>
            <w:noWrap/>
            <w:vAlign w:val="bottom"/>
            <w:hideMark/>
          </w:tcPr>
          <w:p w14:paraId="38ECBD5D"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46637094" w14:textId="77777777" w:rsidTr="00AC571A">
        <w:trPr>
          <w:trHeight w:val="276"/>
        </w:trPr>
        <w:tc>
          <w:tcPr>
            <w:tcW w:w="6058" w:type="dxa"/>
            <w:tcBorders>
              <w:top w:val="nil"/>
              <w:left w:val="single" w:sz="4" w:space="0" w:color="auto"/>
              <w:bottom w:val="nil"/>
              <w:right w:val="single" w:sz="4" w:space="0" w:color="auto"/>
            </w:tcBorders>
            <w:noWrap/>
            <w:vAlign w:val="bottom"/>
            <w:hideMark/>
          </w:tcPr>
          <w:p w14:paraId="67E60F67"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p>
        </w:tc>
        <w:tc>
          <w:tcPr>
            <w:tcW w:w="3392" w:type="dxa"/>
            <w:tcBorders>
              <w:top w:val="nil"/>
              <w:left w:val="nil"/>
              <w:bottom w:val="nil"/>
              <w:right w:val="single" w:sz="4" w:space="0" w:color="auto"/>
            </w:tcBorders>
            <w:noWrap/>
            <w:vAlign w:val="bottom"/>
            <w:hideMark/>
          </w:tcPr>
          <w:p w14:paraId="7FE9C625"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39A16F38" w14:textId="77777777" w:rsidTr="00AC571A">
        <w:trPr>
          <w:trHeight w:val="276"/>
        </w:trPr>
        <w:tc>
          <w:tcPr>
            <w:tcW w:w="6058" w:type="dxa"/>
            <w:tcBorders>
              <w:top w:val="nil"/>
              <w:left w:val="single" w:sz="4" w:space="0" w:color="auto"/>
              <w:bottom w:val="nil"/>
              <w:right w:val="single" w:sz="4" w:space="0" w:color="auto"/>
            </w:tcBorders>
            <w:noWrap/>
            <w:vAlign w:val="bottom"/>
            <w:hideMark/>
          </w:tcPr>
          <w:p w14:paraId="6FE2B069"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lastRenderedPageBreak/>
              <w:t>Hospital Access</w:t>
            </w:r>
          </w:p>
        </w:tc>
        <w:tc>
          <w:tcPr>
            <w:tcW w:w="3392" w:type="dxa"/>
            <w:vMerge w:val="restart"/>
            <w:tcBorders>
              <w:top w:val="nil"/>
              <w:left w:val="single" w:sz="4" w:space="0" w:color="auto"/>
              <w:bottom w:val="single" w:sz="4" w:space="0" w:color="000000"/>
              <w:right w:val="single" w:sz="4" w:space="0" w:color="auto"/>
            </w:tcBorders>
            <w:vAlign w:val="center"/>
            <w:hideMark/>
          </w:tcPr>
          <w:p w14:paraId="66969365"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45 minutes travel time from</w:t>
            </w:r>
            <w:r w:rsidRPr="00474938">
              <w:rPr>
                <w:color w:val="000000"/>
                <w:sz w:val="22"/>
                <w:szCs w:val="22"/>
              </w:rPr>
              <w:t xml:space="preserve"> </w:t>
            </w:r>
            <w:r w:rsidRPr="00712E99">
              <w:rPr>
                <w:strike/>
                <w:color w:val="000000"/>
                <w:sz w:val="22"/>
                <w:szCs w:val="22"/>
              </w:rPr>
              <w:t>member residence and/or 30 miles</w:t>
            </w:r>
          </w:p>
        </w:tc>
      </w:tr>
      <w:tr w:rsidR="007653DA" w:rsidRPr="00712E99" w14:paraId="77AF4CE3" w14:textId="77777777" w:rsidTr="00AC571A">
        <w:trPr>
          <w:trHeight w:val="276"/>
        </w:trPr>
        <w:tc>
          <w:tcPr>
            <w:tcW w:w="6058" w:type="dxa"/>
            <w:tcBorders>
              <w:top w:val="nil"/>
              <w:left w:val="single" w:sz="4" w:space="0" w:color="auto"/>
              <w:bottom w:val="nil"/>
              <w:right w:val="single" w:sz="4" w:space="0" w:color="auto"/>
            </w:tcBorders>
            <w:noWrap/>
            <w:vAlign w:val="bottom"/>
            <w:hideMark/>
          </w:tcPr>
          <w:p w14:paraId="013495E8"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Hospital with the following Tertiary Services Access:</w:t>
            </w:r>
          </w:p>
        </w:tc>
        <w:tc>
          <w:tcPr>
            <w:tcW w:w="3392" w:type="dxa"/>
            <w:vMerge/>
            <w:tcBorders>
              <w:top w:val="nil"/>
              <w:left w:val="single" w:sz="4" w:space="0" w:color="auto"/>
              <w:bottom w:val="single" w:sz="4" w:space="0" w:color="000000"/>
              <w:right w:val="single" w:sz="4" w:space="0" w:color="auto"/>
            </w:tcBorders>
            <w:vAlign w:val="center"/>
            <w:hideMark/>
          </w:tcPr>
          <w:p w14:paraId="5967A199"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6BD6A1E4" w14:textId="77777777" w:rsidTr="00AC571A">
        <w:trPr>
          <w:trHeight w:val="552"/>
        </w:trPr>
        <w:tc>
          <w:tcPr>
            <w:tcW w:w="6058" w:type="dxa"/>
            <w:tcBorders>
              <w:top w:val="nil"/>
              <w:left w:val="single" w:sz="4" w:space="0" w:color="auto"/>
              <w:bottom w:val="nil"/>
              <w:right w:val="single" w:sz="4" w:space="0" w:color="auto"/>
            </w:tcBorders>
            <w:vAlign w:val="center"/>
            <w:hideMark/>
          </w:tcPr>
          <w:p w14:paraId="1B2591C2"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Acute care services to pediatric patients in medical and surgical</w:t>
            </w:r>
            <w:r w:rsidRPr="00474938">
              <w:rPr>
                <w:color w:val="000000"/>
                <w:sz w:val="22"/>
                <w:szCs w:val="22"/>
              </w:rPr>
              <w:t xml:space="preserve"> </w:t>
            </w:r>
            <w:r w:rsidRPr="00712E99">
              <w:rPr>
                <w:strike/>
                <w:color w:val="000000"/>
                <w:sz w:val="22"/>
                <w:szCs w:val="22"/>
              </w:rPr>
              <w:t>units</w:t>
            </w:r>
            <w:r w:rsidR="0044558B" w:rsidRPr="00712E99">
              <w:rPr>
                <w:strike/>
                <w:color w:val="000000"/>
                <w:sz w:val="22"/>
                <w:szCs w:val="22"/>
              </w:rPr>
              <w:t>;</w:t>
            </w:r>
          </w:p>
        </w:tc>
        <w:tc>
          <w:tcPr>
            <w:tcW w:w="3392" w:type="dxa"/>
            <w:vMerge/>
            <w:tcBorders>
              <w:top w:val="nil"/>
              <w:left w:val="single" w:sz="4" w:space="0" w:color="auto"/>
              <w:bottom w:val="single" w:sz="4" w:space="0" w:color="000000"/>
              <w:right w:val="single" w:sz="4" w:space="0" w:color="auto"/>
            </w:tcBorders>
            <w:vAlign w:val="center"/>
            <w:hideMark/>
          </w:tcPr>
          <w:p w14:paraId="0B558B88"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78EE24CD" w14:textId="77777777" w:rsidTr="00AC571A">
        <w:trPr>
          <w:trHeight w:val="276"/>
        </w:trPr>
        <w:tc>
          <w:tcPr>
            <w:tcW w:w="6058" w:type="dxa"/>
            <w:tcBorders>
              <w:top w:val="nil"/>
              <w:left w:val="single" w:sz="4" w:space="0" w:color="auto"/>
              <w:bottom w:val="nil"/>
              <w:right w:val="single" w:sz="4" w:space="0" w:color="auto"/>
            </w:tcBorders>
            <w:noWrap/>
            <w:vAlign w:val="bottom"/>
            <w:hideMark/>
          </w:tcPr>
          <w:p w14:paraId="240D9E97"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Obstetric services</w:t>
            </w:r>
            <w:r w:rsidR="0044558B" w:rsidRPr="00712E99">
              <w:rPr>
                <w:strike/>
                <w:color w:val="000000"/>
                <w:sz w:val="22"/>
                <w:szCs w:val="22"/>
              </w:rPr>
              <w:t>; and</w:t>
            </w:r>
          </w:p>
        </w:tc>
        <w:tc>
          <w:tcPr>
            <w:tcW w:w="3392" w:type="dxa"/>
            <w:vMerge/>
            <w:tcBorders>
              <w:top w:val="nil"/>
              <w:left w:val="single" w:sz="4" w:space="0" w:color="auto"/>
              <w:bottom w:val="single" w:sz="4" w:space="0" w:color="000000"/>
              <w:right w:val="single" w:sz="4" w:space="0" w:color="auto"/>
            </w:tcBorders>
            <w:vAlign w:val="center"/>
            <w:hideMark/>
          </w:tcPr>
          <w:p w14:paraId="3989DCF3"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67252D70" w14:textId="77777777" w:rsidTr="00AC571A">
        <w:trPr>
          <w:trHeight w:val="276"/>
        </w:trPr>
        <w:tc>
          <w:tcPr>
            <w:tcW w:w="6058" w:type="dxa"/>
            <w:tcBorders>
              <w:top w:val="nil"/>
              <w:left w:val="single" w:sz="4" w:space="0" w:color="auto"/>
              <w:bottom w:val="single" w:sz="4" w:space="0" w:color="auto"/>
              <w:right w:val="single" w:sz="4" w:space="0" w:color="auto"/>
            </w:tcBorders>
            <w:noWrap/>
            <w:vAlign w:val="bottom"/>
            <w:hideMark/>
          </w:tcPr>
          <w:p w14:paraId="6306B419"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Neo-natal intensive care unit</w:t>
            </w:r>
          </w:p>
        </w:tc>
        <w:tc>
          <w:tcPr>
            <w:tcW w:w="3392" w:type="dxa"/>
            <w:vMerge/>
            <w:tcBorders>
              <w:top w:val="nil"/>
              <w:left w:val="single" w:sz="4" w:space="0" w:color="auto"/>
              <w:bottom w:val="single" w:sz="4" w:space="0" w:color="000000"/>
              <w:right w:val="single" w:sz="4" w:space="0" w:color="auto"/>
            </w:tcBorders>
            <w:vAlign w:val="center"/>
            <w:hideMark/>
          </w:tcPr>
          <w:p w14:paraId="13380504"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bl>
    <w:p w14:paraId="184D0A5D" w14:textId="77777777" w:rsidR="007653DA" w:rsidRPr="00712E99" w:rsidRDefault="007653D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trike/>
          <w:sz w:val="22"/>
          <w:szCs w:val="22"/>
        </w:rPr>
      </w:pPr>
    </w:p>
    <w:tbl>
      <w:tblPr>
        <w:tblW w:w="9450" w:type="dxa"/>
        <w:tblInd w:w="-5" w:type="dxa"/>
        <w:tblLook w:val="04A0" w:firstRow="1" w:lastRow="0" w:firstColumn="1" w:lastColumn="0" w:noHBand="0" w:noVBand="1"/>
      </w:tblPr>
      <w:tblGrid>
        <w:gridCol w:w="6058"/>
        <w:gridCol w:w="3392"/>
      </w:tblGrid>
      <w:tr w:rsidR="00D31882" w:rsidRPr="00712E99" w14:paraId="257AA563" w14:textId="77777777" w:rsidTr="00C5239B">
        <w:trPr>
          <w:trHeight w:val="276"/>
        </w:trPr>
        <w:tc>
          <w:tcPr>
            <w:tcW w:w="6058" w:type="dxa"/>
            <w:tcBorders>
              <w:top w:val="single" w:sz="4" w:space="0" w:color="auto"/>
              <w:left w:val="single" w:sz="4" w:space="0" w:color="auto"/>
              <w:bottom w:val="single" w:sz="4" w:space="0" w:color="auto"/>
              <w:right w:val="nil"/>
            </w:tcBorders>
            <w:noWrap/>
            <w:vAlign w:val="bottom"/>
            <w:hideMark/>
          </w:tcPr>
          <w:p w14:paraId="5E93621B" w14:textId="77777777" w:rsidR="00D31882" w:rsidRPr="00712E99"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392" w:type="dxa"/>
            <w:tcBorders>
              <w:top w:val="single" w:sz="4" w:space="0" w:color="auto"/>
              <w:left w:val="nil"/>
              <w:bottom w:val="single" w:sz="4" w:space="0" w:color="auto"/>
              <w:right w:val="single" w:sz="4" w:space="0" w:color="auto"/>
            </w:tcBorders>
            <w:noWrap/>
            <w:vAlign w:val="bottom"/>
            <w:hideMark/>
          </w:tcPr>
          <w:p w14:paraId="57279B38" w14:textId="77777777" w:rsidR="00D31882" w:rsidRPr="00712E99"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D31882" w:rsidRPr="00712E99" w14:paraId="0AE4E704" w14:textId="77777777" w:rsidTr="00C5239B">
        <w:trPr>
          <w:trHeight w:val="276"/>
        </w:trPr>
        <w:tc>
          <w:tcPr>
            <w:tcW w:w="6058" w:type="dxa"/>
            <w:tcBorders>
              <w:top w:val="nil"/>
              <w:left w:val="single" w:sz="4" w:space="0" w:color="auto"/>
              <w:bottom w:val="nil"/>
              <w:right w:val="single" w:sz="4" w:space="0" w:color="auto"/>
            </w:tcBorders>
            <w:noWrap/>
            <w:vAlign w:val="center"/>
            <w:hideMark/>
          </w:tcPr>
          <w:p w14:paraId="6D278BF9" w14:textId="77777777" w:rsidR="00D31882" w:rsidRPr="00712E99"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Behavioral Health (Substance Use Disorder):</w:t>
            </w:r>
          </w:p>
        </w:tc>
        <w:tc>
          <w:tcPr>
            <w:tcW w:w="3392" w:type="dxa"/>
            <w:tcBorders>
              <w:top w:val="nil"/>
              <w:left w:val="nil"/>
              <w:bottom w:val="nil"/>
              <w:right w:val="single" w:sz="4" w:space="0" w:color="auto"/>
            </w:tcBorders>
            <w:noWrap/>
            <w:vAlign w:val="bottom"/>
            <w:hideMark/>
          </w:tcPr>
          <w:p w14:paraId="2131B476" w14:textId="77777777" w:rsidR="00D31882" w:rsidRPr="00712E99"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D31882" w:rsidRPr="00712E99" w14:paraId="001A73BB" w14:textId="77777777" w:rsidTr="00C5239B">
        <w:trPr>
          <w:trHeight w:val="552"/>
        </w:trPr>
        <w:tc>
          <w:tcPr>
            <w:tcW w:w="6058" w:type="dxa"/>
            <w:tcBorders>
              <w:top w:val="nil"/>
              <w:left w:val="single" w:sz="4" w:space="0" w:color="auto"/>
              <w:bottom w:val="single" w:sz="4" w:space="0" w:color="auto"/>
              <w:right w:val="single" w:sz="4" w:space="0" w:color="auto"/>
            </w:tcBorders>
            <w:noWrap/>
            <w:vAlign w:val="center"/>
            <w:hideMark/>
          </w:tcPr>
          <w:p w14:paraId="0A7F3742" w14:textId="77777777" w:rsidR="00D31882" w:rsidRPr="00712E99"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Outpatient SUD Provider</w:t>
            </w:r>
          </w:p>
        </w:tc>
        <w:tc>
          <w:tcPr>
            <w:tcW w:w="3392" w:type="dxa"/>
            <w:tcBorders>
              <w:top w:val="nil"/>
              <w:left w:val="nil"/>
              <w:bottom w:val="single" w:sz="4" w:space="0" w:color="auto"/>
              <w:right w:val="single" w:sz="4" w:space="0" w:color="auto"/>
            </w:tcBorders>
            <w:vAlign w:val="bottom"/>
            <w:hideMark/>
          </w:tcPr>
          <w:p w14:paraId="4D77984C" w14:textId="77777777" w:rsidR="00D31882" w:rsidRPr="00712E99"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60 minutes travel time from</w:t>
            </w:r>
            <w:r w:rsidRPr="00474938">
              <w:rPr>
                <w:color w:val="000000"/>
                <w:sz w:val="22"/>
                <w:szCs w:val="22"/>
              </w:rPr>
              <w:t xml:space="preserve"> </w:t>
            </w:r>
            <w:r w:rsidRPr="00712E99">
              <w:rPr>
                <w:strike/>
                <w:color w:val="000000"/>
                <w:sz w:val="22"/>
                <w:szCs w:val="22"/>
              </w:rPr>
              <w:t>member residence and/or 45 miles</w:t>
            </w:r>
          </w:p>
        </w:tc>
      </w:tr>
    </w:tbl>
    <w:p w14:paraId="44BD6DD7" w14:textId="77777777" w:rsidR="00BA3F3A" w:rsidRPr="00DE4C70" w:rsidRDefault="00BA3F3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bookmarkStart w:id="5" w:name="_Hlk40442172"/>
    </w:p>
    <w:p w14:paraId="6C91774B" w14:textId="024418F7" w:rsidR="00FB6E87" w:rsidRPr="00B8625F" w:rsidRDefault="00B8625F" w:rsidP="0008648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B8625F">
        <w:rPr>
          <w:color w:val="FF0000"/>
          <w:sz w:val="22"/>
          <w:szCs w:val="22"/>
        </w:rPr>
        <w:tab/>
      </w:r>
      <w:r w:rsidR="00FB6E87" w:rsidRPr="00B8625F">
        <w:rPr>
          <w:sz w:val="22"/>
          <w:szCs w:val="22"/>
          <w:u w:val="single"/>
        </w:rPr>
        <w:t>3.</w:t>
      </w:r>
      <w:r w:rsidRPr="00B8625F">
        <w:rPr>
          <w:sz w:val="22"/>
          <w:szCs w:val="22"/>
          <w:u w:val="single"/>
        </w:rPr>
        <w:t>1.1</w:t>
      </w:r>
      <w:r w:rsidR="00FB6E87" w:rsidRPr="00B8625F">
        <w:rPr>
          <w:sz w:val="22"/>
          <w:szCs w:val="22"/>
          <w:u w:val="single"/>
        </w:rPr>
        <w:t>.</w:t>
      </w:r>
      <w:r w:rsidRPr="00B8625F">
        <w:rPr>
          <w:sz w:val="22"/>
          <w:szCs w:val="22"/>
          <w:u w:val="single"/>
        </w:rPr>
        <w:t xml:space="preserve"> </w:t>
      </w:r>
      <w:r w:rsidR="00C96A64">
        <w:rPr>
          <w:sz w:val="22"/>
          <w:szCs w:val="22"/>
          <w:u w:val="single"/>
        </w:rPr>
        <w:t xml:space="preserve"> </w:t>
      </w:r>
      <w:r w:rsidR="00FB6E87" w:rsidRPr="00B8625F">
        <w:rPr>
          <w:sz w:val="22"/>
          <w:szCs w:val="22"/>
          <w:u w:val="single"/>
        </w:rPr>
        <w:t xml:space="preserve">The Commissioner shall publish a notice </w:t>
      </w:r>
      <w:r w:rsidRPr="00B8625F">
        <w:rPr>
          <w:sz w:val="22"/>
          <w:szCs w:val="22"/>
          <w:u w:val="single"/>
        </w:rPr>
        <w:t xml:space="preserve">with the </w:t>
      </w:r>
      <w:r w:rsidR="00474938">
        <w:rPr>
          <w:sz w:val="22"/>
          <w:szCs w:val="22"/>
          <w:u w:val="single"/>
        </w:rPr>
        <w:t xml:space="preserve">county </w:t>
      </w:r>
      <w:r w:rsidR="00FB6E87" w:rsidRPr="00B8625F">
        <w:rPr>
          <w:sz w:val="22"/>
          <w:szCs w:val="22"/>
          <w:u w:val="single"/>
        </w:rPr>
        <w:t>designation of each West Virginia county by July 1</w:t>
      </w:r>
      <w:r w:rsidR="00FB6E87" w:rsidRPr="00B8625F">
        <w:rPr>
          <w:sz w:val="22"/>
          <w:szCs w:val="22"/>
          <w:u w:val="single"/>
          <w:vertAlign w:val="superscript"/>
        </w:rPr>
        <w:t>st</w:t>
      </w:r>
      <w:r w:rsidR="00FB6E87" w:rsidRPr="00B8625F">
        <w:rPr>
          <w:sz w:val="22"/>
          <w:szCs w:val="22"/>
          <w:u w:val="single"/>
        </w:rPr>
        <w:t xml:space="preserve"> of each year or as soon as that information becomes available from </w:t>
      </w:r>
      <w:r w:rsidRPr="00B8625F">
        <w:rPr>
          <w:sz w:val="22"/>
          <w:szCs w:val="22"/>
          <w:u w:val="single"/>
        </w:rPr>
        <w:t>CMS.</w:t>
      </w:r>
    </w:p>
    <w:p w14:paraId="201274CC" w14:textId="77777777" w:rsidR="00FB6E87" w:rsidRDefault="00FB6E87" w:rsidP="0008648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p w14:paraId="57BB00F1" w14:textId="4EA54139" w:rsidR="0008648D" w:rsidRDefault="006F235B" w:rsidP="006F235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6F235B">
        <w:rPr>
          <w:sz w:val="22"/>
          <w:szCs w:val="22"/>
        </w:rPr>
        <w:tab/>
      </w:r>
      <w:r w:rsidRPr="00621185">
        <w:rPr>
          <w:sz w:val="22"/>
          <w:szCs w:val="22"/>
          <w:u w:val="single"/>
        </w:rPr>
        <w:t xml:space="preserve">3.1.2. </w:t>
      </w:r>
      <w:r w:rsidR="00C96A64">
        <w:rPr>
          <w:sz w:val="22"/>
          <w:szCs w:val="22"/>
          <w:u w:val="single"/>
        </w:rPr>
        <w:t xml:space="preserve"> </w:t>
      </w:r>
      <w:r w:rsidR="0008648D" w:rsidRPr="00621185">
        <w:rPr>
          <w:sz w:val="22"/>
          <w:szCs w:val="22"/>
          <w:u w:val="single"/>
        </w:rPr>
        <w:t>The geographic accessibility</w:t>
      </w:r>
      <w:r w:rsidR="008C6B2F" w:rsidRPr="00621185">
        <w:rPr>
          <w:sz w:val="22"/>
          <w:szCs w:val="22"/>
          <w:u w:val="single"/>
        </w:rPr>
        <w:t xml:space="preserve"> </w:t>
      </w:r>
      <w:r w:rsidR="0008648D" w:rsidRPr="00621185">
        <w:rPr>
          <w:sz w:val="22"/>
          <w:szCs w:val="22"/>
          <w:u w:val="single"/>
        </w:rPr>
        <w:t xml:space="preserve">standards </w:t>
      </w:r>
      <w:r w:rsidRPr="00621185">
        <w:rPr>
          <w:sz w:val="22"/>
          <w:szCs w:val="22"/>
          <w:u w:val="single"/>
        </w:rPr>
        <w:t xml:space="preserve">for dental </w:t>
      </w:r>
      <w:r w:rsidR="0008648D" w:rsidRPr="00621185">
        <w:rPr>
          <w:sz w:val="22"/>
          <w:szCs w:val="22"/>
          <w:u w:val="single"/>
        </w:rPr>
        <w:t>shall be met</w:t>
      </w:r>
      <w:r w:rsidR="00C150B4" w:rsidRPr="00621185">
        <w:rPr>
          <w:sz w:val="22"/>
          <w:szCs w:val="22"/>
          <w:u w:val="single"/>
        </w:rPr>
        <w:t xml:space="preserve"> by </w:t>
      </w:r>
      <w:r w:rsidR="0008648D" w:rsidRPr="00621185">
        <w:rPr>
          <w:sz w:val="22"/>
          <w:szCs w:val="22"/>
          <w:u w:val="single"/>
        </w:rPr>
        <w:t xml:space="preserve">limited scope dental plans </w:t>
      </w:r>
      <w:r w:rsidRPr="00621185">
        <w:rPr>
          <w:sz w:val="22"/>
          <w:szCs w:val="22"/>
          <w:u w:val="single"/>
        </w:rPr>
        <w:t xml:space="preserve">and </w:t>
      </w:r>
      <w:r w:rsidR="00396765">
        <w:rPr>
          <w:sz w:val="22"/>
          <w:szCs w:val="22"/>
          <w:u w:val="single"/>
        </w:rPr>
        <w:t xml:space="preserve">by health benefit plans with </w:t>
      </w:r>
      <w:r w:rsidR="00502901" w:rsidRPr="00621185">
        <w:rPr>
          <w:sz w:val="22"/>
          <w:szCs w:val="22"/>
          <w:u w:val="single"/>
        </w:rPr>
        <w:t xml:space="preserve">embedded </w:t>
      </w:r>
      <w:r w:rsidRPr="00621185">
        <w:rPr>
          <w:sz w:val="22"/>
          <w:szCs w:val="22"/>
          <w:u w:val="single"/>
        </w:rPr>
        <w:t xml:space="preserve">dental </w:t>
      </w:r>
      <w:r w:rsidR="00502901" w:rsidRPr="00621185">
        <w:rPr>
          <w:sz w:val="22"/>
          <w:szCs w:val="22"/>
          <w:u w:val="single"/>
        </w:rPr>
        <w:t>benefits</w:t>
      </w:r>
      <w:r w:rsidR="00396765">
        <w:rPr>
          <w:sz w:val="22"/>
          <w:szCs w:val="22"/>
          <w:u w:val="single"/>
        </w:rPr>
        <w:t>.</w:t>
      </w:r>
    </w:p>
    <w:p w14:paraId="48617F34" w14:textId="5F59B7FE" w:rsidR="00F8602F" w:rsidRDefault="00F8602F" w:rsidP="006F235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p w14:paraId="0FF47DC4" w14:textId="547F9EC7" w:rsidR="00F8602F" w:rsidRDefault="00F8602F" w:rsidP="006F235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trike/>
          <w:sz w:val="22"/>
          <w:szCs w:val="22"/>
        </w:rPr>
      </w:pPr>
      <w:r w:rsidRPr="00F8602F">
        <w:rPr>
          <w:sz w:val="22"/>
          <w:szCs w:val="22"/>
        </w:rPr>
        <w:tab/>
      </w:r>
      <w:bookmarkStart w:id="6" w:name="_Hlk134094855"/>
      <w:r>
        <w:rPr>
          <w:sz w:val="22"/>
          <w:szCs w:val="22"/>
          <w:u w:val="single"/>
        </w:rPr>
        <w:t xml:space="preserve">3.1.3. </w:t>
      </w:r>
      <w:r w:rsidR="00C96A64">
        <w:rPr>
          <w:sz w:val="22"/>
          <w:szCs w:val="22"/>
          <w:u w:val="single"/>
        </w:rPr>
        <w:t xml:space="preserve"> </w:t>
      </w:r>
      <w:r w:rsidRPr="00F8602F">
        <w:rPr>
          <w:sz w:val="22"/>
          <w:szCs w:val="22"/>
          <w:u w:val="single"/>
        </w:rPr>
        <w:t xml:space="preserve">At least 90 percent of </w:t>
      </w:r>
      <w:r>
        <w:rPr>
          <w:sz w:val="22"/>
          <w:szCs w:val="22"/>
          <w:u w:val="single"/>
        </w:rPr>
        <w:t xml:space="preserve">a health carrier’s members </w:t>
      </w:r>
      <w:r w:rsidRPr="00F8602F">
        <w:rPr>
          <w:sz w:val="22"/>
          <w:szCs w:val="22"/>
          <w:u w:val="single"/>
        </w:rPr>
        <w:t>must live within the maximum distance to at least one provider of each type</w:t>
      </w:r>
      <w:r>
        <w:rPr>
          <w:sz w:val="22"/>
          <w:szCs w:val="22"/>
          <w:u w:val="single"/>
        </w:rPr>
        <w:t xml:space="preserve"> to satisfy geographic accessibility</w:t>
      </w:r>
      <w:r w:rsidR="00B53939">
        <w:rPr>
          <w:sz w:val="22"/>
          <w:szCs w:val="22"/>
          <w:u w:val="single"/>
        </w:rPr>
        <w:t xml:space="preserve"> network adequacy</w:t>
      </w:r>
      <w:r>
        <w:rPr>
          <w:sz w:val="22"/>
          <w:szCs w:val="22"/>
          <w:u w:val="single"/>
        </w:rPr>
        <w:t xml:space="preserve"> standards</w:t>
      </w:r>
      <w:r w:rsidRPr="00F8602F">
        <w:rPr>
          <w:sz w:val="22"/>
          <w:szCs w:val="22"/>
          <w:u w:val="single"/>
        </w:rPr>
        <w:t>.</w:t>
      </w:r>
      <w:bookmarkEnd w:id="6"/>
    </w:p>
    <w:p w14:paraId="434DBEE7" w14:textId="18A17A9D" w:rsidR="00942FD8" w:rsidRDefault="00942FD8" w:rsidP="0008648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right="-432" w:firstLine="360"/>
        <w:jc w:val="left"/>
        <w:rPr>
          <w:color w:val="FF0000"/>
          <w:sz w:val="22"/>
          <w:szCs w:val="22"/>
        </w:rPr>
      </w:pPr>
    </w:p>
    <w:p w14:paraId="6CA924C9" w14:textId="3EFB1FE9" w:rsidR="00942FD8" w:rsidRPr="00DE4C70" w:rsidRDefault="00942FD8" w:rsidP="00942FD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D90C85">
        <w:rPr>
          <w:sz w:val="22"/>
          <w:szCs w:val="22"/>
          <w:u w:val="single"/>
        </w:rPr>
        <w:t>3.</w:t>
      </w:r>
      <w:r>
        <w:rPr>
          <w:sz w:val="22"/>
          <w:szCs w:val="22"/>
          <w:u w:val="single"/>
        </w:rPr>
        <w:t>2.</w:t>
      </w:r>
      <w:r w:rsidRPr="00D90C85">
        <w:rPr>
          <w:sz w:val="22"/>
          <w:szCs w:val="22"/>
          <w:u w:val="single"/>
        </w:rPr>
        <w:t xml:space="preserve"> </w:t>
      </w:r>
      <w:r w:rsidR="00C96A64">
        <w:rPr>
          <w:sz w:val="22"/>
          <w:szCs w:val="22"/>
          <w:u w:val="single"/>
        </w:rPr>
        <w:t xml:space="preserve"> </w:t>
      </w:r>
      <w:r w:rsidRPr="00D90C85">
        <w:rPr>
          <w:sz w:val="22"/>
          <w:szCs w:val="22"/>
          <w:u w:val="single"/>
        </w:rPr>
        <w:t xml:space="preserve">The following appointment wait times standards shall be met by a health carrier </w:t>
      </w:r>
      <w:proofErr w:type="gramStart"/>
      <w:r w:rsidRPr="00D90C85">
        <w:rPr>
          <w:sz w:val="22"/>
          <w:szCs w:val="22"/>
          <w:u w:val="single"/>
        </w:rPr>
        <w:t>in order to</w:t>
      </w:r>
      <w:proofErr w:type="gramEnd"/>
      <w:r w:rsidRPr="00D90C85">
        <w:rPr>
          <w:sz w:val="22"/>
          <w:szCs w:val="22"/>
          <w:u w:val="single"/>
        </w:rPr>
        <w:t xml:space="preserve"> comply with network adequacy requirements</w:t>
      </w:r>
      <w:r w:rsidRPr="00DE4C70">
        <w:rPr>
          <w:sz w:val="22"/>
          <w:szCs w:val="22"/>
          <w:u w:val="single"/>
        </w:rPr>
        <w:t>:</w:t>
      </w:r>
    </w:p>
    <w:p w14:paraId="2FF517E0" w14:textId="77777777" w:rsidR="00942FD8" w:rsidRPr="00DE4C70" w:rsidRDefault="00942FD8" w:rsidP="00942FD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tbl>
      <w:tblPr>
        <w:tblW w:w="9360" w:type="dxa"/>
        <w:tblInd w:w="-6" w:type="dxa"/>
        <w:tblLayout w:type="fixed"/>
        <w:tblCellMar>
          <w:left w:w="0" w:type="dxa"/>
          <w:right w:w="0" w:type="dxa"/>
        </w:tblCellMar>
        <w:tblLook w:val="01E0" w:firstRow="1" w:lastRow="1" w:firstColumn="1" w:lastColumn="1" w:noHBand="0" w:noVBand="0"/>
      </w:tblPr>
      <w:tblGrid>
        <w:gridCol w:w="4800"/>
        <w:gridCol w:w="4560"/>
      </w:tblGrid>
      <w:tr w:rsidR="00942FD8" w:rsidRPr="00DE4C70" w14:paraId="62B53D7C" w14:textId="77777777" w:rsidTr="005B1385">
        <w:trPr>
          <w:trHeight w:hRule="exact" w:val="287"/>
        </w:trPr>
        <w:tc>
          <w:tcPr>
            <w:tcW w:w="4800" w:type="dxa"/>
            <w:tcBorders>
              <w:top w:val="single" w:sz="5" w:space="0" w:color="000000"/>
              <w:left w:val="single" w:sz="5" w:space="0" w:color="000000"/>
              <w:bottom w:val="single" w:sz="5" w:space="0" w:color="000000"/>
              <w:right w:val="single" w:sz="5" w:space="0" w:color="000000"/>
            </w:tcBorders>
            <w:shd w:val="clear" w:color="auto" w:fill="F1F1F1"/>
          </w:tcPr>
          <w:p w14:paraId="68A1B2BB" w14:textId="77777777" w:rsidR="00942FD8" w:rsidRPr="00DE4C70" w:rsidRDefault="00942FD8" w:rsidP="00340FC3">
            <w:pPr>
              <w:spacing w:before="35"/>
              <w:ind w:left="102"/>
              <w:rPr>
                <w:sz w:val="22"/>
                <w:szCs w:val="22"/>
                <w:u w:val="single"/>
              </w:rPr>
            </w:pPr>
            <w:r w:rsidRPr="00DE4C70">
              <w:rPr>
                <w:b/>
                <w:sz w:val="22"/>
                <w:szCs w:val="22"/>
                <w:u w:val="single"/>
              </w:rPr>
              <w:t>P</w:t>
            </w:r>
            <w:r w:rsidRPr="00DE4C70">
              <w:rPr>
                <w:b/>
                <w:spacing w:val="1"/>
                <w:sz w:val="22"/>
                <w:szCs w:val="22"/>
                <w:u w:val="single"/>
              </w:rPr>
              <w:t>r</w:t>
            </w:r>
            <w:r w:rsidRPr="00DE4C70">
              <w:rPr>
                <w:b/>
                <w:sz w:val="22"/>
                <w:szCs w:val="22"/>
                <w:u w:val="single"/>
              </w:rPr>
              <w:t>ovi</w:t>
            </w:r>
            <w:r w:rsidRPr="00DE4C70">
              <w:rPr>
                <w:b/>
                <w:spacing w:val="-1"/>
                <w:sz w:val="22"/>
                <w:szCs w:val="22"/>
                <w:u w:val="single"/>
              </w:rPr>
              <w:t>de</w:t>
            </w:r>
            <w:r w:rsidRPr="00DE4C70">
              <w:rPr>
                <w:b/>
                <w:spacing w:val="1"/>
                <w:sz w:val="22"/>
                <w:szCs w:val="22"/>
                <w:u w:val="single"/>
              </w:rPr>
              <w:t>r</w:t>
            </w:r>
            <w:r w:rsidRPr="00DE4C70">
              <w:rPr>
                <w:b/>
                <w:sz w:val="22"/>
                <w:szCs w:val="22"/>
                <w:u w:val="single"/>
              </w:rPr>
              <w:t>/F</w:t>
            </w:r>
            <w:r w:rsidRPr="00DE4C70">
              <w:rPr>
                <w:b/>
                <w:spacing w:val="-1"/>
                <w:sz w:val="22"/>
                <w:szCs w:val="22"/>
                <w:u w:val="single"/>
              </w:rPr>
              <w:t>a</w:t>
            </w:r>
            <w:r w:rsidRPr="00DE4C70">
              <w:rPr>
                <w:b/>
                <w:spacing w:val="1"/>
                <w:sz w:val="22"/>
                <w:szCs w:val="22"/>
                <w:u w:val="single"/>
              </w:rPr>
              <w:t>c</w:t>
            </w:r>
            <w:r w:rsidRPr="00DE4C70">
              <w:rPr>
                <w:b/>
                <w:sz w:val="22"/>
                <w:szCs w:val="22"/>
                <w:u w:val="single"/>
              </w:rPr>
              <w:t>i</w:t>
            </w:r>
            <w:r w:rsidRPr="00DE4C70">
              <w:rPr>
                <w:b/>
                <w:spacing w:val="-1"/>
                <w:sz w:val="22"/>
                <w:szCs w:val="22"/>
                <w:u w:val="single"/>
              </w:rPr>
              <w:t>l</w:t>
            </w:r>
            <w:r w:rsidRPr="00DE4C70">
              <w:rPr>
                <w:b/>
                <w:sz w:val="22"/>
                <w:szCs w:val="22"/>
                <w:u w:val="single"/>
              </w:rPr>
              <w:t>i</w:t>
            </w:r>
            <w:r w:rsidRPr="00DE4C70">
              <w:rPr>
                <w:b/>
                <w:spacing w:val="-1"/>
                <w:sz w:val="22"/>
                <w:szCs w:val="22"/>
                <w:u w:val="single"/>
              </w:rPr>
              <w:t>t</w:t>
            </w:r>
            <w:r w:rsidRPr="00DE4C70">
              <w:rPr>
                <w:b/>
                <w:sz w:val="22"/>
                <w:szCs w:val="22"/>
                <w:u w:val="single"/>
              </w:rPr>
              <w:t>y</w:t>
            </w:r>
            <w:r w:rsidRPr="00DE4C70">
              <w:rPr>
                <w:b/>
                <w:spacing w:val="1"/>
                <w:sz w:val="22"/>
                <w:szCs w:val="22"/>
                <w:u w:val="single"/>
              </w:rPr>
              <w:t xml:space="preserve"> </w:t>
            </w:r>
            <w:r w:rsidRPr="00DE4C70">
              <w:rPr>
                <w:b/>
                <w:spacing w:val="-1"/>
                <w:sz w:val="22"/>
                <w:szCs w:val="22"/>
                <w:u w:val="single"/>
              </w:rPr>
              <w:t>Sp</w:t>
            </w:r>
            <w:r w:rsidRPr="00DE4C70">
              <w:rPr>
                <w:b/>
                <w:sz w:val="22"/>
                <w:szCs w:val="22"/>
                <w:u w:val="single"/>
              </w:rPr>
              <w:t>ecialty Ty</w:t>
            </w:r>
            <w:r w:rsidRPr="00DE4C70">
              <w:rPr>
                <w:b/>
                <w:spacing w:val="-1"/>
                <w:sz w:val="22"/>
                <w:szCs w:val="22"/>
                <w:u w:val="single"/>
              </w:rPr>
              <w:t>p</w:t>
            </w:r>
            <w:r w:rsidRPr="00DE4C70">
              <w:rPr>
                <w:b/>
                <w:sz w:val="22"/>
                <w:szCs w:val="22"/>
                <w:u w:val="single"/>
              </w:rPr>
              <w:t>e</w:t>
            </w:r>
          </w:p>
        </w:tc>
        <w:tc>
          <w:tcPr>
            <w:tcW w:w="4560" w:type="dxa"/>
            <w:tcBorders>
              <w:top w:val="single" w:sz="5" w:space="0" w:color="000000"/>
              <w:left w:val="single" w:sz="5" w:space="0" w:color="000000"/>
              <w:bottom w:val="single" w:sz="5" w:space="0" w:color="000000"/>
              <w:right w:val="single" w:sz="5" w:space="0" w:color="000000"/>
            </w:tcBorders>
            <w:shd w:val="clear" w:color="auto" w:fill="F1F1F1"/>
          </w:tcPr>
          <w:p w14:paraId="1E529F48" w14:textId="77777777" w:rsidR="00942FD8" w:rsidRPr="00DE4C70" w:rsidRDefault="00942FD8" w:rsidP="00340FC3">
            <w:pPr>
              <w:spacing w:before="35"/>
              <w:ind w:left="102"/>
              <w:rPr>
                <w:sz w:val="22"/>
                <w:szCs w:val="22"/>
                <w:u w:val="single"/>
              </w:rPr>
            </w:pPr>
            <w:r w:rsidRPr="00DE4C70">
              <w:rPr>
                <w:b/>
                <w:sz w:val="22"/>
                <w:szCs w:val="22"/>
                <w:u w:val="single"/>
              </w:rPr>
              <w:t>A</w:t>
            </w:r>
            <w:r w:rsidRPr="00DE4C70">
              <w:rPr>
                <w:b/>
                <w:spacing w:val="-1"/>
                <w:sz w:val="22"/>
                <w:szCs w:val="22"/>
                <w:u w:val="single"/>
              </w:rPr>
              <w:t>p</w:t>
            </w:r>
            <w:r w:rsidRPr="00DE4C70">
              <w:rPr>
                <w:b/>
                <w:sz w:val="22"/>
                <w:szCs w:val="22"/>
                <w:u w:val="single"/>
              </w:rPr>
              <w:t>poi</w:t>
            </w:r>
            <w:r w:rsidRPr="00DE4C70">
              <w:rPr>
                <w:b/>
                <w:spacing w:val="-1"/>
                <w:sz w:val="22"/>
                <w:szCs w:val="22"/>
                <w:u w:val="single"/>
              </w:rPr>
              <w:t>n</w:t>
            </w:r>
            <w:r w:rsidRPr="00DE4C70">
              <w:rPr>
                <w:b/>
                <w:sz w:val="22"/>
                <w:szCs w:val="22"/>
                <w:u w:val="single"/>
              </w:rPr>
              <w:t>tments</w:t>
            </w:r>
            <w:r w:rsidRPr="00DE4C70">
              <w:rPr>
                <w:b/>
                <w:spacing w:val="1"/>
                <w:sz w:val="22"/>
                <w:szCs w:val="22"/>
                <w:u w:val="single"/>
              </w:rPr>
              <w:t xml:space="preserve"> </w:t>
            </w:r>
            <w:r w:rsidRPr="00DE4C70">
              <w:rPr>
                <w:b/>
                <w:sz w:val="22"/>
                <w:szCs w:val="22"/>
                <w:u w:val="single"/>
              </w:rPr>
              <w:t>Must</w:t>
            </w:r>
            <w:r w:rsidRPr="00DE4C70">
              <w:rPr>
                <w:b/>
                <w:spacing w:val="1"/>
                <w:sz w:val="22"/>
                <w:szCs w:val="22"/>
                <w:u w:val="single"/>
              </w:rPr>
              <w:t xml:space="preserve"> </w:t>
            </w:r>
            <w:r w:rsidRPr="00DE4C70">
              <w:rPr>
                <w:b/>
                <w:sz w:val="22"/>
                <w:szCs w:val="22"/>
                <w:u w:val="single"/>
              </w:rPr>
              <w:t>Be</w:t>
            </w:r>
            <w:r w:rsidRPr="00DE4C70">
              <w:rPr>
                <w:b/>
                <w:spacing w:val="1"/>
                <w:sz w:val="22"/>
                <w:szCs w:val="22"/>
                <w:u w:val="single"/>
              </w:rPr>
              <w:t xml:space="preserve"> </w:t>
            </w:r>
            <w:r w:rsidRPr="00DE4C70">
              <w:rPr>
                <w:b/>
                <w:sz w:val="22"/>
                <w:szCs w:val="22"/>
                <w:u w:val="single"/>
              </w:rPr>
              <w:t>Avail</w:t>
            </w:r>
            <w:r w:rsidRPr="00DE4C70">
              <w:rPr>
                <w:b/>
                <w:spacing w:val="-1"/>
                <w:sz w:val="22"/>
                <w:szCs w:val="22"/>
                <w:u w:val="single"/>
              </w:rPr>
              <w:t>ab</w:t>
            </w:r>
            <w:r w:rsidRPr="00DE4C70">
              <w:rPr>
                <w:b/>
                <w:sz w:val="22"/>
                <w:szCs w:val="22"/>
                <w:u w:val="single"/>
              </w:rPr>
              <w:t>le</w:t>
            </w:r>
            <w:r w:rsidRPr="00DE4C70">
              <w:rPr>
                <w:b/>
                <w:spacing w:val="1"/>
                <w:sz w:val="22"/>
                <w:szCs w:val="22"/>
                <w:u w:val="single"/>
              </w:rPr>
              <w:t xml:space="preserve"> </w:t>
            </w:r>
            <w:r w:rsidRPr="00DE4C70">
              <w:rPr>
                <w:b/>
                <w:sz w:val="22"/>
                <w:szCs w:val="22"/>
                <w:u w:val="single"/>
              </w:rPr>
              <w:t>Within</w:t>
            </w:r>
          </w:p>
        </w:tc>
      </w:tr>
      <w:tr w:rsidR="00942FD8" w:rsidRPr="00DE4C70" w14:paraId="3136E640" w14:textId="77777777" w:rsidTr="005B1385">
        <w:trPr>
          <w:trHeight w:hRule="exact" w:val="354"/>
        </w:trPr>
        <w:tc>
          <w:tcPr>
            <w:tcW w:w="4800" w:type="dxa"/>
            <w:tcBorders>
              <w:top w:val="single" w:sz="5" w:space="0" w:color="000000"/>
              <w:left w:val="single" w:sz="5" w:space="0" w:color="000000"/>
              <w:bottom w:val="single" w:sz="5" w:space="0" w:color="000000"/>
              <w:right w:val="single" w:sz="5" w:space="0" w:color="000000"/>
            </w:tcBorders>
          </w:tcPr>
          <w:p w14:paraId="5E049DF4" w14:textId="77777777" w:rsidR="00942FD8" w:rsidRPr="00DE4C70" w:rsidRDefault="00942FD8" w:rsidP="00340FC3">
            <w:pPr>
              <w:spacing w:before="44"/>
              <w:ind w:left="102"/>
              <w:rPr>
                <w:sz w:val="22"/>
                <w:szCs w:val="22"/>
                <w:u w:val="single"/>
              </w:rPr>
            </w:pPr>
            <w:r w:rsidRPr="00DE4C70">
              <w:rPr>
                <w:sz w:val="22"/>
                <w:szCs w:val="22"/>
                <w:u w:val="single"/>
              </w:rPr>
              <w:t>B</w:t>
            </w:r>
            <w:r w:rsidRPr="00DE4C70">
              <w:rPr>
                <w:spacing w:val="1"/>
                <w:sz w:val="22"/>
                <w:szCs w:val="22"/>
                <w:u w:val="single"/>
              </w:rPr>
              <w:t>e</w:t>
            </w:r>
            <w:r w:rsidRPr="00DE4C70">
              <w:rPr>
                <w:sz w:val="22"/>
                <w:szCs w:val="22"/>
                <w:u w:val="single"/>
              </w:rPr>
              <w:t>h</w:t>
            </w:r>
            <w:r w:rsidRPr="00DE4C70">
              <w:rPr>
                <w:spacing w:val="1"/>
                <w:sz w:val="22"/>
                <w:szCs w:val="22"/>
                <w:u w:val="single"/>
              </w:rPr>
              <w:t>a</w:t>
            </w:r>
            <w:r w:rsidRPr="00DE4C70">
              <w:rPr>
                <w:sz w:val="22"/>
                <w:szCs w:val="22"/>
                <w:u w:val="single"/>
              </w:rPr>
              <w:t>vio</w:t>
            </w:r>
            <w:r w:rsidRPr="00DE4C70">
              <w:rPr>
                <w:spacing w:val="-1"/>
                <w:sz w:val="22"/>
                <w:szCs w:val="22"/>
                <w:u w:val="single"/>
              </w:rPr>
              <w:t>r</w:t>
            </w:r>
            <w:r w:rsidRPr="00DE4C70">
              <w:rPr>
                <w:spacing w:val="1"/>
                <w:sz w:val="22"/>
                <w:szCs w:val="22"/>
                <w:u w:val="single"/>
              </w:rPr>
              <w:t>a</w:t>
            </w:r>
            <w:r w:rsidRPr="00DE4C70">
              <w:rPr>
                <w:sz w:val="22"/>
                <w:szCs w:val="22"/>
                <w:u w:val="single"/>
              </w:rPr>
              <w:t>l</w:t>
            </w:r>
            <w:r w:rsidRPr="00DE4C70">
              <w:rPr>
                <w:spacing w:val="1"/>
                <w:sz w:val="22"/>
                <w:szCs w:val="22"/>
                <w:u w:val="single"/>
              </w:rPr>
              <w:t xml:space="preserve"> </w:t>
            </w:r>
            <w:r w:rsidRPr="00DE4C70">
              <w:rPr>
                <w:spacing w:val="-2"/>
                <w:sz w:val="22"/>
                <w:szCs w:val="22"/>
                <w:u w:val="single"/>
              </w:rPr>
              <w:t>H</w:t>
            </w:r>
            <w:r w:rsidRPr="00DE4C70">
              <w:rPr>
                <w:spacing w:val="1"/>
                <w:sz w:val="22"/>
                <w:szCs w:val="22"/>
                <w:u w:val="single"/>
              </w:rPr>
              <w:t>ea</w:t>
            </w:r>
            <w:r w:rsidRPr="00DE4C70">
              <w:rPr>
                <w:spacing w:val="-1"/>
                <w:sz w:val="22"/>
                <w:szCs w:val="22"/>
                <w:u w:val="single"/>
              </w:rPr>
              <w:t>lt</w:t>
            </w:r>
            <w:r w:rsidRPr="00DE4C70">
              <w:rPr>
                <w:sz w:val="22"/>
                <w:szCs w:val="22"/>
                <w:u w:val="single"/>
              </w:rPr>
              <w:t>h</w:t>
            </w:r>
          </w:p>
        </w:tc>
        <w:tc>
          <w:tcPr>
            <w:tcW w:w="4560" w:type="dxa"/>
            <w:tcBorders>
              <w:top w:val="single" w:sz="5" w:space="0" w:color="000000"/>
              <w:left w:val="single" w:sz="5" w:space="0" w:color="000000"/>
              <w:bottom w:val="single" w:sz="5" w:space="0" w:color="000000"/>
              <w:right w:val="single" w:sz="5" w:space="0" w:color="000000"/>
            </w:tcBorders>
          </w:tcPr>
          <w:p w14:paraId="722C86A9" w14:textId="77777777" w:rsidR="00942FD8" w:rsidRPr="00DE4C70" w:rsidRDefault="00942FD8" w:rsidP="00340FC3">
            <w:pPr>
              <w:spacing w:before="44"/>
              <w:ind w:left="102"/>
              <w:rPr>
                <w:sz w:val="22"/>
                <w:szCs w:val="22"/>
                <w:u w:val="single"/>
              </w:rPr>
            </w:pPr>
            <w:r w:rsidRPr="00DE4C70">
              <w:rPr>
                <w:sz w:val="22"/>
                <w:szCs w:val="22"/>
                <w:u w:val="single"/>
              </w:rPr>
              <w:t>10</w:t>
            </w:r>
            <w:r w:rsidRPr="00DE4C70">
              <w:rPr>
                <w:spacing w:val="1"/>
                <w:sz w:val="22"/>
                <w:szCs w:val="22"/>
                <w:u w:val="single"/>
              </w:rPr>
              <w:t xml:space="preserve"> </w:t>
            </w:r>
            <w:r w:rsidRPr="00DE4C70">
              <w:rPr>
                <w:sz w:val="22"/>
                <w:szCs w:val="22"/>
                <w:u w:val="single"/>
              </w:rPr>
              <w:t>busin</w:t>
            </w:r>
            <w:r w:rsidRPr="00DE4C70">
              <w:rPr>
                <w:spacing w:val="1"/>
                <w:sz w:val="22"/>
                <w:szCs w:val="22"/>
                <w:u w:val="single"/>
              </w:rPr>
              <w:t>e</w:t>
            </w:r>
            <w:r w:rsidRPr="00DE4C70">
              <w:rPr>
                <w:sz w:val="22"/>
                <w:szCs w:val="22"/>
                <w:u w:val="single"/>
              </w:rPr>
              <w:t>ss d</w:t>
            </w:r>
            <w:r w:rsidRPr="00DE4C70">
              <w:rPr>
                <w:spacing w:val="1"/>
                <w:sz w:val="22"/>
                <w:szCs w:val="22"/>
                <w:u w:val="single"/>
              </w:rPr>
              <w:t>a</w:t>
            </w:r>
            <w:r w:rsidRPr="00DE4C70">
              <w:rPr>
                <w:sz w:val="22"/>
                <w:szCs w:val="22"/>
                <w:u w:val="single"/>
              </w:rPr>
              <w:t>ys</w:t>
            </w:r>
          </w:p>
        </w:tc>
      </w:tr>
      <w:tr w:rsidR="00942FD8" w:rsidRPr="00DE4C70" w14:paraId="6B59455C" w14:textId="77777777" w:rsidTr="005B1385">
        <w:trPr>
          <w:trHeight w:hRule="exact" w:val="298"/>
        </w:trPr>
        <w:tc>
          <w:tcPr>
            <w:tcW w:w="4800" w:type="dxa"/>
            <w:tcBorders>
              <w:top w:val="single" w:sz="5" w:space="0" w:color="000000"/>
              <w:left w:val="single" w:sz="5" w:space="0" w:color="000000"/>
              <w:bottom w:val="single" w:sz="5" w:space="0" w:color="000000"/>
              <w:right w:val="single" w:sz="5" w:space="0" w:color="000000"/>
            </w:tcBorders>
          </w:tcPr>
          <w:p w14:paraId="222BEB9C" w14:textId="77777777" w:rsidR="00942FD8" w:rsidRPr="00DE4C70" w:rsidRDefault="00942FD8" w:rsidP="00340FC3">
            <w:pPr>
              <w:spacing w:before="41"/>
              <w:ind w:left="102"/>
              <w:rPr>
                <w:sz w:val="22"/>
                <w:szCs w:val="22"/>
                <w:u w:val="single"/>
              </w:rPr>
            </w:pPr>
            <w:r w:rsidRPr="00DE4C70">
              <w:rPr>
                <w:spacing w:val="-1"/>
                <w:sz w:val="22"/>
                <w:szCs w:val="22"/>
                <w:u w:val="single"/>
              </w:rPr>
              <w:t>P</w:t>
            </w:r>
            <w:r w:rsidRPr="00DE4C70">
              <w:rPr>
                <w:sz w:val="22"/>
                <w:szCs w:val="22"/>
                <w:u w:val="single"/>
              </w:rPr>
              <w:t>rimary</w:t>
            </w:r>
            <w:r w:rsidRPr="00DE4C70">
              <w:rPr>
                <w:spacing w:val="1"/>
                <w:sz w:val="22"/>
                <w:szCs w:val="22"/>
                <w:u w:val="single"/>
              </w:rPr>
              <w:t xml:space="preserve"> </w:t>
            </w:r>
            <w:r w:rsidRPr="00DE4C70">
              <w:rPr>
                <w:spacing w:val="-1"/>
                <w:sz w:val="22"/>
                <w:szCs w:val="22"/>
                <w:u w:val="single"/>
              </w:rPr>
              <w:t>C</w:t>
            </w:r>
            <w:r w:rsidRPr="00DE4C70">
              <w:rPr>
                <w:spacing w:val="1"/>
                <w:sz w:val="22"/>
                <w:szCs w:val="22"/>
                <w:u w:val="single"/>
              </w:rPr>
              <w:t>a</w:t>
            </w:r>
            <w:r w:rsidRPr="00DE4C70">
              <w:rPr>
                <w:sz w:val="22"/>
                <w:szCs w:val="22"/>
                <w:u w:val="single"/>
              </w:rPr>
              <w:t>re (</w:t>
            </w:r>
            <w:r w:rsidRPr="00DE4C70">
              <w:rPr>
                <w:spacing w:val="-1"/>
                <w:sz w:val="22"/>
                <w:szCs w:val="22"/>
                <w:u w:val="single"/>
              </w:rPr>
              <w:t>R</w:t>
            </w:r>
            <w:r w:rsidRPr="00DE4C70">
              <w:rPr>
                <w:sz w:val="22"/>
                <w:szCs w:val="22"/>
                <w:u w:val="single"/>
              </w:rPr>
              <w:t>outine)</w:t>
            </w:r>
          </w:p>
        </w:tc>
        <w:tc>
          <w:tcPr>
            <w:tcW w:w="4560" w:type="dxa"/>
            <w:tcBorders>
              <w:top w:val="single" w:sz="5" w:space="0" w:color="000000"/>
              <w:left w:val="single" w:sz="5" w:space="0" w:color="000000"/>
              <w:bottom w:val="single" w:sz="5" w:space="0" w:color="000000"/>
              <w:right w:val="single" w:sz="5" w:space="0" w:color="000000"/>
            </w:tcBorders>
          </w:tcPr>
          <w:p w14:paraId="09FA88A8" w14:textId="77777777" w:rsidR="00942FD8" w:rsidRPr="00DE4C70" w:rsidRDefault="00942FD8" w:rsidP="00340FC3">
            <w:pPr>
              <w:spacing w:before="41"/>
              <w:ind w:left="102"/>
              <w:rPr>
                <w:sz w:val="22"/>
                <w:szCs w:val="22"/>
                <w:u w:val="single"/>
              </w:rPr>
            </w:pPr>
            <w:r w:rsidRPr="00DE4C70">
              <w:rPr>
                <w:sz w:val="22"/>
                <w:szCs w:val="22"/>
                <w:u w:val="single"/>
              </w:rPr>
              <w:t>15</w:t>
            </w:r>
            <w:r w:rsidRPr="00DE4C70">
              <w:rPr>
                <w:spacing w:val="1"/>
                <w:sz w:val="22"/>
                <w:szCs w:val="22"/>
                <w:u w:val="single"/>
              </w:rPr>
              <w:t xml:space="preserve"> </w:t>
            </w:r>
            <w:r w:rsidRPr="00DE4C70">
              <w:rPr>
                <w:sz w:val="22"/>
                <w:szCs w:val="22"/>
                <w:u w:val="single"/>
              </w:rPr>
              <w:t>busin</w:t>
            </w:r>
            <w:r w:rsidRPr="00DE4C70">
              <w:rPr>
                <w:spacing w:val="1"/>
                <w:sz w:val="22"/>
                <w:szCs w:val="22"/>
                <w:u w:val="single"/>
              </w:rPr>
              <w:t>e</w:t>
            </w:r>
            <w:r w:rsidRPr="00DE4C70">
              <w:rPr>
                <w:sz w:val="22"/>
                <w:szCs w:val="22"/>
                <w:u w:val="single"/>
              </w:rPr>
              <w:t>ss d</w:t>
            </w:r>
            <w:r w:rsidRPr="00DE4C70">
              <w:rPr>
                <w:spacing w:val="1"/>
                <w:sz w:val="22"/>
                <w:szCs w:val="22"/>
                <w:u w:val="single"/>
              </w:rPr>
              <w:t>a</w:t>
            </w:r>
            <w:r w:rsidRPr="00DE4C70">
              <w:rPr>
                <w:sz w:val="22"/>
                <w:szCs w:val="22"/>
                <w:u w:val="single"/>
              </w:rPr>
              <w:t>ys</w:t>
            </w:r>
          </w:p>
        </w:tc>
      </w:tr>
      <w:tr w:rsidR="00942FD8" w:rsidRPr="00DE4C70" w14:paraId="00320DA1" w14:textId="77777777" w:rsidTr="005B1385">
        <w:trPr>
          <w:trHeight w:hRule="exact" w:val="298"/>
        </w:trPr>
        <w:tc>
          <w:tcPr>
            <w:tcW w:w="4800" w:type="dxa"/>
            <w:tcBorders>
              <w:top w:val="single" w:sz="5" w:space="0" w:color="000000"/>
              <w:left w:val="single" w:sz="5" w:space="0" w:color="000000"/>
              <w:bottom w:val="single" w:sz="5" w:space="0" w:color="000000"/>
              <w:right w:val="single" w:sz="5" w:space="0" w:color="000000"/>
            </w:tcBorders>
          </w:tcPr>
          <w:p w14:paraId="5AC6BA54" w14:textId="77777777" w:rsidR="00942FD8" w:rsidRPr="00DE4C70" w:rsidRDefault="00942FD8" w:rsidP="00340FC3">
            <w:pPr>
              <w:spacing w:before="39"/>
              <w:ind w:left="102"/>
              <w:rPr>
                <w:sz w:val="22"/>
                <w:szCs w:val="22"/>
                <w:u w:val="single"/>
              </w:rPr>
            </w:pPr>
            <w:r w:rsidRPr="00DE4C70">
              <w:rPr>
                <w:spacing w:val="-1"/>
                <w:sz w:val="22"/>
                <w:szCs w:val="22"/>
                <w:u w:val="single"/>
              </w:rPr>
              <w:t>S</w:t>
            </w:r>
            <w:r w:rsidRPr="00DE4C70">
              <w:rPr>
                <w:sz w:val="22"/>
                <w:szCs w:val="22"/>
                <w:u w:val="single"/>
              </w:rPr>
              <w:t>p</w:t>
            </w:r>
            <w:r w:rsidRPr="00DE4C70">
              <w:rPr>
                <w:spacing w:val="1"/>
                <w:sz w:val="22"/>
                <w:szCs w:val="22"/>
                <w:u w:val="single"/>
              </w:rPr>
              <w:t>ec</w:t>
            </w:r>
            <w:r w:rsidRPr="00DE4C70">
              <w:rPr>
                <w:sz w:val="22"/>
                <w:szCs w:val="22"/>
                <w:u w:val="single"/>
              </w:rPr>
              <w:t>i</w:t>
            </w:r>
            <w:r w:rsidRPr="00DE4C70">
              <w:rPr>
                <w:spacing w:val="-1"/>
                <w:sz w:val="22"/>
                <w:szCs w:val="22"/>
                <w:u w:val="single"/>
              </w:rPr>
              <w:t>a</w:t>
            </w:r>
            <w:r w:rsidRPr="00DE4C70">
              <w:rPr>
                <w:sz w:val="22"/>
                <w:szCs w:val="22"/>
                <w:u w:val="single"/>
              </w:rPr>
              <w:t>lty</w:t>
            </w:r>
            <w:r w:rsidRPr="00DE4C70">
              <w:rPr>
                <w:spacing w:val="1"/>
                <w:sz w:val="22"/>
                <w:szCs w:val="22"/>
                <w:u w:val="single"/>
              </w:rPr>
              <w:t xml:space="preserve"> </w:t>
            </w:r>
            <w:r w:rsidRPr="00DE4C70">
              <w:rPr>
                <w:spacing w:val="-1"/>
                <w:sz w:val="22"/>
                <w:szCs w:val="22"/>
                <w:u w:val="single"/>
              </w:rPr>
              <w:t>C</w:t>
            </w:r>
            <w:r w:rsidRPr="00DE4C70">
              <w:rPr>
                <w:spacing w:val="1"/>
                <w:sz w:val="22"/>
                <w:szCs w:val="22"/>
                <w:u w:val="single"/>
              </w:rPr>
              <w:t>a</w:t>
            </w:r>
            <w:r w:rsidRPr="00DE4C70">
              <w:rPr>
                <w:sz w:val="22"/>
                <w:szCs w:val="22"/>
                <w:u w:val="single"/>
              </w:rPr>
              <w:t xml:space="preserve">re </w:t>
            </w:r>
            <w:r w:rsidRPr="00DE4C70">
              <w:rPr>
                <w:spacing w:val="-1"/>
                <w:sz w:val="22"/>
                <w:szCs w:val="22"/>
                <w:u w:val="single"/>
              </w:rPr>
              <w:t>(</w:t>
            </w:r>
            <w:r w:rsidRPr="00DE4C70">
              <w:rPr>
                <w:sz w:val="22"/>
                <w:szCs w:val="22"/>
                <w:u w:val="single"/>
              </w:rPr>
              <w:t>Non-Urgent)</w:t>
            </w:r>
          </w:p>
        </w:tc>
        <w:tc>
          <w:tcPr>
            <w:tcW w:w="4560" w:type="dxa"/>
            <w:tcBorders>
              <w:top w:val="single" w:sz="5" w:space="0" w:color="000000"/>
              <w:left w:val="single" w:sz="5" w:space="0" w:color="000000"/>
              <w:bottom w:val="single" w:sz="5" w:space="0" w:color="000000"/>
              <w:right w:val="single" w:sz="5" w:space="0" w:color="000000"/>
            </w:tcBorders>
          </w:tcPr>
          <w:p w14:paraId="14E7158A" w14:textId="77777777" w:rsidR="00942FD8" w:rsidRPr="00DE4C70" w:rsidRDefault="00942FD8" w:rsidP="00340FC3">
            <w:pPr>
              <w:spacing w:before="39"/>
              <w:ind w:left="102"/>
              <w:rPr>
                <w:sz w:val="22"/>
                <w:szCs w:val="22"/>
                <w:u w:val="single"/>
              </w:rPr>
            </w:pPr>
            <w:r w:rsidRPr="00DE4C70">
              <w:rPr>
                <w:sz w:val="22"/>
                <w:szCs w:val="22"/>
                <w:u w:val="single"/>
              </w:rPr>
              <w:t>30</w:t>
            </w:r>
            <w:r w:rsidRPr="00DE4C70">
              <w:rPr>
                <w:spacing w:val="1"/>
                <w:sz w:val="22"/>
                <w:szCs w:val="22"/>
                <w:u w:val="single"/>
              </w:rPr>
              <w:t xml:space="preserve"> </w:t>
            </w:r>
            <w:r w:rsidRPr="00DE4C70">
              <w:rPr>
                <w:sz w:val="22"/>
                <w:szCs w:val="22"/>
                <w:u w:val="single"/>
              </w:rPr>
              <w:t>busin</w:t>
            </w:r>
            <w:r w:rsidRPr="00DE4C70">
              <w:rPr>
                <w:spacing w:val="1"/>
                <w:sz w:val="22"/>
                <w:szCs w:val="22"/>
                <w:u w:val="single"/>
              </w:rPr>
              <w:t>e</w:t>
            </w:r>
            <w:r w:rsidRPr="00DE4C70">
              <w:rPr>
                <w:sz w:val="22"/>
                <w:szCs w:val="22"/>
                <w:u w:val="single"/>
              </w:rPr>
              <w:t>ss d</w:t>
            </w:r>
            <w:r w:rsidRPr="00DE4C70">
              <w:rPr>
                <w:spacing w:val="1"/>
                <w:sz w:val="22"/>
                <w:szCs w:val="22"/>
                <w:u w:val="single"/>
              </w:rPr>
              <w:t>a</w:t>
            </w:r>
            <w:r w:rsidRPr="00DE4C70">
              <w:rPr>
                <w:sz w:val="22"/>
                <w:szCs w:val="22"/>
                <w:u w:val="single"/>
              </w:rPr>
              <w:t>ys</w:t>
            </w:r>
          </w:p>
        </w:tc>
      </w:tr>
    </w:tbl>
    <w:p w14:paraId="05E99295" w14:textId="77777777" w:rsidR="00942FD8" w:rsidRPr="004B1736" w:rsidRDefault="00942FD8" w:rsidP="0008648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right="-432" w:firstLine="360"/>
        <w:jc w:val="left"/>
        <w:rPr>
          <w:color w:val="FF0000"/>
          <w:sz w:val="22"/>
          <w:szCs w:val="22"/>
        </w:rPr>
      </w:pPr>
    </w:p>
    <w:p w14:paraId="4EB900C3" w14:textId="43040037" w:rsidR="003E5D15" w:rsidRPr="00C021F1" w:rsidRDefault="003E5D15" w:rsidP="00F26F3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trike/>
          <w:color w:val="FF0000"/>
          <w:sz w:val="22"/>
          <w:szCs w:val="22"/>
        </w:rPr>
      </w:pPr>
      <w:r w:rsidRPr="00621185">
        <w:rPr>
          <w:sz w:val="22"/>
          <w:szCs w:val="22"/>
        </w:rPr>
        <w:tab/>
      </w:r>
      <w:r w:rsidRPr="002F011E">
        <w:rPr>
          <w:sz w:val="22"/>
          <w:szCs w:val="22"/>
        </w:rPr>
        <w:t>3.2.1.</w:t>
      </w:r>
      <w:r w:rsidRPr="00F8602F">
        <w:rPr>
          <w:sz w:val="22"/>
          <w:szCs w:val="22"/>
        </w:rPr>
        <w:t xml:space="preserve"> </w:t>
      </w:r>
      <w:r w:rsidR="00C96A64">
        <w:rPr>
          <w:sz w:val="22"/>
          <w:szCs w:val="22"/>
        </w:rPr>
        <w:t xml:space="preserve"> </w:t>
      </w:r>
      <w:r w:rsidRPr="00C021F1">
        <w:rPr>
          <w:strike/>
          <w:sz w:val="22"/>
          <w:szCs w:val="22"/>
        </w:rPr>
        <w:t>At least seventy percent of the health carrier’s providers named in this subsection must be accepting new patients.</w:t>
      </w:r>
      <w:r w:rsidRPr="00C021F1">
        <w:rPr>
          <w:sz w:val="22"/>
          <w:szCs w:val="22"/>
        </w:rPr>
        <w:t xml:space="preserve"> </w:t>
      </w:r>
      <w:r w:rsidRPr="00C021F1">
        <w:rPr>
          <w:color w:val="FF0000"/>
          <w:sz w:val="22"/>
          <w:szCs w:val="22"/>
        </w:rPr>
        <w:t xml:space="preserve"> </w:t>
      </w:r>
      <w:r w:rsidR="00F8602F" w:rsidRPr="00F8602F">
        <w:rPr>
          <w:sz w:val="22"/>
          <w:szCs w:val="22"/>
          <w:u w:val="single"/>
        </w:rPr>
        <w:t xml:space="preserve">At least 90 percent of </w:t>
      </w:r>
      <w:r w:rsidR="00F8602F">
        <w:rPr>
          <w:sz w:val="22"/>
          <w:szCs w:val="22"/>
          <w:u w:val="single"/>
        </w:rPr>
        <w:t xml:space="preserve">a health carrier’s providers </w:t>
      </w:r>
      <w:r w:rsidR="00F8602F" w:rsidRPr="00F8602F">
        <w:rPr>
          <w:sz w:val="22"/>
          <w:szCs w:val="22"/>
          <w:u w:val="single"/>
        </w:rPr>
        <w:t>must</w:t>
      </w:r>
      <w:r w:rsidR="00F8602F">
        <w:rPr>
          <w:sz w:val="22"/>
          <w:szCs w:val="22"/>
          <w:u w:val="single"/>
        </w:rPr>
        <w:t xml:space="preserve"> meet the wait time standards to satisfy network adequacy standards regarding wait times.</w:t>
      </w:r>
    </w:p>
    <w:p w14:paraId="27E9E08C" w14:textId="77777777" w:rsidR="0008648D" w:rsidRPr="00712E99" w:rsidRDefault="0008648D" w:rsidP="0008648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right="-432" w:firstLine="360"/>
        <w:jc w:val="left"/>
        <w:rPr>
          <w:sz w:val="22"/>
          <w:szCs w:val="22"/>
        </w:rPr>
      </w:pPr>
    </w:p>
    <w:p w14:paraId="74C34C51" w14:textId="0B891E44" w:rsidR="001D1A35" w:rsidRPr="00F8602F" w:rsidRDefault="001D1A35"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712E99">
        <w:rPr>
          <w:sz w:val="22"/>
          <w:szCs w:val="22"/>
        </w:rPr>
        <w:tab/>
      </w:r>
      <w:r w:rsidRPr="00712E99">
        <w:rPr>
          <w:sz w:val="22"/>
          <w:szCs w:val="22"/>
        </w:rPr>
        <w:tab/>
      </w:r>
      <w:r w:rsidR="00543F41" w:rsidRPr="00716173">
        <w:rPr>
          <w:strike/>
          <w:sz w:val="22"/>
          <w:szCs w:val="22"/>
        </w:rPr>
        <w:t>3.2.2</w:t>
      </w:r>
      <w:r w:rsidR="009D4A08" w:rsidRPr="00716173">
        <w:rPr>
          <w:strike/>
          <w:sz w:val="22"/>
          <w:szCs w:val="22"/>
        </w:rPr>
        <w:t>.</w:t>
      </w:r>
      <w:r w:rsidR="00F8602F" w:rsidRPr="00716173">
        <w:rPr>
          <w:strike/>
          <w:sz w:val="22"/>
          <w:szCs w:val="22"/>
        </w:rPr>
        <w:t xml:space="preserve"> </w:t>
      </w:r>
      <w:r w:rsidR="00C96A64">
        <w:rPr>
          <w:strike/>
          <w:sz w:val="22"/>
          <w:szCs w:val="22"/>
        </w:rPr>
        <w:t xml:space="preserve"> </w:t>
      </w:r>
      <w:r w:rsidR="00543F41" w:rsidRPr="00716173">
        <w:rPr>
          <w:strike/>
          <w:sz w:val="22"/>
          <w:szCs w:val="22"/>
        </w:rPr>
        <w:t>The standards set forth in this subsection</w:t>
      </w:r>
      <w:r w:rsidR="00F8602F" w:rsidRPr="00716173">
        <w:rPr>
          <w:strike/>
          <w:sz w:val="22"/>
          <w:szCs w:val="22"/>
        </w:rPr>
        <w:t xml:space="preserve"> </w:t>
      </w:r>
      <w:r w:rsidR="00543F41" w:rsidRPr="00716173">
        <w:rPr>
          <w:strike/>
          <w:sz w:val="22"/>
          <w:szCs w:val="22"/>
        </w:rPr>
        <w:t xml:space="preserve">are satisfied if </w:t>
      </w:r>
      <w:r w:rsidR="000F4C12" w:rsidRPr="00716173">
        <w:rPr>
          <w:strike/>
          <w:sz w:val="22"/>
          <w:szCs w:val="22"/>
        </w:rPr>
        <w:t>ninety</w:t>
      </w:r>
      <w:r w:rsidR="00543F41" w:rsidRPr="00716173">
        <w:rPr>
          <w:strike/>
          <w:sz w:val="22"/>
          <w:szCs w:val="22"/>
        </w:rPr>
        <w:t xml:space="preserve"> percent</w:t>
      </w:r>
      <w:r w:rsidR="000F4C12" w:rsidRPr="00716173">
        <w:rPr>
          <w:strike/>
          <w:sz w:val="22"/>
          <w:szCs w:val="22"/>
        </w:rPr>
        <w:t xml:space="preserve"> </w:t>
      </w:r>
      <w:r w:rsidR="00543F41" w:rsidRPr="00716173">
        <w:rPr>
          <w:strike/>
          <w:sz w:val="22"/>
          <w:szCs w:val="22"/>
        </w:rPr>
        <w:t>of the health carrier’s members are within the travel time and/or distance standards.</w:t>
      </w:r>
    </w:p>
    <w:p w14:paraId="04088E19" w14:textId="77777777" w:rsidR="00942FD8" w:rsidRPr="00712E99" w:rsidRDefault="00942FD8"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3BB25A47" w14:textId="0105AFF7" w:rsidR="001D1A35" w:rsidRPr="00712E99" w:rsidRDefault="001D1A35"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 xml:space="preserve">  </w:t>
      </w:r>
      <w:r w:rsidRPr="00712E99">
        <w:rPr>
          <w:sz w:val="22"/>
          <w:szCs w:val="22"/>
        </w:rPr>
        <w:tab/>
        <w:t xml:space="preserve">  </w:t>
      </w:r>
      <w:r w:rsidRPr="000E0D74">
        <w:rPr>
          <w:strike/>
          <w:sz w:val="22"/>
          <w:szCs w:val="22"/>
        </w:rPr>
        <w:t>3.2.</w:t>
      </w:r>
      <w:r w:rsidR="00543F41" w:rsidRPr="000E0D74">
        <w:rPr>
          <w:strike/>
          <w:sz w:val="22"/>
          <w:szCs w:val="22"/>
        </w:rPr>
        <w:t>3</w:t>
      </w:r>
      <w:r w:rsidR="009D4A08">
        <w:rPr>
          <w:strike/>
          <w:sz w:val="22"/>
          <w:szCs w:val="22"/>
        </w:rPr>
        <w:t>.</w:t>
      </w:r>
      <w:r w:rsidR="009D4A08" w:rsidRPr="009D4A08">
        <w:rPr>
          <w:sz w:val="22"/>
          <w:szCs w:val="22"/>
        </w:rPr>
        <w:t xml:space="preserve"> </w:t>
      </w:r>
      <w:r w:rsidR="000E0D74">
        <w:rPr>
          <w:sz w:val="22"/>
          <w:szCs w:val="22"/>
          <w:u w:val="single"/>
        </w:rPr>
        <w:t>3.</w:t>
      </w:r>
      <w:r w:rsidR="00716173">
        <w:rPr>
          <w:sz w:val="22"/>
          <w:szCs w:val="22"/>
          <w:u w:val="single"/>
        </w:rPr>
        <w:t>3</w:t>
      </w:r>
      <w:r w:rsidRPr="00C96A64">
        <w:rPr>
          <w:sz w:val="22"/>
          <w:szCs w:val="22"/>
          <w:u w:val="single"/>
        </w:rPr>
        <w:t>.</w:t>
      </w:r>
      <w:r w:rsidRPr="00712E99">
        <w:rPr>
          <w:sz w:val="22"/>
          <w:szCs w:val="22"/>
        </w:rPr>
        <w:t xml:space="preserve">  If a carrier cannot meet the </w:t>
      </w:r>
      <w:r w:rsidR="00621185">
        <w:rPr>
          <w:sz w:val="22"/>
          <w:szCs w:val="22"/>
          <w:u w:val="single"/>
        </w:rPr>
        <w:t>network adequacy</w:t>
      </w:r>
      <w:r w:rsidR="00621185" w:rsidRPr="00621185">
        <w:rPr>
          <w:sz w:val="22"/>
          <w:szCs w:val="22"/>
        </w:rPr>
        <w:t xml:space="preserve"> </w:t>
      </w:r>
      <w:r w:rsidRPr="00712E99">
        <w:rPr>
          <w:sz w:val="22"/>
          <w:szCs w:val="22"/>
        </w:rPr>
        <w:t xml:space="preserve">standards set forth in </w:t>
      </w:r>
      <w:r w:rsidRPr="002F011E">
        <w:rPr>
          <w:strike/>
          <w:sz w:val="22"/>
          <w:szCs w:val="22"/>
        </w:rPr>
        <w:t xml:space="preserve">this </w:t>
      </w:r>
      <w:r w:rsidRPr="00621185">
        <w:rPr>
          <w:strike/>
          <w:sz w:val="22"/>
          <w:szCs w:val="22"/>
        </w:rPr>
        <w:t>subsection</w:t>
      </w:r>
      <w:r w:rsidR="00621185" w:rsidRPr="002F011E">
        <w:rPr>
          <w:sz w:val="22"/>
          <w:szCs w:val="22"/>
        </w:rPr>
        <w:t xml:space="preserve"> </w:t>
      </w:r>
      <w:r w:rsidR="00621185" w:rsidRPr="00621185">
        <w:rPr>
          <w:sz w:val="22"/>
          <w:szCs w:val="22"/>
          <w:u w:val="single"/>
        </w:rPr>
        <w:t>section</w:t>
      </w:r>
      <w:r w:rsidR="002F011E">
        <w:rPr>
          <w:sz w:val="22"/>
          <w:szCs w:val="22"/>
          <w:u w:val="single"/>
        </w:rPr>
        <w:t xml:space="preserve"> 3 of this rule</w:t>
      </w:r>
      <w:r w:rsidRPr="00712E99">
        <w:rPr>
          <w:sz w:val="22"/>
          <w:szCs w:val="22"/>
        </w:rPr>
        <w:t>, the carrier must have a process to assure that a covered person obtains a covered benefit at an in-network level of benefits from a nonparticipating provider or make other arrangements acceptable to the Commissioner, which may include contracting with the nearest like provider.</w:t>
      </w:r>
    </w:p>
    <w:p w14:paraId="443E28AB" w14:textId="77777777" w:rsidR="001D1A35" w:rsidRPr="00712E99" w:rsidRDefault="001D1A3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1FAAEE8E" w14:textId="1CDE4D18"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b/>
          <w:bCs/>
          <w:sz w:val="22"/>
          <w:szCs w:val="22"/>
        </w:rPr>
        <w:t>§114-</w:t>
      </w:r>
      <w:r w:rsidR="007F4355" w:rsidRPr="00712E99">
        <w:rPr>
          <w:b/>
          <w:bCs/>
          <w:sz w:val="22"/>
          <w:szCs w:val="22"/>
        </w:rPr>
        <w:t>100</w:t>
      </w:r>
      <w:r w:rsidRPr="00712E99">
        <w:rPr>
          <w:b/>
          <w:bCs/>
          <w:sz w:val="22"/>
          <w:szCs w:val="22"/>
        </w:rPr>
        <w:t xml:space="preserve">-4. </w:t>
      </w:r>
      <w:r w:rsidR="007F4355" w:rsidRPr="00712E99">
        <w:rPr>
          <w:b/>
          <w:bCs/>
          <w:sz w:val="22"/>
          <w:szCs w:val="22"/>
        </w:rPr>
        <w:t xml:space="preserve">Network </w:t>
      </w:r>
      <w:r w:rsidR="007F4355" w:rsidRPr="00E903F1">
        <w:rPr>
          <w:b/>
          <w:bCs/>
          <w:sz w:val="22"/>
          <w:szCs w:val="22"/>
        </w:rPr>
        <w:t>Access</w:t>
      </w:r>
      <w:r w:rsidR="007F4355" w:rsidRPr="00712E99">
        <w:rPr>
          <w:b/>
          <w:bCs/>
          <w:sz w:val="22"/>
          <w:szCs w:val="22"/>
        </w:rPr>
        <w:t xml:space="preserve"> Plan Standards</w:t>
      </w:r>
      <w:r w:rsidRPr="00712E99">
        <w:rPr>
          <w:b/>
          <w:bCs/>
          <w:sz w:val="22"/>
          <w:szCs w:val="22"/>
        </w:rPr>
        <w:t>.</w:t>
      </w:r>
      <w:bookmarkEnd w:id="5"/>
    </w:p>
    <w:p w14:paraId="7B8E8D88"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6D89358" w14:textId="1A7FB9FB" w:rsidR="00E75BF5" w:rsidRPr="00712E99" w:rsidRDefault="00C60DD8" w:rsidP="00E75BF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4.1.  </w:t>
      </w:r>
      <w:r w:rsidR="00CE3E07" w:rsidRPr="00712E99">
        <w:rPr>
          <w:sz w:val="22"/>
          <w:szCs w:val="22"/>
        </w:rPr>
        <w:t xml:space="preserve">For </w:t>
      </w:r>
      <w:r w:rsidR="00823987" w:rsidRPr="00712E99">
        <w:rPr>
          <w:sz w:val="22"/>
          <w:szCs w:val="22"/>
        </w:rPr>
        <w:t xml:space="preserve">health benefit </w:t>
      </w:r>
      <w:r w:rsidR="00CE3E07" w:rsidRPr="00712E99">
        <w:rPr>
          <w:sz w:val="22"/>
          <w:szCs w:val="22"/>
        </w:rPr>
        <w:t xml:space="preserve">plan years beginning January 1, </w:t>
      </w:r>
      <w:r w:rsidR="00326DEB" w:rsidRPr="005F6FF4">
        <w:rPr>
          <w:strike/>
          <w:sz w:val="22"/>
          <w:szCs w:val="22"/>
        </w:rPr>
        <w:t>2022</w:t>
      </w:r>
      <w:r w:rsidR="005F6FF4">
        <w:rPr>
          <w:sz w:val="22"/>
          <w:szCs w:val="22"/>
        </w:rPr>
        <w:t xml:space="preserve"> </w:t>
      </w:r>
      <w:r w:rsidR="005F6FF4">
        <w:rPr>
          <w:sz w:val="22"/>
          <w:szCs w:val="22"/>
          <w:u w:val="single"/>
        </w:rPr>
        <w:t>2025</w:t>
      </w:r>
      <w:r w:rsidR="00570EC2" w:rsidRPr="00712E99">
        <w:rPr>
          <w:sz w:val="22"/>
          <w:szCs w:val="22"/>
        </w:rPr>
        <w:t xml:space="preserve">, </w:t>
      </w:r>
      <w:r w:rsidR="00CE3E07" w:rsidRPr="00712E99">
        <w:rPr>
          <w:sz w:val="22"/>
          <w:szCs w:val="22"/>
        </w:rPr>
        <w:t xml:space="preserve">a </w:t>
      </w:r>
      <w:r w:rsidR="00570EC2" w:rsidRPr="00712E99">
        <w:rPr>
          <w:sz w:val="22"/>
          <w:szCs w:val="22"/>
        </w:rPr>
        <w:t xml:space="preserve">health carrier shall file with the Commissioner </w:t>
      </w:r>
      <w:r w:rsidR="00570EC2" w:rsidRPr="00942A42">
        <w:rPr>
          <w:sz w:val="22"/>
          <w:szCs w:val="22"/>
        </w:rPr>
        <w:t>an access</w:t>
      </w:r>
      <w:r w:rsidR="00570EC2" w:rsidRPr="00712E99">
        <w:rPr>
          <w:sz w:val="22"/>
          <w:szCs w:val="22"/>
        </w:rPr>
        <w:t xml:space="preserve"> plan </w:t>
      </w:r>
      <w:r w:rsidR="00823987" w:rsidRPr="00712E99">
        <w:rPr>
          <w:sz w:val="22"/>
          <w:szCs w:val="22"/>
        </w:rPr>
        <w:t>meeting the requirements of this rule and W. Va. Code §33-5</w:t>
      </w:r>
      <w:r w:rsidR="005C1185" w:rsidRPr="00712E99">
        <w:rPr>
          <w:sz w:val="22"/>
          <w:szCs w:val="22"/>
        </w:rPr>
        <w:t>5</w:t>
      </w:r>
      <w:r w:rsidR="00823987" w:rsidRPr="00712E99">
        <w:rPr>
          <w:sz w:val="22"/>
          <w:szCs w:val="22"/>
        </w:rPr>
        <w:t>-3</w:t>
      </w:r>
      <w:r w:rsidR="00810F70" w:rsidRPr="00712E99">
        <w:rPr>
          <w:sz w:val="22"/>
          <w:szCs w:val="22"/>
        </w:rPr>
        <w:t>.</w:t>
      </w:r>
      <w:r w:rsidR="00823987" w:rsidRPr="00712E99">
        <w:rPr>
          <w:sz w:val="22"/>
          <w:szCs w:val="22"/>
        </w:rPr>
        <w:t xml:space="preserve">  </w:t>
      </w:r>
      <w:r w:rsidR="00442310" w:rsidRPr="00942A42">
        <w:rPr>
          <w:sz w:val="22"/>
          <w:szCs w:val="22"/>
        </w:rPr>
        <w:t>An</w:t>
      </w:r>
      <w:r w:rsidR="00823987" w:rsidRPr="00942A42">
        <w:rPr>
          <w:sz w:val="22"/>
          <w:szCs w:val="22"/>
        </w:rPr>
        <w:t xml:space="preserve"> access</w:t>
      </w:r>
      <w:r w:rsidR="00E903F1">
        <w:rPr>
          <w:sz w:val="22"/>
          <w:szCs w:val="22"/>
        </w:rPr>
        <w:t xml:space="preserve"> </w:t>
      </w:r>
      <w:r w:rsidR="00823987" w:rsidRPr="00712E99">
        <w:rPr>
          <w:sz w:val="22"/>
          <w:szCs w:val="22"/>
        </w:rPr>
        <w:lastRenderedPageBreak/>
        <w:t xml:space="preserve">plan </w:t>
      </w:r>
      <w:r w:rsidR="00442310" w:rsidRPr="00712E99">
        <w:rPr>
          <w:sz w:val="22"/>
          <w:szCs w:val="22"/>
        </w:rPr>
        <w:t xml:space="preserve">for a newly offered network </w:t>
      </w:r>
      <w:r w:rsidR="00823987" w:rsidRPr="00712E99">
        <w:rPr>
          <w:sz w:val="22"/>
          <w:szCs w:val="22"/>
        </w:rPr>
        <w:t xml:space="preserve">must be filed for review and approval on or before </w:t>
      </w:r>
      <w:r w:rsidR="00823987" w:rsidRPr="005F6FF4">
        <w:rPr>
          <w:strike/>
          <w:sz w:val="22"/>
          <w:szCs w:val="22"/>
        </w:rPr>
        <w:t>April 1</w:t>
      </w:r>
      <w:r w:rsidR="00823987" w:rsidRPr="00712E99">
        <w:rPr>
          <w:sz w:val="22"/>
          <w:szCs w:val="22"/>
        </w:rPr>
        <w:t xml:space="preserve"> </w:t>
      </w:r>
      <w:r w:rsidR="005F6FF4" w:rsidRPr="005F6FF4">
        <w:rPr>
          <w:sz w:val="22"/>
          <w:szCs w:val="22"/>
          <w:u w:val="single"/>
        </w:rPr>
        <w:t>July 1st</w:t>
      </w:r>
      <w:r w:rsidR="005F6FF4">
        <w:rPr>
          <w:sz w:val="22"/>
          <w:szCs w:val="22"/>
        </w:rPr>
        <w:t xml:space="preserve"> </w:t>
      </w:r>
      <w:r w:rsidR="00823987" w:rsidRPr="00712E99">
        <w:rPr>
          <w:sz w:val="22"/>
          <w:szCs w:val="22"/>
        </w:rPr>
        <w:t xml:space="preserve">of the year preceding the plan year. </w:t>
      </w:r>
      <w:r w:rsidR="00E903F1">
        <w:rPr>
          <w:sz w:val="22"/>
          <w:szCs w:val="22"/>
        </w:rPr>
        <w:t xml:space="preserve"> </w:t>
      </w:r>
      <w:r w:rsidR="00E75BF5" w:rsidRPr="00712E99">
        <w:rPr>
          <w:sz w:val="22"/>
          <w:szCs w:val="22"/>
        </w:rPr>
        <w:t>For the purposes of this rule, a “newly offered network” includes an existing network at the time this</w:t>
      </w:r>
      <w:r w:rsidR="00326DEB">
        <w:rPr>
          <w:sz w:val="22"/>
          <w:szCs w:val="22"/>
        </w:rPr>
        <w:t xml:space="preserve"> </w:t>
      </w:r>
      <w:r w:rsidR="005F6FF4" w:rsidRPr="005F6FF4">
        <w:rPr>
          <w:sz w:val="22"/>
          <w:szCs w:val="22"/>
          <w:u w:val="single"/>
        </w:rPr>
        <w:t>amended</w:t>
      </w:r>
      <w:r w:rsidR="005F6FF4">
        <w:rPr>
          <w:sz w:val="22"/>
          <w:szCs w:val="22"/>
        </w:rPr>
        <w:t xml:space="preserve"> </w:t>
      </w:r>
      <w:r w:rsidR="00E75BF5" w:rsidRPr="00712E99">
        <w:rPr>
          <w:sz w:val="22"/>
          <w:szCs w:val="22"/>
        </w:rPr>
        <w:t>rule becomes effective irrespective of whether the Commissioner has approved the network.</w:t>
      </w:r>
    </w:p>
    <w:p w14:paraId="5D995109" w14:textId="77777777" w:rsidR="00810F70" w:rsidRPr="00712E99" w:rsidRDefault="00810F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DC6BDB4" w14:textId="17B138F9" w:rsidR="008441BD" w:rsidRPr="00712E99" w:rsidRDefault="00810F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4.2.  </w:t>
      </w:r>
      <w:r w:rsidR="00AB2FD9" w:rsidRPr="00712E99">
        <w:rPr>
          <w:sz w:val="22"/>
          <w:szCs w:val="22"/>
        </w:rPr>
        <w:t xml:space="preserve">A health carrier shall file, </w:t>
      </w:r>
      <w:proofErr w:type="gramStart"/>
      <w:r w:rsidR="00AB2FD9" w:rsidRPr="00712E99">
        <w:rPr>
          <w:sz w:val="22"/>
          <w:szCs w:val="22"/>
        </w:rPr>
        <w:t>maintain</w:t>
      </w:r>
      <w:proofErr w:type="gramEnd"/>
      <w:r w:rsidR="00AB2FD9" w:rsidRPr="00712E99">
        <w:rPr>
          <w:sz w:val="22"/>
          <w:szCs w:val="22"/>
        </w:rPr>
        <w:t xml:space="preserve"> and make available on their website</w:t>
      </w:r>
      <w:r w:rsidR="00733B1B" w:rsidRPr="00712E99">
        <w:rPr>
          <w:sz w:val="22"/>
          <w:szCs w:val="22"/>
        </w:rPr>
        <w:t xml:space="preserve"> </w:t>
      </w:r>
      <w:r w:rsidR="00AB2FD9" w:rsidRPr="00942A42">
        <w:rPr>
          <w:sz w:val="22"/>
          <w:szCs w:val="22"/>
        </w:rPr>
        <w:t>an access</w:t>
      </w:r>
      <w:r w:rsidR="00AB2FD9" w:rsidRPr="00712E99">
        <w:rPr>
          <w:sz w:val="22"/>
          <w:szCs w:val="22"/>
        </w:rPr>
        <w:t xml:space="preserve"> plan</w:t>
      </w:r>
      <w:r w:rsidR="00733B1B" w:rsidRPr="00712E99">
        <w:rPr>
          <w:sz w:val="22"/>
          <w:szCs w:val="22"/>
        </w:rPr>
        <w:t>, absent proprietary information,</w:t>
      </w:r>
      <w:r w:rsidR="00AB2FD9" w:rsidRPr="00712E99">
        <w:rPr>
          <w:sz w:val="22"/>
          <w:szCs w:val="22"/>
        </w:rPr>
        <w:t xml:space="preserve"> for each network </w:t>
      </w:r>
      <w:r w:rsidR="005B6A6B" w:rsidRPr="00942A42">
        <w:rPr>
          <w:sz w:val="22"/>
          <w:szCs w:val="22"/>
        </w:rPr>
        <w:t>plan</w:t>
      </w:r>
      <w:r w:rsidR="005B6A6B" w:rsidRPr="00712E99">
        <w:rPr>
          <w:sz w:val="22"/>
          <w:szCs w:val="22"/>
        </w:rPr>
        <w:t xml:space="preserve"> </w:t>
      </w:r>
      <w:r w:rsidR="00AB2FD9" w:rsidRPr="00712E99">
        <w:rPr>
          <w:sz w:val="22"/>
          <w:szCs w:val="22"/>
        </w:rPr>
        <w:t>that the carrier offers in West Virginia.</w:t>
      </w:r>
      <w:r w:rsidR="00BD0D4A" w:rsidRPr="00712E99">
        <w:rPr>
          <w:sz w:val="22"/>
          <w:szCs w:val="22"/>
        </w:rPr>
        <w:t xml:space="preserve">  </w:t>
      </w:r>
      <w:r w:rsidR="00733B1B" w:rsidRPr="00712E99">
        <w:rPr>
          <w:sz w:val="22"/>
          <w:szCs w:val="22"/>
        </w:rPr>
        <w:t xml:space="preserve"> The health carrier may request the Commissioner to deem sections of the </w:t>
      </w:r>
      <w:r w:rsidR="00733B1B" w:rsidRPr="00942A42">
        <w:rPr>
          <w:sz w:val="22"/>
          <w:szCs w:val="22"/>
        </w:rPr>
        <w:t>access</w:t>
      </w:r>
      <w:r w:rsidR="00733B1B" w:rsidRPr="00712E99">
        <w:rPr>
          <w:sz w:val="22"/>
          <w:szCs w:val="22"/>
        </w:rPr>
        <w:t xml:space="preserve"> plan as proprietary information that not be made public.</w:t>
      </w:r>
    </w:p>
    <w:p w14:paraId="2C6890C3" w14:textId="77777777" w:rsidR="00446DE5" w:rsidRPr="00712E99" w:rsidRDefault="00446DE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28651AC" w14:textId="0287B9A7" w:rsidR="00AB2FD9" w:rsidRPr="00712E99" w:rsidRDefault="00810F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4.3.</w:t>
      </w:r>
      <w:r w:rsidR="008441BD" w:rsidRPr="00712E99">
        <w:rPr>
          <w:sz w:val="22"/>
          <w:szCs w:val="22"/>
        </w:rPr>
        <w:t xml:space="preserve">  </w:t>
      </w:r>
      <w:r w:rsidR="00AB2FD9" w:rsidRPr="00712E99">
        <w:rPr>
          <w:sz w:val="22"/>
          <w:szCs w:val="22"/>
        </w:rPr>
        <w:t xml:space="preserve">A health carrier shall prepare </w:t>
      </w:r>
      <w:r w:rsidR="003921E3" w:rsidRPr="00712E99">
        <w:rPr>
          <w:sz w:val="22"/>
          <w:szCs w:val="22"/>
        </w:rPr>
        <w:t xml:space="preserve">and file </w:t>
      </w:r>
      <w:r w:rsidR="00AB2FD9" w:rsidRPr="00942A42">
        <w:rPr>
          <w:sz w:val="22"/>
          <w:szCs w:val="22"/>
        </w:rPr>
        <w:t>an access</w:t>
      </w:r>
      <w:r w:rsidR="00AB2FD9" w:rsidRPr="00712E99">
        <w:rPr>
          <w:sz w:val="22"/>
          <w:szCs w:val="22"/>
        </w:rPr>
        <w:t xml:space="preserve"> </w:t>
      </w:r>
      <w:r w:rsidR="00AB2FD9" w:rsidRPr="00E903F1">
        <w:rPr>
          <w:sz w:val="22"/>
          <w:szCs w:val="22"/>
        </w:rPr>
        <w:t>plan</w:t>
      </w:r>
      <w:r w:rsidR="00AB2FD9" w:rsidRPr="00712E99">
        <w:rPr>
          <w:sz w:val="22"/>
          <w:szCs w:val="22"/>
        </w:rPr>
        <w:t xml:space="preserve"> prior to offering a new network </w:t>
      </w:r>
      <w:proofErr w:type="gramStart"/>
      <w:r w:rsidR="00AB2FD9" w:rsidRPr="00942A42">
        <w:rPr>
          <w:sz w:val="22"/>
          <w:szCs w:val="22"/>
        </w:rPr>
        <w:t>plan</w:t>
      </w:r>
      <w:r w:rsidR="00AB2FD9" w:rsidRPr="00712E99">
        <w:rPr>
          <w:sz w:val="22"/>
          <w:szCs w:val="22"/>
        </w:rPr>
        <w:t>, and</w:t>
      </w:r>
      <w:proofErr w:type="gramEnd"/>
      <w:r w:rsidR="00AB2FD9" w:rsidRPr="00712E99">
        <w:rPr>
          <w:sz w:val="22"/>
          <w:szCs w:val="22"/>
        </w:rPr>
        <w:t xml:space="preserve"> shall notify the Commissioner of any material change to any existing network plan within </w:t>
      </w:r>
      <w:r w:rsidR="00AB2FD9" w:rsidRPr="007B3DDB">
        <w:rPr>
          <w:strike/>
          <w:sz w:val="22"/>
          <w:szCs w:val="22"/>
        </w:rPr>
        <w:t>fifteen</w:t>
      </w:r>
      <w:r w:rsidR="00AB2FD9" w:rsidRPr="00712E99">
        <w:rPr>
          <w:sz w:val="22"/>
          <w:szCs w:val="22"/>
        </w:rPr>
        <w:t xml:space="preserve"> </w:t>
      </w:r>
      <w:r w:rsidR="007B3DDB" w:rsidRPr="007B3DDB">
        <w:rPr>
          <w:sz w:val="22"/>
          <w:szCs w:val="22"/>
          <w:u w:val="single"/>
        </w:rPr>
        <w:t>15</w:t>
      </w:r>
      <w:r w:rsidR="007B3DDB">
        <w:rPr>
          <w:sz w:val="22"/>
          <w:szCs w:val="22"/>
        </w:rPr>
        <w:t xml:space="preserve"> </w:t>
      </w:r>
      <w:r w:rsidR="00AB2FD9" w:rsidRPr="00712E99">
        <w:rPr>
          <w:sz w:val="22"/>
          <w:szCs w:val="22"/>
        </w:rPr>
        <w:t xml:space="preserve">business days after the change occurs, including a reasonable timeframe within which it will file an update to an existing </w:t>
      </w:r>
      <w:r w:rsidR="00AB2FD9" w:rsidRPr="00942A42">
        <w:rPr>
          <w:sz w:val="22"/>
          <w:szCs w:val="22"/>
        </w:rPr>
        <w:t>access</w:t>
      </w:r>
      <w:r w:rsidR="00AB2FD9" w:rsidRPr="00712E99">
        <w:rPr>
          <w:sz w:val="22"/>
          <w:szCs w:val="22"/>
        </w:rPr>
        <w:t xml:space="preserve"> plan.</w:t>
      </w:r>
    </w:p>
    <w:p w14:paraId="35F7FC3E" w14:textId="77777777" w:rsidR="00AB2FD9" w:rsidRPr="00712E99"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05949850" w14:textId="481B1F63" w:rsidR="00AB2FD9" w:rsidRPr="00712E99"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 xml:space="preserve">4.4.  A health carrier shall make </w:t>
      </w:r>
      <w:r w:rsidRPr="00942A42">
        <w:rPr>
          <w:sz w:val="22"/>
          <w:szCs w:val="22"/>
        </w:rPr>
        <w:t>an access</w:t>
      </w:r>
      <w:r w:rsidR="00E903F1">
        <w:rPr>
          <w:sz w:val="22"/>
          <w:szCs w:val="22"/>
        </w:rPr>
        <w:t xml:space="preserve"> </w:t>
      </w:r>
      <w:r w:rsidRPr="00712E99">
        <w:rPr>
          <w:sz w:val="22"/>
          <w:szCs w:val="22"/>
        </w:rPr>
        <w:t xml:space="preserve">plan, absent </w:t>
      </w:r>
      <w:r w:rsidR="002709A5" w:rsidRPr="00712E99">
        <w:rPr>
          <w:sz w:val="22"/>
          <w:szCs w:val="22"/>
        </w:rPr>
        <w:t>proprietary</w:t>
      </w:r>
      <w:r w:rsidRPr="00712E99">
        <w:rPr>
          <w:sz w:val="22"/>
          <w:szCs w:val="22"/>
        </w:rPr>
        <w:t xml:space="preserve"> information pursuant to W. Va. Code §33-5</w:t>
      </w:r>
      <w:r w:rsidR="005C1185" w:rsidRPr="00712E99">
        <w:rPr>
          <w:sz w:val="22"/>
          <w:szCs w:val="22"/>
        </w:rPr>
        <w:t>5</w:t>
      </w:r>
      <w:r w:rsidRPr="00712E99">
        <w:rPr>
          <w:sz w:val="22"/>
          <w:szCs w:val="22"/>
        </w:rPr>
        <w:t>-3(e)(2), available to any person upon request.</w:t>
      </w:r>
    </w:p>
    <w:p w14:paraId="30A3FAF9" w14:textId="77777777" w:rsidR="00AB2FD9" w:rsidRPr="00712E99"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1DDFE7FE" w14:textId="4273738A" w:rsidR="00AB2FD9" w:rsidRPr="00712E99"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 xml:space="preserve">4.5.  All health benefit </w:t>
      </w:r>
      <w:proofErr w:type="gramStart"/>
      <w:r w:rsidRPr="00712E99">
        <w:rPr>
          <w:sz w:val="22"/>
          <w:szCs w:val="22"/>
        </w:rPr>
        <w:t>plans</w:t>
      </w:r>
      <w:proofErr w:type="gramEnd"/>
      <w:r w:rsidRPr="00712E99">
        <w:rPr>
          <w:sz w:val="22"/>
          <w:szCs w:val="22"/>
        </w:rPr>
        <w:t xml:space="preserve"> and marketing materials of a </w:t>
      </w:r>
      <w:r w:rsidR="005B6A6B" w:rsidRPr="00712E99">
        <w:rPr>
          <w:sz w:val="22"/>
          <w:szCs w:val="22"/>
        </w:rPr>
        <w:t xml:space="preserve">health </w:t>
      </w:r>
      <w:r w:rsidRPr="00712E99">
        <w:rPr>
          <w:sz w:val="22"/>
          <w:szCs w:val="22"/>
        </w:rPr>
        <w:t xml:space="preserve">carrier shall clearly disclose the existence and availability of the </w:t>
      </w:r>
      <w:r w:rsidRPr="00942A42">
        <w:rPr>
          <w:sz w:val="22"/>
          <w:szCs w:val="22"/>
        </w:rPr>
        <w:t>access</w:t>
      </w:r>
      <w:r w:rsidR="00E903F1">
        <w:rPr>
          <w:sz w:val="22"/>
          <w:szCs w:val="22"/>
        </w:rPr>
        <w:t xml:space="preserve"> </w:t>
      </w:r>
      <w:r w:rsidRPr="00712E99">
        <w:rPr>
          <w:sz w:val="22"/>
          <w:szCs w:val="22"/>
        </w:rPr>
        <w:t>plan.</w:t>
      </w:r>
    </w:p>
    <w:p w14:paraId="31D3C454" w14:textId="77777777" w:rsidR="00AB2FD9" w:rsidRPr="00712E99"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241FA82E" w14:textId="605660AC" w:rsidR="009427F1" w:rsidRPr="00712E99"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 xml:space="preserve">4.6.  </w:t>
      </w:r>
      <w:r w:rsidR="003921E3" w:rsidRPr="00712E99">
        <w:rPr>
          <w:sz w:val="22"/>
          <w:szCs w:val="22"/>
        </w:rPr>
        <w:t xml:space="preserve">All rights and responsibilities of the covered person under </w:t>
      </w:r>
      <w:r w:rsidR="005B6A6B" w:rsidRPr="00712E99">
        <w:rPr>
          <w:sz w:val="22"/>
          <w:szCs w:val="22"/>
        </w:rPr>
        <w:t>a</w:t>
      </w:r>
      <w:r w:rsidR="003921E3" w:rsidRPr="00712E99">
        <w:rPr>
          <w:sz w:val="22"/>
          <w:szCs w:val="22"/>
        </w:rPr>
        <w:t xml:space="preserve"> health benefit plan shall be included in the contract provisions of the health benefit plan, regardless of </w:t>
      </w:r>
      <w:proofErr w:type="gramStart"/>
      <w:r w:rsidR="003921E3" w:rsidRPr="00712E99">
        <w:rPr>
          <w:sz w:val="22"/>
          <w:szCs w:val="22"/>
        </w:rPr>
        <w:t>whether or not</w:t>
      </w:r>
      <w:proofErr w:type="gramEnd"/>
      <w:r w:rsidR="003921E3" w:rsidRPr="00712E99">
        <w:rPr>
          <w:sz w:val="22"/>
          <w:szCs w:val="22"/>
        </w:rPr>
        <w:t xml:space="preserve"> such provisions are also specified in the </w:t>
      </w:r>
      <w:r w:rsidR="003921E3" w:rsidRPr="00942A42">
        <w:rPr>
          <w:sz w:val="22"/>
          <w:szCs w:val="22"/>
        </w:rPr>
        <w:t>access</w:t>
      </w:r>
      <w:r w:rsidR="00B37682">
        <w:rPr>
          <w:sz w:val="22"/>
          <w:szCs w:val="22"/>
        </w:rPr>
        <w:t xml:space="preserve"> </w:t>
      </w:r>
      <w:r w:rsidR="003921E3" w:rsidRPr="00712E99">
        <w:rPr>
          <w:sz w:val="22"/>
          <w:szCs w:val="22"/>
        </w:rPr>
        <w:t>plan.</w:t>
      </w:r>
    </w:p>
    <w:p w14:paraId="6D83A222" w14:textId="77777777" w:rsidR="009427F1" w:rsidRPr="00712E99" w:rsidRDefault="009427F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DEFDFBF" w14:textId="436DBD69" w:rsidR="003921E3" w:rsidRPr="00712E99" w:rsidRDefault="009427F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 xml:space="preserve">4.7.  </w:t>
      </w:r>
      <w:r w:rsidR="003921E3" w:rsidRPr="00712E99">
        <w:rPr>
          <w:sz w:val="22"/>
          <w:szCs w:val="22"/>
        </w:rPr>
        <w:t xml:space="preserve">A health carrier shall submit </w:t>
      </w:r>
      <w:r w:rsidR="003921E3" w:rsidRPr="00942A42">
        <w:rPr>
          <w:sz w:val="22"/>
          <w:szCs w:val="22"/>
        </w:rPr>
        <w:t>access</w:t>
      </w:r>
      <w:r w:rsidR="00B37682">
        <w:rPr>
          <w:sz w:val="22"/>
          <w:szCs w:val="22"/>
        </w:rPr>
        <w:t xml:space="preserve"> </w:t>
      </w:r>
      <w:r w:rsidR="003921E3" w:rsidRPr="00712E99">
        <w:rPr>
          <w:sz w:val="22"/>
          <w:szCs w:val="22"/>
        </w:rPr>
        <w:t>plans to the Commissioner through SERFF.</w:t>
      </w:r>
    </w:p>
    <w:p w14:paraId="266783B8" w14:textId="77777777" w:rsidR="003921E3" w:rsidRPr="00712E99"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C3501E2" w14:textId="4CA09E13" w:rsidR="003921E3" w:rsidRPr="00712E99"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 xml:space="preserve">4.8.  </w:t>
      </w:r>
      <w:r w:rsidRPr="00942A42">
        <w:rPr>
          <w:sz w:val="22"/>
          <w:szCs w:val="22"/>
        </w:rPr>
        <w:t>An access</w:t>
      </w:r>
      <w:r w:rsidR="00B37682">
        <w:rPr>
          <w:sz w:val="22"/>
          <w:szCs w:val="22"/>
        </w:rPr>
        <w:t xml:space="preserve"> </w:t>
      </w:r>
      <w:r w:rsidRPr="00712E99">
        <w:rPr>
          <w:sz w:val="22"/>
          <w:szCs w:val="22"/>
        </w:rPr>
        <w:t>plan s</w:t>
      </w:r>
      <w:r w:rsidR="00FC0DEE" w:rsidRPr="00712E99">
        <w:rPr>
          <w:sz w:val="22"/>
          <w:szCs w:val="22"/>
        </w:rPr>
        <w:t>hall describe</w:t>
      </w:r>
      <w:r w:rsidR="00195AAC" w:rsidRPr="00712E99">
        <w:rPr>
          <w:sz w:val="22"/>
          <w:szCs w:val="22"/>
        </w:rPr>
        <w:t xml:space="preserve">, </w:t>
      </w:r>
      <w:r w:rsidR="00FC0DEE" w:rsidRPr="00712E99">
        <w:rPr>
          <w:sz w:val="22"/>
          <w:szCs w:val="22"/>
        </w:rPr>
        <w:t>contain</w:t>
      </w:r>
      <w:r w:rsidR="0090647B">
        <w:rPr>
          <w:sz w:val="22"/>
          <w:szCs w:val="22"/>
        </w:rPr>
        <w:t>,</w:t>
      </w:r>
      <w:r w:rsidR="00FC0DEE" w:rsidRPr="00712E99">
        <w:rPr>
          <w:sz w:val="22"/>
          <w:szCs w:val="22"/>
        </w:rPr>
        <w:t xml:space="preserve"> </w:t>
      </w:r>
      <w:r w:rsidR="00195AAC" w:rsidRPr="00712E99">
        <w:rPr>
          <w:sz w:val="22"/>
          <w:szCs w:val="22"/>
        </w:rPr>
        <w:t xml:space="preserve">or address </w:t>
      </w:r>
      <w:r w:rsidR="00FC0DEE" w:rsidRPr="00712E99">
        <w:rPr>
          <w:sz w:val="22"/>
          <w:szCs w:val="22"/>
        </w:rPr>
        <w:t>the following</w:t>
      </w:r>
      <w:r w:rsidRPr="00712E99">
        <w:rPr>
          <w:sz w:val="22"/>
          <w:szCs w:val="22"/>
        </w:rPr>
        <w:t>:</w:t>
      </w:r>
    </w:p>
    <w:p w14:paraId="4896255A" w14:textId="77777777" w:rsidR="003921E3" w:rsidRPr="00712E99"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4323B70D" w14:textId="77777777" w:rsidR="003921E3" w:rsidRPr="00712E99"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 xml:space="preserve">4.8.1.  </w:t>
      </w:r>
      <w:r w:rsidR="00FC0DEE" w:rsidRPr="00712E99">
        <w:rPr>
          <w:sz w:val="22"/>
          <w:szCs w:val="22"/>
        </w:rPr>
        <w:t xml:space="preserve">The health carrier’s network, including how the use of telemedicine or telehealth or other technology may be used to meet network access standards, if </w:t>
      </w:r>
      <w:proofErr w:type="gramStart"/>
      <w:r w:rsidR="00FC0DEE" w:rsidRPr="00712E99">
        <w:rPr>
          <w:sz w:val="22"/>
          <w:szCs w:val="22"/>
        </w:rPr>
        <w:t>applicable;</w:t>
      </w:r>
      <w:proofErr w:type="gramEnd"/>
    </w:p>
    <w:p w14:paraId="4C3240E5" w14:textId="77777777" w:rsidR="006D0B3B" w:rsidRPr="00712E99" w:rsidRDefault="006D0B3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EF05C7F" w14:textId="77777777" w:rsidR="009F6BD1" w:rsidRPr="00712E99" w:rsidRDefault="009F6BD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 xml:space="preserve">4.8.2.  The factors used by the health carrier to build its network, including a description of the criteria used to select </w:t>
      </w:r>
      <w:proofErr w:type="gramStart"/>
      <w:r w:rsidRPr="00712E99">
        <w:rPr>
          <w:sz w:val="22"/>
          <w:szCs w:val="22"/>
        </w:rPr>
        <w:t>providers;</w:t>
      </w:r>
      <w:proofErr w:type="gramEnd"/>
    </w:p>
    <w:p w14:paraId="26193CAB" w14:textId="77777777" w:rsidR="009F6BD1" w:rsidRPr="00712E99" w:rsidRDefault="009F6BD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1393F5E" w14:textId="77777777" w:rsidR="006D0B3B" w:rsidRPr="00712E99" w:rsidRDefault="006D0B3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640D05" w:rsidRPr="00712E99">
        <w:rPr>
          <w:sz w:val="22"/>
          <w:szCs w:val="22"/>
        </w:rPr>
        <w:t>3</w:t>
      </w:r>
      <w:r w:rsidRPr="00712E99">
        <w:rPr>
          <w:sz w:val="22"/>
          <w:szCs w:val="22"/>
        </w:rPr>
        <w:t>.  Establishing that the health carrier’s network has an adequate number of providers and facilities within a reasonable distance</w:t>
      </w:r>
      <w:r w:rsidR="00640D05" w:rsidRPr="00712E99">
        <w:rPr>
          <w:sz w:val="22"/>
          <w:szCs w:val="22"/>
        </w:rPr>
        <w:t xml:space="preserve"> of covered </w:t>
      </w:r>
      <w:proofErr w:type="gramStart"/>
      <w:r w:rsidR="00640D05" w:rsidRPr="00712E99">
        <w:rPr>
          <w:sz w:val="22"/>
          <w:szCs w:val="22"/>
        </w:rPr>
        <w:t>persons</w:t>
      </w:r>
      <w:r w:rsidRPr="00712E99">
        <w:rPr>
          <w:sz w:val="22"/>
          <w:szCs w:val="22"/>
        </w:rPr>
        <w:t>;</w:t>
      </w:r>
      <w:proofErr w:type="gramEnd"/>
    </w:p>
    <w:p w14:paraId="7C40CB6B" w14:textId="77777777" w:rsidR="006D0B3B" w:rsidRPr="00712E99" w:rsidRDefault="006D0B3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5CC8B2A4" w14:textId="77777777" w:rsidR="006D0B3B" w:rsidRPr="00712E99" w:rsidRDefault="006D0B3B" w:rsidP="00D4696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640D05" w:rsidRPr="00712E99">
        <w:rPr>
          <w:sz w:val="22"/>
          <w:szCs w:val="22"/>
        </w:rPr>
        <w:t>4</w:t>
      </w:r>
      <w:r w:rsidRPr="00712E99">
        <w:rPr>
          <w:sz w:val="22"/>
          <w:szCs w:val="22"/>
        </w:rPr>
        <w:t>.</w:t>
      </w:r>
      <w:r w:rsidR="003E159E" w:rsidRPr="00712E99">
        <w:rPr>
          <w:sz w:val="22"/>
          <w:szCs w:val="22"/>
        </w:rPr>
        <w:t xml:space="preserve"> </w:t>
      </w:r>
      <w:r w:rsidRPr="00712E99">
        <w:rPr>
          <w:sz w:val="22"/>
          <w:szCs w:val="22"/>
        </w:rPr>
        <w:t xml:space="preserve"> The specific provider and facility types</w:t>
      </w:r>
      <w:r w:rsidR="00640D05" w:rsidRPr="00712E99">
        <w:rPr>
          <w:sz w:val="22"/>
          <w:szCs w:val="22"/>
        </w:rPr>
        <w:t xml:space="preserve"> within the network</w:t>
      </w:r>
      <w:r w:rsidR="00E25C81" w:rsidRPr="00712E99">
        <w:rPr>
          <w:sz w:val="22"/>
          <w:szCs w:val="22"/>
        </w:rPr>
        <w:t xml:space="preserve"> per </w:t>
      </w:r>
      <w:r w:rsidR="00CD69EC" w:rsidRPr="00712E99">
        <w:rPr>
          <w:sz w:val="22"/>
          <w:szCs w:val="22"/>
        </w:rPr>
        <w:t xml:space="preserve">West Virginia </w:t>
      </w:r>
      <w:proofErr w:type="gramStart"/>
      <w:r w:rsidR="00E25C81" w:rsidRPr="00712E99">
        <w:rPr>
          <w:sz w:val="22"/>
          <w:szCs w:val="22"/>
        </w:rPr>
        <w:t>county</w:t>
      </w:r>
      <w:r w:rsidR="00864AB3" w:rsidRPr="00712E99">
        <w:rPr>
          <w:sz w:val="22"/>
          <w:szCs w:val="22"/>
        </w:rPr>
        <w:t>;</w:t>
      </w:r>
      <w:proofErr w:type="gramEnd"/>
    </w:p>
    <w:p w14:paraId="1A7A37A4" w14:textId="77777777" w:rsidR="00195AAC" w:rsidRPr="00712E99" w:rsidRDefault="00195AA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5DB53DEE" w14:textId="77777777" w:rsidR="00195AAC" w:rsidRPr="00712E99" w:rsidRDefault="00195AA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640D05" w:rsidRPr="00712E99">
        <w:rPr>
          <w:sz w:val="22"/>
          <w:szCs w:val="22"/>
        </w:rPr>
        <w:t>5</w:t>
      </w:r>
      <w:r w:rsidRPr="00712E99">
        <w:rPr>
          <w:sz w:val="22"/>
          <w:szCs w:val="22"/>
        </w:rPr>
        <w:t>.</w:t>
      </w:r>
      <w:r w:rsidR="003E159E" w:rsidRPr="00712E99">
        <w:rPr>
          <w:sz w:val="22"/>
          <w:szCs w:val="22"/>
        </w:rPr>
        <w:t xml:space="preserve"> </w:t>
      </w:r>
      <w:r w:rsidRPr="00712E99">
        <w:rPr>
          <w:sz w:val="22"/>
          <w:szCs w:val="22"/>
        </w:rPr>
        <w:t xml:space="preserve"> The health carrier’s documented, quantifiable and measurable process for monitoring and assuring the sufficiency of the network in order to meet the health care needs of </w:t>
      </w:r>
      <w:r w:rsidR="00640D05" w:rsidRPr="00712E99">
        <w:rPr>
          <w:sz w:val="22"/>
          <w:szCs w:val="22"/>
        </w:rPr>
        <w:t xml:space="preserve">covered persons </w:t>
      </w:r>
      <w:r w:rsidRPr="00712E99">
        <w:rPr>
          <w:sz w:val="22"/>
          <w:szCs w:val="22"/>
        </w:rPr>
        <w:t xml:space="preserve">on an ongoing </w:t>
      </w:r>
      <w:proofErr w:type="gramStart"/>
      <w:r w:rsidRPr="00712E99">
        <w:rPr>
          <w:sz w:val="22"/>
          <w:szCs w:val="22"/>
        </w:rPr>
        <w:t>basis;</w:t>
      </w:r>
      <w:proofErr w:type="gramEnd"/>
    </w:p>
    <w:p w14:paraId="0D15CBE0" w14:textId="77777777" w:rsidR="00640D05" w:rsidRPr="00712E99" w:rsidRDefault="00640D0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183AFFE2" w14:textId="77777777" w:rsidR="00640D05" w:rsidRPr="00712E99" w:rsidRDefault="00640D0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4.8.6.</w:t>
      </w:r>
      <w:r w:rsidR="003E159E" w:rsidRPr="00712E99">
        <w:rPr>
          <w:sz w:val="22"/>
          <w:szCs w:val="22"/>
        </w:rPr>
        <w:t xml:space="preserve"> </w:t>
      </w:r>
      <w:r w:rsidRPr="00712E99">
        <w:rPr>
          <w:sz w:val="22"/>
          <w:szCs w:val="22"/>
        </w:rPr>
        <w:t xml:space="preserve"> The carrier’s process to assure that a covered person is able to obtain a covered benefit, at the in-network benefit level, from a non-participating provider should the carrier’s network prove to not be </w:t>
      </w:r>
      <w:proofErr w:type="gramStart"/>
      <w:r w:rsidRPr="00712E99">
        <w:rPr>
          <w:sz w:val="22"/>
          <w:szCs w:val="22"/>
        </w:rPr>
        <w:t>sufficient;</w:t>
      </w:r>
      <w:proofErr w:type="gramEnd"/>
    </w:p>
    <w:p w14:paraId="2A773AB9" w14:textId="77777777" w:rsidR="00195AAC" w:rsidRPr="00712E99" w:rsidRDefault="00195AAC" w:rsidP="00640D0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B1498D5" w14:textId="77777777" w:rsidR="00FF638E" w:rsidRPr="00712E99" w:rsidRDefault="00195AA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4417FA" w:rsidRPr="00712E99">
        <w:rPr>
          <w:sz w:val="22"/>
          <w:szCs w:val="22"/>
        </w:rPr>
        <w:t>7</w:t>
      </w:r>
      <w:r w:rsidRPr="00712E99">
        <w:rPr>
          <w:sz w:val="22"/>
          <w:szCs w:val="22"/>
        </w:rPr>
        <w:t>.  The health carrier’s procedures for making and authorizing referrals within and outside its network</w:t>
      </w:r>
      <w:r w:rsidR="00FE43A3" w:rsidRPr="00712E99">
        <w:rPr>
          <w:sz w:val="22"/>
          <w:szCs w:val="22"/>
        </w:rPr>
        <w:t xml:space="preserve">.  The procedures should address </w:t>
      </w:r>
      <w:r w:rsidR="00FD6145" w:rsidRPr="00712E99">
        <w:rPr>
          <w:sz w:val="22"/>
          <w:szCs w:val="22"/>
        </w:rPr>
        <w:t>the health carrier’s processes regarding</w:t>
      </w:r>
      <w:r w:rsidR="00FF638E" w:rsidRPr="00712E99">
        <w:rPr>
          <w:sz w:val="22"/>
          <w:szCs w:val="22"/>
        </w:rPr>
        <w:t>:</w:t>
      </w:r>
    </w:p>
    <w:p w14:paraId="2038041D" w14:textId="77777777" w:rsidR="00FF638E" w:rsidRPr="00712E99"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2002931F" w14:textId="77777777" w:rsidR="00195AAC" w:rsidRPr="00712E99"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 xml:space="preserve">4.8.7.a.  </w:t>
      </w:r>
      <w:r w:rsidR="00FD6145" w:rsidRPr="00712E99">
        <w:rPr>
          <w:sz w:val="22"/>
          <w:szCs w:val="22"/>
        </w:rPr>
        <w:t>The provision of</w:t>
      </w:r>
      <w:r w:rsidR="00FE43A3" w:rsidRPr="00712E99">
        <w:rPr>
          <w:sz w:val="22"/>
          <w:szCs w:val="22"/>
        </w:rPr>
        <w:t xml:space="preserve"> a</w:t>
      </w:r>
      <w:r w:rsidRPr="00712E99">
        <w:rPr>
          <w:sz w:val="22"/>
          <w:szCs w:val="22"/>
        </w:rPr>
        <w:t xml:space="preserve"> comprehensive listing of the </w:t>
      </w:r>
      <w:r w:rsidR="00FE43A3" w:rsidRPr="00712E99">
        <w:rPr>
          <w:sz w:val="22"/>
          <w:szCs w:val="22"/>
        </w:rPr>
        <w:t xml:space="preserve">health </w:t>
      </w:r>
      <w:r w:rsidRPr="00712E99">
        <w:rPr>
          <w:sz w:val="22"/>
          <w:szCs w:val="22"/>
        </w:rPr>
        <w:t>carrier’s network of participating providers and facilities</w:t>
      </w:r>
      <w:r w:rsidR="00FE43A3" w:rsidRPr="00712E99">
        <w:rPr>
          <w:sz w:val="22"/>
          <w:szCs w:val="22"/>
        </w:rPr>
        <w:t xml:space="preserve"> to covered persons and primary care </w:t>
      </w:r>
      <w:proofErr w:type="gramStart"/>
      <w:r w:rsidR="00FE43A3" w:rsidRPr="00712E99">
        <w:rPr>
          <w:sz w:val="22"/>
          <w:szCs w:val="22"/>
        </w:rPr>
        <w:t>providers</w:t>
      </w:r>
      <w:r w:rsidRPr="00712E99">
        <w:rPr>
          <w:sz w:val="22"/>
          <w:szCs w:val="22"/>
        </w:rPr>
        <w:t>;</w:t>
      </w:r>
      <w:proofErr w:type="gramEnd"/>
    </w:p>
    <w:p w14:paraId="1DD2C3C9" w14:textId="77777777" w:rsidR="00FF638E" w:rsidRPr="00712E99"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9ADC059" w14:textId="77777777" w:rsidR="00FF638E" w:rsidRPr="00712E99"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 xml:space="preserve">4.8.7.b.  </w:t>
      </w:r>
      <w:r w:rsidR="00FE43A3" w:rsidRPr="00712E99">
        <w:rPr>
          <w:sz w:val="22"/>
          <w:szCs w:val="22"/>
        </w:rPr>
        <w:t xml:space="preserve">Timely referrals for access to specialty </w:t>
      </w:r>
      <w:proofErr w:type="gramStart"/>
      <w:r w:rsidR="00FE43A3" w:rsidRPr="00712E99">
        <w:rPr>
          <w:sz w:val="22"/>
          <w:szCs w:val="22"/>
        </w:rPr>
        <w:t>care;</w:t>
      </w:r>
      <w:proofErr w:type="gramEnd"/>
    </w:p>
    <w:p w14:paraId="59B8F75D" w14:textId="77777777" w:rsidR="00FE43A3" w:rsidRPr="00712E99"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27F68D3E" w14:textId="77777777" w:rsidR="00FE43A3" w:rsidRPr="00712E99"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 xml:space="preserve">4.8.7.c.  </w:t>
      </w:r>
      <w:r w:rsidR="00FD6145" w:rsidRPr="00712E99">
        <w:rPr>
          <w:sz w:val="22"/>
          <w:szCs w:val="22"/>
        </w:rPr>
        <w:t>E</w:t>
      </w:r>
      <w:r w:rsidRPr="00712E99">
        <w:rPr>
          <w:sz w:val="22"/>
          <w:szCs w:val="22"/>
        </w:rPr>
        <w:t>xpediti</w:t>
      </w:r>
      <w:r w:rsidR="00FD6145" w:rsidRPr="00712E99">
        <w:rPr>
          <w:sz w:val="22"/>
          <w:szCs w:val="22"/>
        </w:rPr>
        <w:t>on of</w:t>
      </w:r>
      <w:r w:rsidRPr="00712E99">
        <w:rPr>
          <w:sz w:val="22"/>
          <w:szCs w:val="22"/>
        </w:rPr>
        <w:t xml:space="preserve"> the referral process when indicated by the covered person</w:t>
      </w:r>
      <w:r w:rsidR="000D7525" w:rsidRPr="00712E99">
        <w:rPr>
          <w:sz w:val="22"/>
          <w:szCs w:val="22"/>
        </w:rPr>
        <w:t>’</w:t>
      </w:r>
      <w:r w:rsidRPr="00712E99">
        <w:rPr>
          <w:sz w:val="22"/>
          <w:szCs w:val="22"/>
        </w:rPr>
        <w:t>s medical condition; and</w:t>
      </w:r>
    </w:p>
    <w:p w14:paraId="389550ED" w14:textId="77777777" w:rsidR="00FE43A3" w:rsidRPr="00712E99"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534E5FED" w14:textId="77777777" w:rsidR="00FE43A3" w:rsidRPr="00712E99"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 xml:space="preserve">4.8.7.d.  </w:t>
      </w:r>
      <w:r w:rsidR="00FD6145" w:rsidRPr="00712E99">
        <w:rPr>
          <w:sz w:val="22"/>
          <w:szCs w:val="22"/>
        </w:rPr>
        <w:t xml:space="preserve">Member access to services outside the network when </w:t>
      </w:r>
      <w:proofErr w:type="gramStart"/>
      <w:r w:rsidR="00FD6145" w:rsidRPr="00712E99">
        <w:rPr>
          <w:sz w:val="22"/>
          <w:szCs w:val="22"/>
        </w:rPr>
        <w:t>necessary;</w:t>
      </w:r>
      <w:proofErr w:type="gramEnd"/>
    </w:p>
    <w:p w14:paraId="00C2DA0C" w14:textId="77777777" w:rsidR="006F6E6D" w:rsidRPr="00712E99" w:rsidRDefault="006F6E6D"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4E33B4C2" w14:textId="77777777" w:rsidR="006F6E6D" w:rsidRPr="00712E99" w:rsidRDefault="006F6E6D"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FC7CCB" w:rsidRPr="00712E99">
        <w:rPr>
          <w:sz w:val="22"/>
          <w:szCs w:val="22"/>
        </w:rPr>
        <w:t>8</w:t>
      </w:r>
      <w:r w:rsidRPr="00712E99">
        <w:rPr>
          <w:sz w:val="22"/>
          <w:szCs w:val="22"/>
        </w:rPr>
        <w:t>.  The health carrier’s process for enabling covered persons to change primary care providers</w:t>
      </w:r>
      <w:r w:rsidR="003E159E" w:rsidRPr="00712E99">
        <w:rPr>
          <w:sz w:val="22"/>
          <w:szCs w:val="22"/>
        </w:rPr>
        <w:t xml:space="preserve"> (PCP)</w:t>
      </w:r>
      <w:r w:rsidRPr="00712E99">
        <w:rPr>
          <w:sz w:val="22"/>
          <w:szCs w:val="22"/>
        </w:rPr>
        <w:t xml:space="preserve">, if </w:t>
      </w:r>
      <w:proofErr w:type="gramStart"/>
      <w:r w:rsidRPr="00712E99">
        <w:rPr>
          <w:sz w:val="22"/>
          <w:szCs w:val="22"/>
        </w:rPr>
        <w:t>applicable;</w:t>
      </w:r>
      <w:proofErr w:type="gramEnd"/>
    </w:p>
    <w:p w14:paraId="30AA4B5F" w14:textId="77777777" w:rsidR="004417FA" w:rsidRPr="00712E99" w:rsidRDefault="004417F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101A591A" w14:textId="77777777" w:rsidR="009E6018" w:rsidRPr="00712E99" w:rsidRDefault="004417FA" w:rsidP="0057648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FC7CCB" w:rsidRPr="00712E99">
        <w:rPr>
          <w:sz w:val="22"/>
          <w:szCs w:val="22"/>
        </w:rPr>
        <w:t>9</w:t>
      </w:r>
      <w:r w:rsidRPr="00712E99">
        <w:rPr>
          <w:sz w:val="22"/>
          <w:szCs w:val="22"/>
        </w:rPr>
        <w:t xml:space="preserve">.  The </w:t>
      </w:r>
      <w:r w:rsidR="006F6E6D" w:rsidRPr="00712E99">
        <w:rPr>
          <w:sz w:val="22"/>
          <w:szCs w:val="22"/>
        </w:rPr>
        <w:t xml:space="preserve">health </w:t>
      </w:r>
      <w:r w:rsidRPr="00712E99">
        <w:rPr>
          <w:sz w:val="22"/>
          <w:szCs w:val="22"/>
        </w:rPr>
        <w:t>carrier’s quality assurance standards</w:t>
      </w:r>
      <w:r w:rsidR="009E6018" w:rsidRPr="00712E99">
        <w:rPr>
          <w:sz w:val="22"/>
          <w:szCs w:val="22"/>
        </w:rPr>
        <w:t>,</w:t>
      </w:r>
      <w:r w:rsidRPr="00712E99">
        <w:rPr>
          <w:sz w:val="22"/>
          <w:szCs w:val="22"/>
        </w:rPr>
        <w:t xml:space="preserve"> which must be adequate to identify, evaluate and remedy problems relating to access, continuity and quality of </w:t>
      </w:r>
      <w:proofErr w:type="gramStart"/>
      <w:r w:rsidRPr="00712E99">
        <w:rPr>
          <w:sz w:val="22"/>
          <w:szCs w:val="22"/>
        </w:rPr>
        <w:t>care;</w:t>
      </w:r>
      <w:proofErr w:type="gramEnd"/>
    </w:p>
    <w:p w14:paraId="5DD8E8E6" w14:textId="77777777" w:rsidR="004417FA" w:rsidRPr="00712E99" w:rsidRDefault="004417F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56BB112" w14:textId="77777777" w:rsidR="004417FA" w:rsidRPr="00712E99" w:rsidRDefault="004417F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FC7CCB" w:rsidRPr="00712E99">
        <w:rPr>
          <w:sz w:val="22"/>
          <w:szCs w:val="22"/>
        </w:rPr>
        <w:t>10</w:t>
      </w:r>
      <w:r w:rsidRPr="00712E99">
        <w:rPr>
          <w:sz w:val="22"/>
          <w:szCs w:val="22"/>
        </w:rPr>
        <w:t xml:space="preserve">.  The health carrier’s methods for assessing the health care needs of covered persons and their satisfaction with </w:t>
      </w:r>
      <w:proofErr w:type="gramStart"/>
      <w:r w:rsidRPr="00712E99">
        <w:rPr>
          <w:sz w:val="22"/>
          <w:szCs w:val="22"/>
        </w:rPr>
        <w:t>services;</w:t>
      </w:r>
      <w:proofErr w:type="gramEnd"/>
    </w:p>
    <w:p w14:paraId="6F74E07E"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71D5439F" w14:textId="2BE9DAEA"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FC7CCB" w:rsidRPr="00712E99">
        <w:rPr>
          <w:sz w:val="22"/>
          <w:szCs w:val="22"/>
        </w:rPr>
        <w:t>11</w:t>
      </w:r>
      <w:r w:rsidRPr="00712E99">
        <w:rPr>
          <w:sz w:val="22"/>
          <w:szCs w:val="22"/>
        </w:rPr>
        <w:t>.</w:t>
      </w:r>
      <w:r w:rsidRPr="00712E99">
        <w:rPr>
          <w:sz w:val="22"/>
          <w:szCs w:val="22"/>
        </w:rPr>
        <w:tab/>
        <w:t>The health carrier’s efforts to address the needs of covered persons, including, but not limited to, children and adults, including those with limited English proficiency or illiteracy, diverse cultural or ethnic backgrounds, physical or mental disabilities, and serious, chronic</w:t>
      </w:r>
      <w:r w:rsidR="007B3DDB">
        <w:rPr>
          <w:sz w:val="22"/>
          <w:szCs w:val="22"/>
        </w:rPr>
        <w:t>,</w:t>
      </w:r>
      <w:r w:rsidRPr="00712E99">
        <w:rPr>
          <w:sz w:val="22"/>
          <w:szCs w:val="22"/>
        </w:rPr>
        <w:t xml:space="preserve"> or complex medical conditions.  This includes the carrier’s efforts, when appropriate, to include various types of ECPs in its </w:t>
      </w:r>
      <w:proofErr w:type="gramStart"/>
      <w:r w:rsidRPr="00712E99">
        <w:rPr>
          <w:sz w:val="22"/>
          <w:szCs w:val="22"/>
        </w:rPr>
        <w:t>network;</w:t>
      </w:r>
      <w:proofErr w:type="gramEnd"/>
    </w:p>
    <w:p w14:paraId="1D9022B9"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D90E5B4"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FC7CCB" w:rsidRPr="00712E99">
        <w:rPr>
          <w:sz w:val="22"/>
          <w:szCs w:val="22"/>
        </w:rPr>
        <w:t>12</w:t>
      </w:r>
      <w:r w:rsidRPr="00712E99">
        <w:rPr>
          <w:sz w:val="22"/>
          <w:szCs w:val="22"/>
        </w:rPr>
        <w:t>.  The health carrier’s method of informing covered persons of the plan’s covered services and features, including, but not limited to:</w:t>
      </w:r>
    </w:p>
    <w:p w14:paraId="7AC903B4"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0C9FFE04"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4.8.</w:t>
      </w:r>
      <w:r w:rsidR="00FC7CCB" w:rsidRPr="00712E99">
        <w:rPr>
          <w:sz w:val="22"/>
          <w:szCs w:val="22"/>
        </w:rPr>
        <w:t>12</w:t>
      </w:r>
      <w:r w:rsidRPr="00712E99">
        <w:rPr>
          <w:sz w:val="22"/>
          <w:szCs w:val="22"/>
        </w:rPr>
        <w:t xml:space="preserve">.a.  The plan’s grievance and appeal </w:t>
      </w:r>
      <w:proofErr w:type="gramStart"/>
      <w:r w:rsidRPr="00712E99">
        <w:rPr>
          <w:sz w:val="22"/>
          <w:szCs w:val="22"/>
        </w:rPr>
        <w:t>procedures;</w:t>
      </w:r>
      <w:proofErr w:type="gramEnd"/>
    </w:p>
    <w:p w14:paraId="70E08909"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70F61733"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4.8.</w:t>
      </w:r>
      <w:r w:rsidR="00FC7CCB" w:rsidRPr="00712E99">
        <w:rPr>
          <w:sz w:val="22"/>
          <w:szCs w:val="22"/>
        </w:rPr>
        <w:t>12</w:t>
      </w:r>
      <w:r w:rsidRPr="00712E99">
        <w:rPr>
          <w:sz w:val="22"/>
          <w:szCs w:val="22"/>
        </w:rPr>
        <w:t xml:space="preserve">.b.  Its process for choosing and changing </w:t>
      </w:r>
      <w:proofErr w:type="gramStart"/>
      <w:r w:rsidRPr="00712E99">
        <w:rPr>
          <w:sz w:val="22"/>
          <w:szCs w:val="22"/>
        </w:rPr>
        <w:t>providers;</w:t>
      </w:r>
      <w:proofErr w:type="gramEnd"/>
    </w:p>
    <w:p w14:paraId="2BE50653"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0C306F4E"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4.8.</w:t>
      </w:r>
      <w:r w:rsidR="00FC7CCB" w:rsidRPr="00712E99">
        <w:rPr>
          <w:sz w:val="22"/>
          <w:szCs w:val="22"/>
        </w:rPr>
        <w:t>12</w:t>
      </w:r>
      <w:r w:rsidRPr="00712E99">
        <w:rPr>
          <w:sz w:val="22"/>
          <w:szCs w:val="22"/>
        </w:rPr>
        <w:t xml:space="preserve">.c.  Its process for updating its provider directories for each of its network </w:t>
      </w:r>
      <w:proofErr w:type="gramStart"/>
      <w:r w:rsidRPr="00712E99">
        <w:rPr>
          <w:sz w:val="22"/>
          <w:szCs w:val="22"/>
        </w:rPr>
        <w:t>plans;</w:t>
      </w:r>
      <w:proofErr w:type="gramEnd"/>
    </w:p>
    <w:p w14:paraId="392AABF3" w14:textId="77777777" w:rsidR="00120D7F" w:rsidRPr="00712E99" w:rsidRDefault="00120D7F" w:rsidP="00446DE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5134DFD"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4.8.</w:t>
      </w:r>
      <w:r w:rsidR="00FC7CCB" w:rsidRPr="00712E99">
        <w:rPr>
          <w:sz w:val="22"/>
          <w:szCs w:val="22"/>
        </w:rPr>
        <w:t>12</w:t>
      </w:r>
      <w:r w:rsidRPr="00712E99">
        <w:rPr>
          <w:sz w:val="22"/>
          <w:szCs w:val="22"/>
        </w:rPr>
        <w:t>.d.  A statement of health care services offered, including those services offered through the preventive care benefit, if applicable; and</w:t>
      </w:r>
    </w:p>
    <w:p w14:paraId="40A3AC0A"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20BE042"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4.8.</w:t>
      </w:r>
      <w:r w:rsidR="00FC7CCB" w:rsidRPr="00712E99">
        <w:rPr>
          <w:sz w:val="22"/>
          <w:szCs w:val="22"/>
        </w:rPr>
        <w:t>12</w:t>
      </w:r>
      <w:r w:rsidRPr="00712E99">
        <w:rPr>
          <w:sz w:val="22"/>
          <w:szCs w:val="22"/>
        </w:rPr>
        <w:t>.e.  Its procedures for covering and approving emergency, urgent</w:t>
      </w:r>
      <w:r w:rsidR="00CD69EC" w:rsidRPr="00712E99">
        <w:rPr>
          <w:sz w:val="22"/>
          <w:szCs w:val="22"/>
        </w:rPr>
        <w:t xml:space="preserve"> </w:t>
      </w:r>
      <w:r w:rsidRPr="00712E99">
        <w:rPr>
          <w:sz w:val="22"/>
          <w:szCs w:val="22"/>
        </w:rPr>
        <w:t xml:space="preserve">and specialty care, if </w:t>
      </w:r>
      <w:proofErr w:type="gramStart"/>
      <w:r w:rsidRPr="00712E99">
        <w:rPr>
          <w:sz w:val="22"/>
          <w:szCs w:val="22"/>
        </w:rPr>
        <w:t>applicable;</w:t>
      </w:r>
      <w:proofErr w:type="gramEnd"/>
    </w:p>
    <w:p w14:paraId="7CA74201"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79C0E22" w14:textId="77777777" w:rsidR="005D52B1"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FC7CCB" w:rsidRPr="00712E99">
        <w:rPr>
          <w:sz w:val="22"/>
          <w:szCs w:val="22"/>
        </w:rPr>
        <w:t>13</w:t>
      </w:r>
      <w:r w:rsidRPr="00712E99">
        <w:rPr>
          <w:sz w:val="22"/>
          <w:szCs w:val="22"/>
        </w:rPr>
        <w:t xml:space="preserve">.  </w:t>
      </w:r>
      <w:r w:rsidR="005D52B1" w:rsidRPr="00712E99">
        <w:rPr>
          <w:sz w:val="22"/>
          <w:szCs w:val="22"/>
        </w:rPr>
        <w:t xml:space="preserve">The health carrier’s proposed plan for providing continuity of care in the event of contract termination between the health carrier and any of its participating providers, or in the event of the health carrier’s insolvency or other inability to continue operations.  The description shall explain how covered persons will be notified of the contract termination, or the health carrier’s insolvency or other cessation of </w:t>
      </w:r>
      <w:r w:rsidR="005D52B1" w:rsidRPr="00712E99">
        <w:rPr>
          <w:sz w:val="22"/>
          <w:szCs w:val="22"/>
        </w:rPr>
        <w:lastRenderedPageBreak/>
        <w:t xml:space="preserve">operations, and transitioned to other providers in a timely manner; </w:t>
      </w:r>
      <w:r w:rsidR="00FC7CCB" w:rsidRPr="00712E99">
        <w:rPr>
          <w:sz w:val="22"/>
          <w:szCs w:val="22"/>
        </w:rPr>
        <w:t>and</w:t>
      </w:r>
    </w:p>
    <w:p w14:paraId="78D70C3C" w14:textId="77777777" w:rsidR="005D52B1" w:rsidRPr="00712E99" w:rsidRDefault="005D52B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CFD4A7D" w14:textId="0C4FFA53" w:rsidR="00FC7CCB" w:rsidRPr="00712E99" w:rsidRDefault="005D52B1" w:rsidP="00FC7CC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4.8.1</w:t>
      </w:r>
      <w:r w:rsidR="0057648A" w:rsidRPr="00712E99">
        <w:rPr>
          <w:sz w:val="22"/>
          <w:szCs w:val="22"/>
        </w:rPr>
        <w:t>4</w:t>
      </w:r>
      <w:r w:rsidRPr="00712E99">
        <w:rPr>
          <w:sz w:val="22"/>
          <w:szCs w:val="22"/>
        </w:rPr>
        <w:t>.  The health carrier’s process for monitoring access to physician specialist services in emergency room care, anesthesiology, radiology, hospitalist care and pathology/laboratory services at their participating hospitals</w:t>
      </w:r>
      <w:r w:rsidR="00FC7CCB" w:rsidRPr="00712E99">
        <w:rPr>
          <w:sz w:val="22"/>
          <w:szCs w:val="22"/>
        </w:rPr>
        <w:t>.</w:t>
      </w:r>
      <w:r w:rsidR="00BD0D4A" w:rsidRPr="00712E99">
        <w:rPr>
          <w:sz w:val="22"/>
          <w:szCs w:val="22"/>
        </w:rPr>
        <w:t xml:space="preserve">  This subdivision does not apply to limited scope vision plans or limited scope dental plans as defined in W.Va. Code §33-5</w:t>
      </w:r>
      <w:r w:rsidR="005C1185" w:rsidRPr="00712E99">
        <w:rPr>
          <w:sz w:val="22"/>
          <w:szCs w:val="22"/>
        </w:rPr>
        <w:t>5</w:t>
      </w:r>
      <w:r w:rsidR="00BD0D4A" w:rsidRPr="00712E99">
        <w:rPr>
          <w:sz w:val="22"/>
          <w:szCs w:val="22"/>
        </w:rPr>
        <w:t>-1.</w:t>
      </w:r>
    </w:p>
    <w:p w14:paraId="4C1F7E71" w14:textId="77777777" w:rsidR="005B6A6B" w:rsidRPr="00712E99" w:rsidRDefault="005B6A6B" w:rsidP="005B6A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429794" w14:textId="33E506B1" w:rsidR="005B6A6B" w:rsidRPr="00712E99" w:rsidRDefault="005B6A6B" w:rsidP="005B6A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4.9.  The Commissioner may develop forms to be completed by the health carrier regarding the information required by </w:t>
      </w:r>
      <w:r w:rsidRPr="002F011E">
        <w:rPr>
          <w:strike/>
          <w:sz w:val="22"/>
          <w:szCs w:val="22"/>
        </w:rPr>
        <w:t>subsection</w:t>
      </w:r>
      <w:r w:rsidRPr="00712E99">
        <w:rPr>
          <w:sz w:val="22"/>
          <w:szCs w:val="22"/>
        </w:rPr>
        <w:t xml:space="preserve"> </w:t>
      </w:r>
      <w:r w:rsidR="002F011E" w:rsidRPr="002F011E">
        <w:rPr>
          <w:sz w:val="22"/>
          <w:szCs w:val="22"/>
          <w:u w:val="single"/>
        </w:rPr>
        <w:t>section</w:t>
      </w:r>
      <w:r w:rsidR="002F011E">
        <w:rPr>
          <w:sz w:val="22"/>
          <w:szCs w:val="22"/>
        </w:rPr>
        <w:t xml:space="preserve"> </w:t>
      </w:r>
      <w:r w:rsidRPr="00712E99">
        <w:rPr>
          <w:sz w:val="22"/>
          <w:szCs w:val="22"/>
        </w:rPr>
        <w:t>4.8 of this rule</w:t>
      </w:r>
      <w:r w:rsidR="00B16819" w:rsidRPr="00712E99">
        <w:rPr>
          <w:sz w:val="22"/>
          <w:szCs w:val="22"/>
        </w:rPr>
        <w:t>.</w:t>
      </w:r>
    </w:p>
    <w:p w14:paraId="68BE037F" w14:textId="77777777" w:rsidR="005D52B1" w:rsidRPr="00712E99" w:rsidRDefault="005D52B1" w:rsidP="00FC7CC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C990D5B" w14:textId="77777777"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r w:rsidRPr="00712E99">
        <w:rPr>
          <w:b/>
          <w:bCs/>
          <w:sz w:val="22"/>
          <w:szCs w:val="22"/>
        </w:rPr>
        <w:t xml:space="preserve">§114-100-5.  </w:t>
      </w:r>
      <w:bookmarkStart w:id="7" w:name="_Hlk40638804"/>
      <w:r w:rsidRPr="00712E99">
        <w:rPr>
          <w:b/>
          <w:bCs/>
          <w:sz w:val="22"/>
          <w:szCs w:val="22"/>
        </w:rPr>
        <w:t>Coordination and Continuity of Care.</w:t>
      </w:r>
      <w:bookmarkEnd w:id="7"/>
    </w:p>
    <w:p w14:paraId="76A23D50" w14:textId="77777777"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49171D6C" w14:textId="581DEFFF" w:rsidR="00D8684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5.1. </w:t>
      </w:r>
      <w:r w:rsidR="00D8684C" w:rsidRPr="00712E99">
        <w:rPr>
          <w:sz w:val="22"/>
          <w:szCs w:val="22"/>
        </w:rPr>
        <w:t xml:space="preserve">A health carrier shall address its process for ensuring the coordination and continuity of care for its covered persons in the </w:t>
      </w:r>
      <w:r w:rsidR="00D8684C" w:rsidRPr="00942A42">
        <w:rPr>
          <w:sz w:val="22"/>
          <w:szCs w:val="22"/>
        </w:rPr>
        <w:t>access</w:t>
      </w:r>
      <w:r w:rsidR="00B37682">
        <w:rPr>
          <w:sz w:val="22"/>
          <w:szCs w:val="22"/>
        </w:rPr>
        <w:t xml:space="preserve"> </w:t>
      </w:r>
      <w:r w:rsidR="00D8684C" w:rsidRPr="00712E99">
        <w:rPr>
          <w:sz w:val="22"/>
          <w:szCs w:val="22"/>
        </w:rPr>
        <w:t>plan for each network offered by the carrier.</w:t>
      </w:r>
    </w:p>
    <w:p w14:paraId="16D09FB7"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C8BDD09"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5.2.  The process for ensuring the coordination and continuity of care shall include, but is not limited to, the following:</w:t>
      </w:r>
    </w:p>
    <w:p w14:paraId="7CAB8CE4"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C48F2E0"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5.2.1.  The heath carrier’s documented process for ensuring the coordination and continuity of care for covered persons referred to specialty </w:t>
      </w:r>
      <w:proofErr w:type="gramStart"/>
      <w:r w:rsidRPr="00712E99">
        <w:rPr>
          <w:sz w:val="22"/>
          <w:szCs w:val="22"/>
        </w:rPr>
        <w:t>providers;</w:t>
      </w:r>
      <w:proofErr w:type="gramEnd"/>
    </w:p>
    <w:p w14:paraId="759A5283"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5C754F" w14:textId="77777777" w:rsidR="00F1289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5.2.2.  The health carrier’s documented process for ensuring the coordination and continuity of care for covered persons using ancillary services, including social services and other community </w:t>
      </w:r>
      <w:proofErr w:type="gramStart"/>
      <w:r w:rsidRPr="00712E99">
        <w:rPr>
          <w:sz w:val="22"/>
          <w:szCs w:val="22"/>
        </w:rPr>
        <w:t>resources;</w:t>
      </w:r>
      <w:proofErr w:type="gramEnd"/>
    </w:p>
    <w:p w14:paraId="420D2C25"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E63561F"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5.2.3.  </w:t>
      </w:r>
      <w:r w:rsidR="00B56985" w:rsidRPr="00712E99">
        <w:rPr>
          <w:sz w:val="22"/>
          <w:szCs w:val="22"/>
        </w:rPr>
        <w:t xml:space="preserve">The health carrier’s documented process for ensuring appropriate discharge </w:t>
      </w:r>
      <w:proofErr w:type="gramStart"/>
      <w:r w:rsidR="00B56985" w:rsidRPr="00712E99">
        <w:rPr>
          <w:sz w:val="22"/>
          <w:szCs w:val="22"/>
        </w:rPr>
        <w:t>planning;</w:t>
      </w:r>
      <w:proofErr w:type="gramEnd"/>
    </w:p>
    <w:p w14:paraId="13EB8C1A" w14:textId="77777777" w:rsidR="00B56985" w:rsidRPr="00712E99"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E6A74B2" w14:textId="77777777" w:rsidR="00B56985" w:rsidRPr="00712E99"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5.2.4.  The health carrier’s process for enabling covered persons to change primary care providers; and</w:t>
      </w:r>
    </w:p>
    <w:p w14:paraId="650BB3CB" w14:textId="77777777" w:rsidR="00B56985" w:rsidRPr="00712E99"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CFD5881" w14:textId="77777777" w:rsidR="00B56985" w:rsidRPr="00712E99"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5.2.5.  The health carrier’s proposed plan and process for providing continuity of care in the event of contract termination between the carrier and any of its participating providers or in the event of the carrier’s insolvency or other inability to continue operations.  The proposed plan and process shall include an explanation of how covered persons will be notified in the case of a provider contract termination, the health carrier’s insolvency, or of any other cessation of operations, as well as how policyholders impacted by such events will be transferred to other providers in a timely manner.</w:t>
      </w:r>
    </w:p>
    <w:p w14:paraId="6E38F399" w14:textId="77777777"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19E63144" w14:textId="77777777" w:rsidR="005D52B1" w:rsidRPr="00712E99" w:rsidRDefault="005D52B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bookmarkStart w:id="8" w:name="_Hlk40623022"/>
      <w:r w:rsidRPr="00712E99">
        <w:rPr>
          <w:b/>
          <w:bCs/>
          <w:sz w:val="22"/>
          <w:szCs w:val="22"/>
        </w:rPr>
        <w:t>§</w:t>
      </w:r>
      <w:bookmarkStart w:id="9" w:name="_Hlk40638834"/>
      <w:r w:rsidRPr="00712E99">
        <w:rPr>
          <w:b/>
          <w:bCs/>
          <w:sz w:val="22"/>
          <w:szCs w:val="22"/>
        </w:rPr>
        <w:t>114-100-</w:t>
      </w:r>
      <w:r w:rsidR="00B56985" w:rsidRPr="00712E99">
        <w:rPr>
          <w:b/>
          <w:bCs/>
          <w:sz w:val="22"/>
          <w:szCs w:val="22"/>
        </w:rPr>
        <w:t>6</w:t>
      </w:r>
      <w:r w:rsidRPr="00712E99">
        <w:rPr>
          <w:b/>
          <w:bCs/>
          <w:sz w:val="22"/>
          <w:szCs w:val="22"/>
        </w:rPr>
        <w:t>.</w:t>
      </w:r>
      <w:bookmarkEnd w:id="8"/>
      <w:r w:rsidRPr="00712E99">
        <w:rPr>
          <w:b/>
          <w:bCs/>
          <w:sz w:val="22"/>
          <w:szCs w:val="22"/>
        </w:rPr>
        <w:t xml:space="preserve"> </w:t>
      </w:r>
      <w:r w:rsidR="000F492B" w:rsidRPr="00712E99">
        <w:rPr>
          <w:b/>
          <w:bCs/>
          <w:sz w:val="22"/>
          <w:szCs w:val="22"/>
        </w:rPr>
        <w:t>Network Access Plan</w:t>
      </w:r>
      <w:r w:rsidRPr="00712E99">
        <w:rPr>
          <w:b/>
          <w:bCs/>
          <w:sz w:val="22"/>
          <w:szCs w:val="22"/>
        </w:rPr>
        <w:t xml:space="preserve"> Disclosures</w:t>
      </w:r>
      <w:r w:rsidR="00B26802" w:rsidRPr="00712E99">
        <w:rPr>
          <w:b/>
          <w:bCs/>
          <w:sz w:val="22"/>
          <w:szCs w:val="22"/>
        </w:rPr>
        <w:t>; Attestations</w:t>
      </w:r>
      <w:r w:rsidR="00F55646" w:rsidRPr="00712E99">
        <w:rPr>
          <w:b/>
          <w:bCs/>
          <w:sz w:val="22"/>
          <w:szCs w:val="22"/>
        </w:rPr>
        <w:t>.</w:t>
      </w:r>
      <w:bookmarkEnd w:id="9"/>
    </w:p>
    <w:p w14:paraId="2EFCBAC5" w14:textId="77777777" w:rsidR="00F55646" w:rsidRPr="00712E99" w:rsidRDefault="00F55646"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3095F2D5" w14:textId="66726B11" w:rsidR="00C33EFD" w:rsidRPr="00712E99" w:rsidRDefault="00F55646"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b/>
          <w:bCs/>
          <w:sz w:val="22"/>
          <w:szCs w:val="22"/>
        </w:rPr>
        <w:tab/>
      </w:r>
      <w:r w:rsidR="00F1289C" w:rsidRPr="00712E99">
        <w:rPr>
          <w:sz w:val="22"/>
          <w:szCs w:val="22"/>
        </w:rPr>
        <w:t>6</w:t>
      </w:r>
      <w:r w:rsidRPr="00712E99">
        <w:rPr>
          <w:sz w:val="22"/>
          <w:szCs w:val="22"/>
        </w:rPr>
        <w:t xml:space="preserve">.1.  </w:t>
      </w:r>
      <w:r w:rsidR="000F492B" w:rsidRPr="00712E99">
        <w:rPr>
          <w:sz w:val="22"/>
          <w:szCs w:val="22"/>
        </w:rPr>
        <w:t xml:space="preserve">In the </w:t>
      </w:r>
      <w:r w:rsidR="000F492B" w:rsidRPr="00942A42">
        <w:rPr>
          <w:sz w:val="22"/>
          <w:szCs w:val="22"/>
        </w:rPr>
        <w:t>access</w:t>
      </w:r>
      <w:r w:rsidR="00B37682">
        <w:rPr>
          <w:sz w:val="22"/>
          <w:szCs w:val="22"/>
        </w:rPr>
        <w:t xml:space="preserve"> </w:t>
      </w:r>
      <w:r w:rsidR="000F492B" w:rsidRPr="00712E99">
        <w:rPr>
          <w:sz w:val="22"/>
          <w:szCs w:val="22"/>
        </w:rPr>
        <w:t xml:space="preserve">plan for each network </w:t>
      </w:r>
      <w:r w:rsidR="00CD69EC" w:rsidRPr="00942A42">
        <w:rPr>
          <w:sz w:val="22"/>
          <w:szCs w:val="22"/>
        </w:rPr>
        <w:t>plan</w:t>
      </w:r>
      <w:r w:rsidR="00CD69EC" w:rsidRPr="00712E99">
        <w:rPr>
          <w:sz w:val="22"/>
          <w:szCs w:val="22"/>
        </w:rPr>
        <w:t xml:space="preserve"> </w:t>
      </w:r>
      <w:r w:rsidR="000F492B" w:rsidRPr="00712E99">
        <w:rPr>
          <w:sz w:val="22"/>
          <w:szCs w:val="22"/>
        </w:rPr>
        <w:t>offered, a health carrier shall explain its method for informing covered persons of the plan’s services and features through disclosures to covered persons.</w:t>
      </w:r>
    </w:p>
    <w:p w14:paraId="03919200"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29ABB75"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w:t>
      </w:r>
      <w:r w:rsidRPr="00712E99">
        <w:rPr>
          <w:sz w:val="22"/>
          <w:szCs w:val="22"/>
        </w:rPr>
        <w:t>.</w:t>
      </w:r>
      <w:r w:rsidR="00F1289C" w:rsidRPr="00712E99">
        <w:rPr>
          <w:sz w:val="22"/>
          <w:szCs w:val="22"/>
        </w:rPr>
        <w:t>1.</w:t>
      </w:r>
      <w:r w:rsidRPr="00712E99">
        <w:rPr>
          <w:sz w:val="22"/>
          <w:szCs w:val="22"/>
        </w:rPr>
        <w:t xml:space="preserve">  Required disclosures include:</w:t>
      </w:r>
    </w:p>
    <w:p w14:paraId="0516267D"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DCF389E"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w:t>
      </w:r>
      <w:r w:rsidRPr="00712E99">
        <w:rPr>
          <w:sz w:val="22"/>
          <w:szCs w:val="22"/>
        </w:rPr>
        <w:t>.1.</w:t>
      </w:r>
      <w:r w:rsidR="00F1289C" w:rsidRPr="00712E99">
        <w:rPr>
          <w:sz w:val="22"/>
          <w:szCs w:val="22"/>
        </w:rPr>
        <w:t>a.</w:t>
      </w:r>
      <w:r w:rsidRPr="00712E99">
        <w:rPr>
          <w:sz w:val="22"/>
          <w:szCs w:val="22"/>
        </w:rPr>
        <w:t xml:space="preserve">  The health carrier’s grievance and appeal </w:t>
      </w:r>
      <w:proofErr w:type="gramStart"/>
      <w:r w:rsidRPr="00712E99">
        <w:rPr>
          <w:sz w:val="22"/>
          <w:szCs w:val="22"/>
        </w:rPr>
        <w:t>procedures;</w:t>
      </w:r>
      <w:proofErr w:type="gramEnd"/>
    </w:p>
    <w:p w14:paraId="51BBE080"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FA07A9F"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w:t>
      </w:r>
      <w:r w:rsidRPr="00712E99">
        <w:rPr>
          <w:sz w:val="22"/>
          <w:szCs w:val="22"/>
        </w:rPr>
        <w:t>.</w:t>
      </w:r>
      <w:r w:rsidR="00F1289C" w:rsidRPr="00712E99">
        <w:rPr>
          <w:sz w:val="22"/>
          <w:szCs w:val="22"/>
        </w:rPr>
        <w:t>1</w:t>
      </w:r>
      <w:r w:rsidRPr="00712E99">
        <w:rPr>
          <w:sz w:val="22"/>
          <w:szCs w:val="22"/>
        </w:rPr>
        <w:t>.</w:t>
      </w:r>
      <w:r w:rsidR="00F1289C" w:rsidRPr="00712E99">
        <w:rPr>
          <w:sz w:val="22"/>
          <w:szCs w:val="22"/>
        </w:rPr>
        <w:t>b.</w:t>
      </w:r>
      <w:r w:rsidRPr="00712E99">
        <w:rPr>
          <w:sz w:val="22"/>
          <w:szCs w:val="22"/>
        </w:rPr>
        <w:t xml:space="preserve">  The extent to which specialty medical services, including but not limited to physical therapy, occupational therapy and rehabilitation services, are </w:t>
      </w:r>
      <w:proofErr w:type="gramStart"/>
      <w:r w:rsidRPr="00712E99">
        <w:rPr>
          <w:sz w:val="22"/>
          <w:szCs w:val="22"/>
        </w:rPr>
        <w:t>available;</w:t>
      </w:r>
      <w:proofErr w:type="gramEnd"/>
    </w:p>
    <w:p w14:paraId="3A8D03B9"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ED4A181"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1.1.c</w:t>
      </w:r>
      <w:r w:rsidRPr="00712E99">
        <w:rPr>
          <w:sz w:val="22"/>
          <w:szCs w:val="22"/>
        </w:rPr>
        <w:t xml:space="preserve">.  The health carrier’s procedures for providing and approving emergency and non-emergency medical </w:t>
      </w:r>
      <w:proofErr w:type="gramStart"/>
      <w:r w:rsidRPr="00712E99">
        <w:rPr>
          <w:sz w:val="22"/>
          <w:szCs w:val="22"/>
        </w:rPr>
        <w:t>care;</w:t>
      </w:r>
      <w:proofErr w:type="gramEnd"/>
    </w:p>
    <w:p w14:paraId="4E44AEC6"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BF1C4C3"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1.1.d</w:t>
      </w:r>
      <w:r w:rsidRPr="00712E99">
        <w:rPr>
          <w:sz w:val="22"/>
          <w:szCs w:val="22"/>
        </w:rPr>
        <w:t xml:space="preserve">.  The health carrier’s process for choosing and changing network </w:t>
      </w:r>
      <w:proofErr w:type="gramStart"/>
      <w:r w:rsidRPr="00712E99">
        <w:rPr>
          <w:sz w:val="22"/>
          <w:szCs w:val="22"/>
        </w:rPr>
        <w:t>providers;</w:t>
      </w:r>
      <w:proofErr w:type="gramEnd"/>
    </w:p>
    <w:p w14:paraId="451636B8"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03E0E6F"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1.1.e</w:t>
      </w:r>
      <w:r w:rsidRPr="00712E99">
        <w:rPr>
          <w:sz w:val="22"/>
          <w:szCs w:val="22"/>
        </w:rPr>
        <w:t>.  The health carrier’s documented process to address the needs, including access and accessibility of services, of covered persons with limited English proficiency and illiteracy, with diverse cultural and ethnic backgrounds, and with physical or mental disabilities;</w:t>
      </w:r>
      <w:r w:rsidR="009E6018" w:rsidRPr="00712E99">
        <w:rPr>
          <w:sz w:val="22"/>
          <w:szCs w:val="22"/>
        </w:rPr>
        <w:t xml:space="preserve"> and</w:t>
      </w:r>
    </w:p>
    <w:p w14:paraId="67BC66C7"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1BFD1D0"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1.1.f</w:t>
      </w:r>
      <w:r w:rsidRPr="00712E99">
        <w:rPr>
          <w:sz w:val="22"/>
          <w:szCs w:val="22"/>
        </w:rPr>
        <w:t xml:space="preserve">.  </w:t>
      </w:r>
      <w:r w:rsidR="009E6018" w:rsidRPr="00712E99">
        <w:rPr>
          <w:sz w:val="22"/>
          <w:szCs w:val="22"/>
        </w:rPr>
        <w:t>The health carrier’s documented process to identify the potential needs of special populations.</w:t>
      </w:r>
    </w:p>
    <w:p w14:paraId="76E0E18A" w14:textId="77777777" w:rsidR="00F55646" w:rsidRPr="00712E99" w:rsidRDefault="00F55646"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C396831" w14:textId="4DC26FA9"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6.2.  The following attestations shall be submitted with the </w:t>
      </w:r>
      <w:r w:rsidRPr="00942A42">
        <w:rPr>
          <w:sz w:val="22"/>
          <w:szCs w:val="22"/>
        </w:rPr>
        <w:t>access</w:t>
      </w:r>
      <w:r w:rsidR="00B37682">
        <w:rPr>
          <w:sz w:val="22"/>
          <w:szCs w:val="22"/>
        </w:rPr>
        <w:t xml:space="preserve"> </w:t>
      </w:r>
      <w:r w:rsidRPr="00712E99">
        <w:rPr>
          <w:sz w:val="22"/>
          <w:szCs w:val="22"/>
        </w:rPr>
        <w:t>plan:</w:t>
      </w:r>
    </w:p>
    <w:p w14:paraId="315ED96C" w14:textId="77777777"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EC7D1DD" w14:textId="65C1F7F6"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6.2.1. </w:t>
      </w:r>
      <w:r w:rsidR="00B37682">
        <w:rPr>
          <w:sz w:val="22"/>
          <w:szCs w:val="22"/>
        </w:rPr>
        <w:t xml:space="preserve"> </w:t>
      </w:r>
      <w:r w:rsidRPr="00712E99">
        <w:rPr>
          <w:sz w:val="22"/>
          <w:szCs w:val="22"/>
        </w:rPr>
        <w:t xml:space="preserve">Health carrier attests that each of its health benefit plans </w:t>
      </w:r>
      <w:r w:rsidR="00D8684C" w:rsidRPr="00712E99">
        <w:rPr>
          <w:sz w:val="22"/>
          <w:szCs w:val="22"/>
        </w:rPr>
        <w:t xml:space="preserve">having a network </w:t>
      </w:r>
      <w:r w:rsidR="00CD69EC" w:rsidRPr="00712E99">
        <w:rPr>
          <w:sz w:val="22"/>
          <w:szCs w:val="22"/>
        </w:rPr>
        <w:t xml:space="preserve">plan </w:t>
      </w:r>
      <w:r w:rsidRPr="00712E99">
        <w:rPr>
          <w:sz w:val="22"/>
          <w:szCs w:val="22"/>
        </w:rPr>
        <w:t xml:space="preserve">will maintain </w:t>
      </w:r>
      <w:r w:rsidR="00CD69EC" w:rsidRPr="00712E99">
        <w:rPr>
          <w:sz w:val="22"/>
          <w:szCs w:val="22"/>
        </w:rPr>
        <w:t>a</w:t>
      </w:r>
      <w:r w:rsidRPr="00712E99">
        <w:rPr>
          <w:sz w:val="22"/>
          <w:szCs w:val="22"/>
        </w:rPr>
        <w:t xml:space="preserve"> network that is sufficient in number and types of providers, including providers that specialize in mental health, behavioral </w:t>
      </w:r>
      <w:proofErr w:type="gramStart"/>
      <w:r w:rsidRPr="00712E99">
        <w:rPr>
          <w:sz w:val="22"/>
          <w:szCs w:val="22"/>
        </w:rPr>
        <w:t>health</w:t>
      </w:r>
      <w:proofErr w:type="gramEnd"/>
      <w:r w:rsidRPr="00712E99">
        <w:rPr>
          <w:sz w:val="22"/>
          <w:szCs w:val="22"/>
        </w:rPr>
        <w:t xml:space="preserve"> and substance abuse care services, to assure that the services will be accessible without unreasonable delay. </w:t>
      </w:r>
      <w:r w:rsidR="00E25C81" w:rsidRPr="00712E99">
        <w:rPr>
          <w:sz w:val="22"/>
          <w:szCs w:val="22"/>
        </w:rPr>
        <w:t xml:space="preserve">The attestation should include language stating that the health carrier’s network </w:t>
      </w:r>
      <w:proofErr w:type="gramStart"/>
      <w:r w:rsidR="00E25C81" w:rsidRPr="00712E99">
        <w:rPr>
          <w:sz w:val="22"/>
          <w:szCs w:val="22"/>
        </w:rPr>
        <w:t>is in compliance with</w:t>
      </w:r>
      <w:proofErr w:type="gramEnd"/>
      <w:r w:rsidR="00E25C81" w:rsidRPr="00712E99">
        <w:rPr>
          <w:sz w:val="22"/>
          <w:szCs w:val="22"/>
        </w:rPr>
        <w:t xml:space="preserve"> the network adequacy standards set forth in section 3 of this rule.</w:t>
      </w:r>
    </w:p>
    <w:p w14:paraId="72CAC5A7" w14:textId="77777777"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0D849D" w14:textId="77777777"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6.2.2.  Health carrier attests that each of its health benefit plans </w:t>
      </w:r>
      <w:r w:rsidR="00D8684C" w:rsidRPr="00712E99">
        <w:rPr>
          <w:sz w:val="22"/>
          <w:szCs w:val="22"/>
        </w:rPr>
        <w:t xml:space="preserve">having a provider network </w:t>
      </w:r>
      <w:r w:rsidRPr="00712E99">
        <w:rPr>
          <w:sz w:val="22"/>
          <w:szCs w:val="22"/>
        </w:rPr>
        <w:t xml:space="preserve">include in its provider network(s) </w:t>
      </w:r>
      <w:proofErr w:type="gramStart"/>
      <w:r w:rsidRPr="00712E99">
        <w:rPr>
          <w:sz w:val="22"/>
          <w:szCs w:val="22"/>
        </w:rPr>
        <w:t>a sufficient number</w:t>
      </w:r>
      <w:proofErr w:type="gramEnd"/>
      <w:r w:rsidRPr="00712E99">
        <w:rPr>
          <w:sz w:val="22"/>
          <w:szCs w:val="22"/>
        </w:rPr>
        <w:t xml:space="preserve"> and geographic distribution of ECPs, where available, to ensure reasonable and timely access to a broad range of such providers for low-income, medically underserved individuals in their service areas.</w:t>
      </w:r>
    </w:p>
    <w:p w14:paraId="69A55911"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756DFCF" w14:textId="7693ABDD"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6.2.3. </w:t>
      </w:r>
      <w:r w:rsidR="00B37682">
        <w:rPr>
          <w:sz w:val="22"/>
          <w:szCs w:val="22"/>
        </w:rPr>
        <w:t xml:space="preserve"> </w:t>
      </w:r>
      <w:r w:rsidRPr="00712E99">
        <w:rPr>
          <w:sz w:val="22"/>
          <w:szCs w:val="22"/>
        </w:rPr>
        <w:t xml:space="preserve">If the health carrier does not immediately meet </w:t>
      </w:r>
      <w:r w:rsidRPr="00942A42">
        <w:rPr>
          <w:sz w:val="22"/>
          <w:szCs w:val="22"/>
        </w:rPr>
        <w:t>access</w:t>
      </w:r>
      <w:r w:rsidR="00B37682">
        <w:rPr>
          <w:sz w:val="22"/>
          <w:szCs w:val="22"/>
        </w:rPr>
        <w:t xml:space="preserve"> </w:t>
      </w:r>
      <w:r w:rsidRPr="00712E99">
        <w:rPr>
          <w:sz w:val="22"/>
          <w:szCs w:val="22"/>
        </w:rPr>
        <w:t>plan standards, the carrier will include an attestation adequately addressing how it plans to meet the standards specified in section</w:t>
      </w:r>
      <w:r w:rsidR="00CD69EC" w:rsidRPr="00712E99">
        <w:rPr>
          <w:sz w:val="22"/>
          <w:szCs w:val="22"/>
        </w:rPr>
        <w:t xml:space="preserve">s 3 and </w:t>
      </w:r>
      <w:r w:rsidRPr="00712E99">
        <w:rPr>
          <w:sz w:val="22"/>
          <w:szCs w:val="22"/>
        </w:rPr>
        <w:t xml:space="preserve">4 of this </w:t>
      </w:r>
      <w:proofErr w:type="gramStart"/>
      <w:r w:rsidRPr="00712E99">
        <w:rPr>
          <w:sz w:val="22"/>
          <w:szCs w:val="22"/>
        </w:rPr>
        <w:t>rule</w:t>
      </w:r>
      <w:proofErr w:type="gramEnd"/>
      <w:r w:rsidRPr="00712E99">
        <w:rPr>
          <w:sz w:val="22"/>
          <w:szCs w:val="22"/>
        </w:rPr>
        <w:t>.  Such changes shall be implemented and filed by the health carrier in accordance with the reasonable schedule established by the carrier and reviewed by the Commissioner.</w:t>
      </w:r>
    </w:p>
    <w:p w14:paraId="2AD4BAA1" w14:textId="77777777" w:rsidR="00B56985" w:rsidRPr="00712E99"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E086F55" w14:textId="77777777" w:rsidR="00B56985" w:rsidRPr="00712E99" w:rsidRDefault="0077685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r w:rsidRPr="00712E99">
        <w:rPr>
          <w:b/>
          <w:bCs/>
          <w:sz w:val="22"/>
          <w:szCs w:val="22"/>
        </w:rPr>
        <w:t>§114-100-7. Provider Directories.</w:t>
      </w:r>
    </w:p>
    <w:p w14:paraId="64A3D63C" w14:textId="77777777" w:rsidR="00F55646" w:rsidRPr="00712E99" w:rsidRDefault="00F55646"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7C5EAB23" w14:textId="23AADD3E" w:rsidR="0077685E" w:rsidRPr="00712E99" w:rsidRDefault="0077685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7.1.  </w:t>
      </w:r>
      <w:r w:rsidR="00186B80" w:rsidRPr="00712E99">
        <w:rPr>
          <w:sz w:val="22"/>
          <w:szCs w:val="22"/>
        </w:rPr>
        <w:t xml:space="preserve">Provider directories shall be maintained by a health carrier for each of its health benefit plans having a network plan.  Sample screen shots of the carrier’s electronic provider directory and a PDF sample of the carriers printed provider directory must both be filed in SERFF with the </w:t>
      </w:r>
      <w:r w:rsidR="00186B80" w:rsidRPr="00942A42">
        <w:rPr>
          <w:sz w:val="22"/>
          <w:szCs w:val="22"/>
        </w:rPr>
        <w:t>access</w:t>
      </w:r>
      <w:r w:rsidR="00B37682">
        <w:rPr>
          <w:sz w:val="22"/>
          <w:szCs w:val="22"/>
        </w:rPr>
        <w:t xml:space="preserve"> </w:t>
      </w:r>
      <w:r w:rsidR="00186B80" w:rsidRPr="00712E99">
        <w:rPr>
          <w:sz w:val="22"/>
          <w:szCs w:val="22"/>
        </w:rPr>
        <w:t>plan filing.</w:t>
      </w:r>
    </w:p>
    <w:p w14:paraId="56D85AC5" w14:textId="77777777" w:rsidR="0077725F" w:rsidRPr="00712E99"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51F178D" w14:textId="77777777" w:rsidR="0077725F" w:rsidRPr="00712E99"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7.2.  Provider directories maintained by a health carrier shall meet </w:t>
      </w:r>
      <w:proofErr w:type="gramStart"/>
      <w:r w:rsidRPr="00712E99">
        <w:rPr>
          <w:sz w:val="22"/>
          <w:szCs w:val="22"/>
        </w:rPr>
        <w:t>all of</w:t>
      </w:r>
      <w:proofErr w:type="gramEnd"/>
      <w:r w:rsidRPr="00712E99">
        <w:rPr>
          <w:sz w:val="22"/>
          <w:szCs w:val="22"/>
        </w:rPr>
        <w:t xml:space="preserve"> the following requirements:</w:t>
      </w:r>
    </w:p>
    <w:p w14:paraId="54D749D9" w14:textId="77777777" w:rsidR="0077725F" w:rsidRPr="00712E99"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238EA90" w14:textId="6D70D527" w:rsidR="0077725F" w:rsidRPr="00712E99"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7.2.1. A health carrier shall post electronically a current and accurate provider directory for each of its network plans with the information and search functions as described in </w:t>
      </w:r>
      <w:bookmarkStart w:id="10" w:name="_Hlk40634729"/>
      <w:r w:rsidRPr="00712E99">
        <w:rPr>
          <w:sz w:val="22"/>
          <w:szCs w:val="22"/>
        </w:rPr>
        <w:t>W.</w:t>
      </w:r>
      <w:r w:rsidR="00511958" w:rsidRPr="00712E99">
        <w:rPr>
          <w:sz w:val="22"/>
          <w:szCs w:val="22"/>
        </w:rPr>
        <w:t>V</w:t>
      </w:r>
      <w:r w:rsidRPr="00712E99">
        <w:rPr>
          <w:sz w:val="22"/>
          <w:szCs w:val="22"/>
        </w:rPr>
        <w:t>a. Code §33-5</w:t>
      </w:r>
      <w:r w:rsidR="005C1185" w:rsidRPr="00712E99">
        <w:rPr>
          <w:sz w:val="22"/>
          <w:szCs w:val="22"/>
        </w:rPr>
        <w:t>5</w:t>
      </w:r>
      <w:r w:rsidRPr="00712E99">
        <w:rPr>
          <w:sz w:val="22"/>
          <w:szCs w:val="22"/>
        </w:rPr>
        <w:t>-</w:t>
      </w:r>
      <w:proofErr w:type="gramStart"/>
      <w:r w:rsidRPr="00712E99">
        <w:rPr>
          <w:sz w:val="22"/>
          <w:szCs w:val="22"/>
        </w:rPr>
        <w:t>4</w:t>
      </w:r>
      <w:bookmarkEnd w:id="10"/>
      <w:r w:rsidRPr="00712E99">
        <w:rPr>
          <w:sz w:val="22"/>
          <w:szCs w:val="22"/>
        </w:rPr>
        <w:t>;</w:t>
      </w:r>
      <w:proofErr w:type="gramEnd"/>
    </w:p>
    <w:p w14:paraId="3C8B8342" w14:textId="77777777" w:rsidR="0077725F" w:rsidRPr="00712E99"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F3758DC" w14:textId="77777777" w:rsidR="008A7A30" w:rsidRPr="00712E99"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7.2.2.  </w:t>
      </w:r>
      <w:r w:rsidR="008A7A30" w:rsidRPr="00712E99">
        <w:rPr>
          <w:sz w:val="22"/>
          <w:szCs w:val="22"/>
        </w:rPr>
        <w:t xml:space="preserve">When making the directory available electronically, the health carrier shall ensure that the general public is able to view all of the current providers for a network through a clearly identifiable link or tab without requiring an individual to create or access an account or requiring the entry of a policy or contract </w:t>
      </w:r>
      <w:proofErr w:type="gramStart"/>
      <w:r w:rsidR="008A7A30" w:rsidRPr="00712E99">
        <w:rPr>
          <w:sz w:val="22"/>
          <w:szCs w:val="22"/>
        </w:rPr>
        <w:t>number;</w:t>
      </w:r>
      <w:proofErr w:type="gramEnd"/>
    </w:p>
    <w:p w14:paraId="1958E09E" w14:textId="77777777" w:rsidR="008A7A30" w:rsidRPr="00712E99"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1ADC812" w14:textId="77777777" w:rsidR="0077725F" w:rsidRPr="00712E99"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lastRenderedPageBreak/>
        <w:tab/>
      </w:r>
      <w:r w:rsidRPr="00712E99">
        <w:rPr>
          <w:sz w:val="22"/>
          <w:szCs w:val="22"/>
        </w:rPr>
        <w:tab/>
        <w:t xml:space="preserve">7.2.3.  The health carrier shall include a disclosure in the directory of the date of the most recent update for electronic directories, or the date of printing for printed directories.  This disclosure shall state that the information included in the directory is accurate, to the best of the carrier’s knowledge, as of the date of updating/printing, and that covered persons or prospective covered persons should consult the carrier’s electronic provider directory on its website, or call the carrier’s customer service telephone number, to obtain current provider directory </w:t>
      </w:r>
      <w:proofErr w:type="gramStart"/>
      <w:r w:rsidRPr="00712E99">
        <w:rPr>
          <w:sz w:val="22"/>
          <w:szCs w:val="22"/>
        </w:rPr>
        <w:t>information;</w:t>
      </w:r>
      <w:proofErr w:type="gramEnd"/>
    </w:p>
    <w:p w14:paraId="02E116A3" w14:textId="77777777" w:rsidR="008A7A30" w:rsidRPr="00712E99"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02E1242" w14:textId="28685567" w:rsidR="008A7A30" w:rsidRPr="00712E99"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 </w:t>
      </w:r>
      <w:r w:rsidRPr="00712E99">
        <w:rPr>
          <w:sz w:val="22"/>
          <w:szCs w:val="22"/>
        </w:rPr>
        <w:tab/>
        <w:t>7.2.4. A health carrier shall provide a print copy of the requested pertinent portion of the current provider directory to a covered person</w:t>
      </w:r>
      <w:r w:rsidR="00C07B3D" w:rsidRPr="00712E99">
        <w:rPr>
          <w:sz w:val="22"/>
          <w:szCs w:val="22"/>
        </w:rPr>
        <w:t xml:space="preserve"> or a prospective covered person</w:t>
      </w:r>
      <w:r w:rsidRPr="00712E99">
        <w:rPr>
          <w:sz w:val="22"/>
          <w:szCs w:val="22"/>
        </w:rPr>
        <w:t xml:space="preserve"> within five business days of the </w:t>
      </w:r>
      <w:proofErr w:type="gramStart"/>
      <w:r w:rsidRPr="00712E99">
        <w:rPr>
          <w:sz w:val="22"/>
          <w:szCs w:val="22"/>
        </w:rPr>
        <w:t>request;</w:t>
      </w:r>
      <w:proofErr w:type="gramEnd"/>
    </w:p>
    <w:p w14:paraId="527F2A70" w14:textId="77777777" w:rsidR="008A7A30" w:rsidRPr="00712E99"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8BF34E" w14:textId="77777777" w:rsidR="00C60DD8" w:rsidRPr="00712E99" w:rsidRDefault="008A7A30" w:rsidP="00446DE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7.2.5.  </w:t>
      </w:r>
      <w:r w:rsidR="00F056EB" w:rsidRPr="00712E99">
        <w:rPr>
          <w:sz w:val="22"/>
          <w:szCs w:val="22"/>
        </w:rPr>
        <w:t>A health carrier shall include, in both the electronic and print directory, the following general information for each of its provider networks:</w:t>
      </w:r>
    </w:p>
    <w:p w14:paraId="5B01DF2F" w14:textId="77777777" w:rsidR="00446DE5" w:rsidRPr="00712E99" w:rsidRDefault="00446DE5" w:rsidP="00446DE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1DC04FC" w14:textId="77777777" w:rsidR="00F056EB" w:rsidRPr="00712E99"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ab/>
      </w:r>
      <w:r w:rsidRPr="00712E99">
        <w:rPr>
          <w:sz w:val="22"/>
          <w:szCs w:val="22"/>
        </w:rPr>
        <w:tab/>
      </w:r>
      <w:r w:rsidRPr="00712E99">
        <w:rPr>
          <w:sz w:val="22"/>
          <w:szCs w:val="22"/>
        </w:rPr>
        <w:tab/>
        <w:t xml:space="preserve">7.2.5.a.  A description of the criteria the health carrier has used to build its provider </w:t>
      </w:r>
      <w:proofErr w:type="gramStart"/>
      <w:r w:rsidRPr="00712E99">
        <w:rPr>
          <w:sz w:val="22"/>
          <w:szCs w:val="22"/>
        </w:rPr>
        <w:t>network;</w:t>
      </w:r>
      <w:proofErr w:type="gramEnd"/>
    </w:p>
    <w:p w14:paraId="20B81B81" w14:textId="77777777" w:rsidR="00F056EB" w:rsidRPr="00712E99"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5203E354" w14:textId="77777777" w:rsidR="00F056EB" w:rsidRPr="00712E99"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ab/>
      </w:r>
      <w:r w:rsidRPr="00712E99">
        <w:rPr>
          <w:sz w:val="22"/>
          <w:szCs w:val="22"/>
        </w:rPr>
        <w:tab/>
      </w:r>
      <w:r w:rsidRPr="00712E99">
        <w:rPr>
          <w:sz w:val="22"/>
          <w:szCs w:val="22"/>
        </w:rPr>
        <w:tab/>
        <w:t xml:space="preserve">7.2.5.b.  A note that an authorization or referral may be required to access some </w:t>
      </w:r>
      <w:proofErr w:type="gramStart"/>
      <w:r w:rsidRPr="00712E99">
        <w:rPr>
          <w:sz w:val="22"/>
          <w:szCs w:val="22"/>
        </w:rPr>
        <w:t>providers;</w:t>
      </w:r>
      <w:proofErr w:type="gramEnd"/>
    </w:p>
    <w:p w14:paraId="7A34E195" w14:textId="77777777" w:rsidR="00F056EB" w:rsidRPr="00712E99"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59BF09B0"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Pr="00712E99">
        <w:rPr>
          <w:sz w:val="22"/>
          <w:szCs w:val="22"/>
        </w:rPr>
        <w:tab/>
        <w:t>7.2.5.c.  A description of the criteria the health carrier has used to tier providers; and</w:t>
      </w:r>
    </w:p>
    <w:p w14:paraId="10E388D2" w14:textId="77777777" w:rsidR="00F056EB" w:rsidRPr="00712E99"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040498A4"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Pr="00712E99">
        <w:rPr>
          <w:sz w:val="22"/>
          <w:szCs w:val="22"/>
        </w:rPr>
        <w:tab/>
        <w:t>7.2.5.d.  A description of how the health carrier designates the different provider tiers or levels in the network and identifies (</w:t>
      </w:r>
      <w:r w:rsidRPr="00712E99">
        <w:rPr>
          <w:i/>
          <w:iCs/>
          <w:sz w:val="22"/>
          <w:szCs w:val="22"/>
        </w:rPr>
        <w:t>e.g.</w:t>
      </w:r>
      <w:r w:rsidRPr="00712E99">
        <w:rPr>
          <w:sz w:val="22"/>
          <w:szCs w:val="22"/>
        </w:rPr>
        <w:t>, by name, symbols or grouping) which tier or level the following are placed in:</w:t>
      </w:r>
    </w:p>
    <w:p w14:paraId="3F606F78"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1A128A8"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Pr="00712E99">
        <w:rPr>
          <w:sz w:val="22"/>
          <w:szCs w:val="22"/>
        </w:rPr>
        <w:tab/>
      </w:r>
      <w:r w:rsidRPr="00712E99">
        <w:rPr>
          <w:sz w:val="22"/>
          <w:szCs w:val="22"/>
        </w:rPr>
        <w:tab/>
        <w:t xml:space="preserve">7.2.5.d.1.  Each specific </w:t>
      </w:r>
      <w:proofErr w:type="gramStart"/>
      <w:r w:rsidRPr="00712E99">
        <w:rPr>
          <w:sz w:val="22"/>
          <w:szCs w:val="22"/>
        </w:rPr>
        <w:t>provider;</w:t>
      </w:r>
      <w:proofErr w:type="gramEnd"/>
    </w:p>
    <w:p w14:paraId="4EA19B9C"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8DB7CC6"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Pr="00712E99">
        <w:rPr>
          <w:sz w:val="22"/>
          <w:szCs w:val="22"/>
        </w:rPr>
        <w:tab/>
      </w:r>
      <w:r w:rsidRPr="00712E99">
        <w:rPr>
          <w:sz w:val="22"/>
          <w:szCs w:val="22"/>
        </w:rPr>
        <w:tab/>
        <w:t>7.2.5.d.2.  Each specific hospital; and</w:t>
      </w:r>
    </w:p>
    <w:p w14:paraId="074E8E40"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BB3EA50"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Pr="00712E99">
        <w:rPr>
          <w:sz w:val="22"/>
          <w:szCs w:val="22"/>
        </w:rPr>
        <w:tab/>
      </w:r>
      <w:r w:rsidRPr="00712E99">
        <w:rPr>
          <w:sz w:val="22"/>
          <w:szCs w:val="22"/>
        </w:rPr>
        <w:tab/>
        <w:t xml:space="preserve">7.2.5.d.3.  Each specific other type of facility in the </w:t>
      </w:r>
      <w:proofErr w:type="gramStart"/>
      <w:r w:rsidRPr="00712E99">
        <w:rPr>
          <w:sz w:val="22"/>
          <w:szCs w:val="22"/>
        </w:rPr>
        <w:t>networ</w:t>
      </w:r>
      <w:r w:rsidR="004C79B2" w:rsidRPr="00712E99">
        <w:rPr>
          <w:sz w:val="22"/>
          <w:szCs w:val="22"/>
        </w:rPr>
        <w:t>k;</w:t>
      </w:r>
      <w:proofErr w:type="gramEnd"/>
    </w:p>
    <w:p w14:paraId="703100B0"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2F44312"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1A0FB7" w:rsidRPr="00712E99">
        <w:rPr>
          <w:sz w:val="22"/>
          <w:szCs w:val="22"/>
        </w:rPr>
        <w:t xml:space="preserve">7.2.6.  A health carrier shall make it clear, in both its electronic and print directories, which provider directory applies to a particular health benefit plan, such as including the specific name of the health benefit plan as marketed and issued in </w:t>
      </w:r>
      <w:proofErr w:type="gramStart"/>
      <w:r w:rsidR="001A0FB7" w:rsidRPr="00712E99">
        <w:rPr>
          <w:sz w:val="22"/>
          <w:szCs w:val="22"/>
        </w:rPr>
        <w:t>West Virginia;</w:t>
      </w:r>
      <w:proofErr w:type="gramEnd"/>
    </w:p>
    <w:p w14:paraId="0FBDC902" w14:textId="77777777" w:rsidR="001A0FB7" w:rsidRPr="00712E99" w:rsidRDefault="001A0FB7"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ED4FF6E" w14:textId="5508B0DF" w:rsidR="001A0FB7" w:rsidRPr="00712E99" w:rsidRDefault="001A0FB7"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7.2.7. </w:t>
      </w:r>
      <w:r w:rsidR="003953EB" w:rsidRPr="00712E99">
        <w:rPr>
          <w:sz w:val="22"/>
          <w:szCs w:val="22"/>
        </w:rPr>
        <w:t xml:space="preserve"> </w:t>
      </w:r>
      <w:r w:rsidR="00511958" w:rsidRPr="00712E99">
        <w:rPr>
          <w:sz w:val="22"/>
          <w:szCs w:val="22"/>
        </w:rPr>
        <w:t>The health carrier shall include, in both its electronic and print directories, customer service contact information by electronic means such as email, text</w:t>
      </w:r>
      <w:r w:rsidR="007B3DDB">
        <w:rPr>
          <w:sz w:val="22"/>
          <w:szCs w:val="22"/>
        </w:rPr>
        <w:t>,</w:t>
      </w:r>
      <w:r w:rsidR="00511958" w:rsidRPr="00712E99">
        <w:rPr>
          <w:sz w:val="22"/>
          <w:szCs w:val="22"/>
        </w:rPr>
        <w:t xml:space="preserve"> </w:t>
      </w:r>
      <w:r w:rsidR="00511958" w:rsidRPr="007B3DDB">
        <w:rPr>
          <w:strike/>
          <w:sz w:val="22"/>
          <w:szCs w:val="22"/>
        </w:rPr>
        <w:t>or</w:t>
      </w:r>
      <w:r w:rsidR="00511958" w:rsidRPr="00712E99">
        <w:rPr>
          <w:sz w:val="22"/>
          <w:szCs w:val="22"/>
        </w:rPr>
        <w:t xml:space="preserve"> social media</w:t>
      </w:r>
      <w:r w:rsidR="007B3DDB">
        <w:rPr>
          <w:sz w:val="22"/>
          <w:szCs w:val="22"/>
        </w:rPr>
        <w:t>,</w:t>
      </w:r>
      <w:r w:rsidR="00511958" w:rsidRPr="00712E99">
        <w:rPr>
          <w:sz w:val="22"/>
          <w:szCs w:val="22"/>
        </w:rPr>
        <w:t xml:space="preserve"> </w:t>
      </w:r>
      <w:r w:rsidR="00511958" w:rsidRPr="007B3DDB">
        <w:rPr>
          <w:strike/>
          <w:sz w:val="22"/>
          <w:szCs w:val="22"/>
        </w:rPr>
        <w:t>and,</w:t>
      </w:r>
      <w:r w:rsidR="00511958" w:rsidRPr="00712E99">
        <w:rPr>
          <w:sz w:val="22"/>
          <w:szCs w:val="22"/>
        </w:rPr>
        <w:t xml:space="preserve"> telephone number</w:t>
      </w:r>
      <w:r w:rsidR="007B3DDB">
        <w:rPr>
          <w:sz w:val="22"/>
          <w:szCs w:val="22"/>
        </w:rPr>
        <w:t>,</w:t>
      </w:r>
      <w:r w:rsidR="00511958" w:rsidRPr="00712E99">
        <w:rPr>
          <w:sz w:val="22"/>
          <w:szCs w:val="22"/>
        </w:rPr>
        <w:t xml:space="preserve"> and an electronic link that covered persons or the general public may use to notify the carrier of inaccurate provider directory </w:t>
      </w:r>
      <w:proofErr w:type="gramStart"/>
      <w:r w:rsidR="00511958" w:rsidRPr="00712E99">
        <w:rPr>
          <w:sz w:val="22"/>
          <w:szCs w:val="22"/>
        </w:rPr>
        <w:t>information;</w:t>
      </w:r>
      <w:proofErr w:type="gramEnd"/>
    </w:p>
    <w:p w14:paraId="4C581785" w14:textId="77777777" w:rsidR="00511958" w:rsidRPr="00712E99"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A8B2D32" w14:textId="02E60028" w:rsidR="00511958" w:rsidRPr="00712E99"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7.2.8.  For the items of information required in a provider directory pursuant to W.Va. Code §33-5</w:t>
      </w:r>
      <w:r w:rsidR="005C1185" w:rsidRPr="00712E99">
        <w:rPr>
          <w:sz w:val="22"/>
          <w:szCs w:val="22"/>
        </w:rPr>
        <w:t>5</w:t>
      </w:r>
      <w:r w:rsidRPr="00712E99">
        <w:rPr>
          <w:sz w:val="22"/>
          <w:szCs w:val="22"/>
        </w:rPr>
        <w:t>-4 pertaining to a health care professional, a hospital</w:t>
      </w:r>
      <w:r w:rsidR="0090647B">
        <w:rPr>
          <w:sz w:val="22"/>
          <w:szCs w:val="22"/>
        </w:rPr>
        <w:t>,</w:t>
      </w:r>
      <w:r w:rsidRPr="00712E99">
        <w:rPr>
          <w:sz w:val="22"/>
          <w:szCs w:val="22"/>
        </w:rPr>
        <w:t xml:space="preserve"> or a facility other than a hospital, the </w:t>
      </w:r>
      <w:r w:rsidR="003953EB" w:rsidRPr="00712E99">
        <w:rPr>
          <w:sz w:val="22"/>
          <w:szCs w:val="22"/>
        </w:rPr>
        <w:t xml:space="preserve">health </w:t>
      </w:r>
      <w:r w:rsidRPr="00712E99">
        <w:rPr>
          <w:sz w:val="22"/>
          <w:szCs w:val="22"/>
        </w:rPr>
        <w:t>carrier shall make available, through the directory, the source of the information and any limitations; and</w:t>
      </w:r>
    </w:p>
    <w:p w14:paraId="7851B5DF" w14:textId="77777777" w:rsidR="00511958" w:rsidRPr="00712E99"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1BB1CA0" w14:textId="77777777" w:rsidR="003953EB" w:rsidRPr="00712E99"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7.2.9.</w:t>
      </w:r>
      <w:r w:rsidR="003953EB" w:rsidRPr="00712E99">
        <w:rPr>
          <w:sz w:val="22"/>
          <w:szCs w:val="22"/>
        </w:rPr>
        <w:t xml:space="preserve"> </w:t>
      </w:r>
      <w:r w:rsidR="00186B80" w:rsidRPr="00712E99">
        <w:rPr>
          <w:sz w:val="22"/>
          <w:szCs w:val="22"/>
        </w:rPr>
        <w:t>A provider directory, whether in electronic or print format, shall accommodate the communication needs of individuals with disabilities, and include a link to or information regarding available assistance for persons with limited English proficiency.</w:t>
      </w:r>
    </w:p>
    <w:p w14:paraId="324626A1" w14:textId="77777777" w:rsidR="003953EB" w:rsidRPr="00712E99"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844B5BF" w14:textId="77777777" w:rsidR="003953EB" w:rsidRPr="00712E99"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lastRenderedPageBreak/>
        <w:tab/>
        <w:t xml:space="preserve">7.3.  </w:t>
      </w:r>
      <w:r w:rsidR="004C79B2" w:rsidRPr="00712E99">
        <w:rPr>
          <w:sz w:val="22"/>
          <w:szCs w:val="22"/>
        </w:rPr>
        <w:t>A</w:t>
      </w:r>
      <w:r w:rsidRPr="00712E99">
        <w:rPr>
          <w:sz w:val="22"/>
          <w:szCs w:val="22"/>
        </w:rPr>
        <w:t xml:space="preserve"> health carrier shall update each electronic provider directory at least monthly. Current provider directories shall be made available to the Commissioner, upon request.</w:t>
      </w:r>
    </w:p>
    <w:p w14:paraId="0EFD3043" w14:textId="77777777" w:rsidR="003953EB" w:rsidRPr="00712E99"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23145F2" w14:textId="4C87117B" w:rsidR="003953EB" w:rsidRPr="00712E99"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7.4. </w:t>
      </w:r>
      <w:r w:rsidR="00543F41" w:rsidRPr="00712E99">
        <w:rPr>
          <w:sz w:val="22"/>
          <w:szCs w:val="22"/>
        </w:rPr>
        <w:t xml:space="preserve">No less frequently than three times during each plan year, a health carrier shall audit at least </w:t>
      </w:r>
      <w:r w:rsidR="00543F41" w:rsidRPr="007B3DDB">
        <w:rPr>
          <w:strike/>
          <w:sz w:val="22"/>
          <w:szCs w:val="22"/>
        </w:rPr>
        <w:t>fifty percent</w:t>
      </w:r>
      <w:r w:rsidR="00543F41" w:rsidRPr="00712E99">
        <w:rPr>
          <w:sz w:val="22"/>
          <w:szCs w:val="22"/>
        </w:rPr>
        <w:t xml:space="preserve"> </w:t>
      </w:r>
      <w:r w:rsidR="007B3DDB">
        <w:rPr>
          <w:sz w:val="22"/>
          <w:szCs w:val="22"/>
          <w:u w:val="single"/>
        </w:rPr>
        <w:t>50%</w:t>
      </w:r>
      <w:r w:rsidR="007B3DDB">
        <w:rPr>
          <w:sz w:val="22"/>
          <w:szCs w:val="22"/>
        </w:rPr>
        <w:t xml:space="preserve"> </w:t>
      </w:r>
      <w:r w:rsidR="00543F41" w:rsidRPr="00712E99">
        <w:rPr>
          <w:sz w:val="22"/>
          <w:szCs w:val="22"/>
        </w:rPr>
        <w:t>of the providers contained in its provider directories for accuracy and update that directory based upon its findings.  Every provider in the directory must be audited at least once during each plan year.</w:t>
      </w:r>
    </w:p>
    <w:p w14:paraId="575512F4" w14:textId="77777777" w:rsidR="003953EB" w:rsidRPr="00712E99"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5C503C3" w14:textId="3DCE345D" w:rsidR="00511958"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7.5.  Audits shall be conducted such that all entries in a provider directory will be audited at least once every eighteen months.  Documentation of the process and findings of all audits and the information required by this rule shall be retained for no less than </w:t>
      </w:r>
      <w:r w:rsidRPr="007B3DDB">
        <w:rPr>
          <w:strike/>
          <w:sz w:val="22"/>
          <w:szCs w:val="22"/>
        </w:rPr>
        <w:t>thirty-six</w:t>
      </w:r>
      <w:r w:rsidRPr="00712E99">
        <w:rPr>
          <w:sz w:val="22"/>
          <w:szCs w:val="22"/>
        </w:rPr>
        <w:t xml:space="preserve"> </w:t>
      </w:r>
      <w:r w:rsidR="007B3DDB">
        <w:rPr>
          <w:sz w:val="22"/>
          <w:szCs w:val="22"/>
          <w:u w:val="single"/>
        </w:rPr>
        <w:t>36</w:t>
      </w:r>
      <w:r w:rsidR="007B3DDB">
        <w:rPr>
          <w:sz w:val="22"/>
          <w:szCs w:val="22"/>
        </w:rPr>
        <w:t xml:space="preserve"> </w:t>
      </w:r>
      <w:r w:rsidRPr="00712E99">
        <w:rPr>
          <w:sz w:val="22"/>
          <w:szCs w:val="22"/>
        </w:rPr>
        <w:t>months and shall be made available to the Commissioner upon request.</w:t>
      </w:r>
    </w:p>
    <w:p w14:paraId="3A75B9C1" w14:textId="77777777" w:rsidR="00B04CEC" w:rsidRDefault="00B04CEC"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53A41D3" w14:textId="26FBE0D2" w:rsidR="00B04CEC" w:rsidRDefault="00B04CEC">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z w:val="22"/>
          <w:szCs w:val="22"/>
        </w:rPr>
      </w:pPr>
      <w:r>
        <w:rPr>
          <w:sz w:val="22"/>
          <w:szCs w:val="22"/>
        </w:rPr>
        <w:br w:type="page"/>
      </w:r>
    </w:p>
    <w:p w14:paraId="27EC8F5D" w14:textId="56DD6506" w:rsidR="00B04CEC" w:rsidRPr="00DF5D70" w:rsidRDefault="00B04CEC"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u w:val="single"/>
        </w:rPr>
      </w:pPr>
      <w:r w:rsidRPr="00DF5D70">
        <w:rPr>
          <w:b/>
          <w:bCs/>
          <w:sz w:val="22"/>
          <w:szCs w:val="22"/>
          <w:u w:val="single"/>
        </w:rPr>
        <w:lastRenderedPageBreak/>
        <w:t>Appendix A</w:t>
      </w:r>
    </w:p>
    <w:p w14:paraId="7D5EAE0F" w14:textId="77777777" w:rsidR="00B04CEC" w:rsidRDefault="00B04CEC"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p>
    <w:p w14:paraId="5CD32273" w14:textId="5C346F2F" w:rsidR="00B04CEC" w:rsidRDefault="003D1A10"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3D1A10">
        <w:rPr>
          <w:noProof/>
        </w:rPr>
        <w:drawing>
          <wp:inline distT="0" distB="0" distL="0" distR="0" wp14:anchorId="2E974FD4" wp14:editId="3BB872D3">
            <wp:extent cx="5943600" cy="7251700"/>
            <wp:effectExtent l="0" t="0" r="0" b="6350"/>
            <wp:docPr id="8637076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7251700"/>
                    </a:xfrm>
                    <a:prstGeom prst="rect">
                      <a:avLst/>
                    </a:prstGeom>
                    <a:noFill/>
                    <a:ln>
                      <a:noFill/>
                    </a:ln>
                  </pic:spPr>
                </pic:pic>
              </a:graphicData>
            </a:graphic>
          </wp:inline>
        </w:drawing>
      </w:r>
    </w:p>
    <w:p w14:paraId="4219BE94" w14:textId="77777777" w:rsidR="00B04CEC" w:rsidRDefault="00B04CEC"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5F2B5C1" w14:textId="4AA0509E" w:rsidR="00B04CEC" w:rsidRDefault="00B04CEC" w:rsidP="000422E4">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u w:val="single"/>
        </w:rPr>
      </w:pPr>
      <w:r w:rsidRPr="00DF5D70">
        <w:rPr>
          <w:b/>
          <w:bCs/>
          <w:sz w:val="22"/>
          <w:szCs w:val="22"/>
          <w:u w:val="single"/>
        </w:rPr>
        <w:t xml:space="preserve">Appendix A </w:t>
      </w:r>
      <w:r w:rsidR="000422E4">
        <w:rPr>
          <w:b/>
          <w:bCs/>
          <w:sz w:val="22"/>
          <w:szCs w:val="22"/>
          <w:u w:val="single"/>
        </w:rPr>
        <w:t>(c</w:t>
      </w:r>
      <w:r w:rsidRPr="00DF5D70">
        <w:rPr>
          <w:b/>
          <w:bCs/>
          <w:sz w:val="22"/>
          <w:szCs w:val="22"/>
          <w:u w:val="single"/>
        </w:rPr>
        <w:t>ontinued</w:t>
      </w:r>
      <w:r w:rsidR="000422E4">
        <w:rPr>
          <w:b/>
          <w:bCs/>
          <w:sz w:val="22"/>
          <w:szCs w:val="22"/>
          <w:u w:val="single"/>
        </w:rPr>
        <w:t>)</w:t>
      </w:r>
    </w:p>
    <w:p w14:paraId="6096AEFC" w14:textId="77777777" w:rsidR="00915683" w:rsidRPr="00DF5D70" w:rsidRDefault="00915683" w:rsidP="000422E4">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u w:val="single"/>
        </w:rPr>
      </w:pPr>
    </w:p>
    <w:p w14:paraId="20E4664D" w14:textId="40BD79E6" w:rsidR="00B04CEC" w:rsidRDefault="00915683"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915683">
        <w:rPr>
          <w:noProof/>
        </w:rPr>
        <w:drawing>
          <wp:inline distT="0" distB="0" distL="0" distR="0" wp14:anchorId="319A8D62" wp14:editId="69A734AB">
            <wp:extent cx="5943600" cy="5738495"/>
            <wp:effectExtent l="0" t="0" r="0" b="0"/>
            <wp:docPr id="1745698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738495"/>
                    </a:xfrm>
                    <a:prstGeom prst="rect">
                      <a:avLst/>
                    </a:prstGeom>
                    <a:noFill/>
                    <a:ln>
                      <a:noFill/>
                    </a:ln>
                  </pic:spPr>
                </pic:pic>
              </a:graphicData>
            </a:graphic>
          </wp:inline>
        </w:drawing>
      </w:r>
    </w:p>
    <w:p w14:paraId="342BADBF" w14:textId="3C4B7750" w:rsidR="00B04CEC" w:rsidRDefault="00B04CEC"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4AB2D2E" w14:textId="514CE5D3" w:rsidR="00B04CEC" w:rsidRDefault="00B04CEC">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z w:val="22"/>
          <w:szCs w:val="22"/>
        </w:rPr>
      </w:pPr>
      <w:r>
        <w:rPr>
          <w:sz w:val="22"/>
          <w:szCs w:val="22"/>
        </w:rPr>
        <w:br w:type="page"/>
      </w:r>
    </w:p>
    <w:p w14:paraId="06B517DF" w14:textId="4EFCE073" w:rsidR="00B04CEC" w:rsidRPr="00DF5D70" w:rsidRDefault="00B04CEC" w:rsidP="000422E4">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u w:val="single"/>
        </w:rPr>
      </w:pPr>
      <w:r w:rsidRPr="00DF5D70">
        <w:rPr>
          <w:b/>
          <w:bCs/>
          <w:sz w:val="22"/>
          <w:szCs w:val="22"/>
          <w:u w:val="single"/>
        </w:rPr>
        <w:lastRenderedPageBreak/>
        <w:t xml:space="preserve">Appendix A </w:t>
      </w:r>
      <w:r w:rsidR="000422E4">
        <w:rPr>
          <w:b/>
          <w:bCs/>
          <w:sz w:val="22"/>
          <w:szCs w:val="22"/>
          <w:u w:val="single"/>
        </w:rPr>
        <w:t>(c</w:t>
      </w:r>
      <w:r w:rsidRPr="00DF5D70">
        <w:rPr>
          <w:b/>
          <w:bCs/>
          <w:sz w:val="22"/>
          <w:szCs w:val="22"/>
          <w:u w:val="single"/>
        </w:rPr>
        <w:t>ontinued</w:t>
      </w:r>
      <w:r w:rsidR="000422E4">
        <w:rPr>
          <w:b/>
          <w:bCs/>
          <w:sz w:val="22"/>
          <w:szCs w:val="22"/>
          <w:u w:val="single"/>
        </w:rPr>
        <w:t>)</w:t>
      </w:r>
    </w:p>
    <w:p w14:paraId="3151D06B" w14:textId="77777777" w:rsidR="00B04CEC" w:rsidRDefault="00B04CEC"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0C8032FE" w14:textId="6050E35E" w:rsidR="00B04CEC" w:rsidRPr="00712E99" w:rsidRDefault="00E9750B"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E9750B">
        <w:rPr>
          <w:noProof/>
        </w:rPr>
        <w:drawing>
          <wp:inline distT="0" distB="0" distL="0" distR="0" wp14:anchorId="3BC1CC17" wp14:editId="32D8313E">
            <wp:extent cx="5943600" cy="5245100"/>
            <wp:effectExtent l="0" t="0" r="0" b="0"/>
            <wp:docPr id="5938501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245100"/>
                    </a:xfrm>
                    <a:prstGeom prst="rect">
                      <a:avLst/>
                    </a:prstGeom>
                    <a:noFill/>
                    <a:ln>
                      <a:noFill/>
                    </a:ln>
                  </pic:spPr>
                </pic:pic>
              </a:graphicData>
            </a:graphic>
          </wp:inline>
        </w:drawing>
      </w:r>
    </w:p>
    <w:sectPr w:rsidR="00B04CEC" w:rsidRPr="00712E99" w:rsidSect="00C115A8">
      <w:headerReference w:type="default" r:id="rId10"/>
      <w:footerReference w:type="default" r:id="rId11"/>
      <w:type w:val="continuous"/>
      <w:pgSz w:w="12240" w:h="15840"/>
      <w:pgMar w:top="720" w:right="1440" w:bottom="720" w:left="1440" w:header="1440" w:footer="144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0AE3F" w14:textId="77777777" w:rsidR="0097218A" w:rsidRDefault="0097218A" w:rsidP="003009E0">
      <w:r>
        <w:separator/>
      </w:r>
    </w:p>
  </w:endnote>
  <w:endnote w:type="continuationSeparator" w:id="0">
    <w:p w14:paraId="596A74F3" w14:textId="77777777" w:rsidR="0097218A" w:rsidRDefault="0097218A" w:rsidP="00300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E3D40" w14:textId="77777777" w:rsidR="00EA1CE1" w:rsidRPr="00C5239B" w:rsidRDefault="00EA1CE1">
    <w:pPr>
      <w:pStyle w:val="Footer"/>
      <w:jc w:val="center"/>
      <w:rPr>
        <w:b/>
        <w:bCs/>
        <w:sz w:val="22"/>
        <w:szCs w:val="22"/>
      </w:rPr>
    </w:pPr>
    <w:r w:rsidRPr="00C5239B">
      <w:rPr>
        <w:b/>
        <w:bCs/>
        <w:sz w:val="22"/>
        <w:szCs w:val="22"/>
      </w:rPr>
      <w:fldChar w:fldCharType="begin"/>
    </w:r>
    <w:r w:rsidRPr="00C5239B">
      <w:rPr>
        <w:b/>
        <w:bCs/>
        <w:sz w:val="22"/>
        <w:szCs w:val="22"/>
      </w:rPr>
      <w:instrText xml:space="preserve"> PAGE   \* MERGEFORMAT </w:instrText>
    </w:r>
    <w:r w:rsidRPr="00C5239B">
      <w:rPr>
        <w:b/>
        <w:bCs/>
        <w:sz w:val="22"/>
        <w:szCs w:val="22"/>
      </w:rPr>
      <w:fldChar w:fldCharType="separate"/>
    </w:r>
    <w:r w:rsidRPr="00C5239B">
      <w:rPr>
        <w:b/>
        <w:bCs/>
        <w:noProof/>
        <w:sz w:val="22"/>
        <w:szCs w:val="22"/>
      </w:rPr>
      <w:t>2</w:t>
    </w:r>
    <w:r w:rsidRPr="00C5239B">
      <w:rPr>
        <w:b/>
        <w:bCs/>
        <w:sz w:val="22"/>
        <w:szCs w:val="22"/>
      </w:rPr>
      <w:fldChar w:fldCharType="end"/>
    </w:r>
  </w:p>
  <w:p w14:paraId="4A50C207" w14:textId="77777777" w:rsidR="00EA1CE1" w:rsidRDefault="00EA1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15557" w14:textId="77777777" w:rsidR="0097218A" w:rsidRDefault="0097218A" w:rsidP="003009E0">
      <w:r>
        <w:separator/>
      </w:r>
    </w:p>
  </w:footnote>
  <w:footnote w:type="continuationSeparator" w:id="0">
    <w:p w14:paraId="12B33D4A" w14:textId="77777777" w:rsidR="0097218A" w:rsidRDefault="0097218A" w:rsidP="003009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20791" w14:textId="77777777" w:rsidR="00EA1CE1" w:rsidRDefault="00EA1CE1" w:rsidP="003009E0">
    <w:pPr>
      <w:pStyle w:val="Header"/>
      <w:tabs>
        <w:tab w:val="clear" w:pos="4320"/>
        <w:tab w:val="clear" w:pos="8640"/>
        <w:tab w:val="center" w:pos="4680"/>
      </w:tabs>
      <w:rPr>
        <w:b/>
        <w:bCs/>
        <w:sz w:val="20"/>
        <w:szCs w:val="20"/>
      </w:rPr>
    </w:pPr>
    <w:r>
      <w:tab/>
    </w:r>
    <w:r w:rsidRPr="003009E0">
      <w:rPr>
        <w:b/>
        <w:bCs/>
        <w:sz w:val="20"/>
        <w:szCs w:val="20"/>
      </w:rPr>
      <w:t>114CSR100</w:t>
    </w:r>
  </w:p>
  <w:p w14:paraId="22290B23" w14:textId="77777777" w:rsidR="00EA1CE1" w:rsidRPr="003009E0" w:rsidRDefault="00EA1CE1" w:rsidP="003009E0">
    <w:pPr>
      <w:pStyle w:val="Header"/>
      <w:tabs>
        <w:tab w:val="clear" w:pos="4320"/>
        <w:tab w:val="clear" w:pos="8640"/>
        <w:tab w:val="center" w:pos="4680"/>
      </w:tabs>
      <w:rPr>
        <w:sz w:val="20"/>
        <w:szCs w:val="20"/>
      </w:rPr>
    </w:pPr>
    <w:r w:rsidRPr="003009E0">
      <w:rPr>
        <w:sz w:val="20"/>
        <w:szCs w:val="2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DE5"/>
    <w:rsid w:val="00016885"/>
    <w:rsid w:val="00024147"/>
    <w:rsid w:val="000422E4"/>
    <w:rsid w:val="00045139"/>
    <w:rsid w:val="000542E3"/>
    <w:rsid w:val="000602A8"/>
    <w:rsid w:val="00074EBD"/>
    <w:rsid w:val="0008648D"/>
    <w:rsid w:val="0009101F"/>
    <w:rsid w:val="000952AE"/>
    <w:rsid w:val="000D1AD6"/>
    <w:rsid w:val="000D7525"/>
    <w:rsid w:val="000E0D74"/>
    <w:rsid w:val="000F492B"/>
    <w:rsid w:val="000F4C12"/>
    <w:rsid w:val="00102576"/>
    <w:rsid w:val="001044E9"/>
    <w:rsid w:val="00120D7F"/>
    <w:rsid w:val="00131BB7"/>
    <w:rsid w:val="00135873"/>
    <w:rsid w:val="00154C43"/>
    <w:rsid w:val="00160631"/>
    <w:rsid w:val="00173E99"/>
    <w:rsid w:val="00186B80"/>
    <w:rsid w:val="00195AAC"/>
    <w:rsid w:val="001A0FB7"/>
    <w:rsid w:val="001A260F"/>
    <w:rsid w:val="001A357C"/>
    <w:rsid w:val="001B1BA8"/>
    <w:rsid w:val="001B7F4B"/>
    <w:rsid w:val="001C32E4"/>
    <w:rsid w:val="001C5B26"/>
    <w:rsid w:val="001C5C66"/>
    <w:rsid w:val="001D1A35"/>
    <w:rsid w:val="001D5A40"/>
    <w:rsid w:val="001E4F54"/>
    <w:rsid w:val="0021617B"/>
    <w:rsid w:val="00224EEB"/>
    <w:rsid w:val="002305D4"/>
    <w:rsid w:val="00253FA8"/>
    <w:rsid w:val="002709A5"/>
    <w:rsid w:val="002807F0"/>
    <w:rsid w:val="0029653E"/>
    <w:rsid w:val="002B7C75"/>
    <w:rsid w:val="002C1498"/>
    <w:rsid w:val="002F011E"/>
    <w:rsid w:val="003009E0"/>
    <w:rsid w:val="0030451B"/>
    <w:rsid w:val="0032443B"/>
    <w:rsid w:val="00326DEB"/>
    <w:rsid w:val="00355588"/>
    <w:rsid w:val="003561AC"/>
    <w:rsid w:val="003577CF"/>
    <w:rsid w:val="003921E3"/>
    <w:rsid w:val="00392B60"/>
    <w:rsid w:val="003953EB"/>
    <w:rsid w:val="00396765"/>
    <w:rsid w:val="003970CA"/>
    <w:rsid w:val="003C74D4"/>
    <w:rsid w:val="003C7CCB"/>
    <w:rsid w:val="003D1A10"/>
    <w:rsid w:val="003D462C"/>
    <w:rsid w:val="003E0A90"/>
    <w:rsid w:val="003E159E"/>
    <w:rsid w:val="003E22A1"/>
    <w:rsid w:val="003E2E2D"/>
    <w:rsid w:val="003E49D6"/>
    <w:rsid w:val="003E5D15"/>
    <w:rsid w:val="0040557B"/>
    <w:rsid w:val="0041596B"/>
    <w:rsid w:val="004231B2"/>
    <w:rsid w:val="00426099"/>
    <w:rsid w:val="00433E91"/>
    <w:rsid w:val="004417FA"/>
    <w:rsid w:val="00442310"/>
    <w:rsid w:val="0044558B"/>
    <w:rsid w:val="00446DE5"/>
    <w:rsid w:val="004647B5"/>
    <w:rsid w:val="00473E7B"/>
    <w:rsid w:val="00474938"/>
    <w:rsid w:val="004776AD"/>
    <w:rsid w:val="004860ED"/>
    <w:rsid w:val="00491F68"/>
    <w:rsid w:val="00492EE2"/>
    <w:rsid w:val="004954DD"/>
    <w:rsid w:val="004B1736"/>
    <w:rsid w:val="004B5CBA"/>
    <w:rsid w:val="004C79B2"/>
    <w:rsid w:val="004E7B23"/>
    <w:rsid w:val="00502901"/>
    <w:rsid w:val="005041F3"/>
    <w:rsid w:val="00511958"/>
    <w:rsid w:val="00514699"/>
    <w:rsid w:val="00527A10"/>
    <w:rsid w:val="00543F41"/>
    <w:rsid w:val="00555A09"/>
    <w:rsid w:val="00567990"/>
    <w:rsid w:val="00570EC2"/>
    <w:rsid w:val="0057648A"/>
    <w:rsid w:val="005816AB"/>
    <w:rsid w:val="00596DC5"/>
    <w:rsid w:val="005A2CE1"/>
    <w:rsid w:val="005B1385"/>
    <w:rsid w:val="005B6A6B"/>
    <w:rsid w:val="005C1185"/>
    <w:rsid w:val="005D1764"/>
    <w:rsid w:val="005D293F"/>
    <w:rsid w:val="005D52B1"/>
    <w:rsid w:val="005D6AB0"/>
    <w:rsid w:val="005F6FF4"/>
    <w:rsid w:val="00602F2D"/>
    <w:rsid w:val="00616E6F"/>
    <w:rsid w:val="00621185"/>
    <w:rsid w:val="00621CC0"/>
    <w:rsid w:val="006232D1"/>
    <w:rsid w:val="00640D05"/>
    <w:rsid w:val="00660225"/>
    <w:rsid w:val="00693887"/>
    <w:rsid w:val="00696002"/>
    <w:rsid w:val="006A508E"/>
    <w:rsid w:val="006A78C9"/>
    <w:rsid w:val="006D0B3B"/>
    <w:rsid w:val="006F235B"/>
    <w:rsid w:val="006F6E6D"/>
    <w:rsid w:val="00700D5E"/>
    <w:rsid w:val="00712E99"/>
    <w:rsid w:val="00716173"/>
    <w:rsid w:val="00733B1B"/>
    <w:rsid w:val="0074041C"/>
    <w:rsid w:val="00743315"/>
    <w:rsid w:val="007647D9"/>
    <w:rsid w:val="007653DA"/>
    <w:rsid w:val="0076574A"/>
    <w:rsid w:val="0077685E"/>
    <w:rsid w:val="0077725F"/>
    <w:rsid w:val="00784653"/>
    <w:rsid w:val="007907BD"/>
    <w:rsid w:val="007B1564"/>
    <w:rsid w:val="007B3DDB"/>
    <w:rsid w:val="007E50A4"/>
    <w:rsid w:val="007F4355"/>
    <w:rsid w:val="007F5DE5"/>
    <w:rsid w:val="00810F70"/>
    <w:rsid w:val="00821A8B"/>
    <w:rsid w:val="00823987"/>
    <w:rsid w:val="00831296"/>
    <w:rsid w:val="008416B2"/>
    <w:rsid w:val="008441BD"/>
    <w:rsid w:val="00864AB3"/>
    <w:rsid w:val="008A7A30"/>
    <w:rsid w:val="008B1C27"/>
    <w:rsid w:val="008C1DDB"/>
    <w:rsid w:val="008C6B2F"/>
    <w:rsid w:val="008D33A9"/>
    <w:rsid w:val="0090647B"/>
    <w:rsid w:val="00915683"/>
    <w:rsid w:val="00932632"/>
    <w:rsid w:val="00941988"/>
    <w:rsid w:val="009427F1"/>
    <w:rsid w:val="00942A42"/>
    <w:rsid w:val="00942FD8"/>
    <w:rsid w:val="00966ED2"/>
    <w:rsid w:val="0096735B"/>
    <w:rsid w:val="00967A37"/>
    <w:rsid w:val="0097218A"/>
    <w:rsid w:val="00997C8F"/>
    <w:rsid w:val="009D4A08"/>
    <w:rsid w:val="009E6018"/>
    <w:rsid w:val="009F1E14"/>
    <w:rsid w:val="009F6BD1"/>
    <w:rsid w:val="00A13487"/>
    <w:rsid w:val="00A27B9B"/>
    <w:rsid w:val="00A44CCC"/>
    <w:rsid w:val="00A67636"/>
    <w:rsid w:val="00A67F7C"/>
    <w:rsid w:val="00A81DB9"/>
    <w:rsid w:val="00A9130D"/>
    <w:rsid w:val="00A93D1A"/>
    <w:rsid w:val="00A9526B"/>
    <w:rsid w:val="00A97F8F"/>
    <w:rsid w:val="00AB2FD9"/>
    <w:rsid w:val="00AC571A"/>
    <w:rsid w:val="00AF4973"/>
    <w:rsid w:val="00B04CEC"/>
    <w:rsid w:val="00B10BAC"/>
    <w:rsid w:val="00B16819"/>
    <w:rsid w:val="00B26802"/>
    <w:rsid w:val="00B37682"/>
    <w:rsid w:val="00B52A5D"/>
    <w:rsid w:val="00B53939"/>
    <w:rsid w:val="00B56985"/>
    <w:rsid w:val="00B65F2C"/>
    <w:rsid w:val="00B672EC"/>
    <w:rsid w:val="00B8625F"/>
    <w:rsid w:val="00BA3F3A"/>
    <w:rsid w:val="00BB288C"/>
    <w:rsid w:val="00BC73B1"/>
    <w:rsid w:val="00BD0D4A"/>
    <w:rsid w:val="00BD2824"/>
    <w:rsid w:val="00BF08F8"/>
    <w:rsid w:val="00C021F1"/>
    <w:rsid w:val="00C07B3D"/>
    <w:rsid w:val="00C115A8"/>
    <w:rsid w:val="00C124D0"/>
    <w:rsid w:val="00C150B4"/>
    <w:rsid w:val="00C208A4"/>
    <w:rsid w:val="00C33EFD"/>
    <w:rsid w:val="00C34711"/>
    <w:rsid w:val="00C5239B"/>
    <w:rsid w:val="00C608CD"/>
    <w:rsid w:val="00C60DD8"/>
    <w:rsid w:val="00C642DC"/>
    <w:rsid w:val="00C656D4"/>
    <w:rsid w:val="00C70675"/>
    <w:rsid w:val="00C71ED9"/>
    <w:rsid w:val="00C7757B"/>
    <w:rsid w:val="00C80178"/>
    <w:rsid w:val="00C96A64"/>
    <w:rsid w:val="00CA395C"/>
    <w:rsid w:val="00CA732D"/>
    <w:rsid w:val="00CB530C"/>
    <w:rsid w:val="00CB5CA1"/>
    <w:rsid w:val="00CC1446"/>
    <w:rsid w:val="00CD54A6"/>
    <w:rsid w:val="00CD69EC"/>
    <w:rsid w:val="00CE3E07"/>
    <w:rsid w:val="00CE69FC"/>
    <w:rsid w:val="00D0064C"/>
    <w:rsid w:val="00D0279E"/>
    <w:rsid w:val="00D041AF"/>
    <w:rsid w:val="00D06E52"/>
    <w:rsid w:val="00D10974"/>
    <w:rsid w:val="00D12F9B"/>
    <w:rsid w:val="00D21B6F"/>
    <w:rsid w:val="00D31882"/>
    <w:rsid w:val="00D46968"/>
    <w:rsid w:val="00D53525"/>
    <w:rsid w:val="00D60610"/>
    <w:rsid w:val="00D7272A"/>
    <w:rsid w:val="00D8684C"/>
    <w:rsid w:val="00D90C85"/>
    <w:rsid w:val="00D941B6"/>
    <w:rsid w:val="00DC2ADB"/>
    <w:rsid w:val="00DE13E2"/>
    <w:rsid w:val="00DE4C70"/>
    <w:rsid w:val="00DE6155"/>
    <w:rsid w:val="00DF5D70"/>
    <w:rsid w:val="00DF6017"/>
    <w:rsid w:val="00DF70B9"/>
    <w:rsid w:val="00E02C0B"/>
    <w:rsid w:val="00E042A7"/>
    <w:rsid w:val="00E054E1"/>
    <w:rsid w:val="00E25C81"/>
    <w:rsid w:val="00E75BF5"/>
    <w:rsid w:val="00E82D7B"/>
    <w:rsid w:val="00E903F1"/>
    <w:rsid w:val="00E92E4A"/>
    <w:rsid w:val="00E967D0"/>
    <w:rsid w:val="00E9750B"/>
    <w:rsid w:val="00EA04BF"/>
    <w:rsid w:val="00EA1CE1"/>
    <w:rsid w:val="00EA4E95"/>
    <w:rsid w:val="00EA774F"/>
    <w:rsid w:val="00EB6584"/>
    <w:rsid w:val="00EB73DC"/>
    <w:rsid w:val="00EC342D"/>
    <w:rsid w:val="00EF1E5B"/>
    <w:rsid w:val="00F056EB"/>
    <w:rsid w:val="00F1289C"/>
    <w:rsid w:val="00F25060"/>
    <w:rsid w:val="00F26F3A"/>
    <w:rsid w:val="00F362C5"/>
    <w:rsid w:val="00F36FF2"/>
    <w:rsid w:val="00F46219"/>
    <w:rsid w:val="00F55646"/>
    <w:rsid w:val="00F57607"/>
    <w:rsid w:val="00F7790C"/>
    <w:rsid w:val="00F8602F"/>
    <w:rsid w:val="00F91293"/>
    <w:rsid w:val="00F938B9"/>
    <w:rsid w:val="00F95400"/>
    <w:rsid w:val="00FB2B0D"/>
    <w:rsid w:val="00FB6E87"/>
    <w:rsid w:val="00FC0DEE"/>
    <w:rsid w:val="00FC5EC3"/>
    <w:rsid w:val="00FC7CCB"/>
    <w:rsid w:val="00FD6145"/>
    <w:rsid w:val="00FE43A3"/>
    <w:rsid w:val="00FE6411"/>
    <w:rsid w:val="00FF6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61C425"/>
  <w14:defaultImageDpi w14:val="96"/>
  <w15:docId w15:val="{F2699532-0BD4-4534-988D-645931B89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styleId="Heading2">
    <w:name w:val="heading 2"/>
    <w:basedOn w:val="Normal"/>
    <w:link w:val="Heading2Char"/>
    <w:uiPriority w:val="9"/>
    <w:qFormat/>
    <w:rsid w:val="001D5A40"/>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spacing w:before="100" w:beforeAutospacing="1" w:after="100" w:afterAutospacing="1"/>
      <w:jc w:val="lef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hAnsi="Times New Roman" w:cs="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hAnsi="Times New Roman" w:cs="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hAnsi="Times New Roman" w:cs="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hAnsi="Times New Roman" w:cs="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hAnsi="Times New Roman" w:cs="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hAnsi="Times New Roman" w:cs="Times New Roman"/>
      <w:sz w:val="24"/>
      <w:szCs w:val="24"/>
    </w:rPr>
  </w:style>
  <w:style w:type="paragraph" w:customStyle="1" w:styleId="10">
    <w:name w:val="_10"/>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hAnsi="Times New Roman" w:cs="Times New Roman"/>
      <w:sz w:val="24"/>
      <w:szCs w:val="24"/>
    </w:rPr>
  </w:style>
  <w:style w:type="paragraph" w:customStyle="1" w:styleId="Level9">
    <w:name w:val="Level 9"/>
    <w:uiPriority w:val="99"/>
    <w:pPr>
      <w:widowControl w:val="0"/>
      <w:autoSpaceDE w:val="0"/>
      <w:autoSpaceDN w:val="0"/>
      <w:adjustRightInd w:val="0"/>
      <w:ind w:left="-1440"/>
      <w:jc w:val="both"/>
    </w:pPr>
    <w:rPr>
      <w:rFonts w:ascii="Times New Roman" w:hAnsi="Times New Roman" w:cs="Times New Roman"/>
      <w:b/>
      <w:bCs/>
      <w:sz w:val="24"/>
      <w:szCs w:val="24"/>
    </w:rPr>
  </w:style>
  <w:style w:type="character" w:customStyle="1" w:styleId="DefaultPara">
    <w:name w:val="Default Para"/>
    <w:uiPriority w:val="99"/>
    <w:rPr>
      <w:sz w:val="20"/>
    </w:rPr>
  </w:style>
  <w:style w:type="character" w:customStyle="1" w:styleId="FootnoteRef">
    <w:name w:val="Footnote Ref"/>
    <w:uiPriority w:val="99"/>
  </w:style>
  <w:style w:type="paragraph" w:styleId="Header">
    <w:name w:val="header"/>
    <w:basedOn w:val="Normal"/>
    <w:link w:val="HeaderChar"/>
    <w:uiPriority w:val="99"/>
    <w:pPr>
      <w:tabs>
        <w:tab w:val="clear" w:pos="0"/>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 w:val="right" w:pos="9360"/>
      </w:tabs>
    </w:pPr>
  </w:style>
  <w:style w:type="character" w:customStyle="1" w:styleId="HeaderChar">
    <w:name w:val="Header Char"/>
    <w:basedOn w:val="DefaultParagraphFont"/>
    <w:link w:val="Header"/>
    <w:uiPriority w:val="99"/>
    <w:locked/>
    <w:rPr>
      <w:rFonts w:ascii="Times New Roman" w:hAnsi="Times New Roman" w:cs="Times New Roman"/>
      <w:sz w:val="20"/>
    </w:rPr>
  </w:style>
  <w:style w:type="paragraph" w:styleId="Footer">
    <w:name w:val="footer"/>
    <w:basedOn w:val="Normal"/>
    <w:link w:val="FooterChar"/>
    <w:uiPriority w:val="99"/>
    <w:pPr>
      <w:tabs>
        <w:tab w:val="clear" w:pos="0"/>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 w:val="right" w:pos="9360"/>
      </w:tabs>
    </w:pPr>
  </w:style>
  <w:style w:type="character" w:customStyle="1" w:styleId="FooterChar">
    <w:name w:val="Footer Char"/>
    <w:basedOn w:val="DefaultParagraphFont"/>
    <w:link w:val="Footer"/>
    <w:uiPriority w:val="99"/>
    <w:locked/>
    <w:rPr>
      <w:rFonts w:ascii="Times New Roman" w:hAnsi="Times New Roman" w:cs="Times New Roman"/>
      <w:sz w:val="20"/>
    </w:rPr>
  </w:style>
  <w:style w:type="paragraph" w:styleId="Caption">
    <w:name w:val="caption"/>
    <w:basedOn w:val="Normal"/>
    <w:next w:val="Normal"/>
    <w:uiPriority w:val="99"/>
    <w:qFormat/>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99" w:after="99"/>
    </w:pPr>
    <w:rPr>
      <w:rFonts w:ascii="Verdana" w:hAnsi="Verdana" w:cs="Verdana"/>
      <w:b/>
      <w:bCs/>
      <w:sz w:val="20"/>
      <w:szCs w:val="20"/>
    </w:rPr>
  </w:style>
  <w:style w:type="character" w:customStyle="1" w:styleId="term1">
    <w:name w:val="term1"/>
    <w:uiPriority w:val="99"/>
    <w:rPr>
      <w:b/>
    </w:rPr>
  </w:style>
  <w:style w:type="paragraph" w:customStyle="1" w:styleId="26">
    <w:name w:val="_26"/>
    <w:uiPriority w:val="99"/>
    <w:pPr>
      <w:widowControl w:val="0"/>
      <w:autoSpaceDE w:val="0"/>
      <w:autoSpaceDN w:val="0"/>
      <w:adjustRightInd w:val="0"/>
      <w:jc w:val="both"/>
    </w:pPr>
    <w:rPr>
      <w:rFonts w:ascii="Times New Roman" w:hAnsi="Times New Roman" w:cs="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hAnsi="Times New Roman" w:cs="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hAnsi="Times New Roman" w:cs="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hAnsi="Times New Roman" w:cs="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hAnsi="Times New Roman" w:cs="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hAnsi="Times New Roman" w:cs="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hAnsi="Times New Roman" w:cs="Times New Roman"/>
      <w:sz w:val="24"/>
      <w:szCs w:val="24"/>
    </w:rPr>
  </w:style>
  <w:style w:type="paragraph" w:customStyle="1" w:styleId="19">
    <w:name w:val="_19"/>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hAnsi="Times New Roman" w:cs="Times New Roman"/>
      <w:sz w:val="24"/>
      <w:szCs w:val="24"/>
    </w:rPr>
  </w:style>
  <w:style w:type="paragraph" w:customStyle="1" w:styleId="18">
    <w:name w:val="_18"/>
    <w:uiPriority w:val="99"/>
    <w:pPr>
      <w:widowControl w:val="0"/>
      <w:tabs>
        <w:tab w:val="left" w:pos="6480"/>
        <w:tab w:val="left" w:pos="7200"/>
        <w:tab w:val="left" w:pos="7920"/>
        <w:tab w:val="left" w:pos="8640"/>
      </w:tabs>
      <w:autoSpaceDE w:val="0"/>
      <w:autoSpaceDN w:val="0"/>
      <w:adjustRightInd w:val="0"/>
      <w:ind w:left="6480"/>
      <w:jc w:val="both"/>
    </w:pPr>
    <w:rPr>
      <w:rFonts w:ascii="Times New Roman" w:hAnsi="Times New Roman" w:cs="Times New Roman"/>
      <w:sz w:val="24"/>
      <w:szCs w:val="24"/>
    </w:rPr>
  </w:style>
  <w:style w:type="paragraph" w:customStyle="1" w:styleId="9">
    <w:name w:val="_9"/>
    <w:uiPriority w:val="99"/>
    <w:pPr>
      <w:widowControl w:val="0"/>
      <w:tabs>
        <w:tab w:val="left" w:pos="6480"/>
        <w:tab w:val="left" w:pos="7200"/>
        <w:tab w:val="left" w:pos="7920"/>
        <w:tab w:val="left" w:pos="8640"/>
      </w:tabs>
      <w:autoSpaceDE w:val="0"/>
      <w:autoSpaceDN w:val="0"/>
      <w:adjustRightInd w:val="0"/>
      <w:ind w:left="6480"/>
      <w:jc w:val="both"/>
    </w:pPr>
    <w:rPr>
      <w:rFonts w:ascii="Times New Roman" w:hAnsi="Times New Roman" w:cs="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hAnsi="Times New Roman" w:cs="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hAnsi="Times New Roman" w:cs="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hAnsi="Times New Roman" w:cs="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hAnsi="Times New Roman" w:cs="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hAnsi="Times New Roman" w:cs="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hAnsi="Times New Roman" w:cs="Times New Roman"/>
      <w:sz w:val="24"/>
      <w:szCs w:val="24"/>
    </w:rPr>
  </w:style>
  <w:style w:type="paragraph" w:customStyle="1" w:styleId="1">
    <w:name w:val="_1"/>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hAnsi="Times New Roman" w:cs="Times New Roman"/>
      <w:sz w:val="24"/>
      <w:szCs w:val="24"/>
    </w:rPr>
  </w:style>
  <w:style w:type="paragraph" w:customStyle="1" w:styleId="a">
    <w:name w:val="_"/>
    <w:uiPriority w:val="99"/>
    <w:pPr>
      <w:widowControl w:val="0"/>
      <w:tabs>
        <w:tab w:val="left" w:pos="6480"/>
        <w:tab w:val="left" w:pos="7200"/>
        <w:tab w:val="left" w:pos="7920"/>
        <w:tab w:val="left" w:pos="8640"/>
      </w:tabs>
      <w:autoSpaceDE w:val="0"/>
      <w:autoSpaceDN w:val="0"/>
      <w:adjustRightInd w:val="0"/>
      <w:ind w:left="6480"/>
      <w:jc w:val="both"/>
    </w:pPr>
    <w:rPr>
      <w:rFonts w:ascii="Times New Roman" w:hAnsi="Times New Roman" w:cs="Times New Roman"/>
      <w:sz w:val="24"/>
      <w:szCs w:val="24"/>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jc w:val="both"/>
    </w:pPr>
    <w:rPr>
      <w:rFonts w:ascii="Times New Roman" w:hAnsi="Times New Roman" w:cs="Times New Roman"/>
      <w:sz w:val="24"/>
      <w:szCs w:val="24"/>
    </w:rPr>
  </w:style>
  <w:style w:type="character" w:customStyle="1" w:styleId="Definition">
    <w:name w:val="Definition"/>
    <w:uiPriority w:val="99"/>
    <w:rPr>
      <w:i/>
    </w:rPr>
  </w:style>
  <w:style w:type="paragraph" w:customStyle="1" w:styleId="H1">
    <w:name w:val="H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48"/>
      <w:szCs w:val="48"/>
    </w:rPr>
  </w:style>
  <w:style w:type="paragraph" w:customStyle="1" w:styleId="H2">
    <w:name w:val="H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36"/>
      <w:szCs w:val="36"/>
    </w:rPr>
  </w:style>
  <w:style w:type="paragraph" w:customStyle="1" w:styleId="H3">
    <w:name w:val="H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28"/>
      <w:szCs w:val="28"/>
    </w:rPr>
  </w:style>
  <w:style w:type="paragraph" w:customStyle="1" w:styleId="H4">
    <w:name w:val="H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24"/>
      <w:szCs w:val="24"/>
    </w:rPr>
  </w:style>
  <w:style w:type="paragraph" w:customStyle="1" w:styleId="H5">
    <w:name w:val="H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rPr>
  </w:style>
  <w:style w:type="paragraph" w:customStyle="1" w:styleId="H6">
    <w:name w:val="H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16"/>
      <w:szCs w:val="16"/>
    </w:rPr>
  </w:style>
  <w:style w:type="paragraph" w:customStyle="1" w:styleId="Address">
    <w:name w:val="Address"/>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i/>
      <w:iCs/>
      <w:sz w:val="24"/>
      <w:szCs w:val="24"/>
    </w:rPr>
  </w:style>
  <w:style w:type="paragraph" w:customStyle="1" w:styleId="Blockquote">
    <w:name w:val="Blockquote"/>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right="360"/>
      <w:jc w:val="both"/>
    </w:pPr>
    <w:rPr>
      <w:rFonts w:ascii="Times New Roman" w:hAnsi="Times New Roman" w:cs="Times New Roman"/>
      <w:sz w:val="24"/>
      <w:szCs w:val="24"/>
    </w:rPr>
  </w:style>
  <w:style w:type="character" w:customStyle="1" w:styleId="CITE">
    <w:name w:val="CITE"/>
    <w:uiPriority w:val="99"/>
    <w:rPr>
      <w:i/>
    </w:rPr>
  </w:style>
  <w:style w:type="character" w:customStyle="1" w:styleId="CODE">
    <w:name w:val="CODE"/>
    <w:uiPriority w:val="99"/>
    <w:rPr>
      <w:rFonts w:ascii="Courier New" w:hAnsi="Courier New"/>
      <w:sz w:val="20"/>
    </w:rPr>
  </w:style>
  <w:style w:type="character" w:styleId="Emphasis">
    <w:name w:val="Emphasis"/>
    <w:basedOn w:val="DefaultParagraphFont"/>
    <w:uiPriority w:val="99"/>
    <w:qFormat/>
    <w:rPr>
      <w:rFonts w:cs="Times New Roman"/>
      <w:i/>
    </w:rPr>
  </w:style>
  <w:style w:type="character" w:styleId="Hyperlink">
    <w:name w:val="Hyperlink"/>
    <w:basedOn w:val="DefaultParagraphFont"/>
    <w:uiPriority w:val="99"/>
    <w:rPr>
      <w:rFonts w:cs="Times New Roman"/>
      <w:color w:val="0000FF"/>
      <w:u w:val="single"/>
    </w:rPr>
  </w:style>
  <w:style w:type="character" w:customStyle="1" w:styleId="FollowedHype">
    <w:name w:val="FollowedHype"/>
    <w:uiPriority w:val="99"/>
    <w:rPr>
      <w:color w:val="800080"/>
      <w:u w:val="single"/>
    </w:rPr>
  </w:style>
  <w:style w:type="character" w:customStyle="1" w:styleId="Keyboard">
    <w:name w:val="Keyboard"/>
    <w:uiPriority w:val="99"/>
    <w:rPr>
      <w:rFonts w:ascii="Courier New" w:hAnsi="Courier New"/>
      <w:b/>
      <w:sz w:val="20"/>
    </w:rPr>
  </w:style>
  <w:style w:type="paragraph" w:customStyle="1" w:styleId="Preformatted">
    <w:name w:val="Preformatted"/>
    <w:uiPriority w:val="9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jc w:val="both"/>
    </w:pPr>
    <w:rPr>
      <w:rFonts w:ascii="Courier New" w:hAnsi="Courier New" w:cs="Courier New"/>
    </w:rPr>
  </w:style>
  <w:style w:type="paragraph" w:customStyle="1" w:styleId="zBottomof">
    <w:name w:val="zBottom of"/>
    <w:uiPriority w:val="99"/>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paragraph" w:customStyle="1" w:styleId="zTopofFor">
    <w:name w:val="zTop of For"/>
    <w:uiPriority w:val="99"/>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character" w:customStyle="1" w:styleId="Sample">
    <w:name w:val="Sample"/>
    <w:uiPriority w:val="99"/>
    <w:rPr>
      <w:rFonts w:ascii="Courier New" w:hAnsi="Courier New"/>
    </w:rPr>
  </w:style>
  <w:style w:type="character" w:styleId="Strong">
    <w:name w:val="Strong"/>
    <w:basedOn w:val="DefaultParagraphFont"/>
    <w:uiPriority w:val="99"/>
    <w:qFormat/>
    <w:rPr>
      <w:rFonts w:cs="Times New Roman"/>
      <w:b/>
    </w:rPr>
  </w:style>
  <w:style w:type="character" w:customStyle="1" w:styleId="Typewriter">
    <w:name w:val="Typewriter"/>
    <w:uiPriority w:val="99"/>
    <w:rPr>
      <w:rFonts w:ascii="Courier New" w:hAnsi="Courier New"/>
      <w:sz w:val="20"/>
    </w:rPr>
  </w:style>
  <w:style w:type="character" w:customStyle="1" w:styleId="Variable">
    <w:name w:val="Variable"/>
    <w:uiPriority w:val="99"/>
    <w:rPr>
      <w:i/>
    </w:rPr>
  </w:style>
  <w:style w:type="character" w:customStyle="1" w:styleId="HTMLMarkup">
    <w:name w:val="HTML Markup"/>
    <w:uiPriority w:val="99"/>
    <w:rPr>
      <w:vanish/>
      <w:color w:val="FF0000"/>
    </w:rPr>
  </w:style>
  <w:style w:type="character" w:customStyle="1" w:styleId="Comment">
    <w:name w:val="Comment"/>
    <w:uiPriority w:val="99"/>
  </w:style>
  <w:style w:type="paragraph" w:styleId="FootnoteText">
    <w:name w:val="footnote text"/>
    <w:basedOn w:val="Normal"/>
    <w:link w:val="FootnoteTextChar"/>
    <w:uiPriority w:val="99"/>
    <w:semiHidden/>
    <w:unhideWhenUsed/>
    <w:rsid w:val="005C1185"/>
    <w:rPr>
      <w:sz w:val="20"/>
      <w:szCs w:val="20"/>
    </w:rPr>
  </w:style>
  <w:style w:type="character" w:customStyle="1" w:styleId="FootnoteTextChar">
    <w:name w:val="Footnote Text Char"/>
    <w:basedOn w:val="DefaultParagraphFont"/>
    <w:link w:val="FootnoteText"/>
    <w:uiPriority w:val="99"/>
    <w:semiHidden/>
    <w:rsid w:val="005C1185"/>
    <w:rPr>
      <w:rFonts w:ascii="Times New Roman" w:hAnsi="Times New Roman" w:cs="Times New Roman"/>
    </w:rPr>
  </w:style>
  <w:style w:type="character" w:styleId="FootnoteReference">
    <w:name w:val="footnote reference"/>
    <w:basedOn w:val="DefaultParagraphFont"/>
    <w:uiPriority w:val="99"/>
    <w:semiHidden/>
    <w:unhideWhenUsed/>
    <w:rsid w:val="005C1185"/>
    <w:rPr>
      <w:vertAlign w:val="superscript"/>
    </w:rPr>
  </w:style>
  <w:style w:type="table" w:styleId="TableGrid">
    <w:name w:val="Table Grid"/>
    <w:basedOn w:val="TableNormal"/>
    <w:uiPriority w:val="39"/>
    <w:rsid w:val="00EA4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D5A40"/>
    <w:rPr>
      <w:rFonts w:ascii="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350977">
      <w:bodyDiv w:val="1"/>
      <w:marLeft w:val="0"/>
      <w:marRight w:val="0"/>
      <w:marTop w:val="0"/>
      <w:marBottom w:val="0"/>
      <w:divBdr>
        <w:top w:val="none" w:sz="0" w:space="0" w:color="auto"/>
        <w:left w:val="none" w:sz="0" w:space="0" w:color="auto"/>
        <w:bottom w:val="none" w:sz="0" w:space="0" w:color="auto"/>
        <w:right w:val="none" w:sz="0" w:space="0" w:color="auto"/>
      </w:divBdr>
    </w:div>
    <w:div w:id="800733749">
      <w:bodyDiv w:val="1"/>
      <w:marLeft w:val="0"/>
      <w:marRight w:val="0"/>
      <w:marTop w:val="0"/>
      <w:marBottom w:val="0"/>
      <w:divBdr>
        <w:top w:val="none" w:sz="0" w:space="0" w:color="auto"/>
        <w:left w:val="none" w:sz="0" w:space="0" w:color="auto"/>
        <w:bottom w:val="none" w:sz="0" w:space="0" w:color="auto"/>
        <w:right w:val="none" w:sz="0" w:space="0" w:color="auto"/>
      </w:divBdr>
    </w:div>
    <w:div w:id="923951255">
      <w:bodyDiv w:val="1"/>
      <w:marLeft w:val="0"/>
      <w:marRight w:val="0"/>
      <w:marTop w:val="0"/>
      <w:marBottom w:val="0"/>
      <w:divBdr>
        <w:top w:val="none" w:sz="0" w:space="0" w:color="auto"/>
        <w:left w:val="none" w:sz="0" w:space="0" w:color="auto"/>
        <w:bottom w:val="none" w:sz="0" w:space="0" w:color="auto"/>
        <w:right w:val="none" w:sz="0" w:space="0" w:color="auto"/>
      </w:divBdr>
    </w:div>
    <w:div w:id="1087262470">
      <w:bodyDiv w:val="1"/>
      <w:marLeft w:val="0"/>
      <w:marRight w:val="0"/>
      <w:marTop w:val="0"/>
      <w:marBottom w:val="0"/>
      <w:divBdr>
        <w:top w:val="none" w:sz="0" w:space="0" w:color="auto"/>
        <w:left w:val="none" w:sz="0" w:space="0" w:color="auto"/>
        <w:bottom w:val="none" w:sz="0" w:space="0" w:color="auto"/>
        <w:right w:val="none" w:sz="0" w:space="0" w:color="auto"/>
      </w:divBdr>
    </w:div>
    <w:div w:id="1138646787">
      <w:marLeft w:val="0"/>
      <w:marRight w:val="0"/>
      <w:marTop w:val="0"/>
      <w:marBottom w:val="0"/>
      <w:divBdr>
        <w:top w:val="none" w:sz="0" w:space="0" w:color="auto"/>
        <w:left w:val="none" w:sz="0" w:space="0" w:color="auto"/>
        <w:bottom w:val="none" w:sz="0" w:space="0" w:color="auto"/>
        <w:right w:val="none" w:sz="0" w:space="0" w:color="auto"/>
      </w:divBdr>
    </w:div>
    <w:div w:id="1138646788">
      <w:marLeft w:val="0"/>
      <w:marRight w:val="0"/>
      <w:marTop w:val="0"/>
      <w:marBottom w:val="0"/>
      <w:divBdr>
        <w:top w:val="none" w:sz="0" w:space="0" w:color="auto"/>
        <w:left w:val="none" w:sz="0" w:space="0" w:color="auto"/>
        <w:bottom w:val="none" w:sz="0" w:space="0" w:color="auto"/>
        <w:right w:val="none" w:sz="0" w:space="0" w:color="auto"/>
      </w:divBdr>
    </w:div>
    <w:div w:id="1138646789">
      <w:marLeft w:val="0"/>
      <w:marRight w:val="0"/>
      <w:marTop w:val="0"/>
      <w:marBottom w:val="0"/>
      <w:divBdr>
        <w:top w:val="none" w:sz="0" w:space="0" w:color="auto"/>
        <w:left w:val="none" w:sz="0" w:space="0" w:color="auto"/>
        <w:bottom w:val="none" w:sz="0" w:space="0" w:color="auto"/>
        <w:right w:val="none" w:sz="0" w:space="0" w:color="auto"/>
      </w:divBdr>
    </w:div>
    <w:div w:id="1138646790">
      <w:marLeft w:val="0"/>
      <w:marRight w:val="0"/>
      <w:marTop w:val="0"/>
      <w:marBottom w:val="0"/>
      <w:divBdr>
        <w:top w:val="none" w:sz="0" w:space="0" w:color="auto"/>
        <w:left w:val="none" w:sz="0" w:space="0" w:color="auto"/>
        <w:bottom w:val="none" w:sz="0" w:space="0" w:color="auto"/>
        <w:right w:val="none" w:sz="0" w:space="0" w:color="auto"/>
      </w:divBdr>
    </w:div>
    <w:div w:id="1138646791">
      <w:marLeft w:val="0"/>
      <w:marRight w:val="0"/>
      <w:marTop w:val="0"/>
      <w:marBottom w:val="0"/>
      <w:divBdr>
        <w:top w:val="none" w:sz="0" w:space="0" w:color="auto"/>
        <w:left w:val="none" w:sz="0" w:space="0" w:color="auto"/>
        <w:bottom w:val="none" w:sz="0" w:space="0" w:color="auto"/>
        <w:right w:val="none" w:sz="0" w:space="0" w:color="auto"/>
      </w:divBdr>
    </w:div>
    <w:div w:id="1138646792">
      <w:marLeft w:val="0"/>
      <w:marRight w:val="0"/>
      <w:marTop w:val="0"/>
      <w:marBottom w:val="0"/>
      <w:divBdr>
        <w:top w:val="none" w:sz="0" w:space="0" w:color="auto"/>
        <w:left w:val="none" w:sz="0" w:space="0" w:color="auto"/>
        <w:bottom w:val="none" w:sz="0" w:space="0" w:color="auto"/>
        <w:right w:val="none" w:sz="0" w:space="0" w:color="auto"/>
      </w:divBdr>
    </w:div>
    <w:div w:id="1138646793">
      <w:marLeft w:val="0"/>
      <w:marRight w:val="0"/>
      <w:marTop w:val="0"/>
      <w:marBottom w:val="0"/>
      <w:divBdr>
        <w:top w:val="none" w:sz="0" w:space="0" w:color="auto"/>
        <w:left w:val="none" w:sz="0" w:space="0" w:color="auto"/>
        <w:bottom w:val="none" w:sz="0" w:space="0" w:color="auto"/>
        <w:right w:val="none" w:sz="0" w:space="0" w:color="auto"/>
      </w:divBdr>
    </w:div>
    <w:div w:id="1138646794">
      <w:marLeft w:val="0"/>
      <w:marRight w:val="0"/>
      <w:marTop w:val="0"/>
      <w:marBottom w:val="0"/>
      <w:divBdr>
        <w:top w:val="none" w:sz="0" w:space="0" w:color="auto"/>
        <w:left w:val="none" w:sz="0" w:space="0" w:color="auto"/>
        <w:bottom w:val="none" w:sz="0" w:space="0" w:color="auto"/>
        <w:right w:val="none" w:sz="0" w:space="0" w:color="auto"/>
      </w:divBdr>
    </w:div>
    <w:div w:id="1138646795">
      <w:marLeft w:val="0"/>
      <w:marRight w:val="0"/>
      <w:marTop w:val="0"/>
      <w:marBottom w:val="0"/>
      <w:divBdr>
        <w:top w:val="none" w:sz="0" w:space="0" w:color="auto"/>
        <w:left w:val="none" w:sz="0" w:space="0" w:color="auto"/>
        <w:bottom w:val="none" w:sz="0" w:space="0" w:color="auto"/>
        <w:right w:val="none" w:sz="0" w:space="0" w:color="auto"/>
      </w:divBdr>
    </w:div>
    <w:div w:id="1138646796">
      <w:marLeft w:val="0"/>
      <w:marRight w:val="0"/>
      <w:marTop w:val="0"/>
      <w:marBottom w:val="0"/>
      <w:divBdr>
        <w:top w:val="none" w:sz="0" w:space="0" w:color="auto"/>
        <w:left w:val="none" w:sz="0" w:space="0" w:color="auto"/>
        <w:bottom w:val="none" w:sz="0" w:space="0" w:color="auto"/>
        <w:right w:val="none" w:sz="0" w:space="0" w:color="auto"/>
      </w:divBdr>
    </w:div>
    <w:div w:id="1138646797">
      <w:marLeft w:val="0"/>
      <w:marRight w:val="0"/>
      <w:marTop w:val="0"/>
      <w:marBottom w:val="0"/>
      <w:divBdr>
        <w:top w:val="none" w:sz="0" w:space="0" w:color="auto"/>
        <w:left w:val="none" w:sz="0" w:space="0" w:color="auto"/>
        <w:bottom w:val="none" w:sz="0" w:space="0" w:color="auto"/>
        <w:right w:val="none" w:sz="0" w:space="0" w:color="auto"/>
      </w:divBdr>
    </w:div>
    <w:div w:id="1138646798">
      <w:marLeft w:val="0"/>
      <w:marRight w:val="0"/>
      <w:marTop w:val="0"/>
      <w:marBottom w:val="0"/>
      <w:divBdr>
        <w:top w:val="none" w:sz="0" w:space="0" w:color="auto"/>
        <w:left w:val="none" w:sz="0" w:space="0" w:color="auto"/>
        <w:bottom w:val="none" w:sz="0" w:space="0" w:color="auto"/>
        <w:right w:val="none" w:sz="0" w:space="0" w:color="auto"/>
      </w:divBdr>
    </w:div>
    <w:div w:id="1138646799">
      <w:marLeft w:val="0"/>
      <w:marRight w:val="0"/>
      <w:marTop w:val="0"/>
      <w:marBottom w:val="0"/>
      <w:divBdr>
        <w:top w:val="none" w:sz="0" w:space="0" w:color="auto"/>
        <w:left w:val="none" w:sz="0" w:space="0" w:color="auto"/>
        <w:bottom w:val="none" w:sz="0" w:space="0" w:color="auto"/>
        <w:right w:val="none" w:sz="0" w:space="0" w:color="auto"/>
      </w:divBdr>
    </w:div>
    <w:div w:id="1138646800">
      <w:marLeft w:val="0"/>
      <w:marRight w:val="0"/>
      <w:marTop w:val="0"/>
      <w:marBottom w:val="0"/>
      <w:divBdr>
        <w:top w:val="none" w:sz="0" w:space="0" w:color="auto"/>
        <w:left w:val="none" w:sz="0" w:space="0" w:color="auto"/>
        <w:bottom w:val="none" w:sz="0" w:space="0" w:color="auto"/>
        <w:right w:val="none" w:sz="0" w:space="0" w:color="auto"/>
      </w:divBdr>
    </w:div>
    <w:div w:id="1138646801">
      <w:marLeft w:val="0"/>
      <w:marRight w:val="0"/>
      <w:marTop w:val="0"/>
      <w:marBottom w:val="0"/>
      <w:divBdr>
        <w:top w:val="none" w:sz="0" w:space="0" w:color="auto"/>
        <w:left w:val="none" w:sz="0" w:space="0" w:color="auto"/>
        <w:bottom w:val="none" w:sz="0" w:space="0" w:color="auto"/>
        <w:right w:val="none" w:sz="0" w:space="0" w:color="auto"/>
      </w:divBdr>
    </w:div>
    <w:div w:id="1138646802">
      <w:marLeft w:val="0"/>
      <w:marRight w:val="0"/>
      <w:marTop w:val="0"/>
      <w:marBottom w:val="0"/>
      <w:divBdr>
        <w:top w:val="none" w:sz="0" w:space="0" w:color="auto"/>
        <w:left w:val="none" w:sz="0" w:space="0" w:color="auto"/>
        <w:bottom w:val="none" w:sz="0" w:space="0" w:color="auto"/>
        <w:right w:val="none" w:sz="0" w:space="0" w:color="auto"/>
      </w:divBdr>
    </w:div>
    <w:div w:id="1138646803">
      <w:marLeft w:val="0"/>
      <w:marRight w:val="0"/>
      <w:marTop w:val="0"/>
      <w:marBottom w:val="0"/>
      <w:divBdr>
        <w:top w:val="none" w:sz="0" w:space="0" w:color="auto"/>
        <w:left w:val="none" w:sz="0" w:space="0" w:color="auto"/>
        <w:bottom w:val="none" w:sz="0" w:space="0" w:color="auto"/>
        <w:right w:val="none" w:sz="0" w:space="0" w:color="auto"/>
      </w:divBdr>
    </w:div>
    <w:div w:id="1138646804">
      <w:marLeft w:val="0"/>
      <w:marRight w:val="0"/>
      <w:marTop w:val="0"/>
      <w:marBottom w:val="0"/>
      <w:divBdr>
        <w:top w:val="none" w:sz="0" w:space="0" w:color="auto"/>
        <w:left w:val="none" w:sz="0" w:space="0" w:color="auto"/>
        <w:bottom w:val="none" w:sz="0" w:space="0" w:color="auto"/>
        <w:right w:val="none" w:sz="0" w:space="0" w:color="auto"/>
      </w:divBdr>
    </w:div>
    <w:div w:id="1138646805">
      <w:marLeft w:val="0"/>
      <w:marRight w:val="0"/>
      <w:marTop w:val="0"/>
      <w:marBottom w:val="0"/>
      <w:divBdr>
        <w:top w:val="none" w:sz="0" w:space="0" w:color="auto"/>
        <w:left w:val="none" w:sz="0" w:space="0" w:color="auto"/>
        <w:bottom w:val="none" w:sz="0" w:space="0" w:color="auto"/>
        <w:right w:val="none" w:sz="0" w:space="0" w:color="auto"/>
      </w:divBdr>
    </w:div>
    <w:div w:id="1138646806">
      <w:marLeft w:val="0"/>
      <w:marRight w:val="0"/>
      <w:marTop w:val="0"/>
      <w:marBottom w:val="0"/>
      <w:divBdr>
        <w:top w:val="none" w:sz="0" w:space="0" w:color="auto"/>
        <w:left w:val="none" w:sz="0" w:space="0" w:color="auto"/>
        <w:bottom w:val="none" w:sz="0" w:space="0" w:color="auto"/>
        <w:right w:val="none" w:sz="0" w:space="0" w:color="auto"/>
      </w:divBdr>
    </w:div>
    <w:div w:id="1138646807">
      <w:marLeft w:val="0"/>
      <w:marRight w:val="0"/>
      <w:marTop w:val="0"/>
      <w:marBottom w:val="0"/>
      <w:divBdr>
        <w:top w:val="none" w:sz="0" w:space="0" w:color="auto"/>
        <w:left w:val="none" w:sz="0" w:space="0" w:color="auto"/>
        <w:bottom w:val="none" w:sz="0" w:space="0" w:color="auto"/>
        <w:right w:val="none" w:sz="0" w:space="0" w:color="auto"/>
      </w:divBdr>
    </w:div>
    <w:div w:id="1138646808">
      <w:marLeft w:val="0"/>
      <w:marRight w:val="0"/>
      <w:marTop w:val="0"/>
      <w:marBottom w:val="0"/>
      <w:divBdr>
        <w:top w:val="none" w:sz="0" w:space="0" w:color="auto"/>
        <w:left w:val="none" w:sz="0" w:space="0" w:color="auto"/>
        <w:bottom w:val="none" w:sz="0" w:space="0" w:color="auto"/>
        <w:right w:val="none" w:sz="0" w:space="0" w:color="auto"/>
      </w:divBdr>
    </w:div>
    <w:div w:id="1138646809">
      <w:marLeft w:val="0"/>
      <w:marRight w:val="0"/>
      <w:marTop w:val="0"/>
      <w:marBottom w:val="0"/>
      <w:divBdr>
        <w:top w:val="none" w:sz="0" w:space="0" w:color="auto"/>
        <w:left w:val="none" w:sz="0" w:space="0" w:color="auto"/>
        <w:bottom w:val="none" w:sz="0" w:space="0" w:color="auto"/>
        <w:right w:val="none" w:sz="0" w:space="0" w:color="auto"/>
      </w:divBdr>
    </w:div>
    <w:div w:id="1138646810">
      <w:marLeft w:val="0"/>
      <w:marRight w:val="0"/>
      <w:marTop w:val="0"/>
      <w:marBottom w:val="0"/>
      <w:divBdr>
        <w:top w:val="none" w:sz="0" w:space="0" w:color="auto"/>
        <w:left w:val="none" w:sz="0" w:space="0" w:color="auto"/>
        <w:bottom w:val="none" w:sz="0" w:space="0" w:color="auto"/>
        <w:right w:val="none" w:sz="0" w:space="0" w:color="auto"/>
      </w:divBdr>
    </w:div>
    <w:div w:id="1138646811">
      <w:marLeft w:val="0"/>
      <w:marRight w:val="0"/>
      <w:marTop w:val="0"/>
      <w:marBottom w:val="0"/>
      <w:divBdr>
        <w:top w:val="none" w:sz="0" w:space="0" w:color="auto"/>
        <w:left w:val="none" w:sz="0" w:space="0" w:color="auto"/>
        <w:bottom w:val="none" w:sz="0" w:space="0" w:color="auto"/>
        <w:right w:val="none" w:sz="0" w:space="0" w:color="auto"/>
      </w:divBdr>
    </w:div>
    <w:div w:id="1138646812">
      <w:marLeft w:val="0"/>
      <w:marRight w:val="0"/>
      <w:marTop w:val="0"/>
      <w:marBottom w:val="0"/>
      <w:divBdr>
        <w:top w:val="none" w:sz="0" w:space="0" w:color="auto"/>
        <w:left w:val="none" w:sz="0" w:space="0" w:color="auto"/>
        <w:bottom w:val="none" w:sz="0" w:space="0" w:color="auto"/>
        <w:right w:val="none" w:sz="0" w:space="0" w:color="auto"/>
      </w:divBdr>
    </w:div>
    <w:div w:id="1138646813">
      <w:marLeft w:val="0"/>
      <w:marRight w:val="0"/>
      <w:marTop w:val="0"/>
      <w:marBottom w:val="0"/>
      <w:divBdr>
        <w:top w:val="none" w:sz="0" w:space="0" w:color="auto"/>
        <w:left w:val="none" w:sz="0" w:space="0" w:color="auto"/>
        <w:bottom w:val="none" w:sz="0" w:space="0" w:color="auto"/>
        <w:right w:val="none" w:sz="0" w:space="0" w:color="auto"/>
      </w:divBdr>
    </w:div>
    <w:div w:id="1138646814">
      <w:marLeft w:val="0"/>
      <w:marRight w:val="0"/>
      <w:marTop w:val="0"/>
      <w:marBottom w:val="0"/>
      <w:divBdr>
        <w:top w:val="none" w:sz="0" w:space="0" w:color="auto"/>
        <w:left w:val="none" w:sz="0" w:space="0" w:color="auto"/>
        <w:bottom w:val="none" w:sz="0" w:space="0" w:color="auto"/>
        <w:right w:val="none" w:sz="0" w:space="0" w:color="auto"/>
      </w:divBdr>
    </w:div>
    <w:div w:id="1138646815">
      <w:marLeft w:val="0"/>
      <w:marRight w:val="0"/>
      <w:marTop w:val="0"/>
      <w:marBottom w:val="0"/>
      <w:divBdr>
        <w:top w:val="none" w:sz="0" w:space="0" w:color="auto"/>
        <w:left w:val="none" w:sz="0" w:space="0" w:color="auto"/>
        <w:bottom w:val="none" w:sz="0" w:space="0" w:color="auto"/>
        <w:right w:val="none" w:sz="0" w:space="0" w:color="auto"/>
      </w:divBdr>
    </w:div>
    <w:div w:id="1138646816">
      <w:marLeft w:val="0"/>
      <w:marRight w:val="0"/>
      <w:marTop w:val="0"/>
      <w:marBottom w:val="0"/>
      <w:divBdr>
        <w:top w:val="none" w:sz="0" w:space="0" w:color="auto"/>
        <w:left w:val="none" w:sz="0" w:space="0" w:color="auto"/>
        <w:bottom w:val="none" w:sz="0" w:space="0" w:color="auto"/>
        <w:right w:val="none" w:sz="0" w:space="0" w:color="auto"/>
      </w:divBdr>
    </w:div>
    <w:div w:id="1138646817">
      <w:marLeft w:val="0"/>
      <w:marRight w:val="0"/>
      <w:marTop w:val="0"/>
      <w:marBottom w:val="0"/>
      <w:divBdr>
        <w:top w:val="none" w:sz="0" w:space="0" w:color="auto"/>
        <w:left w:val="none" w:sz="0" w:space="0" w:color="auto"/>
        <w:bottom w:val="none" w:sz="0" w:space="0" w:color="auto"/>
        <w:right w:val="none" w:sz="0" w:space="0" w:color="auto"/>
      </w:divBdr>
    </w:div>
    <w:div w:id="1138646818">
      <w:marLeft w:val="0"/>
      <w:marRight w:val="0"/>
      <w:marTop w:val="0"/>
      <w:marBottom w:val="0"/>
      <w:divBdr>
        <w:top w:val="none" w:sz="0" w:space="0" w:color="auto"/>
        <w:left w:val="none" w:sz="0" w:space="0" w:color="auto"/>
        <w:bottom w:val="none" w:sz="0" w:space="0" w:color="auto"/>
        <w:right w:val="none" w:sz="0" w:space="0" w:color="auto"/>
      </w:divBdr>
    </w:div>
    <w:div w:id="1138646819">
      <w:marLeft w:val="0"/>
      <w:marRight w:val="0"/>
      <w:marTop w:val="0"/>
      <w:marBottom w:val="0"/>
      <w:divBdr>
        <w:top w:val="none" w:sz="0" w:space="0" w:color="auto"/>
        <w:left w:val="none" w:sz="0" w:space="0" w:color="auto"/>
        <w:bottom w:val="none" w:sz="0" w:space="0" w:color="auto"/>
        <w:right w:val="none" w:sz="0" w:space="0" w:color="auto"/>
      </w:divBdr>
    </w:div>
    <w:div w:id="1138646820">
      <w:marLeft w:val="0"/>
      <w:marRight w:val="0"/>
      <w:marTop w:val="0"/>
      <w:marBottom w:val="0"/>
      <w:divBdr>
        <w:top w:val="none" w:sz="0" w:space="0" w:color="auto"/>
        <w:left w:val="none" w:sz="0" w:space="0" w:color="auto"/>
        <w:bottom w:val="none" w:sz="0" w:space="0" w:color="auto"/>
        <w:right w:val="none" w:sz="0" w:space="0" w:color="auto"/>
      </w:divBdr>
    </w:div>
    <w:div w:id="1138646821">
      <w:marLeft w:val="0"/>
      <w:marRight w:val="0"/>
      <w:marTop w:val="0"/>
      <w:marBottom w:val="0"/>
      <w:divBdr>
        <w:top w:val="none" w:sz="0" w:space="0" w:color="auto"/>
        <w:left w:val="none" w:sz="0" w:space="0" w:color="auto"/>
        <w:bottom w:val="none" w:sz="0" w:space="0" w:color="auto"/>
        <w:right w:val="none" w:sz="0" w:space="0" w:color="auto"/>
      </w:divBdr>
    </w:div>
    <w:div w:id="1138646822">
      <w:marLeft w:val="0"/>
      <w:marRight w:val="0"/>
      <w:marTop w:val="0"/>
      <w:marBottom w:val="0"/>
      <w:divBdr>
        <w:top w:val="none" w:sz="0" w:space="0" w:color="auto"/>
        <w:left w:val="none" w:sz="0" w:space="0" w:color="auto"/>
        <w:bottom w:val="none" w:sz="0" w:space="0" w:color="auto"/>
        <w:right w:val="none" w:sz="0" w:space="0" w:color="auto"/>
      </w:divBdr>
    </w:div>
    <w:div w:id="1138646823">
      <w:marLeft w:val="0"/>
      <w:marRight w:val="0"/>
      <w:marTop w:val="0"/>
      <w:marBottom w:val="0"/>
      <w:divBdr>
        <w:top w:val="none" w:sz="0" w:space="0" w:color="auto"/>
        <w:left w:val="none" w:sz="0" w:space="0" w:color="auto"/>
        <w:bottom w:val="none" w:sz="0" w:space="0" w:color="auto"/>
        <w:right w:val="none" w:sz="0" w:space="0" w:color="auto"/>
      </w:divBdr>
    </w:div>
    <w:div w:id="1138646824">
      <w:marLeft w:val="0"/>
      <w:marRight w:val="0"/>
      <w:marTop w:val="0"/>
      <w:marBottom w:val="0"/>
      <w:divBdr>
        <w:top w:val="none" w:sz="0" w:space="0" w:color="auto"/>
        <w:left w:val="none" w:sz="0" w:space="0" w:color="auto"/>
        <w:bottom w:val="none" w:sz="0" w:space="0" w:color="auto"/>
        <w:right w:val="none" w:sz="0" w:space="0" w:color="auto"/>
      </w:divBdr>
    </w:div>
    <w:div w:id="1138646825">
      <w:marLeft w:val="0"/>
      <w:marRight w:val="0"/>
      <w:marTop w:val="0"/>
      <w:marBottom w:val="0"/>
      <w:divBdr>
        <w:top w:val="none" w:sz="0" w:space="0" w:color="auto"/>
        <w:left w:val="none" w:sz="0" w:space="0" w:color="auto"/>
        <w:bottom w:val="none" w:sz="0" w:space="0" w:color="auto"/>
        <w:right w:val="none" w:sz="0" w:space="0" w:color="auto"/>
      </w:divBdr>
    </w:div>
    <w:div w:id="1138646826">
      <w:marLeft w:val="0"/>
      <w:marRight w:val="0"/>
      <w:marTop w:val="0"/>
      <w:marBottom w:val="0"/>
      <w:divBdr>
        <w:top w:val="none" w:sz="0" w:space="0" w:color="auto"/>
        <w:left w:val="none" w:sz="0" w:space="0" w:color="auto"/>
        <w:bottom w:val="none" w:sz="0" w:space="0" w:color="auto"/>
        <w:right w:val="none" w:sz="0" w:space="0" w:color="auto"/>
      </w:divBdr>
    </w:div>
    <w:div w:id="2040428462">
      <w:bodyDiv w:val="1"/>
      <w:marLeft w:val="0"/>
      <w:marRight w:val="0"/>
      <w:marTop w:val="0"/>
      <w:marBottom w:val="0"/>
      <w:divBdr>
        <w:top w:val="none" w:sz="0" w:space="0" w:color="auto"/>
        <w:left w:val="none" w:sz="0" w:space="0" w:color="auto"/>
        <w:bottom w:val="none" w:sz="0" w:space="0" w:color="auto"/>
        <w:right w:val="none" w:sz="0" w:space="0" w:color="auto"/>
      </w:divBdr>
    </w:div>
    <w:div w:id="206467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49CCD-D3CC-4F1A-A8AD-90D1A35AA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4388</Words>
  <Characters>25715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114CSR100</vt:lpstr>
    </vt:vector>
  </TitlesOfParts>
  <Company/>
  <LinksUpToDate>false</LinksUpToDate>
  <CharactersWithSpaces>30043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114CSR100</dc:title>
  <dc:subject/>
  <dc:creator>Joy Zirkle</dc:creator>
  <cp:keywords/>
  <dc:description/>
  <cp:lastModifiedBy>Hunter, Erin K</cp:lastModifiedBy>
  <cp:revision>15</cp:revision>
  <cp:lastPrinted>2023-05-05T19:39:00Z</cp:lastPrinted>
  <dcterms:created xsi:type="dcterms:W3CDTF">2023-07-10T13:10:00Z</dcterms:created>
  <dcterms:modified xsi:type="dcterms:W3CDTF">2023-07-12T14:36:00Z</dcterms:modified>
</cp:coreProperties>
</file>