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39591" w14:textId="77777777" w:rsidR="000E71D5" w:rsidRDefault="000E71D5" w:rsidP="000E71D5">
      <w:pPr>
        <w:jc w:val="center"/>
        <w:rPr>
          <w:b/>
          <w:bCs/>
        </w:rPr>
      </w:pPr>
      <w:r>
        <w:rPr>
          <w:b/>
          <w:bCs/>
        </w:rPr>
        <w:t>TITLE 42</w:t>
      </w:r>
    </w:p>
    <w:p w14:paraId="2D6DCBC5" w14:textId="77777777" w:rsidR="000E71D5" w:rsidRDefault="000E71D5" w:rsidP="000E71D5">
      <w:pPr>
        <w:jc w:val="center"/>
        <w:rPr>
          <w:b/>
          <w:bCs/>
        </w:rPr>
      </w:pPr>
      <w:r>
        <w:rPr>
          <w:b/>
          <w:bCs/>
        </w:rPr>
        <w:t>LEGISLATIVE RULE</w:t>
      </w:r>
    </w:p>
    <w:p w14:paraId="682F1437" w14:textId="77777777" w:rsidR="000E71D5" w:rsidRDefault="000E71D5" w:rsidP="000E71D5">
      <w:pPr>
        <w:jc w:val="center"/>
        <w:rPr>
          <w:b/>
          <w:bCs/>
        </w:rPr>
      </w:pPr>
      <w:r>
        <w:rPr>
          <w:b/>
          <w:bCs/>
        </w:rPr>
        <w:t xml:space="preserve">DIVISION OF LABOR </w:t>
      </w:r>
    </w:p>
    <w:p w14:paraId="71275F0A" w14:textId="77777777" w:rsidR="000E71D5" w:rsidRDefault="000E71D5" w:rsidP="000E71D5">
      <w:pPr>
        <w:jc w:val="center"/>
        <w:rPr>
          <w:b/>
          <w:bCs/>
        </w:rPr>
      </w:pPr>
    </w:p>
    <w:p w14:paraId="0E75F367" w14:textId="77777777" w:rsidR="000E71D5" w:rsidRDefault="000E71D5" w:rsidP="000E71D5">
      <w:pPr>
        <w:jc w:val="center"/>
        <w:rPr>
          <w:b/>
          <w:bCs/>
        </w:rPr>
      </w:pPr>
      <w:r>
        <w:rPr>
          <w:b/>
          <w:bCs/>
        </w:rPr>
        <w:t>SERIES 19</w:t>
      </w:r>
    </w:p>
    <w:p w14:paraId="5E077821" w14:textId="5A823DA4" w:rsidR="000E71D5" w:rsidRDefault="000E71D5" w:rsidP="000E71D5">
      <w:pPr>
        <w:jc w:val="center"/>
        <w:rPr>
          <w:b/>
          <w:bCs/>
        </w:rPr>
      </w:pPr>
      <w:r>
        <w:rPr>
          <w:b/>
          <w:bCs/>
        </w:rPr>
        <w:t xml:space="preserve">WEST VIRGINIA </w:t>
      </w:r>
      <w:r w:rsidRPr="00B009F0">
        <w:rPr>
          <w:b/>
          <w:bCs/>
        </w:rPr>
        <w:t>BOARD OF</w:t>
      </w:r>
      <w:r>
        <w:rPr>
          <w:b/>
          <w:bCs/>
        </w:rPr>
        <w:t xml:space="preserve"> </w:t>
      </w:r>
      <w:r w:rsidRPr="009F2C48">
        <w:rPr>
          <w:b/>
          <w:bCs/>
        </w:rPr>
        <w:t>MANUFACTURED</w:t>
      </w:r>
      <w:r>
        <w:rPr>
          <w:b/>
          <w:bCs/>
        </w:rPr>
        <w:t xml:space="preserve"> HOUSING CONSTRUCTION AND SAFETY </w:t>
      </w:r>
    </w:p>
    <w:p w14:paraId="5F986F4A" w14:textId="77777777" w:rsidR="000E71D5" w:rsidRDefault="000E71D5" w:rsidP="000E71D5">
      <w:pPr>
        <w:jc w:val="center"/>
        <w:rPr>
          <w:b/>
          <w:bCs/>
        </w:rPr>
      </w:pPr>
    </w:p>
    <w:p w14:paraId="75F259E6"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§42-19-1.  General.</w:t>
      </w:r>
    </w:p>
    <w:p w14:paraId="6D6FBB99"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727CBDE9" w14:textId="5F4517DC"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t xml:space="preserve">1.1.  Scope.  --  This legislative rule governs all matters </w:t>
      </w:r>
      <w:r w:rsidRPr="003139CD">
        <w:rPr>
          <w:rFonts w:ascii="Calibri" w:hAnsi="Calibri"/>
        </w:rPr>
        <w:t xml:space="preserve">arising pursuant to the </w:t>
      </w:r>
      <w:r w:rsidRPr="00CC5580">
        <w:rPr>
          <w:rFonts w:ascii="Calibri" w:hAnsi="Calibri"/>
        </w:rPr>
        <w:t>Board of</w:t>
      </w:r>
      <w:r w:rsidRPr="0030522A">
        <w:rPr>
          <w:rFonts w:ascii="Calibri" w:hAnsi="Calibri"/>
        </w:rPr>
        <w:t xml:space="preserve"> </w:t>
      </w:r>
      <w:r w:rsidRPr="003139CD">
        <w:rPr>
          <w:rFonts w:ascii="Calibri" w:hAnsi="Calibri"/>
        </w:rPr>
        <w:t>Manufactured</w:t>
      </w:r>
      <w:r>
        <w:rPr>
          <w:rFonts w:ascii="Calibri" w:hAnsi="Calibri"/>
        </w:rPr>
        <w:t xml:space="preserve"> </w:t>
      </w:r>
      <w:r w:rsidRPr="003139CD">
        <w:rPr>
          <w:rFonts w:ascii="Calibri" w:hAnsi="Calibri"/>
        </w:rPr>
        <w:t xml:space="preserve">Housing Construction and </w:t>
      </w:r>
      <w:r w:rsidRPr="00CC5580">
        <w:rPr>
          <w:rFonts w:ascii="Calibri" w:hAnsi="Calibri"/>
        </w:rPr>
        <w:t xml:space="preserve">Safety’s </w:t>
      </w:r>
      <w:r w:rsidRPr="003139CD">
        <w:rPr>
          <w:rFonts w:ascii="Calibri" w:hAnsi="Calibri"/>
        </w:rPr>
        <w:t>statutory authority and as a State Administrative Agency under the National Manufactured Housing Construction and Safety Standards Act of 1974, 42 U.S.C. §</w:t>
      </w:r>
      <w:r>
        <w:rPr>
          <w:rFonts w:ascii="Calibri" w:hAnsi="Calibri"/>
        </w:rPr>
        <w:t xml:space="preserve"> </w:t>
      </w:r>
      <w:r w:rsidRPr="003139CD">
        <w:rPr>
          <w:rFonts w:ascii="Calibri" w:hAnsi="Calibri"/>
        </w:rPr>
        <w:t xml:space="preserve">5401 </w:t>
      </w:r>
      <w:r w:rsidRPr="00BD108F">
        <w:rPr>
          <w:rFonts w:ascii="Calibri" w:hAnsi="Calibri"/>
          <w:i/>
          <w:iCs/>
        </w:rPr>
        <w:t>et seq</w:t>
      </w:r>
      <w:r w:rsidRPr="003139CD">
        <w:rPr>
          <w:rFonts w:ascii="Calibri" w:hAnsi="Calibri"/>
        </w:rPr>
        <w:t>.</w:t>
      </w:r>
    </w:p>
    <w:p w14:paraId="368E920D"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685C0AF" w14:textId="78B12B56"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t xml:space="preserve">1.2.  Authority.  --  W. Va. Code </w:t>
      </w:r>
      <w:r w:rsidRPr="003139CD">
        <w:rPr>
          <w:rFonts w:ascii="Calibri" w:hAnsi="Calibri"/>
        </w:rPr>
        <w:t>§</w:t>
      </w:r>
      <w:r>
        <w:rPr>
          <w:rFonts w:ascii="Calibri" w:hAnsi="Calibri"/>
        </w:rPr>
        <w:t>21-9-4.</w:t>
      </w:r>
    </w:p>
    <w:p w14:paraId="243DC9C0"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1718BDC" w14:textId="094D37E8" w:rsidR="000E71D5" w:rsidRPr="0030522A"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sidRPr="0030522A">
        <w:rPr>
          <w:rFonts w:ascii="Calibri" w:hAnsi="Calibri"/>
        </w:rPr>
        <w:tab/>
      </w:r>
      <w:r w:rsidRPr="00AA05BA">
        <w:rPr>
          <w:rFonts w:ascii="Calibri" w:hAnsi="Calibri"/>
        </w:rPr>
        <w:t xml:space="preserve">1.3.  </w:t>
      </w:r>
      <w:r w:rsidRPr="00CC5580">
        <w:rPr>
          <w:rFonts w:ascii="Calibri" w:hAnsi="Calibri"/>
        </w:rPr>
        <w:t>Filing Date</w:t>
      </w:r>
      <w:r w:rsidRPr="00AA05BA">
        <w:rPr>
          <w:rFonts w:ascii="Calibri" w:hAnsi="Calibri"/>
        </w:rPr>
        <w:t xml:space="preserve">.  --  </w:t>
      </w:r>
      <w:r w:rsidR="00CC5580">
        <w:rPr>
          <w:rFonts w:ascii="Calibri" w:hAnsi="Calibri"/>
        </w:rPr>
        <w:t>March 31, 2023</w:t>
      </w:r>
      <w:r w:rsidRPr="00AA05BA">
        <w:rPr>
          <w:rFonts w:ascii="Calibri" w:hAnsi="Calibri"/>
        </w:rPr>
        <w:t>.</w:t>
      </w:r>
      <w:r>
        <w:rPr>
          <w:rFonts w:ascii="Calibri" w:hAnsi="Calibri"/>
        </w:rPr>
        <w:t xml:space="preserve"> </w:t>
      </w:r>
    </w:p>
    <w:p w14:paraId="2C0F713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776C283" w14:textId="5FD59B4B"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t xml:space="preserve">1.4.  Effective Date.  --  </w:t>
      </w:r>
      <w:r w:rsidR="00192D12">
        <w:rPr>
          <w:rFonts w:ascii="Calibri" w:hAnsi="Calibri"/>
        </w:rPr>
        <w:t>May 1, 2023</w:t>
      </w:r>
      <w:r>
        <w:rPr>
          <w:rFonts w:ascii="Calibri" w:hAnsi="Calibri"/>
        </w:rPr>
        <w:t>.</w:t>
      </w:r>
    </w:p>
    <w:p w14:paraId="521107A3"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25ECF34" w14:textId="77777777" w:rsidR="000E71D5" w:rsidRPr="00CC5580"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CC5580">
        <w:rPr>
          <w:rFonts w:ascii="Calibri" w:hAnsi="Calibri"/>
        </w:rPr>
        <w:t>1.5.  Sunset Date.  --  This rule shall terminate and have no further force or effect on August 1, 2028.</w:t>
      </w:r>
    </w:p>
    <w:p w14:paraId="3A3FF9A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435A180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§42-19-2.  Application and Enforcement.</w:t>
      </w:r>
    </w:p>
    <w:p w14:paraId="72585E2A"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4321761B"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t xml:space="preserve">2.1.  Application.  --  This legislative rule applies to the Board and to all persons, materials, and transactions governed by or otherwise within the jurisdiction of the Board. </w:t>
      </w:r>
    </w:p>
    <w:p w14:paraId="75BCC598"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5F5459D"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t>2.2.  Enforcement.  --  The enforcement of this legislative rule is vested in the Board and the Division of Labor as authorized by the Board.</w:t>
      </w:r>
    </w:p>
    <w:p w14:paraId="0D7C795F"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B48E31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 xml:space="preserve">§42-19-3. </w:t>
      </w:r>
      <w:r>
        <w:rPr>
          <w:rFonts w:ascii="Calibri" w:hAnsi="Calibri"/>
          <w:b/>
        </w:rPr>
        <w:t xml:space="preserve"> </w:t>
      </w:r>
      <w:r w:rsidRPr="003139CD">
        <w:rPr>
          <w:rFonts w:ascii="Calibri" w:hAnsi="Calibri"/>
          <w:b/>
        </w:rPr>
        <w:t>Definitions.</w:t>
      </w:r>
    </w:p>
    <w:p w14:paraId="363DB2D1"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7801C953" w14:textId="77777777" w:rsidR="000E71D5" w:rsidRPr="00985BC4"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985BC4">
        <w:rPr>
          <w:rFonts w:ascii="Calibri" w:hAnsi="Calibri"/>
          <w:bCs/>
        </w:rPr>
        <w:t>In addition to the definitions in this section, the definitions in W. Va. Code §21-9-2 are incorporated herein by reference.</w:t>
      </w:r>
    </w:p>
    <w:p w14:paraId="77956757" w14:textId="77777777" w:rsidR="000E71D5" w:rsidRPr="00985BC4"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39AA6DEA" w14:textId="77777777" w:rsidR="000E71D5" w:rsidRPr="00985BC4"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sidRPr="00985BC4">
        <w:rPr>
          <w:rFonts w:ascii="Calibri" w:hAnsi="Calibri"/>
          <w:bCs/>
        </w:rPr>
        <w:tab/>
        <w:t xml:space="preserve">3.1.  “Act” means the West Virginia Manufactured Housing Construction and Safety Standards Act, W. Va. Code §21-9-1 </w:t>
      </w:r>
      <w:r w:rsidRPr="00985BC4">
        <w:rPr>
          <w:rFonts w:ascii="Calibri" w:hAnsi="Calibri"/>
          <w:bCs/>
          <w:i/>
          <w:iCs/>
        </w:rPr>
        <w:t>et seq</w:t>
      </w:r>
      <w:r w:rsidRPr="00985BC4">
        <w:rPr>
          <w:rFonts w:ascii="Calibri" w:hAnsi="Calibri"/>
          <w:bCs/>
        </w:rPr>
        <w:t xml:space="preserve">.   </w:t>
      </w:r>
    </w:p>
    <w:p w14:paraId="5A4786D8" w14:textId="77777777" w:rsidR="000E71D5" w:rsidRPr="00A629AA"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50CE856" w14:textId="77777777" w:rsidR="000E71D5" w:rsidRPr="00985BC4"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sidRPr="00A629AA">
        <w:rPr>
          <w:rFonts w:ascii="Calibri" w:hAnsi="Calibri"/>
          <w:bCs/>
        </w:rPr>
        <w:tab/>
      </w:r>
      <w:r w:rsidRPr="00985BC4">
        <w:rPr>
          <w:rFonts w:ascii="Calibri" w:hAnsi="Calibri"/>
          <w:bCs/>
        </w:rPr>
        <w:t>3.2.  “Advertisement” means any method used by a manufacturer, dealer, distributor, or contractor to promote its business to the general public. If a manufacturer, dealer, distributor, or contractor maintains an internet website, any such advertisement may direct potential customers to its online landing page for a link to the information required.</w:t>
      </w:r>
    </w:p>
    <w:p w14:paraId="5B39D2E1"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545BDEF3" w14:textId="579E6AB5"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985BC4">
        <w:rPr>
          <w:rFonts w:ascii="Calibri" w:hAnsi="Calibri"/>
        </w:rPr>
        <w:t>3.3.</w:t>
      </w:r>
      <w:r w:rsidRPr="003139CD">
        <w:rPr>
          <w:rFonts w:ascii="Calibri" w:hAnsi="Calibri"/>
        </w:rPr>
        <w:t xml:space="preserve"> </w:t>
      </w:r>
      <w:r>
        <w:rPr>
          <w:rFonts w:ascii="Calibri" w:hAnsi="Calibri"/>
        </w:rPr>
        <w:t xml:space="preserve"> </w:t>
      </w:r>
      <w:r w:rsidRPr="003139CD">
        <w:rPr>
          <w:rFonts w:ascii="Calibri" w:hAnsi="Calibri"/>
        </w:rPr>
        <w:t xml:space="preserve">"Aggrieved consumer" means a consumer qualifying for compensation or repairs from the </w:t>
      </w:r>
      <w:r>
        <w:rPr>
          <w:rFonts w:ascii="Calibri" w:hAnsi="Calibri"/>
        </w:rPr>
        <w:t>R</w:t>
      </w:r>
      <w:r w:rsidRPr="003139CD">
        <w:rPr>
          <w:rFonts w:ascii="Calibri" w:hAnsi="Calibri"/>
        </w:rPr>
        <w:t xml:space="preserve">ecovery </w:t>
      </w:r>
      <w:r>
        <w:rPr>
          <w:rFonts w:ascii="Calibri" w:hAnsi="Calibri"/>
        </w:rPr>
        <w:t>F</w:t>
      </w:r>
      <w:r w:rsidRPr="003139CD">
        <w:rPr>
          <w:rFonts w:ascii="Calibri" w:hAnsi="Calibri"/>
        </w:rPr>
        <w:t>und, bond</w:t>
      </w:r>
      <w:r>
        <w:rPr>
          <w:rFonts w:ascii="Calibri" w:hAnsi="Calibri"/>
        </w:rPr>
        <w:t>,</w:t>
      </w:r>
      <w:r w:rsidRPr="003139CD">
        <w:rPr>
          <w:rFonts w:ascii="Calibri" w:hAnsi="Calibri"/>
        </w:rPr>
        <w:t xml:space="preserve"> or other financial assurance required </w:t>
      </w:r>
      <w:r w:rsidRPr="00985BC4">
        <w:rPr>
          <w:rFonts w:ascii="Calibri" w:hAnsi="Calibri"/>
        </w:rPr>
        <w:t>in accordance with the Act and</w:t>
      </w:r>
      <w:r w:rsidRPr="00A629AA">
        <w:rPr>
          <w:rFonts w:ascii="Calibri" w:hAnsi="Calibri"/>
        </w:rPr>
        <w:t xml:space="preserve"> this rule.</w:t>
      </w:r>
    </w:p>
    <w:p w14:paraId="6384E89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CDCD527" w14:textId="2837DDD4"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A1082F">
        <w:rPr>
          <w:rFonts w:ascii="Calibri" w:hAnsi="Calibri"/>
        </w:rPr>
        <w:t>3.4.</w:t>
      </w:r>
      <w:r w:rsidRPr="003139CD">
        <w:rPr>
          <w:rFonts w:ascii="Calibri" w:hAnsi="Calibri"/>
        </w:rPr>
        <w:t xml:space="preserve"> </w:t>
      </w:r>
      <w:r>
        <w:rPr>
          <w:rFonts w:ascii="Calibri" w:hAnsi="Calibri"/>
        </w:rPr>
        <w:t xml:space="preserve"> </w:t>
      </w:r>
      <w:r w:rsidRPr="003139CD">
        <w:rPr>
          <w:rFonts w:ascii="Calibri" w:hAnsi="Calibri"/>
        </w:rPr>
        <w:t xml:space="preserve">"Board" means the West Virginia </w:t>
      </w:r>
      <w:r w:rsidRPr="00A1082F">
        <w:rPr>
          <w:rFonts w:ascii="Calibri" w:hAnsi="Calibri"/>
        </w:rPr>
        <w:t>Board of</w:t>
      </w:r>
      <w:r>
        <w:rPr>
          <w:rFonts w:ascii="Calibri" w:hAnsi="Calibri"/>
        </w:rPr>
        <w:t xml:space="preserve"> </w:t>
      </w:r>
      <w:r w:rsidRPr="003139CD">
        <w:rPr>
          <w:rFonts w:ascii="Calibri" w:hAnsi="Calibri"/>
        </w:rPr>
        <w:t xml:space="preserve">Manufactured Housing Construction and Safety </w:t>
      </w:r>
      <w:r w:rsidRPr="00A1082F">
        <w:rPr>
          <w:rFonts w:ascii="Calibri" w:hAnsi="Calibri"/>
        </w:rPr>
        <w:t>and its authorized representatives</w:t>
      </w:r>
      <w:r w:rsidRPr="005568E1">
        <w:rPr>
          <w:rFonts w:ascii="Calibri" w:hAnsi="Calibri"/>
        </w:rPr>
        <w:t>.</w:t>
      </w:r>
    </w:p>
    <w:p w14:paraId="3EEA3E9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3B70FA35" w14:textId="0245D54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A1082F">
        <w:rPr>
          <w:rFonts w:ascii="Calibri" w:hAnsi="Calibri"/>
        </w:rPr>
        <w:t>3.5.</w:t>
      </w:r>
      <w:r w:rsidRPr="003139CD">
        <w:rPr>
          <w:rFonts w:ascii="Calibri" w:hAnsi="Calibri"/>
        </w:rPr>
        <w:t xml:space="preserve"> </w:t>
      </w:r>
      <w:r>
        <w:rPr>
          <w:rFonts w:ascii="Calibri" w:hAnsi="Calibri"/>
        </w:rPr>
        <w:t xml:space="preserve"> </w:t>
      </w:r>
      <w:r w:rsidRPr="003139CD">
        <w:rPr>
          <w:rFonts w:ascii="Calibri" w:hAnsi="Calibri"/>
        </w:rPr>
        <w:t>"Business location" means each physically</w:t>
      </w:r>
      <w:r>
        <w:rPr>
          <w:rFonts w:ascii="Calibri" w:hAnsi="Calibri"/>
        </w:rPr>
        <w:t xml:space="preserve"> </w:t>
      </w:r>
      <w:r w:rsidRPr="00A1082F">
        <w:rPr>
          <w:rFonts w:ascii="Calibri" w:hAnsi="Calibri"/>
        </w:rPr>
        <w:t>separate and</w:t>
      </w:r>
      <w:r w:rsidRPr="003139CD">
        <w:rPr>
          <w:rFonts w:ascii="Calibri" w:hAnsi="Calibri"/>
        </w:rPr>
        <w:t xml:space="preserve"> distinct operation </w:t>
      </w:r>
      <w:r w:rsidRPr="00A1082F">
        <w:rPr>
          <w:rFonts w:ascii="Calibri" w:hAnsi="Calibri"/>
        </w:rPr>
        <w:t>or storage location</w:t>
      </w:r>
      <w:r>
        <w:rPr>
          <w:rFonts w:ascii="Calibri" w:hAnsi="Calibri"/>
        </w:rPr>
        <w:t xml:space="preserve"> </w:t>
      </w:r>
      <w:r w:rsidRPr="006A45F8">
        <w:rPr>
          <w:rFonts w:ascii="Calibri" w:hAnsi="Calibri"/>
        </w:rPr>
        <w:lastRenderedPageBreak/>
        <w:t>maintained by a manufacturer, dealer, or distributor of manufactured housing.</w:t>
      </w:r>
    </w:p>
    <w:p w14:paraId="783B8FAD"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003EA8B" w14:textId="77777777" w:rsidR="000E71D5" w:rsidRPr="00A1082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A1082F">
        <w:rPr>
          <w:rFonts w:ascii="Calibri" w:hAnsi="Calibri"/>
        </w:rPr>
        <w:t>3.6.  “Cease and desist order” means an order issued by the Division of Labor pursuant to the provisions of the Act and this rule to an unlicensed person or entity who performs work for which a license is required or to a licensee who performs work outside of the license’s classifications.</w:t>
      </w:r>
    </w:p>
    <w:p w14:paraId="5149925D"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E80D8A6" w14:textId="2A12B1F1" w:rsidR="000E71D5" w:rsidRPr="00A1082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A1082F">
        <w:rPr>
          <w:rFonts w:ascii="Calibri" w:hAnsi="Calibri"/>
        </w:rPr>
        <w:t>3.7.</w:t>
      </w:r>
      <w:r w:rsidRPr="003139CD">
        <w:rPr>
          <w:rFonts w:ascii="Calibri" w:hAnsi="Calibri"/>
        </w:rPr>
        <w:t xml:space="preserve"> </w:t>
      </w:r>
      <w:r>
        <w:rPr>
          <w:rFonts w:ascii="Calibri" w:hAnsi="Calibri"/>
        </w:rPr>
        <w:t xml:space="preserve"> </w:t>
      </w:r>
      <w:r w:rsidRPr="003139CD">
        <w:rPr>
          <w:rFonts w:ascii="Calibri" w:hAnsi="Calibri"/>
        </w:rPr>
        <w:t>"Commissioner" means the Commissioner of the West Virginia Division of Labor</w:t>
      </w:r>
      <w:r>
        <w:rPr>
          <w:rFonts w:ascii="Calibri" w:hAnsi="Calibri"/>
        </w:rPr>
        <w:t xml:space="preserve"> </w:t>
      </w:r>
      <w:r w:rsidRPr="00A1082F">
        <w:rPr>
          <w:rFonts w:ascii="Calibri" w:hAnsi="Calibri"/>
        </w:rPr>
        <w:t>and his or her authorized representatives.</w:t>
      </w:r>
    </w:p>
    <w:p w14:paraId="00040A23"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36058C2D" w14:textId="4B08CC75" w:rsidR="000E71D5" w:rsidRPr="008519F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sidRPr="008519FF">
        <w:rPr>
          <w:rFonts w:ascii="Calibri" w:hAnsi="Calibri"/>
        </w:rPr>
        <w:tab/>
        <w:t xml:space="preserve">3.8.  “Contested case hearing” means an administrative evidentiary hearing before the Board in which a specific party’s rights, interests, privileges, or obligations are determined in accordance with W. Va. Code §29A-5-1 </w:t>
      </w:r>
      <w:r w:rsidRPr="008519FF">
        <w:rPr>
          <w:rFonts w:ascii="Calibri" w:hAnsi="Calibri"/>
          <w:i/>
          <w:iCs/>
        </w:rPr>
        <w:t>et seq</w:t>
      </w:r>
      <w:r w:rsidRPr="008519FF">
        <w:rPr>
          <w:rFonts w:ascii="Calibri" w:hAnsi="Calibri"/>
        </w:rPr>
        <w:t>.</w:t>
      </w:r>
    </w:p>
    <w:p w14:paraId="0DDF5B51"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4CBEDFE8" w14:textId="600ED182"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8519FF">
        <w:rPr>
          <w:rFonts w:ascii="Calibri" w:hAnsi="Calibri"/>
        </w:rPr>
        <w:t>3.9.</w:t>
      </w:r>
      <w:r w:rsidRPr="003139CD">
        <w:rPr>
          <w:rFonts w:ascii="Calibri" w:hAnsi="Calibri"/>
        </w:rPr>
        <w:t xml:space="preserve"> </w:t>
      </w:r>
      <w:r>
        <w:rPr>
          <w:rFonts w:ascii="Calibri" w:hAnsi="Calibri"/>
        </w:rPr>
        <w:t xml:space="preserve"> </w:t>
      </w:r>
      <w:r w:rsidRPr="003139CD">
        <w:rPr>
          <w:rFonts w:ascii="Calibri" w:hAnsi="Calibri"/>
        </w:rPr>
        <w:t>"Contractor" or "installer" means any person</w:t>
      </w:r>
      <w:r>
        <w:rPr>
          <w:rFonts w:ascii="Calibri" w:hAnsi="Calibri"/>
        </w:rPr>
        <w:t xml:space="preserve">, </w:t>
      </w:r>
      <w:r w:rsidRPr="008519FF">
        <w:rPr>
          <w:rFonts w:ascii="Calibri" w:hAnsi="Calibri"/>
        </w:rPr>
        <w:t>including a primary contractor or subcontractor</w:t>
      </w:r>
      <w:r>
        <w:rPr>
          <w:rFonts w:ascii="Calibri" w:hAnsi="Calibri"/>
        </w:rPr>
        <w:t>,</w:t>
      </w:r>
      <w:r w:rsidRPr="003139CD">
        <w:rPr>
          <w:rFonts w:ascii="Calibri" w:hAnsi="Calibri"/>
        </w:rPr>
        <w:t xml:space="preserve"> who performs operations in </w:t>
      </w:r>
      <w:r w:rsidRPr="008519FF">
        <w:rPr>
          <w:rFonts w:ascii="Calibri" w:hAnsi="Calibri"/>
        </w:rPr>
        <w:t>this</w:t>
      </w:r>
      <w:r>
        <w:rPr>
          <w:rFonts w:ascii="Calibri" w:hAnsi="Calibri"/>
        </w:rPr>
        <w:t xml:space="preserve"> s</w:t>
      </w:r>
      <w:r w:rsidRPr="003139CD">
        <w:rPr>
          <w:rFonts w:ascii="Calibri" w:hAnsi="Calibri"/>
        </w:rPr>
        <w:t xml:space="preserve">tate at the occupancy site which render a manufactured home fit for habitation. This definition does not include a person who does work on a manufactured home which is owned or leased by that person. </w:t>
      </w:r>
      <w:r>
        <w:rPr>
          <w:rFonts w:ascii="Calibri" w:hAnsi="Calibri"/>
        </w:rPr>
        <w:t>The o</w:t>
      </w:r>
      <w:r w:rsidRPr="003139CD">
        <w:rPr>
          <w:rFonts w:ascii="Calibri" w:hAnsi="Calibri"/>
        </w:rPr>
        <w:t>perations include</w:t>
      </w:r>
      <w:r>
        <w:rPr>
          <w:rFonts w:ascii="Calibri" w:hAnsi="Calibri"/>
        </w:rPr>
        <w:t>,</w:t>
      </w:r>
      <w:r w:rsidRPr="003139CD">
        <w:rPr>
          <w:rFonts w:ascii="Calibri" w:hAnsi="Calibri"/>
        </w:rPr>
        <w:t xml:space="preserve"> </w:t>
      </w:r>
      <w:r>
        <w:rPr>
          <w:rFonts w:ascii="Calibri" w:hAnsi="Calibri"/>
        </w:rPr>
        <w:t xml:space="preserve">without limitation: </w:t>
      </w:r>
      <w:r w:rsidRPr="003139CD">
        <w:rPr>
          <w:rFonts w:ascii="Calibri" w:hAnsi="Calibri"/>
        </w:rPr>
        <w:t>installation or construction of the foundatio</w:t>
      </w:r>
      <w:r>
        <w:rPr>
          <w:rFonts w:ascii="Calibri" w:hAnsi="Calibri"/>
        </w:rPr>
        <w:t>n,</w:t>
      </w:r>
      <w:r w:rsidRPr="003139CD">
        <w:rPr>
          <w:rFonts w:ascii="Calibri" w:hAnsi="Calibri"/>
        </w:rPr>
        <w:t xml:space="preserve"> positioning</w:t>
      </w:r>
      <w:r>
        <w:rPr>
          <w:rFonts w:ascii="Calibri" w:hAnsi="Calibri"/>
        </w:rPr>
        <w:t>,</w:t>
      </w:r>
      <w:r w:rsidRPr="003139CD">
        <w:rPr>
          <w:rFonts w:ascii="Calibri" w:hAnsi="Calibri"/>
        </w:rPr>
        <w:t xml:space="preserve"> blocking</w:t>
      </w:r>
      <w:r>
        <w:rPr>
          <w:rFonts w:ascii="Calibri" w:hAnsi="Calibri"/>
        </w:rPr>
        <w:t>,</w:t>
      </w:r>
      <w:r w:rsidRPr="003139CD">
        <w:rPr>
          <w:rFonts w:ascii="Calibri" w:hAnsi="Calibri"/>
        </w:rPr>
        <w:t xml:space="preserve"> leveling</w:t>
      </w:r>
      <w:r>
        <w:rPr>
          <w:rFonts w:ascii="Calibri" w:hAnsi="Calibri"/>
        </w:rPr>
        <w:t>,</w:t>
      </w:r>
      <w:r w:rsidRPr="003139CD">
        <w:rPr>
          <w:rFonts w:ascii="Calibri" w:hAnsi="Calibri"/>
        </w:rPr>
        <w:t xml:space="preserve"> supporting</w:t>
      </w:r>
      <w:r>
        <w:rPr>
          <w:rFonts w:ascii="Calibri" w:hAnsi="Calibri"/>
        </w:rPr>
        <w:t>,</w:t>
      </w:r>
      <w:r w:rsidRPr="003139CD">
        <w:rPr>
          <w:rFonts w:ascii="Calibri" w:hAnsi="Calibri"/>
        </w:rPr>
        <w:t xml:space="preserve"> tying down</w:t>
      </w:r>
      <w:r>
        <w:rPr>
          <w:rFonts w:ascii="Calibri" w:hAnsi="Calibri"/>
        </w:rPr>
        <w:t>,</w:t>
      </w:r>
      <w:r w:rsidRPr="003139CD">
        <w:rPr>
          <w:rFonts w:ascii="Calibri" w:hAnsi="Calibri"/>
        </w:rPr>
        <w:t xml:space="preserve"> connecting utility systems</w:t>
      </w:r>
      <w:r>
        <w:rPr>
          <w:rFonts w:ascii="Calibri" w:hAnsi="Calibri"/>
        </w:rPr>
        <w:t>,</w:t>
      </w:r>
      <w:r w:rsidRPr="003139CD">
        <w:rPr>
          <w:rFonts w:ascii="Calibri" w:hAnsi="Calibri"/>
        </w:rPr>
        <w:t xml:space="preserve"> making minor adjustments</w:t>
      </w:r>
      <w:r>
        <w:rPr>
          <w:rFonts w:ascii="Calibri" w:hAnsi="Calibri"/>
        </w:rPr>
        <w:t>,</w:t>
      </w:r>
      <w:r w:rsidRPr="003139CD">
        <w:rPr>
          <w:rFonts w:ascii="Calibri" w:hAnsi="Calibri"/>
        </w:rPr>
        <w:t xml:space="preserve"> or assembling multiple or expandable units. </w:t>
      </w:r>
      <w:r>
        <w:rPr>
          <w:rFonts w:ascii="Calibri" w:hAnsi="Calibri"/>
        </w:rPr>
        <w:t>The o</w:t>
      </w:r>
      <w:r w:rsidRPr="003139CD">
        <w:rPr>
          <w:rFonts w:ascii="Calibri" w:hAnsi="Calibri"/>
        </w:rPr>
        <w:t xml:space="preserve">perations also include transporting the unit to the occupancy site by other than a motor carrier regulated by the West Virginia Public Service Commission.  </w:t>
      </w:r>
    </w:p>
    <w:p w14:paraId="51A0AAEF"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BCA82FF" w14:textId="1AF00D61"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3A7BCC">
        <w:rPr>
          <w:rFonts w:ascii="Calibri" w:hAnsi="Calibri"/>
        </w:rPr>
        <w:t>3.10.</w:t>
      </w:r>
      <w:r w:rsidRPr="003139CD">
        <w:rPr>
          <w:rFonts w:ascii="Calibri" w:hAnsi="Calibri"/>
        </w:rPr>
        <w:t xml:space="preserve"> </w:t>
      </w:r>
      <w:r>
        <w:rPr>
          <w:rFonts w:ascii="Calibri" w:hAnsi="Calibri"/>
        </w:rPr>
        <w:t xml:space="preserve"> </w:t>
      </w:r>
      <w:r w:rsidRPr="003139CD">
        <w:rPr>
          <w:rFonts w:ascii="Calibri" w:hAnsi="Calibri"/>
        </w:rPr>
        <w:t>"DAPIA" means the Design Approval Primary Inspection Agency specified in the federal standards</w:t>
      </w:r>
      <w:r>
        <w:rPr>
          <w:rFonts w:ascii="Calibri" w:hAnsi="Calibri"/>
        </w:rPr>
        <w:t xml:space="preserve"> </w:t>
      </w:r>
      <w:r w:rsidRPr="003A7BCC">
        <w:rPr>
          <w:rFonts w:ascii="Calibri" w:hAnsi="Calibri"/>
        </w:rPr>
        <w:t>that is responsible for the evaluation and approval of a manufacturer’s home design and its quality assurance manuals.</w:t>
      </w:r>
    </w:p>
    <w:p w14:paraId="431020E4"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CCAA3C4" w14:textId="1594964A" w:rsidR="000E71D5" w:rsidRPr="00DE578D" w:rsidRDefault="000E71D5" w:rsidP="000E71D5">
      <w:pPr>
        <w:widowControl w:val="0"/>
        <w:tabs>
          <w:tab w:val="left" w:pos="-1080"/>
          <w:tab w:val="left" w:pos="-720"/>
        </w:tabs>
        <w:rPr>
          <w:rFonts w:ascii="Calibri" w:hAnsi="Calibri"/>
        </w:rPr>
      </w:pPr>
      <w:r>
        <w:rPr>
          <w:rFonts w:ascii="Calibri" w:hAnsi="Calibri"/>
        </w:rPr>
        <w:tab/>
      </w:r>
      <w:r w:rsidRPr="003A7BCC">
        <w:rPr>
          <w:rFonts w:ascii="Calibri" w:hAnsi="Calibri"/>
        </w:rPr>
        <w:t>3.11.</w:t>
      </w:r>
      <w:r w:rsidRPr="00DE578D">
        <w:rPr>
          <w:rFonts w:ascii="Calibri" w:hAnsi="Calibri"/>
        </w:rPr>
        <w:t xml:space="preserve">  "Dealer" means any person engaged in business in this state in the sale, accepting on consignment, leasing, or distribution of manufactured homes, primarily to persons who in good faith purchase or lease a manufactured home for purposes other than resale.  The phrase "engaged in business in this state" includes operating business locations physically within West Virginia and operating business locations physically outside West Virginia when the dealer knows or should know that the manufactured home is to be </w:t>
      </w:r>
      <w:r w:rsidRPr="003A7BCC">
        <w:rPr>
          <w:rFonts w:ascii="Calibri" w:hAnsi="Calibri"/>
        </w:rPr>
        <w:t>initially l</w:t>
      </w:r>
      <w:r w:rsidRPr="00DE578D">
        <w:rPr>
          <w:rFonts w:ascii="Calibri" w:hAnsi="Calibri"/>
        </w:rPr>
        <w:t>ocated at an occupancy site in West Virginia.</w:t>
      </w:r>
    </w:p>
    <w:p w14:paraId="64F98758" w14:textId="77777777" w:rsidR="000E71D5" w:rsidRDefault="000E71D5" w:rsidP="000E71D5">
      <w:pPr>
        <w:widowControl w:val="0"/>
        <w:tabs>
          <w:tab w:val="left" w:pos="-1080"/>
          <w:tab w:val="left" w:pos="-720"/>
        </w:tabs>
        <w:rPr>
          <w:rFonts w:ascii="Calibri" w:hAnsi="Calibri"/>
        </w:rPr>
      </w:pPr>
    </w:p>
    <w:p w14:paraId="53CA1F72" w14:textId="69E8902D"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8C2BDE">
        <w:rPr>
          <w:rFonts w:ascii="Calibri" w:hAnsi="Calibri"/>
        </w:rPr>
        <w:t>3.12.</w:t>
      </w:r>
      <w:r w:rsidRPr="003139CD">
        <w:rPr>
          <w:rFonts w:ascii="Calibri" w:hAnsi="Calibri"/>
        </w:rPr>
        <w:t xml:space="preserve"> </w:t>
      </w:r>
      <w:r>
        <w:rPr>
          <w:rFonts w:ascii="Calibri" w:hAnsi="Calibri"/>
        </w:rPr>
        <w:t xml:space="preserve"> </w:t>
      </w:r>
      <w:r w:rsidRPr="003139CD">
        <w:rPr>
          <w:rFonts w:ascii="Calibri" w:hAnsi="Calibri"/>
        </w:rPr>
        <w:t>"Defect" includes any defect in the performance, construction, components, or material of a manufactured home that renders the home or any part of the home not fit for the ordinary use for which it was intended, but</w:t>
      </w:r>
      <w:r>
        <w:rPr>
          <w:rFonts w:ascii="Calibri" w:hAnsi="Calibri"/>
        </w:rPr>
        <w:t xml:space="preserve"> </w:t>
      </w:r>
      <w:r w:rsidRPr="008C2BDE">
        <w:rPr>
          <w:rFonts w:ascii="Calibri" w:hAnsi="Calibri"/>
        </w:rPr>
        <w:t>which</w:t>
      </w:r>
      <w:r w:rsidRPr="003139CD">
        <w:rPr>
          <w:rFonts w:ascii="Calibri" w:hAnsi="Calibri"/>
        </w:rPr>
        <w:t xml:space="preserve"> does not result in an unreasonable risk of injury or death to the occupants of the home.</w:t>
      </w:r>
    </w:p>
    <w:p w14:paraId="0C254883"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D5B72E1" w14:textId="283D367A" w:rsidR="000E71D5" w:rsidRPr="00E74D0A"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strike/>
        </w:rPr>
      </w:pPr>
      <w:r>
        <w:rPr>
          <w:rFonts w:ascii="Calibri" w:hAnsi="Calibri"/>
        </w:rPr>
        <w:tab/>
      </w:r>
      <w:r w:rsidRPr="008C2BDE">
        <w:rPr>
          <w:rFonts w:ascii="Calibri" w:hAnsi="Calibri"/>
        </w:rPr>
        <w:t>3.13.</w:t>
      </w:r>
      <w:r w:rsidRPr="00DE578D">
        <w:rPr>
          <w:rFonts w:ascii="Calibri" w:hAnsi="Calibri"/>
        </w:rPr>
        <w:t xml:space="preserve">  "Distributor" means any person engaged in business in </w:t>
      </w:r>
      <w:r w:rsidRPr="008C2BDE">
        <w:rPr>
          <w:rFonts w:ascii="Calibri" w:hAnsi="Calibri"/>
        </w:rPr>
        <w:t xml:space="preserve">this </w:t>
      </w:r>
      <w:r w:rsidRPr="00DE578D">
        <w:rPr>
          <w:rFonts w:ascii="Calibri" w:hAnsi="Calibri"/>
        </w:rPr>
        <w:t>state in the sale and distribution of manufactured homes for resale.  The phrase "engaged in business in this state" includes operating business locations physically within West Virginia and operating business locations physically outside West Virginia when the distributor knows or should know that the manufactured home is to be resold in West Virginia.</w:t>
      </w:r>
    </w:p>
    <w:p w14:paraId="0852D871"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4721AE78" w14:textId="1C4EF248"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8C2BDE">
        <w:rPr>
          <w:rFonts w:ascii="Calibri" w:hAnsi="Calibri"/>
        </w:rPr>
        <w:t>3.14.</w:t>
      </w:r>
      <w:r>
        <w:rPr>
          <w:rFonts w:ascii="Calibri" w:hAnsi="Calibri"/>
        </w:rPr>
        <w:t xml:space="preserve"> </w:t>
      </w:r>
      <w:r w:rsidRPr="003139CD">
        <w:rPr>
          <w:rFonts w:ascii="Calibri" w:hAnsi="Calibri"/>
        </w:rPr>
        <w:t xml:space="preserve"> "Division" means the West Virginia Division of Labo</w:t>
      </w:r>
      <w:r>
        <w:rPr>
          <w:rFonts w:ascii="Calibri" w:hAnsi="Calibri"/>
        </w:rPr>
        <w:t xml:space="preserve">r </w:t>
      </w:r>
      <w:r w:rsidRPr="008C2BDE">
        <w:rPr>
          <w:rFonts w:ascii="Calibri" w:hAnsi="Calibri"/>
        </w:rPr>
        <w:t>and its authorized representatives</w:t>
      </w:r>
      <w:r w:rsidRPr="005568E1">
        <w:rPr>
          <w:rFonts w:ascii="Calibri" w:hAnsi="Calibri"/>
        </w:rPr>
        <w:t>.</w:t>
      </w:r>
    </w:p>
    <w:p w14:paraId="1BB16D41" w14:textId="77777777" w:rsidR="00A70D59" w:rsidRDefault="00A70D59"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22EF9E6" w14:textId="58208ADE" w:rsidR="000E71D5" w:rsidRPr="00A70D59" w:rsidRDefault="000E71D5" w:rsidP="000E71D5">
      <w:pPr>
        <w:widowControl w:val="0"/>
        <w:ind w:firstLine="360"/>
        <w:rPr>
          <w:rFonts w:ascii="Calibri" w:hAnsi="Calibri"/>
        </w:rPr>
      </w:pPr>
      <w:r w:rsidRPr="00A70D59">
        <w:rPr>
          <w:rFonts w:ascii="Calibri" w:hAnsi="Calibri"/>
        </w:rPr>
        <w:t xml:space="preserve">3.15.  "Federal standards" means the National Manufactured Housing Construction and Safety Standards Act of 1974, 42 U.S.C. § 5401 </w:t>
      </w:r>
      <w:r w:rsidRPr="00A70D59">
        <w:rPr>
          <w:rFonts w:ascii="Calibri" w:hAnsi="Calibri"/>
          <w:i/>
          <w:iCs/>
        </w:rPr>
        <w:t>et seq</w:t>
      </w:r>
      <w:r w:rsidRPr="00A70D59">
        <w:rPr>
          <w:rFonts w:ascii="Calibri" w:hAnsi="Calibri"/>
        </w:rPr>
        <w:t>. and the federal manufactured housing construction and safety standards regulations codified in 24 C.F.R. parts 3280, 3282, 3284, 3285, 3286, 3288, and 3800.</w:t>
      </w:r>
    </w:p>
    <w:p w14:paraId="0F35D143" w14:textId="77777777" w:rsidR="000E71D5" w:rsidRDefault="000E71D5" w:rsidP="000E71D5">
      <w:pPr>
        <w:widowControl w:val="0"/>
        <w:rPr>
          <w:rFonts w:ascii="Calibri" w:hAnsi="Calibri"/>
        </w:rPr>
      </w:pPr>
    </w:p>
    <w:p w14:paraId="1EA9AF9D" w14:textId="660EAEC6" w:rsidR="000E71D5" w:rsidRPr="00C817CE" w:rsidRDefault="000E71D5" w:rsidP="000E71D5">
      <w:pPr>
        <w:widowControl w:val="0"/>
        <w:ind w:firstLine="360"/>
        <w:rPr>
          <w:rFonts w:ascii="Calibri" w:hAnsi="Calibri"/>
        </w:rPr>
      </w:pPr>
      <w:r w:rsidRPr="00C817CE">
        <w:rPr>
          <w:rFonts w:ascii="Calibri" w:hAnsi="Calibri"/>
        </w:rPr>
        <w:t>3.16.  “Final grading and water control” is an aspect of installation that means footing backfill, installing a water vapor barrier, and final grading of the site.</w:t>
      </w:r>
    </w:p>
    <w:p w14:paraId="6EC2DD51" w14:textId="77777777" w:rsidR="000E71D5" w:rsidRDefault="000E71D5" w:rsidP="000E71D5">
      <w:pPr>
        <w:widowControl w:val="0"/>
        <w:rPr>
          <w:rFonts w:ascii="Calibri" w:hAnsi="Calibri"/>
        </w:rPr>
      </w:pPr>
    </w:p>
    <w:p w14:paraId="44B170F9" w14:textId="1C3D88A8" w:rsidR="000E71D5" w:rsidRDefault="00D81185" w:rsidP="00D81185">
      <w:pPr>
        <w:widowControl w:val="0"/>
        <w:tabs>
          <w:tab w:val="left" w:pos="-1080"/>
          <w:tab w:val="left" w:pos="-720"/>
        </w:tabs>
        <w:rPr>
          <w:rFonts w:ascii="Calibri" w:hAnsi="Calibri"/>
        </w:rPr>
      </w:pPr>
      <w:r>
        <w:rPr>
          <w:rFonts w:ascii="Calibri" w:hAnsi="Calibri"/>
        </w:rPr>
        <w:tab/>
      </w:r>
      <w:r w:rsidR="000E71D5" w:rsidRPr="00D81185">
        <w:rPr>
          <w:rFonts w:ascii="Calibri" w:hAnsi="Calibri"/>
        </w:rPr>
        <w:t>3.17.</w:t>
      </w:r>
      <w:r w:rsidR="000E71D5">
        <w:rPr>
          <w:rFonts w:ascii="Calibri" w:hAnsi="Calibri"/>
        </w:rPr>
        <w:t xml:space="preserve"> </w:t>
      </w:r>
      <w:r w:rsidR="000E71D5" w:rsidRPr="003139CD">
        <w:rPr>
          <w:rFonts w:ascii="Calibri" w:hAnsi="Calibri"/>
        </w:rPr>
        <w:t xml:space="preserve"> "Home placement evaluation" </w:t>
      </w:r>
      <w:r w:rsidR="000E71D5" w:rsidRPr="00D81185">
        <w:rPr>
          <w:rFonts w:ascii="Calibri" w:hAnsi="Calibri"/>
        </w:rPr>
        <w:t>is an aspect of installation that means a soil compaction test, support system design, and a physical inspection of the site for compliance with all applicable installation standards as specified in section 10A of this rule</w:t>
      </w:r>
      <w:r w:rsidR="000E71D5" w:rsidRPr="006A45F8">
        <w:rPr>
          <w:rFonts w:ascii="Calibri" w:hAnsi="Calibri"/>
        </w:rPr>
        <w:t>.</w:t>
      </w:r>
    </w:p>
    <w:p w14:paraId="6647E6BB" w14:textId="77777777" w:rsidR="000E71D5" w:rsidRDefault="000E71D5" w:rsidP="000E71D5">
      <w:pPr>
        <w:widowControl w:val="0"/>
        <w:tabs>
          <w:tab w:val="left" w:pos="-1080"/>
          <w:tab w:val="left" w:pos="-720"/>
        </w:tabs>
        <w:rPr>
          <w:rFonts w:ascii="Calibri" w:hAnsi="Calibri"/>
        </w:rPr>
      </w:pPr>
    </w:p>
    <w:p w14:paraId="6F6B91D0" w14:textId="7FB05398" w:rsidR="000E71D5" w:rsidRDefault="000E71D5" w:rsidP="000E71D5">
      <w:pPr>
        <w:widowControl w:val="0"/>
        <w:tabs>
          <w:tab w:val="left" w:pos="-1080"/>
          <w:tab w:val="left" w:pos="-720"/>
        </w:tabs>
        <w:rPr>
          <w:rFonts w:ascii="Calibri" w:hAnsi="Calibri"/>
        </w:rPr>
      </w:pPr>
      <w:r>
        <w:rPr>
          <w:rFonts w:ascii="Calibri" w:hAnsi="Calibri"/>
        </w:rPr>
        <w:tab/>
      </w:r>
      <w:r w:rsidRPr="00D81185">
        <w:rPr>
          <w:rFonts w:ascii="Calibri" w:hAnsi="Calibri"/>
        </w:rPr>
        <w:t>3.18.</w:t>
      </w:r>
      <w:r w:rsidRPr="003139CD">
        <w:rPr>
          <w:rFonts w:ascii="Calibri" w:hAnsi="Calibri"/>
        </w:rPr>
        <w:t xml:space="preserve"> </w:t>
      </w:r>
      <w:r>
        <w:rPr>
          <w:rFonts w:ascii="Calibri" w:hAnsi="Calibri"/>
        </w:rPr>
        <w:t xml:space="preserve"> </w:t>
      </w:r>
      <w:r w:rsidRPr="003139CD">
        <w:rPr>
          <w:rFonts w:ascii="Calibri" w:hAnsi="Calibri"/>
        </w:rPr>
        <w:t>"HUD" means the United States Department of Housing and Urban Development and its   Secretary.</w:t>
      </w:r>
    </w:p>
    <w:p w14:paraId="0CC5B866" w14:textId="77777777" w:rsidR="000E71D5" w:rsidRDefault="000E71D5" w:rsidP="000E71D5">
      <w:pPr>
        <w:widowControl w:val="0"/>
        <w:tabs>
          <w:tab w:val="left" w:pos="-1080"/>
          <w:tab w:val="left" w:pos="-720"/>
        </w:tabs>
        <w:rPr>
          <w:rFonts w:ascii="Calibri" w:hAnsi="Calibri"/>
        </w:rPr>
      </w:pPr>
    </w:p>
    <w:p w14:paraId="183FE0D2" w14:textId="2078ACEA" w:rsidR="000E71D5" w:rsidRPr="00D81185" w:rsidRDefault="000E71D5" w:rsidP="000E71D5">
      <w:pPr>
        <w:widowControl w:val="0"/>
        <w:tabs>
          <w:tab w:val="left" w:pos="-1080"/>
          <w:tab w:val="left" w:pos="-720"/>
        </w:tabs>
        <w:rPr>
          <w:rFonts w:ascii="Calibri" w:hAnsi="Calibri"/>
        </w:rPr>
      </w:pPr>
      <w:r>
        <w:rPr>
          <w:rFonts w:ascii="Calibri" w:hAnsi="Calibri"/>
        </w:rPr>
        <w:tab/>
      </w:r>
      <w:r w:rsidRPr="00D81185">
        <w:rPr>
          <w:rFonts w:ascii="Calibri" w:hAnsi="Calibri"/>
        </w:rPr>
        <w:t>3.19.  "HUD certification label" means the permanently affixed label placed on each manufactured home pursuant to 24 C.F.R. § 3280.11.</w:t>
      </w:r>
    </w:p>
    <w:p w14:paraId="65A0A1DE" w14:textId="77777777" w:rsidR="000E71D5" w:rsidRDefault="000E71D5" w:rsidP="000E71D5">
      <w:pPr>
        <w:widowControl w:val="0"/>
        <w:tabs>
          <w:tab w:val="left" w:pos="-1080"/>
          <w:tab w:val="left" w:pos="-720"/>
        </w:tabs>
        <w:rPr>
          <w:rFonts w:ascii="Calibri" w:hAnsi="Calibri"/>
        </w:rPr>
      </w:pPr>
    </w:p>
    <w:p w14:paraId="5E6EA9B9" w14:textId="79170C86" w:rsidR="000E71D5" w:rsidRPr="00367792" w:rsidRDefault="000E71D5" w:rsidP="000E71D5">
      <w:pPr>
        <w:widowControl w:val="0"/>
        <w:tabs>
          <w:tab w:val="left" w:pos="-1080"/>
          <w:tab w:val="left" w:pos="-720"/>
        </w:tabs>
        <w:rPr>
          <w:rFonts w:ascii="Calibri" w:hAnsi="Calibri"/>
        </w:rPr>
      </w:pPr>
      <w:r w:rsidRPr="00367792">
        <w:rPr>
          <w:rFonts w:ascii="Calibri" w:hAnsi="Calibri"/>
        </w:rPr>
        <w:tab/>
        <w:t xml:space="preserve">3.20.  “HUD data plate” means the permanently affixed data plate placed on each manufactured home pursuant to 24 C.F.R. § 3280.5.  </w:t>
      </w:r>
    </w:p>
    <w:p w14:paraId="56720382" w14:textId="77777777" w:rsidR="000E71D5" w:rsidRDefault="000E71D5" w:rsidP="000E71D5">
      <w:pPr>
        <w:widowControl w:val="0"/>
        <w:tabs>
          <w:tab w:val="left" w:pos="-1080"/>
          <w:tab w:val="left" w:pos="-720"/>
        </w:tabs>
        <w:rPr>
          <w:rFonts w:ascii="Calibri" w:hAnsi="Calibri"/>
        </w:rPr>
      </w:pPr>
    </w:p>
    <w:p w14:paraId="6EFD823E" w14:textId="04485E14" w:rsidR="000E71D5" w:rsidRDefault="000E71D5" w:rsidP="000E71D5">
      <w:pPr>
        <w:widowControl w:val="0"/>
        <w:tabs>
          <w:tab w:val="left" w:pos="-1080"/>
          <w:tab w:val="left" w:pos="-720"/>
        </w:tabs>
        <w:rPr>
          <w:rFonts w:ascii="Calibri" w:hAnsi="Calibri"/>
        </w:rPr>
      </w:pPr>
      <w:r>
        <w:rPr>
          <w:rFonts w:ascii="Calibri" w:hAnsi="Calibri"/>
        </w:rPr>
        <w:tab/>
      </w:r>
      <w:r w:rsidRPr="00367792">
        <w:rPr>
          <w:rFonts w:ascii="Calibri" w:hAnsi="Calibri"/>
        </w:rPr>
        <w:t>3.21.</w:t>
      </w:r>
      <w:r w:rsidRPr="003139CD">
        <w:rPr>
          <w:rFonts w:ascii="Calibri" w:hAnsi="Calibri"/>
        </w:rPr>
        <w:t xml:space="preserve"> </w:t>
      </w:r>
      <w:r>
        <w:rPr>
          <w:rFonts w:ascii="Calibri" w:hAnsi="Calibri"/>
        </w:rPr>
        <w:t xml:space="preserve"> </w:t>
      </w:r>
      <w:r w:rsidRPr="003139CD">
        <w:rPr>
          <w:rFonts w:ascii="Calibri" w:hAnsi="Calibri"/>
        </w:rPr>
        <w:t>"Imminent safety hazard" means a hazard that presents an imminent and unreasonable risk of death or severe personal injury that may or may not be related to a failure to comply with an applicable federal standard.</w:t>
      </w:r>
    </w:p>
    <w:p w14:paraId="0E7A7392" w14:textId="77777777" w:rsidR="000E71D5" w:rsidRDefault="000E71D5" w:rsidP="000E71D5">
      <w:pPr>
        <w:widowControl w:val="0"/>
        <w:tabs>
          <w:tab w:val="left" w:pos="-1080"/>
          <w:tab w:val="left" w:pos="-720"/>
        </w:tabs>
        <w:rPr>
          <w:rFonts w:ascii="Calibri" w:hAnsi="Calibri"/>
        </w:rPr>
      </w:pPr>
    </w:p>
    <w:p w14:paraId="0AB06303" w14:textId="551EA735" w:rsidR="000E71D5" w:rsidRDefault="000E71D5" w:rsidP="000E71D5">
      <w:pPr>
        <w:widowControl w:val="0"/>
        <w:tabs>
          <w:tab w:val="left" w:pos="-1080"/>
          <w:tab w:val="left" w:pos="-720"/>
        </w:tabs>
        <w:rPr>
          <w:rFonts w:ascii="Calibri" w:hAnsi="Calibri"/>
        </w:rPr>
      </w:pPr>
      <w:r>
        <w:rPr>
          <w:rFonts w:ascii="Calibri" w:hAnsi="Calibri"/>
        </w:rPr>
        <w:tab/>
      </w:r>
      <w:r w:rsidRPr="00CF62B7">
        <w:rPr>
          <w:rFonts w:ascii="Calibri" w:hAnsi="Calibri"/>
        </w:rPr>
        <w:t>3.22.</w:t>
      </w:r>
      <w:r w:rsidRPr="003139CD">
        <w:rPr>
          <w:rFonts w:ascii="Calibri" w:hAnsi="Calibri"/>
        </w:rPr>
        <w:t xml:space="preserve"> </w:t>
      </w:r>
      <w:r>
        <w:rPr>
          <w:rFonts w:ascii="Calibri" w:hAnsi="Calibri"/>
        </w:rPr>
        <w:t xml:space="preserve"> </w:t>
      </w:r>
      <w:r w:rsidRPr="003139CD">
        <w:rPr>
          <w:rFonts w:ascii="Calibri" w:hAnsi="Calibri"/>
        </w:rPr>
        <w:t>"Informal presentation of views" means the opportunity for a manufacturer, dealer, distributor</w:t>
      </w:r>
      <w:r>
        <w:rPr>
          <w:rFonts w:ascii="Calibri" w:hAnsi="Calibri"/>
        </w:rPr>
        <w:t>,</w:t>
      </w:r>
      <w:r w:rsidRPr="003139CD">
        <w:rPr>
          <w:rFonts w:ascii="Calibri" w:hAnsi="Calibri"/>
        </w:rPr>
        <w:t xml:space="preserve"> or contractor to meet with the Division</w:t>
      </w:r>
      <w:r w:rsidRPr="005A0E61">
        <w:rPr>
          <w:rFonts w:ascii="Calibri" w:hAnsi="Calibri"/>
        </w:rPr>
        <w:t xml:space="preserve"> </w:t>
      </w:r>
      <w:r w:rsidRPr="003139CD">
        <w:rPr>
          <w:rFonts w:ascii="Calibri" w:hAnsi="Calibri"/>
        </w:rPr>
        <w:t xml:space="preserve">following </w:t>
      </w:r>
      <w:r w:rsidRPr="00CF62B7">
        <w:rPr>
          <w:rFonts w:ascii="Calibri" w:hAnsi="Calibri"/>
        </w:rPr>
        <w:t>a</w:t>
      </w:r>
      <w:r>
        <w:rPr>
          <w:rFonts w:ascii="Calibri" w:hAnsi="Calibri"/>
        </w:rPr>
        <w:t xml:space="preserve"> </w:t>
      </w:r>
      <w:r w:rsidRPr="003139CD">
        <w:rPr>
          <w:rFonts w:ascii="Calibri" w:hAnsi="Calibri"/>
        </w:rPr>
        <w:t xml:space="preserve">preliminary determination of a possible imminent safety hazard </w:t>
      </w:r>
      <w:r w:rsidRPr="005A0E61">
        <w:rPr>
          <w:rFonts w:ascii="Calibri" w:hAnsi="Calibri"/>
        </w:rPr>
        <w:t>or</w:t>
      </w:r>
      <w:r w:rsidRPr="003139CD">
        <w:rPr>
          <w:rFonts w:ascii="Calibri" w:hAnsi="Calibri"/>
        </w:rPr>
        <w:t xml:space="preserve"> serious defect or the issuance of a notice of violation.</w:t>
      </w:r>
    </w:p>
    <w:p w14:paraId="2BD31BB2" w14:textId="77777777" w:rsidR="000E71D5" w:rsidRDefault="000E71D5" w:rsidP="000E71D5">
      <w:pPr>
        <w:widowControl w:val="0"/>
        <w:tabs>
          <w:tab w:val="left" w:pos="-1080"/>
          <w:tab w:val="left" w:pos="-720"/>
        </w:tabs>
        <w:rPr>
          <w:rFonts w:ascii="Calibri" w:hAnsi="Calibri"/>
        </w:rPr>
      </w:pPr>
    </w:p>
    <w:p w14:paraId="5CDA3894" w14:textId="77777777" w:rsidR="000E71D5" w:rsidRPr="00CF62B7" w:rsidRDefault="000E71D5" w:rsidP="000E71D5">
      <w:pPr>
        <w:widowControl w:val="0"/>
        <w:tabs>
          <w:tab w:val="left" w:pos="-1080"/>
          <w:tab w:val="left" w:pos="-720"/>
        </w:tabs>
        <w:rPr>
          <w:rFonts w:ascii="Calibri" w:hAnsi="Calibri"/>
        </w:rPr>
      </w:pPr>
      <w:r w:rsidRPr="00CF62B7">
        <w:rPr>
          <w:rFonts w:ascii="Calibri" w:hAnsi="Calibri"/>
        </w:rPr>
        <w:tab/>
        <w:t>3.23.  “Inspections,” as used in section 8 of this rule, means and includes evaluations of the following: a manufactured home’s site location with respect to the home’s design, construction, and specific site conditions; site preparation and grading for drainage; foundation construction; anchorage; completion of ductwork, plumbing, fuel supply, and electrical systems; optional features such as skirting; close-up examination of the home’s interior and exterior; and operational checks and adjustments.</w:t>
      </w:r>
    </w:p>
    <w:p w14:paraId="3AB97975" w14:textId="77777777" w:rsidR="000E71D5" w:rsidRDefault="000E71D5" w:rsidP="000E71D5">
      <w:pPr>
        <w:widowControl w:val="0"/>
        <w:tabs>
          <w:tab w:val="left" w:pos="-1080"/>
          <w:tab w:val="left" w:pos="-720"/>
        </w:tabs>
        <w:rPr>
          <w:rFonts w:ascii="Calibri" w:hAnsi="Calibri"/>
        </w:rPr>
      </w:pPr>
    </w:p>
    <w:p w14:paraId="7875425C" w14:textId="1A0A86A4" w:rsidR="000E71D5" w:rsidRPr="00CF62B7" w:rsidRDefault="000E71D5" w:rsidP="000E71D5">
      <w:pPr>
        <w:widowControl w:val="0"/>
        <w:tabs>
          <w:tab w:val="left" w:pos="-1080"/>
          <w:tab w:val="left" w:pos="-720"/>
        </w:tabs>
        <w:rPr>
          <w:rFonts w:ascii="Calibri" w:hAnsi="Calibri"/>
        </w:rPr>
      </w:pPr>
      <w:r>
        <w:rPr>
          <w:rFonts w:ascii="Calibri" w:hAnsi="Calibri"/>
        </w:rPr>
        <w:tab/>
      </w:r>
      <w:r w:rsidRPr="00CF62B7">
        <w:rPr>
          <w:rFonts w:ascii="Calibri" w:hAnsi="Calibri"/>
        </w:rPr>
        <w:t>3.24.  "Installation" or “aspect of installation” means the home placement evaluation, site preparation, installation of the support system, leveling and trimming the manufactured home, utility connections, installation of optional accessory items, and final grading and water control.</w:t>
      </w:r>
    </w:p>
    <w:p w14:paraId="457FC0DA" w14:textId="77777777" w:rsidR="000E71D5" w:rsidRDefault="000E71D5" w:rsidP="000E71D5">
      <w:pPr>
        <w:widowControl w:val="0"/>
        <w:tabs>
          <w:tab w:val="left" w:pos="-1080"/>
          <w:tab w:val="left" w:pos="-720"/>
        </w:tabs>
        <w:rPr>
          <w:rFonts w:ascii="Calibri" w:hAnsi="Calibri"/>
        </w:rPr>
      </w:pPr>
    </w:p>
    <w:p w14:paraId="511647BB" w14:textId="2BA6951E" w:rsidR="000E71D5" w:rsidRDefault="000E71D5" w:rsidP="000E71D5">
      <w:pPr>
        <w:widowControl w:val="0"/>
        <w:tabs>
          <w:tab w:val="left" w:pos="-1080"/>
          <w:tab w:val="left" w:pos="-720"/>
        </w:tabs>
        <w:rPr>
          <w:rFonts w:ascii="Calibri" w:hAnsi="Calibri"/>
        </w:rPr>
      </w:pPr>
      <w:r>
        <w:rPr>
          <w:rFonts w:ascii="Calibri" w:hAnsi="Calibri"/>
        </w:rPr>
        <w:tab/>
      </w:r>
      <w:r w:rsidRPr="00CA549C">
        <w:rPr>
          <w:rFonts w:ascii="Calibri" w:hAnsi="Calibri"/>
        </w:rPr>
        <w:t>3.25.</w:t>
      </w:r>
      <w:r>
        <w:rPr>
          <w:rFonts w:ascii="Calibri" w:hAnsi="Calibri"/>
        </w:rPr>
        <w:t xml:space="preserve">  </w:t>
      </w:r>
      <w:r w:rsidRPr="0007135A">
        <w:rPr>
          <w:rFonts w:ascii="Calibri" w:hAnsi="Calibri"/>
        </w:rPr>
        <w:t>“Installation of optional accessory items</w:t>
      </w:r>
      <w:r w:rsidRPr="00CA549C">
        <w:rPr>
          <w:rFonts w:ascii="Calibri" w:hAnsi="Calibri"/>
        </w:rPr>
        <w:t>” is an aspect of installation that means installation of fascia/skirting and ventilation</w:t>
      </w:r>
      <w:r>
        <w:rPr>
          <w:rFonts w:ascii="Calibri" w:hAnsi="Calibri"/>
        </w:rPr>
        <w:t xml:space="preserve">. </w:t>
      </w:r>
    </w:p>
    <w:p w14:paraId="5ECAB749" w14:textId="77777777" w:rsidR="000E71D5" w:rsidRDefault="000E71D5" w:rsidP="000E71D5">
      <w:pPr>
        <w:widowControl w:val="0"/>
        <w:tabs>
          <w:tab w:val="left" w:pos="-1080"/>
          <w:tab w:val="left" w:pos="-720"/>
        </w:tabs>
        <w:rPr>
          <w:rFonts w:ascii="Calibri" w:hAnsi="Calibri"/>
        </w:rPr>
      </w:pPr>
    </w:p>
    <w:p w14:paraId="21E64A02" w14:textId="20F14F16" w:rsidR="000E71D5" w:rsidRPr="00262E10" w:rsidRDefault="000E71D5" w:rsidP="000E71D5">
      <w:pPr>
        <w:widowControl w:val="0"/>
        <w:tabs>
          <w:tab w:val="left" w:pos="-1080"/>
          <w:tab w:val="left" w:pos="-720"/>
        </w:tabs>
        <w:rPr>
          <w:rFonts w:ascii="Calibri" w:hAnsi="Calibri"/>
          <w:strike/>
        </w:rPr>
      </w:pPr>
      <w:r w:rsidRPr="00262E10">
        <w:rPr>
          <w:rFonts w:ascii="Calibri" w:hAnsi="Calibri"/>
        </w:rPr>
        <w:tab/>
        <w:t>3.26.  “Installation of the support system” is an aspect of installation that means installation of footings, piers, foundation walls, or other equivalent support systems.</w:t>
      </w:r>
    </w:p>
    <w:p w14:paraId="1AB1E414" w14:textId="77777777" w:rsidR="000E71D5" w:rsidRDefault="000E71D5" w:rsidP="000E71D5">
      <w:pPr>
        <w:widowControl w:val="0"/>
        <w:tabs>
          <w:tab w:val="left" w:pos="-1080"/>
          <w:tab w:val="left" w:pos="-720"/>
        </w:tabs>
        <w:rPr>
          <w:rFonts w:ascii="Calibri" w:hAnsi="Calibri"/>
        </w:rPr>
      </w:pPr>
    </w:p>
    <w:p w14:paraId="35879355" w14:textId="45647956" w:rsidR="000E71D5" w:rsidRDefault="000E71D5" w:rsidP="000E71D5">
      <w:pPr>
        <w:widowControl w:val="0"/>
        <w:tabs>
          <w:tab w:val="left" w:pos="-1080"/>
          <w:tab w:val="left" w:pos="-720"/>
        </w:tabs>
        <w:rPr>
          <w:rFonts w:ascii="Calibri" w:hAnsi="Calibri"/>
        </w:rPr>
      </w:pPr>
      <w:r>
        <w:rPr>
          <w:rFonts w:ascii="Calibri" w:hAnsi="Calibri"/>
        </w:rPr>
        <w:tab/>
      </w:r>
      <w:r w:rsidRPr="00706BFA">
        <w:rPr>
          <w:rFonts w:ascii="Calibri" w:hAnsi="Calibri"/>
        </w:rPr>
        <w:t>3.27.</w:t>
      </w:r>
      <w:r>
        <w:rPr>
          <w:rFonts w:ascii="Calibri" w:hAnsi="Calibri"/>
        </w:rPr>
        <w:t xml:space="preserve">  “IPIA” means the Production Inspection Primary Inspection Agency specified in the federal </w:t>
      </w:r>
      <w:r w:rsidRPr="00706BFA">
        <w:rPr>
          <w:rFonts w:ascii="Calibri" w:hAnsi="Calibri"/>
        </w:rPr>
        <w:t>standards</w:t>
      </w:r>
      <w:r>
        <w:rPr>
          <w:rFonts w:ascii="Calibri" w:hAnsi="Calibri"/>
        </w:rPr>
        <w:t>.</w:t>
      </w:r>
    </w:p>
    <w:p w14:paraId="2D2BE2F8" w14:textId="77777777" w:rsidR="000E71D5" w:rsidRDefault="000E71D5" w:rsidP="000E71D5">
      <w:pPr>
        <w:widowControl w:val="0"/>
        <w:tabs>
          <w:tab w:val="left" w:pos="-1080"/>
          <w:tab w:val="left" w:pos="-720"/>
        </w:tabs>
        <w:rPr>
          <w:rFonts w:ascii="Calibri" w:hAnsi="Calibri"/>
        </w:rPr>
      </w:pPr>
    </w:p>
    <w:p w14:paraId="07AF1BB0" w14:textId="729A1244" w:rsidR="000E71D5" w:rsidRPr="009E16FE"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706BFA">
        <w:rPr>
          <w:rFonts w:ascii="Calibri" w:hAnsi="Calibri"/>
        </w:rPr>
        <w:t>3.28.</w:t>
      </w:r>
      <w:r>
        <w:rPr>
          <w:rFonts w:ascii="Calibri" w:hAnsi="Calibri"/>
        </w:rPr>
        <w:t xml:space="preserve">  </w:t>
      </w:r>
      <w:r w:rsidRPr="003139CD">
        <w:rPr>
          <w:rFonts w:ascii="Calibri" w:hAnsi="Calibri"/>
        </w:rPr>
        <w:t>"Level and trim the manufactured home"</w:t>
      </w:r>
      <w:r>
        <w:rPr>
          <w:rFonts w:ascii="Calibri" w:hAnsi="Calibri"/>
        </w:rPr>
        <w:t xml:space="preserve"> </w:t>
      </w:r>
      <w:r w:rsidRPr="00706BFA">
        <w:rPr>
          <w:rFonts w:ascii="Calibri" w:hAnsi="Calibri"/>
        </w:rPr>
        <w:t>is an aspect of installation that</w:t>
      </w:r>
      <w:r w:rsidRPr="00CF1B73">
        <w:rPr>
          <w:rFonts w:ascii="Calibri" w:hAnsi="Calibri"/>
        </w:rPr>
        <w:t xml:space="preserve"> </w:t>
      </w:r>
      <w:r w:rsidRPr="003139CD">
        <w:rPr>
          <w:rFonts w:ascii="Calibri" w:hAnsi="Calibri"/>
        </w:rPr>
        <w:t xml:space="preserve">means positioning and leveling the manufactured home on its support system, anchoring the home, close-in, trim and adjustments, and </w:t>
      </w:r>
      <w:r w:rsidRPr="00706BFA">
        <w:rPr>
          <w:rFonts w:ascii="Calibri" w:hAnsi="Calibri"/>
        </w:rPr>
        <w:t>non-electrical cross-over connects</w:t>
      </w:r>
      <w:r w:rsidRPr="003139CD">
        <w:rPr>
          <w:rFonts w:ascii="Calibri" w:hAnsi="Calibri"/>
        </w:rPr>
        <w:t>.</w:t>
      </w:r>
    </w:p>
    <w:p w14:paraId="63C5EF60"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3B7D17CF" w14:textId="01F73D6C"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B70534">
        <w:rPr>
          <w:rFonts w:ascii="Calibri" w:hAnsi="Calibri"/>
        </w:rPr>
        <w:t>3.29.</w:t>
      </w:r>
      <w:r w:rsidRPr="003139CD">
        <w:rPr>
          <w:rFonts w:ascii="Calibri" w:hAnsi="Calibri"/>
        </w:rPr>
        <w:t xml:space="preserve"> </w:t>
      </w:r>
      <w:r>
        <w:rPr>
          <w:rFonts w:ascii="Calibri" w:hAnsi="Calibri"/>
        </w:rPr>
        <w:t xml:space="preserve"> </w:t>
      </w:r>
      <w:r w:rsidRPr="003139CD">
        <w:rPr>
          <w:rFonts w:ascii="Calibri" w:hAnsi="Calibri"/>
        </w:rPr>
        <w:t xml:space="preserve">"Manufacturer" means any person engaged in manufacturing or assembling manufactured </w:t>
      </w:r>
      <w:r w:rsidRPr="003139CD">
        <w:rPr>
          <w:rFonts w:ascii="Calibri" w:hAnsi="Calibri"/>
        </w:rPr>
        <w:lastRenderedPageBreak/>
        <w:t xml:space="preserve">homes, including any person engaged in importing manufactured homes into </w:t>
      </w:r>
      <w:r w:rsidRPr="00B70534">
        <w:rPr>
          <w:rFonts w:ascii="Calibri" w:hAnsi="Calibri"/>
        </w:rPr>
        <w:t>this</w:t>
      </w:r>
      <w:r>
        <w:rPr>
          <w:rFonts w:ascii="Calibri" w:hAnsi="Calibri"/>
        </w:rPr>
        <w:t xml:space="preserve"> s</w:t>
      </w:r>
      <w:r w:rsidRPr="003139CD">
        <w:rPr>
          <w:rFonts w:ascii="Calibri" w:hAnsi="Calibri"/>
        </w:rPr>
        <w:t>tate for resale.</w:t>
      </w:r>
    </w:p>
    <w:p w14:paraId="4907232F"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31DDAAC0" w14:textId="29B00DC9" w:rsidR="000E71D5" w:rsidRDefault="000E71D5" w:rsidP="000E71D5">
      <w:pPr>
        <w:pStyle w:val="BodyText"/>
        <w:rPr>
          <w:rFonts w:ascii="Calibri" w:hAnsi="Calibri"/>
          <w:szCs w:val="22"/>
        </w:rPr>
      </w:pPr>
      <w:r>
        <w:rPr>
          <w:rFonts w:ascii="Calibri" w:hAnsi="Calibri"/>
          <w:szCs w:val="22"/>
        </w:rPr>
        <w:tab/>
      </w:r>
      <w:r w:rsidRPr="00B70534">
        <w:rPr>
          <w:rFonts w:ascii="Calibri" w:hAnsi="Calibri"/>
          <w:szCs w:val="22"/>
        </w:rPr>
        <w:t>3.30.</w:t>
      </w:r>
      <w:r w:rsidRPr="003139CD">
        <w:rPr>
          <w:rFonts w:ascii="Calibri" w:hAnsi="Calibri"/>
          <w:szCs w:val="22"/>
        </w:rPr>
        <w:t xml:space="preserve"> </w:t>
      </w:r>
      <w:r>
        <w:rPr>
          <w:rFonts w:ascii="Calibri" w:hAnsi="Calibri"/>
          <w:szCs w:val="22"/>
        </w:rPr>
        <w:t xml:space="preserve"> </w:t>
      </w:r>
      <w:r w:rsidRPr="003139CD">
        <w:rPr>
          <w:rFonts w:ascii="Calibri" w:hAnsi="Calibri"/>
          <w:szCs w:val="22"/>
        </w:rPr>
        <w:t xml:space="preserve">"Manufactured home" means a structure, transportable in one or more sections, which in </w:t>
      </w:r>
      <w:r w:rsidRPr="00B70534">
        <w:rPr>
          <w:rFonts w:ascii="Calibri" w:hAnsi="Calibri"/>
          <w:szCs w:val="22"/>
        </w:rPr>
        <w:t>transport</w:t>
      </w:r>
      <w:r>
        <w:rPr>
          <w:rFonts w:ascii="Calibri" w:hAnsi="Calibri"/>
          <w:szCs w:val="22"/>
        </w:rPr>
        <w:t xml:space="preserve"> </w:t>
      </w:r>
      <w:r w:rsidRPr="003139CD">
        <w:rPr>
          <w:rFonts w:ascii="Calibri" w:hAnsi="Calibri"/>
          <w:szCs w:val="22"/>
        </w:rPr>
        <w:t>is eight body feet or more in width or 40 body feet or more in length or, when erected on site, is 320 or more square feet, and which is built on a permanent chassis and designed to be used as a dwelling with or without a permanent foundation when connected to the required utilities, and includes the plumbing, heating, air-conditioning, and electrical systems contained in the structure</w:t>
      </w:r>
      <w:r>
        <w:rPr>
          <w:rFonts w:ascii="Calibri" w:hAnsi="Calibri"/>
          <w:szCs w:val="22"/>
        </w:rPr>
        <w:t>.</w:t>
      </w:r>
      <w:r w:rsidRPr="003139CD">
        <w:rPr>
          <w:rFonts w:ascii="Calibri" w:hAnsi="Calibri"/>
          <w:szCs w:val="22"/>
        </w:rPr>
        <w:t xml:space="preserve"> </w:t>
      </w:r>
      <w:r>
        <w:rPr>
          <w:rFonts w:ascii="Calibri" w:hAnsi="Calibri"/>
          <w:szCs w:val="22"/>
        </w:rPr>
        <w:t>T</w:t>
      </w:r>
      <w:r w:rsidRPr="003139CD">
        <w:rPr>
          <w:rFonts w:ascii="Calibri" w:hAnsi="Calibri"/>
          <w:szCs w:val="22"/>
        </w:rPr>
        <w:t>he term</w:t>
      </w:r>
      <w:r>
        <w:rPr>
          <w:rFonts w:ascii="Calibri" w:hAnsi="Calibri"/>
          <w:szCs w:val="22"/>
        </w:rPr>
        <w:t xml:space="preserve"> </w:t>
      </w:r>
      <w:r w:rsidRPr="00B70534">
        <w:rPr>
          <w:rFonts w:ascii="Calibri" w:hAnsi="Calibri"/>
          <w:szCs w:val="22"/>
        </w:rPr>
        <w:t xml:space="preserve">also </w:t>
      </w:r>
      <w:r w:rsidRPr="003139CD">
        <w:rPr>
          <w:rFonts w:ascii="Calibri" w:hAnsi="Calibri"/>
          <w:szCs w:val="22"/>
        </w:rPr>
        <w:t>includes any structure which meets all the requirements of this definition except the size requirements and with respect to which the manufacturer voluntarily files a certificate which complies with 24 C</w:t>
      </w:r>
      <w:r>
        <w:rPr>
          <w:rFonts w:ascii="Calibri" w:hAnsi="Calibri"/>
          <w:szCs w:val="22"/>
        </w:rPr>
        <w:t>.</w:t>
      </w:r>
      <w:r w:rsidRPr="003139CD">
        <w:rPr>
          <w:rFonts w:ascii="Calibri" w:hAnsi="Calibri"/>
          <w:szCs w:val="22"/>
        </w:rPr>
        <w:t>F</w:t>
      </w:r>
      <w:r>
        <w:rPr>
          <w:rFonts w:ascii="Calibri" w:hAnsi="Calibri"/>
          <w:szCs w:val="22"/>
        </w:rPr>
        <w:t>.</w:t>
      </w:r>
      <w:r w:rsidRPr="003139CD">
        <w:rPr>
          <w:rFonts w:ascii="Calibri" w:hAnsi="Calibri"/>
          <w:szCs w:val="22"/>
        </w:rPr>
        <w:t>R</w:t>
      </w:r>
      <w:r>
        <w:rPr>
          <w:rFonts w:ascii="Calibri" w:hAnsi="Calibri"/>
          <w:szCs w:val="22"/>
        </w:rPr>
        <w:t>.</w:t>
      </w:r>
      <w:r w:rsidRPr="003139CD">
        <w:rPr>
          <w:rFonts w:ascii="Calibri" w:hAnsi="Calibri"/>
          <w:szCs w:val="22"/>
        </w:rPr>
        <w:t xml:space="preserve"> </w:t>
      </w:r>
      <w:r>
        <w:rPr>
          <w:rFonts w:ascii="Calibri" w:hAnsi="Calibri"/>
        </w:rPr>
        <w:t xml:space="preserve">§ </w:t>
      </w:r>
      <w:r w:rsidRPr="003139CD">
        <w:rPr>
          <w:rFonts w:ascii="Calibri" w:hAnsi="Calibri"/>
          <w:szCs w:val="22"/>
        </w:rPr>
        <w:t xml:space="preserve">3282.13. Calculations used to determine the number of square feet in a structure will be based on the structure's exterior dimensions measured at the largest horizontal projections when erected on site. </w:t>
      </w:r>
      <w:r>
        <w:rPr>
          <w:rFonts w:ascii="Calibri" w:hAnsi="Calibri"/>
          <w:szCs w:val="22"/>
        </w:rPr>
        <w:t>Unless otherwise stated</w:t>
      </w:r>
      <w:r w:rsidRPr="003139CD">
        <w:rPr>
          <w:rFonts w:ascii="Calibri" w:hAnsi="Calibri"/>
          <w:szCs w:val="22"/>
        </w:rPr>
        <w:t>, all references to a "manufactured home" means a new or used manufactured home.</w:t>
      </w:r>
    </w:p>
    <w:p w14:paraId="1FEC5813" w14:textId="77777777" w:rsidR="000E71D5" w:rsidRDefault="000E71D5" w:rsidP="000E71D5">
      <w:pPr>
        <w:pStyle w:val="BodyText"/>
        <w:rPr>
          <w:rFonts w:ascii="Calibri" w:hAnsi="Calibri"/>
          <w:szCs w:val="22"/>
        </w:rPr>
      </w:pPr>
    </w:p>
    <w:p w14:paraId="48FB9FF4" w14:textId="620DACD6" w:rsidR="000E71D5" w:rsidRDefault="000E71D5" w:rsidP="000E71D5">
      <w:pPr>
        <w:pStyle w:val="BodyText"/>
        <w:rPr>
          <w:rFonts w:ascii="Calibri" w:hAnsi="Calibri"/>
          <w:szCs w:val="22"/>
        </w:rPr>
      </w:pPr>
      <w:r>
        <w:rPr>
          <w:rFonts w:ascii="Calibri" w:hAnsi="Calibri"/>
          <w:szCs w:val="22"/>
        </w:rPr>
        <w:tab/>
      </w:r>
      <w:r w:rsidRPr="00B70534">
        <w:rPr>
          <w:rFonts w:ascii="Calibri" w:hAnsi="Calibri"/>
          <w:szCs w:val="22"/>
        </w:rPr>
        <w:t>3.31.</w:t>
      </w:r>
      <w:r>
        <w:rPr>
          <w:rFonts w:ascii="Calibri" w:hAnsi="Calibri"/>
          <w:szCs w:val="22"/>
        </w:rPr>
        <w:t xml:space="preserve">  </w:t>
      </w:r>
      <w:r w:rsidRPr="003139CD">
        <w:rPr>
          <w:rFonts w:ascii="Calibri" w:hAnsi="Calibri"/>
          <w:szCs w:val="22"/>
        </w:rPr>
        <w:t>"Noncompliance" means a failure of a manufactured home to comply with a federal standard that does not constitute a defect, serious defect, or imminent safety hazard.</w:t>
      </w:r>
    </w:p>
    <w:p w14:paraId="78341F51" w14:textId="77777777" w:rsidR="000E71D5" w:rsidRDefault="000E71D5" w:rsidP="000E71D5">
      <w:pPr>
        <w:pStyle w:val="BodyText"/>
        <w:rPr>
          <w:rFonts w:ascii="Calibri" w:hAnsi="Calibri"/>
          <w:szCs w:val="22"/>
        </w:rPr>
      </w:pPr>
    </w:p>
    <w:p w14:paraId="02A251CD" w14:textId="77777777" w:rsidR="000E71D5" w:rsidRPr="00B70534" w:rsidRDefault="000E71D5" w:rsidP="000E71D5">
      <w:pPr>
        <w:pStyle w:val="BodyText"/>
        <w:rPr>
          <w:rFonts w:ascii="Calibri" w:hAnsi="Calibri"/>
          <w:szCs w:val="22"/>
        </w:rPr>
      </w:pPr>
      <w:r>
        <w:rPr>
          <w:rFonts w:ascii="Calibri" w:hAnsi="Calibri"/>
          <w:szCs w:val="22"/>
        </w:rPr>
        <w:tab/>
      </w:r>
      <w:r w:rsidRPr="00B70534">
        <w:rPr>
          <w:rFonts w:ascii="Calibri" w:hAnsi="Calibri"/>
          <w:szCs w:val="22"/>
        </w:rPr>
        <w:t>3.32.  “Notice of violation” means a notice issued by the Board to a licensee that a violation of the federal standards, the Act, or this rule has occurred which specifies the nature of the alleged violation and the amount of time in which the licensee has to correct or contest the violation.</w:t>
      </w:r>
    </w:p>
    <w:p w14:paraId="2828E430" w14:textId="77777777" w:rsidR="000E71D5" w:rsidRPr="00A70A9A" w:rsidRDefault="000E71D5" w:rsidP="000E71D5">
      <w:pPr>
        <w:pStyle w:val="BodyText"/>
        <w:rPr>
          <w:rFonts w:ascii="Calibri" w:hAnsi="Calibri"/>
          <w:szCs w:val="22"/>
        </w:rPr>
      </w:pPr>
    </w:p>
    <w:p w14:paraId="43C6E08E" w14:textId="119AE7F0" w:rsidR="000E71D5" w:rsidRDefault="000E71D5" w:rsidP="000E71D5">
      <w:pPr>
        <w:pStyle w:val="BodyText"/>
        <w:rPr>
          <w:rFonts w:ascii="Calibri" w:hAnsi="Calibri"/>
          <w:szCs w:val="22"/>
        </w:rPr>
      </w:pPr>
      <w:r>
        <w:rPr>
          <w:rFonts w:ascii="Calibri" w:hAnsi="Calibri"/>
          <w:szCs w:val="22"/>
        </w:rPr>
        <w:tab/>
      </w:r>
      <w:r w:rsidRPr="00B70534">
        <w:rPr>
          <w:rFonts w:ascii="Calibri" w:hAnsi="Calibri"/>
          <w:szCs w:val="22"/>
        </w:rPr>
        <w:t>3.33.</w:t>
      </w:r>
      <w:r>
        <w:rPr>
          <w:rFonts w:ascii="Calibri" w:hAnsi="Calibri"/>
          <w:szCs w:val="22"/>
        </w:rPr>
        <w:t xml:space="preserve">  </w:t>
      </w:r>
      <w:r w:rsidRPr="003139CD">
        <w:rPr>
          <w:rFonts w:ascii="Calibri" w:hAnsi="Calibri"/>
          <w:szCs w:val="22"/>
        </w:rPr>
        <w:t xml:space="preserve">"Person" means any individual, trust, estate, partnership, </w:t>
      </w:r>
      <w:r w:rsidRPr="00B70534">
        <w:rPr>
          <w:rFonts w:ascii="Calibri" w:hAnsi="Calibri"/>
          <w:szCs w:val="22"/>
        </w:rPr>
        <w:t>firm</w:t>
      </w:r>
      <w:r>
        <w:rPr>
          <w:rFonts w:ascii="Calibri" w:hAnsi="Calibri"/>
          <w:szCs w:val="22"/>
        </w:rPr>
        <w:t xml:space="preserve">, </w:t>
      </w:r>
      <w:r w:rsidRPr="003139CD">
        <w:rPr>
          <w:rFonts w:ascii="Calibri" w:hAnsi="Calibri"/>
          <w:szCs w:val="22"/>
        </w:rPr>
        <w:t>corporation, association</w:t>
      </w:r>
      <w:r>
        <w:rPr>
          <w:rFonts w:ascii="Calibri" w:hAnsi="Calibri"/>
          <w:szCs w:val="22"/>
        </w:rPr>
        <w:t>,</w:t>
      </w:r>
      <w:r w:rsidRPr="003139CD">
        <w:rPr>
          <w:rFonts w:ascii="Calibri" w:hAnsi="Calibri"/>
          <w:szCs w:val="22"/>
        </w:rPr>
        <w:t xml:space="preserve"> or any other legal </w:t>
      </w:r>
      <w:r w:rsidRPr="00B70534">
        <w:rPr>
          <w:rFonts w:ascii="Calibri" w:hAnsi="Calibri"/>
          <w:szCs w:val="22"/>
        </w:rPr>
        <w:t>business</w:t>
      </w:r>
      <w:r>
        <w:rPr>
          <w:rFonts w:ascii="Calibri" w:hAnsi="Calibri"/>
          <w:szCs w:val="22"/>
        </w:rPr>
        <w:t xml:space="preserve"> </w:t>
      </w:r>
      <w:r w:rsidRPr="003139CD">
        <w:rPr>
          <w:rFonts w:ascii="Calibri" w:hAnsi="Calibri"/>
          <w:szCs w:val="22"/>
        </w:rPr>
        <w:t xml:space="preserve">entity recognized by </w:t>
      </w:r>
      <w:r w:rsidRPr="00B70534">
        <w:rPr>
          <w:rFonts w:ascii="Calibri" w:hAnsi="Calibri"/>
          <w:szCs w:val="22"/>
        </w:rPr>
        <w:t>this</w:t>
      </w:r>
      <w:r>
        <w:rPr>
          <w:rFonts w:ascii="Calibri" w:hAnsi="Calibri"/>
          <w:szCs w:val="22"/>
        </w:rPr>
        <w:t xml:space="preserve"> s</w:t>
      </w:r>
      <w:r w:rsidRPr="003139CD">
        <w:rPr>
          <w:rFonts w:ascii="Calibri" w:hAnsi="Calibri"/>
          <w:szCs w:val="22"/>
        </w:rPr>
        <w:t xml:space="preserve">tate, including any </w:t>
      </w:r>
      <w:r>
        <w:rPr>
          <w:rFonts w:ascii="Calibri" w:hAnsi="Calibri"/>
          <w:szCs w:val="22"/>
        </w:rPr>
        <w:t>s</w:t>
      </w:r>
      <w:r w:rsidRPr="003139CD">
        <w:rPr>
          <w:rFonts w:ascii="Calibri" w:hAnsi="Calibri"/>
          <w:szCs w:val="22"/>
        </w:rPr>
        <w:t>tate or political subdivision.</w:t>
      </w:r>
    </w:p>
    <w:p w14:paraId="3FA16D45" w14:textId="77777777" w:rsidR="000E71D5" w:rsidRDefault="000E71D5" w:rsidP="000E71D5">
      <w:pPr>
        <w:pStyle w:val="BodyText"/>
        <w:rPr>
          <w:rFonts w:ascii="Calibri" w:hAnsi="Calibri"/>
          <w:szCs w:val="22"/>
        </w:rPr>
      </w:pPr>
    </w:p>
    <w:p w14:paraId="2EE9C70F" w14:textId="3D79A996" w:rsidR="000E71D5" w:rsidRPr="00D54527" w:rsidRDefault="000E71D5" w:rsidP="000E71D5">
      <w:pPr>
        <w:pStyle w:val="BodyText"/>
        <w:rPr>
          <w:rFonts w:ascii="Calibri" w:hAnsi="Calibri"/>
          <w:szCs w:val="22"/>
        </w:rPr>
      </w:pPr>
      <w:r>
        <w:rPr>
          <w:rFonts w:ascii="Calibri" w:hAnsi="Calibri"/>
          <w:szCs w:val="22"/>
        </w:rPr>
        <w:tab/>
      </w:r>
      <w:r w:rsidRPr="00B70534">
        <w:rPr>
          <w:rFonts w:ascii="Calibri" w:hAnsi="Calibri"/>
          <w:szCs w:val="22"/>
        </w:rPr>
        <w:t>3.34.</w:t>
      </w:r>
      <w:r>
        <w:rPr>
          <w:rFonts w:ascii="Calibri" w:hAnsi="Calibri"/>
          <w:szCs w:val="22"/>
        </w:rPr>
        <w:t xml:space="preserve">  </w:t>
      </w:r>
      <w:r w:rsidRPr="003139CD">
        <w:rPr>
          <w:rFonts w:ascii="Calibri" w:hAnsi="Calibri"/>
          <w:szCs w:val="22"/>
        </w:rPr>
        <w:t xml:space="preserve">"Purchaser" or "consumer" means </w:t>
      </w:r>
      <w:r w:rsidRPr="00B70534">
        <w:rPr>
          <w:rFonts w:ascii="Calibri" w:hAnsi="Calibri"/>
          <w:szCs w:val="22"/>
        </w:rPr>
        <w:t>an individual</w:t>
      </w:r>
      <w:r w:rsidRPr="003139CD">
        <w:rPr>
          <w:rFonts w:ascii="Calibri" w:hAnsi="Calibri"/>
          <w:szCs w:val="22"/>
        </w:rPr>
        <w:t>, other than a manufacturer, dealer, distributor, contractor</w:t>
      </w:r>
      <w:r>
        <w:rPr>
          <w:rFonts w:ascii="Calibri" w:hAnsi="Calibri"/>
          <w:szCs w:val="22"/>
        </w:rPr>
        <w:t>,</w:t>
      </w:r>
      <w:r w:rsidRPr="003139CD">
        <w:rPr>
          <w:rFonts w:ascii="Calibri" w:hAnsi="Calibri"/>
          <w:szCs w:val="22"/>
        </w:rPr>
        <w:t xml:space="preserve"> or transporter, purchasing a manufactured home in good faith for purposes other than resale or contracting for the installation of a manufactured home.</w:t>
      </w:r>
    </w:p>
    <w:p w14:paraId="59865FDE" w14:textId="77777777" w:rsidR="000E71D5" w:rsidRDefault="000E71D5" w:rsidP="000E71D5">
      <w:pPr>
        <w:pStyle w:val="BodyText"/>
        <w:rPr>
          <w:rFonts w:ascii="Calibri" w:hAnsi="Calibri"/>
          <w:szCs w:val="22"/>
        </w:rPr>
      </w:pPr>
    </w:p>
    <w:p w14:paraId="1318A430" w14:textId="1508E879" w:rsidR="000E71D5" w:rsidRDefault="000E71D5" w:rsidP="000E71D5">
      <w:pPr>
        <w:pStyle w:val="BodyText"/>
        <w:rPr>
          <w:rFonts w:ascii="Calibri" w:hAnsi="Calibri"/>
          <w:szCs w:val="22"/>
        </w:rPr>
      </w:pPr>
      <w:r>
        <w:rPr>
          <w:rFonts w:ascii="Calibri" w:hAnsi="Calibri"/>
          <w:szCs w:val="22"/>
        </w:rPr>
        <w:tab/>
      </w:r>
      <w:r w:rsidRPr="00080EE3">
        <w:rPr>
          <w:rFonts w:ascii="Calibri" w:hAnsi="Calibri"/>
          <w:szCs w:val="22"/>
        </w:rPr>
        <w:t>3.35.</w:t>
      </w:r>
      <w:r>
        <w:rPr>
          <w:rFonts w:ascii="Calibri" w:hAnsi="Calibri"/>
          <w:szCs w:val="22"/>
        </w:rPr>
        <w:t xml:space="preserve">  “Recovery Fund” means the State Manufactured Housing Recovery Fund established pursuant to W. Va. Code §21-9-10 and this rule.</w:t>
      </w:r>
    </w:p>
    <w:p w14:paraId="335F856D" w14:textId="77777777" w:rsidR="000E71D5" w:rsidRDefault="000E71D5" w:rsidP="000E71D5">
      <w:pPr>
        <w:pStyle w:val="BodyText"/>
        <w:rPr>
          <w:rFonts w:ascii="Calibri" w:hAnsi="Calibri"/>
          <w:szCs w:val="22"/>
        </w:rPr>
      </w:pPr>
    </w:p>
    <w:p w14:paraId="728E8514" w14:textId="3BD85318" w:rsidR="000E71D5" w:rsidRDefault="000E71D5" w:rsidP="000E71D5">
      <w:pPr>
        <w:widowControl w:val="0"/>
        <w:tabs>
          <w:tab w:val="left" w:pos="-1080"/>
          <w:tab w:val="left" w:pos="-720"/>
        </w:tabs>
        <w:rPr>
          <w:rFonts w:ascii="Calibri" w:hAnsi="Calibri"/>
        </w:rPr>
      </w:pPr>
      <w:r>
        <w:rPr>
          <w:rFonts w:ascii="Calibri" w:hAnsi="Calibri"/>
        </w:rPr>
        <w:tab/>
      </w:r>
      <w:r w:rsidRPr="00080EE3">
        <w:rPr>
          <w:rFonts w:ascii="Calibri" w:hAnsi="Calibri"/>
        </w:rPr>
        <w:t>3.36.</w:t>
      </w:r>
      <w:r>
        <w:rPr>
          <w:rFonts w:ascii="Calibri" w:hAnsi="Calibri"/>
        </w:rPr>
        <w:t xml:space="preserve">  </w:t>
      </w:r>
      <w:r w:rsidRPr="003139CD">
        <w:rPr>
          <w:rFonts w:ascii="Calibri" w:hAnsi="Calibri"/>
        </w:rPr>
        <w:t xml:space="preserve">"SAA" means the State Administrative Agency specified in the federal </w:t>
      </w:r>
      <w:r w:rsidRPr="00080EE3">
        <w:rPr>
          <w:rFonts w:ascii="Calibri" w:hAnsi="Calibri"/>
        </w:rPr>
        <w:t>standards</w:t>
      </w:r>
      <w:r w:rsidRPr="003139CD">
        <w:rPr>
          <w:rFonts w:ascii="Calibri" w:hAnsi="Calibri"/>
        </w:rPr>
        <w:t>.</w:t>
      </w:r>
    </w:p>
    <w:p w14:paraId="60945257" w14:textId="77777777" w:rsidR="000E71D5" w:rsidRDefault="000E71D5" w:rsidP="000E71D5">
      <w:pPr>
        <w:widowControl w:val="0"/>
        <w:tabs>
          <w:tab w:val="left" w:pos="-1080"/>
          <w:tab w:val="left" w:pos="-720"/>
        </w:tabs>
        <w:rPr>
          <w:rFonts w:ascii="Calibri" w:hAnsi="Calibri"/>
        </w:rPr>
      </w:pPr>
    </w:p>
    <w:p w14:paraId="5D4C6303" w14:textId="7DBEEFC7" w:rsidR="000E71D5" w:rsidRPr="00080EE3" w:rsidRDefault="000E71D5" w:rsidP="000E71D5">
      <w:pPr>
        <w:widowControl w:val="0"/>
        <w:tabs>
          <w:tab w:val="left" w:pos="-1080"/>
          <w:tab w:val="left" w:pos="-720"/>
        </w:tabs>
        <w:rPr>
          <w:rFonts w:ascii="Calibri" w:hAnsi="Calibri"/>
        </w:rPr>
      </w:pPr>
      <w:r>
        <w:rPr>
          <w:rFonts w:ascii="Calibri" w:hAnsi="Calibri"/>
        </w:rPr>
        <w:tab/>
      </w:r>
      <w:r w:rsidRPr="00080EE3">
        <w:rPr>
          <w:rFonts w:ascii="Calibri" w:hAnsi="Calibri"/>
        </w:rPr>
        <w:t>3.37.</w:t>
      </w:r>
      <w:r>
        <w:rPr>
          <w:rFonts w:ascii="Calibri" w:hAnsi="Calibri"/>
        </w:rPr>
        <w:t xml:space="preserve">  </w:t>
      </w:r>
      <w:r w:rsidRPr="003139CD">
        <w:rPr>
          <w:rFonts w:ascii="Calibri" w:hAnsi="Calibri"/>
        </w:rPr>
        <w:t>"Serious defect" means any failure to comply with an applicable federal standard that renders the manufactured home or any part of the manufactured home not fit for the ordinary use for which it was intended and which results in an unreasonable risk of injury or death to occupants of the affected manufactured home.</w:t>
      </w:r>
      <w:r w:rsidRPr="00F22FE3">
        <w:rPr>
          <w:rFonts w:ascii="Calibri" w:hAnsi="Calibri"/>
          <w:strike/>
        </w:rPr>
        <w:t xml:space="preserve"> </w:t>
      </w:r>
    </w:p>
    <w:p w14:paraId="567F50E4" w14:textId="77777777" w:rsidR="000E71D5" w:rsidRDefault="000E71D5" w:rsidP="000E71D5">
      <w:pPr>
        <w:widowControl w:val="0"/>
        <w:tabs>
          <w:tab w:val="left" w:pos="-1080"/>
          <w:tab w:val="left" w:pos="-720"/>
        </w:tabs>
        <w:rPr>
          <w:rFonts w:ascii="Calibri" w:hAnsi="Calibri"/>
        </w:rPr>
      </w:pPr>
    </w:p>
    <w:p w14:paraId="6D4F1CC2" w14:textId="24075130" w:rsidR="000E71D5" w:rsidRDefault="000E71D5" w:rsidP="000E71D5">
      <w:pPr>
        <w:widowControl w:val="0"/>
        <w:tabs>
          <w:tab w:val="left" w:pos="-1080"/>
          <w:tab w:val="left" w:pos="-720"/>
        </w:tabs>
        <w:rPr>
          <w:rFonts w:ascii="Calibri" w:hAnsi="Calibri"/>
        </w:rPr>
      </w:pPr>
      <w:r>
        <w:rPr>
          <w:rFonts w:ascii="Calibri" w:hAnsi="Calibri"/>
        </w:rPr>
        <w:tab/>
      </w:r>
      <w:r w:rsidRPr="008B32E9">
        <w:rPr>
          <w:rFonts w:ascii="Calibri" w:hAnsi="Calibri"/>
        </w:rPr>
        <w:t>3.38.</w:t>
      </w:r>
      <w:r>
        <w:rPr>
          <w:rFonts w:ascii="Calibri" w:hAnsi="Calibri"/>
        </w:rPr>
        <w:t xml:space="preserve">  “Site” </w:t>
      </w:r>
      <w:r w:rsidRPr="008B32E9">
        <w:rPr>
          <w:rFonts w:ascii="Calibri" w:hAnsi="Calibri"/>
        </w:rPr>
        <w:t>or “occupancy site”</w:t>
      </w:r>
      <w:r>
        <w:rPr>
          <w:rFonts w:ascii="Calibri" w:hAnsi="Calibri"/>
        </w:rPr>
        <w:t xml:space="preserve"> means </w:t>
      </w:r>
      <w:r w:rsidRPr="008B32E9">
        <w:rPr>
          <w:rFonts w:ascii="Calibri" w:hAnsi="Calibri"/>
        </w:rPr>
        <w:t xml:space="preserve">the </w:t>
      </w:r>
      <w:r>
        <w:rPr>
          <w:rFonts w:ascii="Calibri" w:hAnsi="Calibri"/>
        </w:rPr>
        <w:t xml:space="preserve">area encompassing the exterior perimeter of the manufactured home plus </w:t>
      </w:r>
      <w:r w:rsidRPr="004E37C9">
        <w:rPr>
          <w:rFonts w:ascii="Calibri" w:hAnsi="Calibri"/>
        </w:rPr>
        <w:t>10</w:t>
      </w:r>
      <w:r>
        <w:rPr>
          <w:rFonts w:ascii="Calibri" w:hAnsi="Calibri"/>
        </w:rPr>
        <w:t xml:space="preserve"> feet</w:t>
      </w:r>
      <w:r w:rsidRPr="00860CDD">
        <w:rPr>
          <w:rFonts w:ascii="Calibri" w:hAnsi="Calibri"/>
        </w:rPr>
        <w:t>.</w:t>
      </w:r>
    </w:p>
    <w:p w14:paraId="0F0F27D4" w14:textId="77777777" w:rsidR="000E71D5" w:rsidRDefault="000E71D5" w:rsidP="000E71D5">
      <w:pPr>
        <w:widowControl w:val="0"/>
        <w:tabs>
          <w:tab w:val="left" w:pos="-1080"/>
          <w:tab w:val="left" w:pos="-720"/>
        </w:tabs>
        <w:rPr>
          <w:rFonts w:ascii="Calibri" w:hAnsi="Calibri"/>
        </w:rPr>
      </w:pPr>
    </w:p>
    <w:p w14:paraId="5377B27A" w14:textId="46D41996" w:rsidR="000E71D5" w:rsidRDefault="000E71D5" w:rsidP="000E71D5">
      <w:pPr>
        <w:widowControl w:val="0"/>
        <w:tabs>
          <w:tab w:val="left" w:pos="-1080"/>
          <w:tab w:val="left" w:pos="-720"/>
        </w:tabs>
        <w:rPr>
          <w:rFonts w:ascii="Calibri" w:hAnsi="Calibri"/>
        </w:rPr>
      </w:pPr>
      <w:r>
        <w:rPr>
          <w:rFonts w:ascii="Calibri" w:hAnsi="Calibri"/>
        </w:rPr>
        <w:tab/>
      </w:r>
      <w:r w:rsidRPr="008B32E9">
        <w:rPr>
          <w:rFonts w:ascii="Calibri" w:hAnsi="Calibri"/>
        </w:rPr>
        <w:t>3.39.</w:t>
      </w:r>
      <w:r>
        <w:rPr>
          <w:rFonts w:ascii="Calibri" w:hAnsi="Calibri"/>
        </w:rPr>
        <w:t xml:space="preserve">  “Site preparation</w:t>
      </w:r>
      <w:r w:rsidRPr="008B32E9">
        <w:rPr>
          <w:rFonts w:ascii="Calibri" w:hAnsi="Calibri"/>
        </w:rPr>
        <w:t>” is an aspect of installation that means</w:t>
      </w:r>
      <w:r>
        <w:rPr>
          <w:rFonts w:ascii="Calibri" w:hAnsi="Calibri"/>
        </w:rPr>
        <w:t xml:space="preserve"> clearing, providing access to, and rough grading the site.</w:t>
      </w:r>
    </w:p>
    <w:p w14:paraId="3206D095" w14:textId="77777777" w:rsidR="000E71D5" w:rsidRDefault="000E71D5" w:rsidP="000E71D5">
      <w:pPr>
        <w:widowControl w:val="0"/>
        <w:tabs>
          <w:tab w:val="left" w:pos="-1080"/>
          <w:tab w:val="left" w:pos="-720"/>
        </w:tabs>
        <w:rPr>
          <w:rFonts w:ascii="Calibri" w:hAnsi="Calibri"/>
        </w:rPr>
      </w:pPr>
    </w:p>
    <w:p w14:paraId="4A7CAAF0" w14:textId="68BCA34F" w:rsidR="000E71D5" w:rsidRDefault="000E71D5" w:rsidP="000E71D5">
      <w:pPr>
        <w:widowControl w:val="0"/>
        <w:tabs>
          <w:tab w:val="left" w:pos="-1080"/>
          <w:tab w:val="left" w:pos="-720"/>
        </w:tabs>
        <w:rPr>
          <w:rFonts w:ascii="Calibri" w:hAnsi="Calibri"/>
        </w:rPr>
      </w:pPr>
      <w:r>
        <w:rPr>
          <w:rFonts w:ascii="Calibri" w:hAnsi="Calibri"/>
        </w:rPr>
        <w:tab/>
      </w:r>
      <w:r w:rsidRPr="00B2156F">
        <w:rPr>
          <w:rFonts w:ascii="Calibri" w:hAnsi="Calibri"/>
        </w:rPr>
        <w:t>3.40.</w:t>
      </w:r>
      <w:r>
        <w:rPr>
          <w:rFonts w:ascii="Calibri" w:hAnsi="Calibri"/>
        </w:rPr>
        <w:t xml:space="preserve">  “State” means the state of West Virginia. </w:t>
      </w:r>
    </w:p>
    <w:p w14:paraId="2BB6859E" w14:textId="77777777" w:rsidR="000E71D5" w:rsidRDefault="000E71D5" w:rsidP="000E71D5">
      <w:pPr>
        <w:widowControl w:val="0"/>
        <w:tabs>
          <w:tab w:val="left" w:pos="-1080"/>
          <w:tab w:val="left" w:pos="-720"/>
        </w:tabs>
        <w:rPr>
          <w:rFonts w:ascii="Calibri" w:hAnsi="Calibri"/>
        </w:rPr>
      </w:pPr>
    </w:p>
    <w:p w14:paraId="1430BC5E" w14:textId="713D3066" w:rsidR="000E71D5" w:rsidRDefault="000E71D5" w:rsidP="000E71D5">
      <w:pPr>
        <w:widowControl w:val="0"/>
        <w:tabs>
          <w:tab w:val="left" w:pos="-1080"/>
          <w:tab w:val="left" w:pos="-720"/>
        </w:tabs>
        <w:rPr>
          <w:rFonts w:ascii="Calibri" w:hAnsi="Calibri"/>
        </w:rPr>
      </w:pPr>
      <w:r>
        <w:rPr>
          <w:rFonts w:ascii="Calibri" w:hAnsi="Calibri"/>
        </w:rPr>
        <w:tab/>
      </w:r>
      <w:r w:rsidRPr="00400B19">
        <w:rPr>
          <w:rFonts w:ascii="Calibri" w:hAnsi="Calibri"/>
        </w:rPr>
        <w:t>3.41.</w:t>
      </w:r>
      <w:r>
        <w:rPr>
          <w:rFonts w:ascii="Calibri" w:hAnsi="Calibri"/>
        </w:rPr>
        <w:t xml:space="preserve">  </w:t>
      </w:r>
      <w:r w:rsidRPr="003139CD">
        <w:rPr>
          <w:rFonts w:ascii="Calibri" w:hAnsi="Calibri"/>
        </w:rPr>
        <w:t xml:space="preserve">“Support </w:t>
      </w:r>
      <w:r>
        <w:rPr>
          <w:rFonts w:ascii="Calibri" w:hAnsi="Calibri"/>
        </w:rPr>
        <w:t>s</w:t>
      </w:r>
      <w:r w:rsidRPr="003139CD">
        <w:rPr>
          <w:rFonts w:ascii="Calibri" w:hAnsi="Calibri"/>
        </w:rPr>
        <w:t>ystem" means the piers, foundation walls</w:t>
      </w:r>
      <w:r>
        <w:rPr>
          <w:rFonts w:ascii="Calibri" w:hAnsi="Calibri"/>
        </w:rPr>
        <w:t>,</w:t>
      </w:r>
      <w:r w:rsidRPr="003139CD">
        <w:rPr>
          <w:rFonts w:ascii="Calibri" w:hAnsi="Calibri"/>
        </w:rPr>
        <w:t xml:space="preserve"> and other equivalent systems approved in accordance with </w:t>
      </w:r>
      <w:r w:rsidRPr="002B70A0">
        <w:rPr>
          <w:rFonts w:ascii="Calibri" w:hAnsi="Calibri"/>
          <w:bCs/>
        </w:rPr>
        <w:t>subsections</w:t>
      </w:r>
      <w:r>
        <w:rPr>
          <w:rFonts w:ascii="Calibri" w:hAnsi="Calibri"/>
          <w:bCs/>
        </w:rPr>
        <w:t xml:space="preserve"> </w:t>
      </w:r>
      <w:r w:rsidRPr="003139CD">
        <w:rPr>
          <w:rFonts w:ascii="Calibri" w:hAnsi="Calibri"/>
          <w:bCs/>
        </w:rPr>
        <w:t>10A</w:t>
      </w:r>
      <w:r w:rsidRPr="003139CD">
        <w:rPr>
          <w:rFonts w:ascii="Calibri" w:hAnsi="Calibri"/>
        </w:rPr>
        <w:t>.2 and 10A.3 of this rule</w:t>
      </w:r>
      <w:r>
        <w:rPr>
          <w:rFonts w:ascii="Calibri" w:hAnsi="Calibri"/>
        </w:rPr>
        <w:t>,</w:t>
      </w:r>
      <w:r w:rsidRPr="003139CD">
        <w:rPr>
          <w:rFonts w:ascii="Calibri" w:hAnsi="Calibri"/>
        </w:rPr>
        <w:t xml:space="preserve"> and their footings, anchorage to the manufactured home, shims</w:t>
      </w:r>
      <w:r>
        <w:rPr>
          <w:rFonts w:ascii="Calibri" w:hAnsi="Calibri"/>
        </w:rPr>
        <w:t>,</w:t>
      </w:r>
      <w:r w:rsidRPr="003139CD">
        <w:rPr>
          <w:rFonts w:ascii="Calibri" w:hAnsi="Calibri"/>
        </w:rPr>
        <w:t xml:space="preserve"> and any combination thereof that, when properly installed, support the </w:t>
      </w:r>
      <w:r w:rsidRPr="003139CD">
        <w:rPr>
          <w:rFonts w:ascii="Calibri" w:hAnsi="Calibri"/>
        </w:rPr>
        <w:lastRenderedPageBreak/>
        <w:t>manufactured home.</w:t>
      </w:r>
    </w:p>
    <w:p w14:paraId="2CB71DF1" w14:textId="77777777" w:rsidR="000E71D5" w:rsidRDefault="000E71D5" w:rsidP="000E71D5">
      <w:pPr>
        <w:widowControl w:val="0"/>
        <w:tabs>
          <w:tab w:val="left" w:pos="-1080"/>
          <w:tab w:val="left" w:pos="-720"/>
        </w:tabs>
        <w:rPr>
          <w:rFonts w:ascii="Calibri" w:hAnsi="Calibri"/>
        </w:rPr>
      </w:pPr>
    </w:p>
    <w:p w14:paraId="08047E72" w14:textId="0A9A22BA" w:rsidR="000E71D5" w:rsidRDefault="000E71D5" w:rsidP="000E71D5">
      <w:pPr>
        <w:widowControl w:val="0"/>
        <w:tabs>
          <w:tab w:val="left" w:pos="-1080"/>
          <w:tab w:val="left" w:pos="-720"/>
        </w:tabs>
        <w:rPr>
          <w:rFonts w:ascii="Calibri" w:hAnsi="Calibri"/>
        </w:rPr>
      </w:pPr>
      <w:r>
        <w:rPr>
          <w:rFonts w:ascii="Calibri" w:hAnsi="Calibri"/>
        </w:rPr>
        <w:tab/>
      </w:r>
      <w:r w:rsidRPr="00400B19">
        <w:rPr>
          <w:rFonts w:ascii="Calibri" w:hAnsi="Calibri"/>
        </w:rPr>
        <w:t>3.42.  “Transporter” or</w:t>
      </w:r>
      <w:r>
        <w:rPr>
          <w:rFonts w:ascii="Calibri" w:hAnsi="Calibri"/>
        </w:rPr>
        <w:t xml:space="preserve"> </w:t>
      </w:r>
      <w:r w:rsidRPr="003139CD">
        <w:rPr>
          <w:rFonts w:ascii="Calibri" w:hAnsi="Calibri"/>
        </w:rPr>
        <w:t>"</w:t>
      </w:r>
      <w:r>
        <w:rPr>
          <w:rFonts w:ascii="Calibri" w:hAnsi="Calibri"/>
        </w:rPr>
        <w:t>t</w:t>
      </w:r>
      <w:r w:rsidRPr="003139CD">
        <w:rPr>
          <w:rFonts w:ascii="Calibri" w:hAnsi="Calibri"/>
        </w:rPr>
        <w:t>ransporter only contractor"</w:t>
      </w:r>
      <w:r>
        <w:rPr>
          <w:rFonts w:ascii="Calibri" w:hAnsi="Calibri"/>
        </w:rPr>
        <w:t xml:space="preserve"> </w:t>
      </w:r>
      <w:r w:rsidRPr="003139CD">
        <w:rPr>
          <w:rFonts w:ascii="Calibri" w:hAnsi="Calibri"/>
        </w:rPr>
        <w:t>means a person who, for compensation, transports a manufactured home upon a public road in this state to an occupancy site and who performs no installation work.</w:t>
      </w:r>
    </w:p>
    <w:p w14:paraId="2F73915D" w14:textId="77777777" w:rsidR="000E71D5" w:rsidRDefault="000E71D5" w:rsidP="000E71D5">
      <w:pPr>
        <w:widowControl w:val="0"/>
        <w:tabs>
          <w:tab w:val="left" w:pos="-1080"/>
          <w:tab w:val="left" w:pos="-720"/>
        </w:tabs>
        <w:rPr>
          <w:rFonts w:ascii="Calibri" w:hAnsi="Calibri"/>
        </w:rPr>
      </w:pPr>
    </w:p>
    <w:p w14:paraId="7F9C6E3B" w14:textId="7C074828" w:rsidR="000E71D5" w:rsidRDefault="000E71D5" w:rsidP="000E71D5">
      <w:pPr>
        <w:widowControl w:val="0"/>
        <w:tabs>
          <w:tab w:val="left" w:pos="-1080"/>
          <w:tab w:val="left" w:pos="-720"/>
        </w:tabs>
        <w:rPr>
          <w:rFonts w:ascii="Calibri" w:hAnsi="Calibri"/>
        </w:rPr>
      </w:pPr>
      <w:r>
        <w:rPr>
          <w:rFonts w:ascii="Calibri" w:hAnsi="Calibri"/>
        </w:rPr>
        <w:tab/>
      </w:r>
      <w:r w:rsidRPr="00400B19">
        <w:rPr>
          <w:rFonts w:ascii="Calibri" w:hAnsi="Calibri"/>
        </w:rPr>
        <w:t>3.43.</w:t>
      </w:r>
      <w:r>
        <w:rPr>
          <w:rFonts w:ascii="Calibri" w:hAnsi="Calibri"/>
        </w:rPr>
        <w:t xml:space="preserve">  “Utility connections” </w:t>
      </w:r>
      <w:r w:rsidRPr="00400B19">
        <w:rPr>
          <w:rFonts w:ascii="Calibri" w:hAnsi="Calibri"/>
        </w:rPr>
        <w:t>is an aspect of installation that means the connection of utility services, including electric, gas, sewer systems, and water</w:t>
      </w:r>
      <w:r>
        <w:rPr>
          <w:rFonts w:ascii="Calibri" w:hAnsi="Calibri"/>
        </w:rPr>
        <w:t>.</w:t>
      </w:r>
    </w:p>
    <w:p w14:paraId="2F3DB848" w14:textId="77777777" w:rsidR="000E71D5" w:rsidRDefault="000E71D5" w:rsidP="000E71D5">
      <w:pPr>
        <w:widowControl w:val="0"/>
        <w:tabs>
          <w:tab w:val="left" w:pos="-1080"/>
          <w:tab w:val="left" w:pos="-720"/>
        </w:tabs>
        <w:rPr>
          <w:rFonts w:ascii="Calibri" w:hAnsi="Calibri"/>
        </w:rPr>
      </w:pPr>
    </w:p>
    <w:p w14:paraId="6DD37CE4"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§42-19-4.  Licensure of Manufacturers.</w:t>
      </w:r>
    </w:p>
    <w:p w14:paraId="656B35C1"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5CFA21ED"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bCs/>
        </w:rPr>
        <w:tab/>
        <w:t xml:space="preserve">4.1.  </w:t>
      </w:r>
      <w:r w:rsidRPr="003139CD">
        <w:rPr>
          <w:rFonts w:ascii="Calibri" w:hAnsi="Calibri"/>
          <w:szCs w:val="22"/>
        </w:rPr>
        <w:t xml:space="preserve">No person may engage in the business of a manufacturer in this </w:t>
      </w:r>
      <w:r>
        <w:rPr>
          <w:rFonts w:ascii="Calibri" w:hAnsi="Calibri"/>
          <w:szCs w:val="22"/>
        </w:rPr>
        <w:t>s</w:t>
      </w:r>
      <w:r w:rsidRPr="003139CD">
        <w:rPr>
          <w:rFonts w:ascii="Calibri" w:hAnsi="Calibri"/>
          <w:szCs w:val="22"/>
        </w:rPr>
        <w:t xml:space="preserve">tate without a license. Each manufacturer who desires to engage in business in this </w:t>
      </w:r>
      <w:r>
        <w:rPr>
          <w:rFonts w:ascii="Calibri" w:hAnsi="Calibri"/>
          <w:szCs w:val="22"/>
        </w:rPr>
        <w:t>s</w:t>
      </w:r>
      <w:r w:rsidRPr="003139CD">
        <w:rPr>
          <w:rFonts w:ascii="Calibri" w:hAnsi="Calibri"/>
          <w:szCs w:val="22"/>
        </w:rPr>
        <w:t xml:space="preserve">tate shall apply to the Board for a license.  A manufacturer shall maintain one license for each business location in this </w:t>
      </w:r>
      <w:r>
        <w:rPr>
          <w:rFonts w:ascii="Calibri" w:hAnsi="Calibri"/>
          <w:szCs w:val="22"/>
        </w:rPr>
        <w:t>s</w:t>
      </w:r>
      <w:r w:rsidRPr="003139CD">
        <w:rPr>
          <w:rFonts w:ascii="Calibri" w:hAnsi="Calibri"/>
          <w:szCs w:val="22"/>
        </w:rPr>
        <w:t xml:space="preserve">tate. A manufacturer who maintains all of its business locations out of this </w:t>
      </w:r>
      <w:r>
        <w:rPr>
          <w:rFonts w:ascii="Calibri" w:hAnsi="Calibri"/>
          <w:szCs w:val="22"/>
        </w:rPr>
        <w:t>s</w:t>
      </w:r>
      <w:r w:rsidRPr="003139CD">
        <w:rPr>
          <w:rFonts w:ascii="Calibri" w:hAnsi="Calibri"/>
          <w:szCs w:val="22"/>
        </w:rPr>
        <w:t xml:space="preserve">tate, but who ships, imports, or delivers manufactured homes into this </w:t>
      </w:r>
      <w:r>
        <w:rPr>
          <w:rFonts w:ascii="Calibri" w:hAnsi="Calibri"/>
          <w:szCs w:val="22"/>
        </w:rPr>
        <w:t>s</w:t>
      </w:r>
      <w:r w:rsidRPr="003139CD">
        <w:rPr>
          <w:rFonts w:ascii="Calibri" w:hAnsi="Calibri"/>
          <w:szCs w:val="22"/>
        </w:rPr>
        <w:t xml:space="preserve">tate, and is considered to be engaged in business in this </w:t>
      </w:r>
      <w:r>
        <w:rPr>
          <w:rFonts w:ascii="Calibri" w:hAnsi="Calibri"/>
          <w:szCs w:val="22"/>
        </w:rPr>
        <w:t>s</w:t>
      </w:r>
      <w:r w:rsidRPr="003139CD">
        <w:rPr>
          <w:rFonts w:ascii="Calibri" w:hAnsi="Calibri"/>
          <w:szCs w:val="22"/>
        </w:rPr>
        <w:t>tate, shall maintain one</w:t>
      </w:r>
      <w:r>
        <w:rPr>
          <w:rFonts w:ascii="Calibri" w:hAnsi="Calibri"/>
          <w:szCs w:val="22"/>
        </w:rPr>
        <w:t xml:space="preserve"> </w:t>
      </w:r>
      <w:r w:rsidRPr="003139CD">
        <w:rPr>
          <w:rFonts w:ascii="Calibri" w:hAnsi="Calibri"/>
          <w:szCs w:val="22"/>
        </w:rPr>
        <w:t>license for each out-of-</w:t>
      </w:r>
      <w:r>
        <w:rPr>
          <w:rFonts w:ascii="Calibri" w:hAnsi="Calibri"/>
          <w:szCs w:val="22"/>
        </w:rPr>
        <w:t>s</w:t>
      </w:r>
      <w:r w:rsidRPr="003139CD">
        <w:rPr>
          <w:rFonts w:ascii="Calibri" w:hAnsi="Calibri"/>
          <w:szCs w:val="22"/>
        </w:rPr>
        <w:t xml:space="preserve">tate business location which will ship, import, or deliver manufactured homes into this </w:t>
      </w:r>
      <w:r>
        <w:rPr>
          <w:rFonts w:ascii="Calibri" w:hAnsi="Calibri"/>
          <w:szCs w:val="22"/>
        </w:rPr>
        <w:t>s</w:t>
      </w:r>
      <w:r w:rsidRPr="003139CD">
        <w:rPr>
          <w:rFonts w:ascii="Calibri" w:hAnsi="Calibri"/>
          <w:szCs w:val="22"/>
        </w:rPr>
        <w:t>tate.</w:t>
      </w:r>
    </w:p>
    <w:p w14:paraId="02F461C2"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74570F16"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t xml:space="preserve">4.2.  </w:t>
      </w:r>
      <w:r w:rsidRPr="003139CD">
        <w:rPr>
          <w:rFonts w:ascii="Calibri" w:hAnsi="Calibri"/>
          <w:szCs w:val="22"/>
        </w:rPr>
        <w:t>A manufacturer's license is valid for up to one year and expires on</w:t>
      </w:r>
      <w:r>
        <w:rPr>
          <w:rFonts w:ascii="Calibri" w:hAnsi="Calibri"/>
          <w:szCs w:val="22"/>
        </w:rPr>
        <w:t xml:space="preserve"> </w:t>
      </w:r>
      <w:r w:rsidRPr="003139CD">
        <w:rPr>
          <w:rFonts w:ascii="Calibri" w:hAnsi="Calibri"/>
          <w:szCs w:val="22"/>
        </w:rPr>
        <w:t xml:space="preserve">June </w:t>
      </w:r>
      <w:r w:rsidRPr="009345D3">
        <w:rPr>
          <w:rFonts w:ascii="Calibri" w:hAnsi="Calibri"/>
          <w:szCs w:val="22"/>
        </w:rPr>
        <w:t>30 of</w:t>
      </w:r>
      <w:r w:rsidRPr="003139CD">
        <w:rPr>
          <w:rFonts w:ascii="Calibri" w:hAnsi="Calibri"/>
          <w:szCs w:val="22"/>
        </w:rPr>
        <w:t xml:space="preserve"> each year, unless sooner revoked or suspended by the Board.</w:t>
      </w:r>
    </w:p>
    <w:p w14:paraId="4AEAC75D"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2BEF1BD2" w14:textId="297731F8"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firstLine="360"/>
        <w:rPr>
          <w:rFonts w:ascii="Calibri" w:hAnsi="Calibri"/>
          <w:szCs w:val="22"/>
        </w:rPr>
      </w:pPr>
      <w:r>
        <w:rPr>
          <w:rFonts w:ascii="Calibri" w:hAnsi="Calibri"/>
          <w:szCs w:val="22"/>
        </w:rPr>
        <w:t xml:space="preserve">4.3.  </w:t>
      </w:r>
      <w:r w:rsidRPr="003139CD">
        <w:rPr>
          <w:rFonts w:ascii="Calibri" w:hAnsi="Calibri"/>
          <w:szCs w:val="22"/>
        </w:rPr>
        <w:t xml:space="preserve">Any manufacturer who desires to be licensed shall submit an initial application on forms supplied by the Board.  Each application shall be accompanied by a fee of </w:t>
      </w:r>
      <w:r w:rsidRPr="00FE2BC6">
        <w:rPr>
          <w:rFonts w:ascii="Calibri" w:hAnsi="Calibri"/>
          <w:szCs w:val="22"/>
        </w:rPr>
        <w:t>$750</w:t>
      </w:r>
      <w:r w:rsidRPr="003139CD">
        <w:rPr>
          <w:rFonts w:ascii="Calibri" w:hAnsi="Calibri"/>
          <w:szCs w:val="22"/>
        </w:rPr>
        <w:t xml:space="preserve"> for each business location the manufacturer desires to license </w:t>
      </w:r>
      <w:r>
        <w:rPr>
          <w:rFonts w:ascii="Calibri" w:hAnsi="Calibri"/>
          <w:szCs w:val="22"/>
        </w:rPr>
        <w:t>a</w:t>
      </w:r>
      <w:r w:rsidRPr="00A11973">
        <w:rPr>
          <w:rFonts w:ascii="Calibri" w:hAnsi="Calibri"/>
          <w:szCs w:val="22"/>
        </w:rPr>
        <w:t>nd</w:t>
      </w:r>
      <w:r>
        <w:rPr>
          <w:rFonts w:ascii="Calibri" w:hAnsi="Calibri"/>
          <w:szCs w:val="22"/>
        </w:rPr>
        <w:t xml:space="preserve"> </w:t>
      </w:r>
      <w:r w:rsidRPr="00C622E4">
        <w:rPr>
          <w:rFonts w:ascii="Calibri" w:hAnsi="Calibri"/>
          <w:szCs w:val="22"/>
        </w:rPr>
        <w:t>shall contain</w:t>
      </w:r>
      <w:r w:rsidRPr="003139CD">
        <w:rPr>
          <w:rFonts w:ascii="Calibri" w:hAnsi="Calibri"/>
          <w:szCs w:val="22"/>
        </w:rPr>
        <w:t xml:space="preserve"> all information required by the Board, including</w:t>
      </w:r>
      <w:r>
        <w:rPr>
          <w:rFonts w:ascii="Calibri" w:hAnsi="Calibri"/>
          <w:szCs w:val="22"/>
        </w:rPr>
        <w:t>,</w:t>
      </w:r>
      <w:r w:rsidRPr="003139CD">
        <w:rPr>
          <w:rFonts w:ascii="Calibri" w:hAnsi="Calibri"/>
          <w:szCs w:val="22"/>
        </w:rPr>
        <w:t xml:space="preserve"> but not limited to:</w:t>
      </w:r>
    </w:p>
    <w:p w14:paraId="0F0B0363"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firstLine="360"/>
        <w:rPr>
          <w:rFonts w:ascii="Calibri" w:hAnsi="Calibri"/>
          <w:szCs w:val="22"/>
        </w:rPr>
      </w:pPr>
    </w:p>
    <w:p w14:paraId="348D9401"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left="360" w:firstLine="360"/>
        <w:rPr>
          <w:rFonts w:ascii="Calibri" w:hAnsi="Calibri"/>
          <w:szCs w:val="22"/>
        </w:rPr>
      </w:pPr>
      <w:r w:rsidRPr="009345D3">
        <w:rPr>
          <w:rFonts w:ascii="Calibri" w:hAnsi="Calibri"/>
          <w:szCs w:val="22"/>
        </w:rPr>
        <w:t>4.3.1.</w:t>
      </w:r>
      <w:r>
        <w:rPr>
          <w:rFonts w:ascii="Calibri" w:hAnsi="Calibri"/>
          <w:szCs w:val="22"/>
        </w:rPr>
        <w:t xml:space="preserve">  The legal and trade name of the manufacturer;</w:t>
      </w:r>
    </w:p>
    <w:p w14:paraId="3673B631"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left="360" w:firstLine="360"/>
        <w:rPr>
          <w:rFonts w:ascii="Calibri" w:hAnsi="Calibri"/>
          <w:szCs w:val="22"/>
        </w:rPr>
      </w:pPr>
    </w:p>
    <w:p w14:paraId="102148C0" w14:textId="5CC4D2E1" w:rsidR="000E71D5" w:rsidRPr="00FE2BC6"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r>
      <w:r>
        <w:rPr>
          <w:rFonts w:ascii="Calibri" w:hAnsi="Calibri"/>
          <w:szCs w:val="22"/>
        </w:rPr>
        <w:tab/>
      </w:r>
      <w:r w:rsidRPr="009345D3">
        <w:rPr>
          <w:rFonts w:ascii="Calibri" w:hAnsi="Calibri"/>
          <w:szCs w:val="22"/>
        </w:rPr>
        <w:t>4.3.2.</w:t>
      </w:r>
      <w:r>
        <w:rPr>
          <w:rFonts w:ascii="Calibri" w:hAnsi="Calibri"/>
          <w:szCs w:val="22"/>
        </w:rPr>
        <w:t xml:space="preserve">  The address of </w:t>
      </w:r>
      <w:r w:rsidRPr="00C622E4">
        <w:rPr>
          <w:rFonts w:ascii="Calibri" w:hAnsi="Calibri"/>
          <w:szCs w:val="22"/>
        </w:rPr>
        <w:t>each business location</w:t>
      </w:r>
      <w:r>
        <w:rPr>
          <w:rFonts w:ascii="Calibri" w:hAnsi="Calibri"/>
          <w:szCs w:val="22"/>
        </w:rPr>
        <w:t xml:space="preserve"> the manufacturer desires to license;</w:t>
      </w:r>
    </w:p>
    <w:p w14:paraId="67F0A425"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15D61AB4" w14:textId="77777777" w:rsidR="000E71D5" w:rsidRPr="00FE2BC6"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r>
      <w:r>
        <w:rPr>
          <w:rFonts w:ascii="Calibri" w:hAnsi="Calibri"/>
          <w:szCs w:val="22"/>
        </w:rPr>
        <w:tab/>
      </w:r>
      <w:r w:rsidRPr="009345D3">
        <w:rPr>
          <w:rFonts w:ascii="Calibri" w:hAnsi="Calibri"/>
          <w:szCs w:val="22"/>
        </w:rPr>
        <w:t>4.3.3.</w:t>
      </w:r>
      <w:r>
        <w:rPr>
          <w:rFonts w:ascii="Calibri" w:hAnsi="Calibri"/>
          <w:szCs w:val="22"/>
        </w:rPr>
        <w:t xml:space="preserve">  The phone number of each business location the manufacturer desires to license;</w:t>
      </w:r>
    </w:p>
    <w:p w14:paraId="51CB1726"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7743E9A3" w14:textId="77777777" w:rsidR="000E71D5" w:rsidRPr="00FE2BC6"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trike/>
          <w:szCs w:val="22"/>
        </w:rPr>
      </w:pPr>
      <w:r>
        <w:rPr>
          <w:rFonts w:ascii="Calibri" w:hAnsi="Calibri"/>
          <w:szCs w:val="22"/>
        </w:rPr>
        <w:tab/>
      </w:r>
      <w:r>
        <w:rPr>
          <w:rFonts w:ascii="Calibri" w:hAnsi="Calibri"/>
          <w:szCs w:val="22"/>
        </w:rPr>
        <w:tab/>
      </w:r>
      <w:r w:rsidRPr="009345D3">
        <w:rPr>
          <w:rFonts w:ascii="Calibri" w:hAnsi="Calibri"/>
          <w:szCs w:val="22"/>
        </w:rPr>
        <w:t>4.3.4.</w:t>
      </w:r>
      <w:r>
        <w:rPr>
          <w:rFonts w:ascii="Calibri" w:hAnsi="Calibri"/>
          <w:szCs w:val="22"/>
        </w:rPr>
        <w:t xml:space="preserve">  The names and addresses of the owners, officers, and directors of the manufacturer;</w:t>
      </w:r>
      <w:r w:rsidRPr="00FE2BC6">
        <w:rPr>
          <w:rFonts w:ascii="Calibri" w:hAnsi="Calibri"/>
          <w:strike/>
          <w:szCs w:val="22"/>
        </w:rPr>
        <w:t xml:space="preserve">  </w:t>
      </w:r>
    </w:p>
    <w:p w14:paraId="03671472"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24880134" w14:textId="77777777" w:rsidR="000E71D5" w:rsidRPr="00FE2BC6"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r>
      <w:r>
        <w:rPr>
          <w:rFonts w:ascii="Calibri" w:hAnsi="Calibri"/>
          <w:szCs w:val="22"/>
        </w:rPr>
        <w:tab/>
      </w:r>
      <w:r w:rsidRPr="009345D3">
        <w:rPr>
          <w:rFonts w:ascii="Calibri" w:hAnsi="Calibri"/>
          <w:szCs w:val="22"/>
        </w:rPr>
        <w:t>4.3.5.  Ev</w:t>
      </w:r>
      <w:r>
        <w:rPr>
          <w:rFonts w:ascii="Calibri" w:hAnsi="Calibri"/>
          <w:szCs w:val="22"/>
        </w:rPr>
        <w:t>idence of the manufacturer’s legal authority to engage in business in this state;</w:t>
      </w:r>
    </w:p>
    <w:p w14:paraId="10A2ECAE"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555E78F2" w14:textId="05DAEF23" w:rsidR="000E71D5" w:rsidRPr="00FE2BC6"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r>
      <w:r>
        <w:rPr>
          <w:rFonts w:ascii="Calibri" w:hAnsi="Calibri"/>
          <w:szCs w:val="22"/>
        </w:rPr>
        <w:tab/>
      </w:r>
      <w:r w:rsidRPr="009345D3">
        <w:rPr>
          <w:rFonts w:ascii="Calibri" w:hAnsi="Calibri"/>
          <w:szCs w:val="22"/>
        </w:rPr>
        <w:t>4.3.6.  Proof</w:t>
      </w:r>
      <w:r>
        <w:rPr>
          <w:rFonts w:ascii="Calibri" w:hAnsi="Calibri"/>
          <w:szCs w:val="22"/>
        </w:rPr>
        <w:t xml:space="preserve"> of payment to the Recovery Fund as </w:t>
      </w:r>
      <w:r w:rsidRPr="00C622E4">
        <w:rPr>
          <w:rFonts w:ascii="Calibri" w:hAnsi="Calibri"/>
          <w:szCs w:val="22"/>
        </w:rPr>
        <w:t>specified in section 15 of</w:t>
      </w:r>
      <w:r>
        <w:rPr>
          <w:rFonts w:ascii="Calibri" w:hAnsi="Calibri"/>
          <w:szCs w:val="22"/>
        </w:rPr>
        <w:t xml:space="preserve"> this rule;</w:t>
      </w:r>
    </w:p>
    <w:p w14:paraId="2452BC6C"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15135347" w14:textId="54D5B1D5" w:rsidR="000E71D5" w:rsidRPr="004D7273"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r>
      <w:r>
        <w:rPr>
          <w:rFonts w:ascii="Calibri" w:hAnsi="Calibri"/>
          <w:szCs w:val="22"/>
        </w:rPr>
        <w:tab/>
      </w:r>
      <w:r w:rsidRPr="009345D3">
        <w:rPr>
          <w:rFonts w:ascii="Calibri" w:hAnsi="Calibri"/>
          <w:szCs w:val="22"/>
        </w:rPr>
        <w:t xml:space="preserve">4.3.7.  A </w:t>
      </w:r>
      <w:r w:rsidRPr="00C622E4">
        <w:rPr>
          <w:rFonts w:ascii="Calibri" w:hAnsi="Calibri"/>
          <w:szCs w:val="22"/>
        </w:rPr>
        <w:t>notarized affidavit stating</w:t>
      </w:r>
      <w:r>
        <w:rPr>
          <w:rFonts w:ascii="Calibri" w:hAnsi="Calibri"/>
          <w:szCs w:val="22"/>
        </w:rPr>
        <w:t xml:space="preserve"> compliance with all applicable federal standards, </w:t>
      </w:r>
      <w:r w:rsidRPr="00C622E4">
        <w:rPr>
          <w:rFonts w:ascii="Calibri" w:hAnsi="Calibri"/>
          <w:szCs w:val="22"/>
        </w:rPr>
        <w:t>provisions of the Act, and rules of the Board</w:t>
      </w:r>
      <w:r>
        <w:rPr>
          <w:rFonts w:ascii="Calibri" w:hAnsi="Calibri"/>
          <w:szCs w:val="22"/>
        </w:rPr>
        <w:t xml:space="preserve"> signed by a responsible officer or person </w:t>
      </w:r>
      <w:r w:rsidRPr="00C622E4">
        <w:rPr>
          <w:rFonts w:ascii="Calibri" w:hAnsi="Calibri"/>
          <w:szCs w:val="22"/>
        </w:rPr>
        <w:t>with</w:t>
      </w:r>
      <w:r>
        <w:rPr>
          <w:rFonts w:ascii="Calibri" w:hAnsi="Calibri"/>
          <w:szCs w:val="22"/>
        </w:rPr>
        <w:t xml:space="preserve"> full legal authority to bind the applicant to its terms;</w:t>
      </w:r>
    </w:p>
    <w:p w14:paraId="216E8EAE"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2964726B" w14:textId="77777777" w:rsidR="000E71D5" w:rsidRPr="004D7273"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r>
      <w:r>
        <w:rPr>
          <w:rFonts w:ascii="Calibri" w:hAnsi="Calibri"/>
          <w:szCs w:val="22"/>
        </w:rPr>
        <w:tab/>
      </w:r>
      <w:r w:rsidRPr="0090667D">
        <w:rPr>
          <w:rFonts w:ascii="Calibri" w:hAnsi="Calibri"/>
          <w:szCs w:val="22"/>
        </w:rPr>
        <w:t>4.3.8.  The</w:t>
      </w:r>
      <w:r>
        <w:rPr>
          <w:rFonts w:ascii="Calibri" w:hAnsi="Calibri"/>
          <w:szCs w:val="22"/>
        </w:rPr>
        <w:t xml:space="preserve"> name of the DAPIA or DAPIAs who inspect the manufacturer;</w:t>
      </w:r>
    </w:p>
    <w:p w14:paraId="0D86381C"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7123375A" w14:textId="77777777" w:rsidR="000E71D5" w:rsidRPr="004D7273"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r>
      <w:r>
        <w:rPr>
          <w:rFonts w:ascii="Calibri" w:hAnsi="Calibri"/>
          <w:szCs w:val="22"/>
        </w:rPr>
        <w:tab/>
      </w:r>
      <w:r w:rsidRPr="0090667D">
        <w:rPr>
          <w:rFonts w:ascii="Calibri" w:hAnsi="Calibri"/>
          <w:szCs w:val="22"/>
        </w:rPr>
        <w:t>4.3.9.  T</w:t>
      </w:r>
      <w:r>
        <w:rPr>
          <w:rFonts w:ascii="Calibri" w:hAnsi="Calibri"/>
          <w:szCs w:val="22"/>
        </w:rPr>
        <w:t>he name of the IPIA or IPIAs who inspect the manufacturer;</w:t>
      </w:r>
    </w:p>
    <w:p w14:paraId="6F0F65D6"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3CC2C38B" w14:textId="77777777" w:rsidR="000E71D5" w:rsidRPr="004D7273"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r>
      <w:r>
        <w:rPr>
          <w:rFonts w:ascii="Calibri" w:hAnsi="Calibri"/>
          <w:szCs w:val="22"/>
        </w:rPr>
        <w:tab/>
      </w:r>
      <w:r w:rsidRPr="0090667D">
        <w:rPr>
          <w:rFonts w:ascii="Calibri" w:hAnsi="Calibri"/>
          <w:szCs w:val="22"/>
        </w:rPr>
        <w:t>4.3.10.  A copy</w:t>
      </w:r>
      <w:r>
        <w:rPr>
          <w:rFonts w:ascii="Calibri" w:hAnsi="Calibri"/>
          <w:szCs w:val="22"/>
        </w:rPr>
        <w:t xml:space="preserve"> of all DAPIA-approved manufactured home designs currently in use;</w:t>
      </w:r>
    </w:p>
    <w:p w14:paraId="16D48EA1"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737075E0" w14:textId="77777777" w:rsidR="000E71D5" w:rsidRPr="0090667D"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lastRenderedPageBreak/>
        <w:tab/>
      </w:r>
      <w:r w:rsidRPr="0090667D">
        <w:rPr>
          <w:rFonts w:ascii="Calibri" w:hAnsi="Calibri"/>
          <w:szCs w:val="22"/>
        </w:rPr>
        <w:tab/>
        <w:t>4.3.11.  A copy of all DAPIA-approved quality assurance programs currently in use;</w:t>
      </w:r>
    </w:p>
    <w:p w14:paraId="3C6705D7"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5757DF7F" w14:textId="77777777" w:rsidR="000E71D5" w:rsidRPr="004D7273"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r>
      <w:r w:rsidRPr="0090667D">
        <w:rPr>
          <w:rFonts w:ascii="Calibri" w:hAnsi="Calibri"/>
          <w:szCs w:val="22"/>
        </w:rPr>
        <w:tab/>
        <w:t>4.3.12.  A copy</w:t>
      </w:r>
      <w:r>
        <w:rPr>
          <w:rFonts w:ascii="Calibri" w:hAnsi="Calibri"/>
          <w:szCs w:val="22"/>
        </w:rPr>
        <w:t xml:space="preserve"> of all manufacturing plant certification reports issued by an IPIA in the past 12 months; and</w:t>
      </w:r>
    </w:p>
    <w:p w14:paraId="6125F588"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08495FEA" w14:textId="2514239A"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r>
      <w:r>
        <w:rPr>
          <w:rFonts w:ascii="Calibri" w:hAnsi="Calibri"/>
          <w:szCs w:val="22"/>
        </w:rPr>
        <w:tab/>
      </w:r>
      <w:r w:rsidRPr="0090667D">
        <w:rPr>
          <w:rFonts w:ascii="Calibri" w:hAnsi="Calibri"/>
          <w:szCs w:val="22"/>
        </w:rPr>
        <w:t>4.3.13.</w:t>
      </w:r>
      <w:r w:rsidRPr="00920C36">
        <w:rPr>
          <w:rFonts w:ascii="Calibri" w:hAnsi="Calibri"/>
          <w:szCs w:val="22"/>
        </w:rPr>
        <w:t xml:space="preserve"> </w:t>
      </w:r>
      <w:r>
        <w:rPr>
          <w:rFonts w:ascii="Calibri" w:hAnsi="Calibri"/>
          <w:szCs w:val="22"/>
        </w:rPr>
        <w:t xml:space="preserve"> A list of the names of all dealers and/or distributors in </w:t>
      </w:r>
      <w:r w:rsidRPr="00C76BBC">
        <w:rPr>
          <w:rFonts w:ascii="Calibri" w:hAnsi="Calibri"/>
          <w:szCs w:val="22"/>
        </w:rPr>
        <w:t>this</w:t>
      </w:r>
      <w:r>
        <w:rPr>
          <w:rFonts w:ascii="Calibri" w:hAnsi="Calibri"/>
          <w:szCs w:val="22"/>
        </w:rPr>
        <w:t xml:space="preserve"> state that are authorized to receive the manufacturer’s product line.</w:t>
      </w:r>
    </w:p>
    <w:p w14:paraId="01F15101"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21BD414C" w14:textId="358D1164"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t xml:space="preserve">4.4.  </w:t>
      </w:r>
      <w:r w:rsidRPr="003139CD">
        <w:rPr>
          <w:rFonts w:ascii="Calibri" w:hAnsi="Calibri"/>
          <w:szCs w:val="22"/>
        </w:rPr>
        <w:t xml:space="preserve">Any manufacturer currently licensed in </w:t>
      </w:r>
      <w:r w:rsidRPr="00076BCD">
        <w:rPr>
          <w:rFonts w:ascii="Calibri" w:hAnsi="Calibri"/>
          <w:szCs w:val="22"/>
        </w:rPr>
        <w:t>this</w:t>
      </w:r>
      <w:r w:rsidRPr="003139CD">
        <w:rPr>
          <w:rFonts w:ascii="Calibri" w:hAnsi="Calibri"/>
          <w:szCs w:val="22"/>
        </w:rPr>
        <w:t xml:space="preserve"> </w:t>
      </w:r>
      <w:r>
        <w:rPr>
          <w:rFonts w:ascii="Calibri" w:hAnsi="Calibri"/>
          <w:szCs w:val="22"/>
        </w:rPr>
        <w:t>s</w:t>
      </w:r>
      <w:r w:rsidRPr="003139CD">
        <w:rPr>
          <w:rFonts w:ascii="Calibri" w:hAnsi="Calibri"/>
          <w:szCs w:val="22"/>
        </w:rPr>
        <w:t xml:space="preserve">tate shall submit an application for licensure renewal on or before </w:t>
      </w:r>
      <w:r w:rsidRPr="0090667D">
        <w:rPr>
          <w:rFonts w:ascii="Calibri" w:hAnsi="Calibri"/>
          <w:szCs w:val="22"/>
        </w:rPr>
        <w:t>June 30 of</w:t>
      </w:r>
      <w:r w:rsidRPr="003139CD">
        <w:rPr>
          <w:rFonts w:ascii="Calibri" w:hAnsi="Calibri"/>
          <w:szCs w:val="22"/>
        </w:rPr>
        <w:t xml:space="preserve"> each year. Any renewal application is a valid license for a period of 30 days, unless sooner rejected by the Board. The application shall be accompanied by </w:t>
      </w:r>
      <w:r w:rsidRPr="00076BCD">
        <w:rPr>
          <w:rFonts w:ascii="Calibri" w:hAnsi="Calibri"/>
          <w:szCs w:val="22"/>
        </w:rPr>
        <w:t>a renewal fee of $750 and shall contain all information required by the Board as specified in 4.3 of this section</w:t>
      </w:r>
      <w:r w:rsidRPr="00F134C4">
        <w:rPr>
          <w:rFonts w:ascii="Calibri" w:hAnsi="Calibri"/>
          <w:szCs w:val="22"/>
        </w:rPr>
        <w:t>.</w:t>
      </w:r>
    </w:p>
    <w:p w14:paraId="747EC159"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3DCC61C7" w14:textId="39902885"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t xml:space="preserve">4.5.  </w:t>
      </w:r>
      <w:r w:rsidRPr="003139CD">
        <w:rPr>
          <w:rFonts w:ascii="Calibri" w:hAnsi="Calibri"/>
          <w:szCs w:val="22"/>
        </w:rPr>
        <w:t>The Board shall grant or refuse any initial or renewal a</w:t>
      </w:r>
      <w:r>
        <w:rPr>
          <w:rFonts w:ascii="Calibri" w:hAnsi="Calibri"/>
          <w:szCs w:val="22"/>
        </w:rPr>
        <w:t xml:space="preserve">pplication for a manufacturer's </w:t>
      </w:r>
      <w:r w:rsidRPr="003139CD">
        <w:rPr>
          <w:rFonts w:ascii="Calibri" w:hAnsi="Calibri"/>
          <w:szCs w:val="22"/>
        </w:rPr>
        <w:t>license within 30</w:t>
      </w:r>
      <w:r>
        <w:rPr>
          <w:rFonts w:ascii="Calibri" w:hAnsi="Calibri"/>
          <w:szCs w:val="22"/>
        </w:rPr>
        <w:t xml:space="preserve"> </w:t>
      </w:r>
      <w:r w:rsidRPr="003139CD">
        <w:rPr>
          <w:rFonts w:ascii="Calibri" w:hAnsi="Calibri"/>
          <w:szCs w:val="22"/>
        </w:rPr>
        <w:t xml:space="preserve">days after a proper and complete application has been filed.  If any application is found by the Board to not constitute a proper and complete application, the Board may request additional information.  </w:t>
      </w:r>
    </w:p>
    <w:p w14:paraId="64CFDF3D"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15B42019" w14:textId="7FE0FCCB"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firstLine="360"/>
        <w:rPr>
          <w:rFonts w:ascii="Calibri" w:hAnsi="Calibri"/>
          <w:szCs w:val="22"/>
        </w:rPr>
      </w:pPr>
      <w:r>
        <w:rPr>
          <w:rFonts w:ascii="Calibri" w:hAnsi="Calibri"/>
          <w:szCs w:val="22"/>
        </w:rPr>
        <w:t xml:space="preserve">4.6.  </w:t>
      </w:r>
      <w:r w:rsidRPr="003139CD">
        <w:rPr>
          <w:rFonts w:ascii="Calibri" w:hAnsi="Calibri"/>
          <w:szCs w:val="22"/>
        </w:rPr>
        <w:t xml:space="preserve">The Board shall grant an initial or renewal manufacturer's license if </w:t>
      </w:r>
      <w:r w:rsidRPr="00076BCD">
        <w:rPr>
          <w:rFonts w:ascii="Calibri" w:hAnsi="Calibri"/>
          <w:szCs w:val="22"/>
        </w:rPr>
        <w:t>the manufacturer sufficiently demonstrates each of the following</w:t>
      </w:r>
      <w:r>
        <w:rPr>
          <w:rFonts w:ascii="Calibri" w:hAnsi="Calibri"/>
          <w:szCs w:val="22"/>
        </w:rPr>
        <w:t>:</w:t>
      </w:r>
    </w:p>
    <w:p w14:paraId="3A401901"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firstLine="360"/>
        <w:rPr>
          <w:rFonts w:ascii="Calibri" w:hAnsi="Calibri"/>
          <w:szCs w:val="22"/>
        </w:rPr>
      </w:pPr>
    </w:p>
    <w:p w14:paraId="480BFE80" w14:textId="77777777" w:rsidR="000E71D5" w:rsidRPr="00753663"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left="360" w:firstLine="360"/>
        <w:rPr>
          <w:rFonts w:ascii="Calibri" w:hAnsi="Calibri"/>
          <w:szCs w:val="22"/>
        </w:rPr>
      </w:pPr>
      <w:r w:rsidRPr="00C74CC1">
        <w:rPr>
          <w:rFonts w:ascii="Calibri" w:hAnsi="Calibri"/>
          <w:szCs w:val="22"/>
        </w:rPr>
        <w:t>4.6.1.</w:t>
      </w:r>
      <w:r>
        <w:rPr>
          <w:rFonts w:ascii="Calibri" w:hAnsi="Calibri"/>
          <w:szCs w:val="22"/>
        </w:rPr>
        <w:t xml:space="preserve">  The manufacturer’s adequate financial capacity; </w:t>
      </w:r>
    </w:p>
    <w:p w14:paraId="0F2F44C0"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firstLine="360"/>
        <w:rPr>
          <w:rFonts w:ascii="Calibri" w:hAnsi="Calibri"/>
          <w:szCs w:val="22"/>
        </w:rPr>
      </w:pPr>
    </w:p>
    <w:p w14:paraId="236D41D5" w14:textId="28292227" w:rsidR="000E71D5" w:rsidRPr="00753663"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firstLine="360"/>
        <w:rPr>
          <w:rFonts w:ascii="Calibri" w:hAnsi="Calibri"/>
          <w:szCs w:val="22"/>
        </w:rPr>
      </w:pPr>
      <w:r>
        <w:rPr>
          <w:rFonts w:ascii="Calibri" w:hAnsi="Calibri"/>
          <w:szCs w:val="22"/>
        </w:rPr>
        <w:tab/>
      </w:r>
      <w:r w:rsidRPr="00C74CC1">
        <w:rPr>
          <w:rFonts w:ascii="Calibri" w:hAnsi="Calibri"/>
          <w:szCs w:val="22"/>
        </w:rPr>
        <w:t xml:space="preserve">4.6.2. </w:t>
      </w:r>
      <w:r>
        <w:rPr>
          <w:rFonts w:ascii="Calibri" w:hAnsi="Calibri"/>
          <w:szCs w:val="22"/>
        </w:rPr>
        <w:t xml:space="preserve"> The manufacturer’s record of compliance with any lawful orders of the Board or other equivalent agency for any other jurisdiction, including the lack of revocation, suspension, or limitation on the manufacturer’s license in this state or other jurisdiction; and </w:t>
      </w:r>
    </w:p>
    <w:p w14:paraId="3183582E"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firstLine="360"/>
        <w:rPr>
          <w:rFonts w:ascii="Calibri" w:hAnsi="Calibri"/>
          <w:szCs w:val="22"/>
        </w:rPr>
      </w:pPr>
    </w:p>
    <w:p w14:paraId="16DAA159" w14:textId="4D0FF946"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firstLine="360"/>
        <w:rPr>
          <w:rFonts w:ascii="Calibri" w:hAnsi="Calibri"/>
          <w:szCs w:val="22"/>
        </w:rPr>
      </w:pPr>
      <w:r>
        <w:rPr>
          <w:rFonts w:ascii="Calibri" w:hAnsi="Calibri"/>
          <w:szCs w:val="22"/>
        </w:rPr>
        <w:tab/>
      </w:r>
      <w:r w:rsidRPr="00C74CC1">
        <w:rPr>
          <w:rFonts w:ascii="Calibri" w:hAnsi="Calibri"/>
          <w:szCs w:val="22"/>
        </w:rPr>
        <w:t>4.6.3.</w:t>
      </w:r>
      <w:r>
        <w:rPr>
          <w:rFonts w:ascii="Calibri" w:hAnsi="Calibri"/>
          <w:szCs w:val="22"/>
        </w:rPr>
        <w:t xml:space="preserve">  The manufacturer’s compliance with </w:t>
      </w:r>
      <w:r w:rsidRPr="00076BCD">
        <w:rPr>
          <w:rFonts w:ascii="Calibri" w:hAnsi="Calibri"/>
          <w:szCs w:val="22"/>
        </w:rPr>
        <w:t>all applicable</w:t>
      </w:r>
      <w:r>
        <w:rPr>
          <w:rFonts w:ascii="Calibri" w:hAnsi="Calibri"/>
          <w:szCs w:val="22"/>
        </w:rPr>
        <w:t xml:space="preserve"> federal standards, including receipt of all DAPIA and IPIA approvals and certifications, </w:t>
      </w:r>
      <w:r w:rsidRPr="00076BCD">
        <w:rPr>
          <w:rFonts w:ascii="Calibri" w:hAnsi="Calibri"/>
          <w:szCs w:val="22"/>
        </w:rPr>
        <w:t>all applicable provisions of the Act, and rules of the Board</w:t>
      </w:r>
      <w:r>
        <w:rPr>
          <w:rFonts w:ascii="Calibri" w:hAnsi="Calibri"/>
          <w:szCs w:val="22"/>
        </w:rPr>
        <w:t>.</w:t>
      </w:r>
    </w:p>
    <w:p w14:paraId="5C6C957E"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firstLine="360"/>
        <w:rPr>
          <w:rFonts w:ascii="Calibri" w:hAnsi="Calibri"/>
          <w:szCs w:val="22"/>
        </w:rPr>
      </w:pPr>
    </w:p>
    <w:p w14:paraId="4CAFEB86"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t xml:space="preserve">4.7.  The Board may grant initial and renewal licenses for manufacturers for some business locations and deny them for others if the facts justify that action. </w:t>
      </w:r>
    </w:p>
    <w:p w14:paraId="13EB4AF9"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44A7FD63"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t>4.8.  Each manufacturer shall conspicuously display its license at each of its licensed business locations and the license number shall be included in all advertisements.</w:t>
      </w:r>
    </w:p>
    <w:p w14:paraId="7BB08B04"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3ED2004E"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t xml:space="preserve">4.9.  A manufacturer’s license is not transferable. Any change in the person holding the license, including a change in the ownership of a sole proprietorship, a change of a partner in a partnership, or the creation of a new corporate </w:t>
      </w:r>
      <w:r w:rsidRPr="00076BCD">
        <w:rPr>
          <w:rFonts w:ascii="Calibri" w:hAnsi="Calibri"/>
          <w:szCs w:val="22"/>
        </w:rPr>
        <w:t>or other business</w:t>
      </w:r>
      <w:r>
        <w:rPr>
          <w:rFonts w:ascii="Calibri" w:hAnsi="Calibri"/>
          <w:szCs w:val="22"/>
        </w:rPr>
        <w:t xml:space="preserve"> entity, requires a new license. </w:t>
      </w:r>
    </w:p>
    <w:p w14:paraId="196280E3"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72F7420E"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b/>
          <w:szCs w:val="22"/>
        </w:rPr>
      </w:pPr>
      <w:r w:rsidRPr="003139CD">
        <w:rPr>
          <w:rFonts w:ascii="Calibri" w:hAnsi="Calibri"/>
          <w:b/>
          <w:szCs w:val="22"/>
        </w:rPr>
        <w:t>§42-19-5.  Licensure of Dealers and Distributors.</w:t>
      </w:r>
    </w:p>
    <w:p w14:paraId="12ADF8C4"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b/>
          <w:szCs w:val="22"/>
        </w:rPr>
      </w:pPr>
    </w:p>
    <w:p w14:paraId="372D3D69" w14:textId="746E140C"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bCs/>
          <w:szCs w:val="22"/>
        </w:rPr>
        <w:tab/>
        <w:t xml:space="preserve">5.1.  </w:t>
      </w:r>
      <w:r w:rsidRPr="003139CD">
        <w:rPr>
          <w:rFonts w:ascii="Calibri" w:hAnsi="Calibri"/>
          <w:szCs w:val="22"/>
        </w:rPr>
        <w:t xml:space="preserve">No person may engage in the business of a dealer and/or distributor in this state without a license.  Each dealer and/or distributor who desires to engage in business in </w:t>
      </w:r>
      <w:r w:rsidRPr="00EA5207">
        <w:rPr>
          <w:rFonts w:ascii="Calibri" w:hAnsi="Calibri"/>
          <w:szCs w:val="22"/>
        </w:rPr>
        <w:t>this</w:t>
      </w:r>
      <w:r>
        <w:rPr>
          <w:rFonts w:ascii="Calibri" w:hAnsi="Calibri"/>
          <w:szCs w:val="22"/>
        </w:rPr>
        <w:t xml:space="preserve"> </w:t>
      </w:r>
      <w:r w:rsidRPr="003139CD">
        <w:rPr>
          <w:rFonts w:ascii="Calibri" w:hAnsi="Calibri"/>
          <w:szCs w:val="22"/>
        </w:rPr>
        <w:t xml:space="preserve">state shall apply to the Board for a license.  A dealer and/or distributor shall maintain one license for each business location in </w:t>
      </w:r>
      <w:r w:rsidRPr="00EA5207">
        <w:rPr>
          <w:rFonts w:ascii="Calibri" w:hAnsi="Calibri"/>
          <w:szCs w:val="22"/>
        </w:rPr>
        <w:t>this</w:t>
      </w:r>
      <w:r>
        <w:rPr>
          <w:rFonts w:ascii="Calibri" w:hAnsi="Calibri"/>
          <w:szCs w:val="22"/>
        </w:rPr>
        <w:t xml:space="preserve"> </w:t>
      </w:r>
      <w:r w:rsidRPr="003139CD">
        <w:rPr>
          <w:rFonts w:ascii="Calibri" w:hAnsi="Calibri"/>
          <w:szCs w:val="22"/>
        </w:rPr>
        <w:t>state it operates.</w:t>
      </w:r>
    </w:p>
    <w:p w14:paraId="5D99C68D" w14:textId="77777777" w:rsidR="000E71D5" w:rsidRDefault="000E71D5" w:rsidP="000E71D5">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6F62EE27" w14:textId="77777777" w:rsidR="000E71D5" w:rsidRDefault="000E71D5" w:rsidP="000E71D5">
      <w:pPr>
        <w:pStyle w:val="BodyText"/>
        <w:rPr>
          <w:rFonts w:ascii="Calibri" w:hAnsi="Calibri"/>
          <w:szCs w:val="22"/>
        </w:rPr>
      </w:pPr>
      <w:r>
        <w:rPr>
          <w:rFonts w:ascii="Calibri" w:hAnsi="Calibri"/>
          <w:szCs w:val="22"/>
        </w:rPr>
        <w:tab/>
        <w:t xml:space="preserve">5.2.  </w:t>
      </w:r>
      <w:r w:rsidRPr="003139CD">
        <w:rPr>
          <w:rFonts w:ascii="Calibri" w:hAnsi="Calibri"/>
          <w:szCs w:val="22"/>
        </w:rPr>
        <w:t xml:space="preserve">A dealer's and/or distributor's license is valid for up to one year and expires on </w:t>
      </w:r>
      <w:r w:rsidRPr="00286465">
        <w:rPr>
          <w:rFonts w:ascii="Calibri" w:hAnsi="Calibri"/>
          <w:szCs w:val="22"/>
        </w:rPr>
        <w:t>June 30 of</w:t>
      </w:r>
      <w:r>
        <w:rPr>
          <w:rFonts w:ascii="Calibri" w:hAnsi="Calibri"/>
          <w:szCs w:val="22"/>
        </w:rPr>
        <w:t xml:space="preserve"> </w:t>
      </w:r>
      <w:r w:rsidRPr="003139CD">
        <w:rPr>
          <w:rFonts w:ascii="Calibri" w:hAnsi="Calibri"/>
          <w:szCs w:val="22"/>
        </w:rPr>
        <w:t>each year, unless sooner revoked or suspended by the Board.</w:t>
      </w:r>
    </w:p>
    <w:p w14:paraId="415753B1" w14:textId="77777777" w:rsidR="000E71D5" w:rsidRDefault="000E71D5" w:rsidP="000E71D5">
      <w:pPr>
        <w:pStyle w:val="BodyText"/>
        <w:rPr>
          <w:rFonts w:ascii="Calibri" w:hAnsi="Calibri"/>
          <w:szCs w:val="22"/>
        </w:rPr>
      </w:pPr>
    </w:p>
    <w:p w14:paraId="4E327B27" w14:textId="398C9DA2" w:rsidR="000E71D5" w:rsidRDefault="000E71D5" w:rsidP="000E71D5">
      <w:pPr>
        <w:pStyle w:val="BodyText"/>
        <w:rPr>
          <w:rFonts w:ascii="Calibri" w:hAnsi="Calibri"/>
          <w:szCs w:val="22"/>
        </w:rPr>
      </w:pPr>
      <w:r>
        <w:rPr>
          <w:rFonts w:ascii="Calibri" w:hAnsi="Calibri"/>
          <w:szCs w:val="22"/>
        </w:rPr>
        <w:lastRenderedPageBreak/>
        <w:tab/>
        <w:t xml:space="preserve">5.3.  </w:t>
      </w:r>
      <w:r w:rsidRPr="003139CD">
        <w:rPr>
          <w:rFonts w:ascii="Calibri" w:hAnsi="Calibri"/>
          <w:szCs w:val="22"/>
        </w:rPr>
        <w:t xml:space="preserve">Any dealer and/or distributor who desires to be licensed shall submit an initial application on forms supplied by the Board.  Each application shall be accompanied by a fee of $250 for each business location </w:t>
      </w:r>
      <w:r w:rsidRPr="00EA5207">
        <w:rPr>
          <w:rFonts w:ascii="Calibri" w:hAnsi="Calibri"/>
          <w:szCs w:val="22"/>
        </w:rPr>
        <w:t>the dealer and/or distributor desires to license and shall contain all information required by the Board, including, but not limited to</w:t>
      </w:r>
      <w:r w:rsidRPr="003139CD">
        <w:rPr>
          <w:rFonts w:ascii="Calibri" w:hAnsi="Calibri"/>
          <w:szCs w:val="22"/>
        </w:rPr>
        <w:t>:</w:t>
      </w:r>
    </w:p>
    <w:p w14:paraId="01AB5672" w14:textId="77777777" w:rsidR="000E71D5" w:rsidRDefault="000E71D5" w:rsidP="000E71D5">
      <w:pPr>
        <w:pStyle w:val="BodyText"/>
        <w:rPr>
          <w:rFonts w:ascii="Calibri" w:hAnsi="Calibri"/>
          <w:szCs w:val="22"/>
        </w:rPr>
      </w:pPr>
    </w:p>
    <w:p w14:paraId="25200DA3" w14:textId="77777777" w:rsidR="000E71D5" w:rsidRPr="00410851" w:rsidRDefault="000E71D5" w:rsidP="000E71D5">
      <w:pPr>
        <w:pStyle w:val="BodyText"/>
        <w:rPr>
          <w:rFonts w:ascii="Calibri" w:hAnsi="Calibri"/>
          <w:szCs w:val="22"/>
        </w:rPr>
      </w:pPr>
      <w:r>
        <w:rPr>
          <w:rFonts w:ascii="Calibri" w:hAnsi="Calibri"/>
          <w:szCs w:val="22"/>
        </w:rPr>
        <w:tab/>
      </w:r>
      <w:r>
        <w:rPr>
          <w:rFonts w:ascii="Calibri" w:hAnsi="Calibri"/>
          <w:szCs w:val="22"/>
        </w:rPr>
        <w:tab/>
      </w:r>
      <w:r w:rsidRPr="00286465">
        <w:rPr>
          <w:rFonts w:ascii="Calibri" w:hAnsi="Calibri"/>
          <w:szCs w:val="22"/>
        </w:rPr>
        <w:t>5.3.1.</w:t>
      </w:r>
      <w:r>
        <w:rPr>
          <w:rFonts w:ascii="Calibri" w:hAnsi="Calibri"/>
          <w:szCs w:val="22"/>
        </w:rPr>
        <w:t xml:space="preserve">  The legal and trade name of the dealer and/or distributor;</w:t>
      </w:r>
    </w:p>
    <w:p w14:paraId="59B7DEDD" w14:textId="77777777" w:rsidR="000E71D5" w:rsidRDefault="000E71D5" w:rsidP="000E71D5">
      <w:pPr>
        <w:pStyle w:val="BodyText"/>
        <w:rPr>
          <w:rFonts w:ascii="Calibri" w:hAnsi="Calibri"/>
          <w:szCs w:val="22"/>
        </w:rPr>
      </w:pPr>
    </w:p>
    <w:p w14:paraId="7DED9B0C" w14:textId="4E26CB56" w:rsidR="000E71D5" w:rsidRPr="00410851" w:rsidRDefault="000E71D5" w:rsidP="000E71D5">
      <w:pPr>
        <w:pStyle w:val="BodyText"/>
        <w:rPr>
          <w:rFonts w:ascii="Calibri" w:hAnsi="Calibri"/>
          <w:szCs w:val="22"/>
        </w:rPr>
      </w:pPr>
      <w:r>
        <w:rPr>
          <w:rFonts w:ascii="Calibri" w:hAnsi="Calibri"/>
          <w:szCs w:val="22"/>
        </w:rPr>
        <w:tab/>
      </w:r>
      <w:r>
        <w:rPr>
          <w:rFonts w:ascii="Calibri" w:hAnsi="Calibri"/>
          <w:szCs w:val="22"/>
        </w:rPr>
        <w:tab/>
      </w:r>
      <w:r w:rsidRPr="00286465">
        <w:rPr>
          <w:rFonts w:ascii="Calibri" w:hAnsi="Calibri"/>
          <w:szCs w:val="22"/>
        </w:rPr>
        <w:t>5.3.2.  T</w:t>
      </w:r>
      <w:r>
        <w:rPr>
          <w:rFonts w:ascii="Calibri" w:hAnsi="Calibri"/>
          <w:szCs w:val="22"/>
        </w:rPr>
        <w:t xml:space="preserve">he address of </w:t>
      </w:r>
      <w:r w:rsidRPr="00180963">
        <w:rPr>
          <w:rFonts w:ascii="Calibri" w:hAnsi="Calibri"/>
          <w:szCs w:val="22"/>
        </w:rPr>
        <w:t>each business location</w:t>
      </w:r>
      <w:r>
        <w:rPr>
          <w:rFonts w:ascii="Calibri" w:hAnsi="Calibri"/>
          <w:szCs w:val="22"/>
        </w:rPr>
        <w:t xml:space="preserve"> the dealer and/or distributor desires to license;</w:t>
      </w:r>
    </w:p>
    <w:p w14:paraId="1F62289A" w14:textId="77777777" w:rsidR="000E71D5" w:rsidRDefault="000E71D5" w:rsidP="000E71D5">
      <w:pPr>
        <w:pStyle w:val="BodyText"/>
        <w:rPr>
          <w:rFonts w:ascii="Calibri" w:hAnsi="Calibri"/>
          <w:szCs w:val="22"/>
        </w:rPr>
      </w:pPr>
    </w:p>
    <w:p w14:paraId="13BC5E8F" w14:textId="41538AFE" w:rsidR="000E71D5" w:rsidRPr="00410851" w:rsidRDefault="000E71D5" w:rsidP="000E71D5">
      <w:pPr>
        <w:pStyle w:val="BodyText"/>
        <w:rPr>
          <w:rFonts w:ascii="Calibri" w:hAnsi="Calibri"/>
          <w:szCs w:val="22"/>
        </w:rPr>
      </w:pPr>
      <w:r>
        <w:rPr>
          <w:rFonts w:ascii="Calibri" w:hAnsi="Calibri"/>
          <w:szCs w:val="22"/>
        </w:rPr>
        <w:tab/>
      </w:r>
      <w:r>
        <w:rPr>
          <w:rFonts w:ascii="Calibri" w:hAnsi="Calibri"/>
          <w:szCs w:val="22"/>
        </w:rPr>
        <w:tab/>
      </w:r>
      <w:r w:rsidRPr="00286465">
        <w:rPr>
          <w:rFonts w:ascii="Calibri" w:hAnsi="Calibri"/>
          <w:szCs w:val="22"/>
        </w:rPr>
        <w:t>5.3.3.</w:t>
      </w:r>
      <w:r>
        <w:rPr>
          <w:rFonts w:ascii="Calibri" w:hAnsi="Calibri"/>
          <w:szCs w:val="22"/>
        </w:rPr>
        <w:t xml:space="preserve">  The phone number of each business location </w:t>
      </w:r>
      <w:r w:rsidRPr="00180963">
        <w:rPr>
          <w:rFonts w:ascii="Calibri" w:hAnsi="Calibri"/>
          <w:szCs w:val="22"/>
        </w:rPr>
        <w:t>the dealer and/or distributor desires to license</w:t>
      </w:r>
      <w:r>
        <w:rPr>
          <w:rFonts w:ascii="Calibri" w:hAnsi="Calibri"/>
          <w:szCs w:val="22"/>
        </w:rPr>
        <w:t>;</w:t>
      </w:r>
    </w:p>
    <w:p w14:paraId="3C8459C8" w14:textId="77777777" w:rsidR="000E71D5" w:rsidRDefault="000E71D5" w:rsidP="000E71D5">
      <w:pPr>
        <w:pStyle w:val="BodyText"/>
        <w:rPr>
          <w:rFonts w:ascii="Calibri" w:hAnsi="Calibri"/>
          <w:szCs w:val="22"/>
        </w:rPr>
      </w:pPr>
    </w:p>
    <w:p w14:paraId="3C753296" w14:textId="77777777" w:rsidR="000E71D5" w:rsidRPr="00410851" w:rsidRDefault="000E71D5" w:rsidP="000E71D5">
      <w:pPr>
        <w:pStyle w:val="BodyText"/>
        <w:rPr>
          <w:rFonts w:ascii="Calibri" w:hAnsi="Calibri"/>
          <w:szCs w:val="22"/>
        </w:rPr>
      </w:pPr>
      <w:r>
        <w:rPr>
          <w:rFonts w:ascii="Calibri" w:hAnsi="Calibri"/>
          <w:szCs w:val="22"/>
        </w:rPr>
        <w:tab/>
      </w:r>
      <w:r>
        <w:rPr>
          <w:rFonts w:ascii="Calibri" w:hAnsi="Calibri"/>
          <w:szCs w:val="22"/>
        </w:rPr>
        <w:tab/>
      </w:r>
      <w:r w:rsidRPr="00286465">
        <w:rPr>
          <w:rFonts w:ascii="Calibri" w:hAnsi="Calibri"/>
          <w:szCs w:val="22"/>
        </w:rPr>
        <w:t>5.3.4.</w:t>
      </w:r>
      <w:r>
        <w:rPr>
          <w:rFonts w:ascii="Calibri" w:hAnsi="Calibri"/>
          <w:szCs w:val="22"/>
        </w:rPr>
        <w:t xml:space="preserve">  The names and addresses of the owners, officers, and directors of the dealer and/or distributor;</w:t>
      </w:r>
    </w:p>
    <w:p w14:paraId="772271AA" w14:textId="77777777" w:rsidR="000E71D5" w:rsidRDefault="000E71D5" w:rsidP="000E71D5">
      <w:pPr>
        <w:pStyle w:val="BodyText"/>
        <w:rPr>
          <w:rFonts w:ascii="Calibri" w:hAnsi="Calibri"/>
          <w:szCs w:val="22"/>
        </w:rPr>
      </w:pPr>
    </w:p>
    <w:p w14:paraId="7F6F8A67" w14:textId="77777777" w:rsidR="000E71D5" w:rsidRPr="00410851" w:rsidRDefault="000E71D5" w:rsidP="000E71D5">
      <w:pPr>
        <w:pStyle w:val="BodyText"/>
        <w:rPr>
          <w:rFonts w:ascii="Calibri" w:hAnsi="Calibri"/>
          <w:szCs w:val="22"/>
        </w:rPr>
      </w:pPr>
      <w:r>
        <w:rPr>
          <w:rFonts w:ascii="Calibri" w:hAnsi="Calibri"/>
          <w:szCs w:val="22"/>
        </w:rPr>
        <w:tab/>
      </w:r>
      <w:r>
        <w:rPr>
          <w:rFonts w:ascii="Calibri" w:hAnsi="Calibri"/>
          <w:szCs w:val="22"/>
        </w:rPr>
        <w:tab/>
      </w:r>
      <w:r w:rsidRPr="00286465">
        <w:rPr>
          <w:rFonts w:ascii="Calibri" w:hAnsi="Calibri"/>
          <w:szCs w:val="22"/>
        </w:rPr>
        <w:t>5.3.5.</w:t>
      </w:r>
      <w:r>
        <w:rPr>
          <w:rFonts w:ascii="Calibri" w:hAnsi="Calibri"/>
          <w:szCs w:val="22"/>
        </w:rPr>
        <w:t xml:space="preserve">  Evidence of the dealer’s and/or distributor’s legal authority to engage in business in this state;</w:t>
      </w:r>
    </w:p>
    <w:p w14:paraId="751D9729" w14:textId="77777777" w:rsidR="000E71D5" w:rsidRDefault="000E71D5" w:rsidP="000E71D5">
      <w:pPr>
        <w:pStyle w:val="BodyText"/>
        <w:rPr>
          <w:rFonts w:ascii="Calibri" w:hAnsi="Calibri"/>
          <w:szCs w:val="22"/>
        </w:rPr>
      </w:pPr>
    </w:p>
    <w:p w14:paraId="0B3D08F1" w14:textId="3D080991" w:rsidR="000E71D5" w:rsidRPr="00410851" w:rsidRDefault="000E71D5" w:rsidP="000E71D5">
      <w:pPr>
        <w:pStyle w:val="BodyText"/>
        <w:rPr>
          <w:rFonts w:ascii="Calibri" w:hAnsi="Calibri"/>
          <w:szCs w:val="22"/>
        </w:rPr>
      </w:pPr>
      <w:r>
        <w:rPr>
          <w:rFonts w:ascii="Calibri" w:hAnsi="Calibri"/>
          <w:szCs w:val="22"/>
        </w:rPr>
        <w:tab/>
      </w:r>
      <w:r>
        <w:rPr>
          <w:rFonts w:ascii="Calibri" w:hAnsi="Calibri"/>
          <w:szCs w:val="22"/>
        </w:rPr>
        <w:tab/>
      </w:r>
      <w:r w:rsidRPr="00DF2652">
        <w:rPr>
          <w:rFonts w:ascii="Calibri" w:hAnsi="Calibri"/>
          <w:szCs w:val="22"/>
        </w:rPr>
        <w:t>5.3.6.</w:t>
      </w:r>
      <w:r>
        <w:rPr>
          <w:rFonts w:ascii="Calibri" w:hAnsi="Calibri"/>
          <w:szCs w:val="22"/>
        </w:rPr>
        <w:t xml:space="preserve">  Proof of payment to the Recovery Fund as </w:t>
      </w:r>
      <w:r w:rsidRPr="00180963">
        <w:rPr>
          <w:rFonts w:ascii="Calibri" w:hAnsi="Calibri"/>
          <w:szCs w:val="22"/>
        </w:rPr>
        <w:t>specified in section 15 of</w:t>
      </w:r>
      <w:r>
        <w:rPr>
          <w:rFonts w:ascii="Calibri" w:hAnsi="Calibri"/>
          <w:szCs w:val="22"/>
        </w:rPr>
        <w:t xml:space="preserve"> this rule;</w:t>
      </w:r>
    </w:p>
    <w:p w14:paraId="3F8CC192" w14:textId="77777777" w:rsidR="000E71D5" w:rsidRDefault="000E71D5" w:rsidP="000E71D5">
      <w:pPr>
        <w:pStyle w:val="BodyText"/>
        <w:rPr>
          <w:rFonts w:ascii="Calibri" w:hAnsi="Calibri"/>
          <w:szCs w:val="22"/>
        </w:rPr>
      </w:pPr>
    </w:p>
    <w:p w14:paraId="15EAC479" w14:textId="198C22B3" w:rsidR="000E71D5" w:rsidRDefault="000E71D5" w:rsidP="000E71D5">
      <w:pPr>
        <w:pStyle w:val="BodyText"/>
        <w:rPr>
          <w:rFonts w:ascii="Calibri" w:hAnsi="Calibri"/>
          <w:szCs w:val="22"/>
        </w:rPr>
      </w:pPr>
      <w:r>
        <w:rPr>
          <w:rFonts w:ascii="Calibri" w:hAnsi="Calibri"/>
          <w:szCs w:val="22"/>
        </w:rPr>
        <w:tab/>
      </w:r>
      <w:r>
        <w:rPr>
          <w:rFonts w:ascii="Calibri" w:hAnsi="Calibri"/>
          <w:szCs w:val="22"/>
        </w:rPr>
        <w:tab/>
      </w:r>
      <w:r w:rsidRPr="00DF2652">
        <w:rPr>
          <w:rFonts w:ascii="Calibri" w:hAnsi="Calibri"/>
          <w:szCs w:val="22"/>
        </w:rPr>
        <w:t>5.3.7.</w:t>
      </w:r>
      <w:r>
        <w:rPr>
          <w:rFonts w:ascii="Calibri" w:hAnsi="Calibri"/>
          <w:szCs w:val="22"/>
        </w:rPr>
        <w:t xml:space="preserve">  A </w:t>
      </w:r>
      <w:r w:rsidRPr="00180963">
        <w:rPr>
          <w:rFonts w:ascii="Calibri" w:hAnsi="Calibri"/>
          <w:szCs w:val="22"/>
        </w:rPr>
        <w:t>notarized affidavit stating</w:t>
      </w:r>
      <w:r>
        <w:rPr>
          <w:rFonts w:ascii="Calibri" w:hAnsi="Calibri"/>
          <w:szCs w:val="22"/>
        </w:rPr>
        <w:t xml:space="preserve"> compliance with all applicable federal standards, </w:t>
      </w:r>
      <w:r w:rsidRPr="00180963">
        <w:rPr>
          <w:rFonts w:ascii="Calibri" w:hAnsi="Calibri"/>
          <w:szCs w:val="22"/>
        </w:rPr>
        <w:t>provisions of the Act, and rules of the Board</w:t>
      </w:r>
      <w:r>
        <w:rPr>
          <w:rFonts w:ascii="Calibri" w:hAnsi="Calibri"/>
          <w:szCs w:val="22"/>
        </w:rPr>
        <w:t xml:space="preserve"> signed by a responsible officer or person </w:t>
      </w:r>
      <w:r w:rsidRPr="00180963">
        <w:rPr>
          <w:rFonts w:ascii="Calibri" w:hAnsi="Calibri"/>
          <w:szCs w:val="22"/>
        </w:rPr>
        <w:t>with</w:t>
      </w:r>
      <w:r>
        <w:rPr>
          <w:rFonts w:ascii="Calibri" w:hAnsi="Calibri"/>
          <w:szCs w:val="22"/>
        </w:rPr>
        <w:t xml:space="preserve"> full legal authority to bind the applicant to its terms;</w:t>
      </w:r>
    </w:p>
    <w:p w14:paraId="6A8025E7" w14:textId="77777777" w:rsidR="000E71D5" w:rsidRDefault="000E71D5" w:rsidP="000E71D5">
      <w:pPr>
        <w:pStyle w:val="BodyText"/>
        <w:rPr>
          <w:rFonts w:ascii="Calibri" w:hAnsi="Calibri"/>
          <w:szCs w:val="22"/>
        </w:rPr>
      </w:pPr>
    </w:p>
    <w:p w14:paraId="513B07DA" w14:textId="6269D403" w:rsidR="000E71D5" w:rsidRPr="00410851" w:rsidRDefault="000E71D5" w:rsidP="000E71D5">
      <w:pPr>
        <w:pStyle w:val="BodyText"/>
        <w:rPr>
          <w:rFonts w:ascii="Calibri" w:hAnsi="Calibri"/>
          <w:szCs w:val="22"/>
        </w:rPr>
      </w:pPr>
      <w:r>
        <w:rPr>
          <w:rFonts w:ascii="Calibri" w:hAnsi="Calibri"/>
          <w:szCs w:val="22"/>
        </w:rPr>
        <w:tab/>
      </w:r>
      <w:r>
        <w:rPr>
          <w:rFonts w:ascii="Calibri" w:hAnsi="Calibri"/>
          <w:szCs w:val="22"/>
        </w:rPr>
        <w:tab/>
      </w:r>
      <w:r w:rsidRPr="00DF2652">
        <w:rPr>
          <w:rFonts w:ascii="Calibri" w:hAnsi="Calibri"/>
          <w:szCs w:val="22"/>
        </w:rPr>
        <w:t>5.3.8.</w:t>
      </w:r>
      <w:r>
        <w:rPr>
          <w:rFonts w:ascii="Calibri" w:hAnsi="Calibri"/>
          <w:szCs w:val="22"/>
        </w:rPr>
        <w:t xml:space="preserve">  The list of the names of all manufacturers in or out of </w:t>
      </w:r>
      <w:r w:rsidRPr="00A05486">
        <w:rPr>
          <w:rFonts w:ascii="Calibri" w:hAnsi="Calibri"/>
          <w:szCs w:val="22"/>
        </w:rPr>
        <w:t>this</w:t>
      </w:r>
      <w:r>
        <w:rPr>
          <w:rFonts w:ascii="Calibri" w:hAnsi="Calibri"/>
          <w:szCs w:val="22"/>
        </w:rPr>
        <w:t xml:space="preserve"> state whose product line the dealer and/or distributor is authorized to receive; and </w:t>
      </w:r>
    </w:p>
    <w:p w14:paraId="60A9167A" w14:textId="77777777" w:rsidR="000E71D5" w:rsidRDefault="000E71D5" w:rsidP="000E71D5">
      <w:pPr>
        <w:pStyle w:val="BodyText"/>
        <w:rPr>
          <w:rFonts w:ascii="Calibri" w:hAnsi="Calibri"/>
          <w:szCs w:val="22"/>
        </w:rPr>
      </w:pPr>
    </w:p>
    <w:p w14:paraId="51D02FD2" w14:textId="77777777" w:rsidR="000E71D5" w:rsidRDefault="000E71D5" w:rsidP="000E71D5">
      <w:pPr>
        <w:pStyle w:val="BodyText"/>
        <w:rPr>
          <w:rFonts w:ascii="Calibri" w:hAnsi="Calibri"/>
          <w:szCs w:val="22"/>
        </w:rPr>
      </w:pPr>
      <w:r>
        <w:rPr>
          <w:rFonts w:ascii="Calibri" w:hAnsi="Calibri"/>
          <w:szCs w:val="22"/>
        </w:rPr>
        <w:tab/>
      </w:r>
      <w:r>
        <w:rPr>
          <w:rFonts w:ascii="Calibri" w:hAnsi="Calibri"/>
          <w:szCs w:val="22"/>
        </w:rPr>
        <w:tab/>
      </w:r>
      <w:r w:rsidRPr="00DF2652">
        <w:rPr>
          <w:rFonts w:ascii="Calibri" w:hAnsi="Calibri"/>
          <w:szCs w:val="22"/>
        </w:rPr>
        <w:t>5.3.9.</w:t>
      </w:r>
      <w:r>
        <w:rPr>
          <w:rFonts w:ascii="Calibri" w:hAnsi="Calibri"/>
          <w:szCs w:val="22"/>
        </w:rPr>
        <w:t xml:space="preserve">  A list of the names of all salespersons employed by the dealer and/or distributor.</w:t>
      </w:r>
    </w:p>
    <w:p w14:paraId="3AC75B8A" w14:textId="77777777" w:rsidR="000E71D5" w:rsidRDefault="000E71D5" w:rsidP="000E71D5">
      <w:pPr>
        <w:pStyle w:val="BodyText"/>
        <w:rPr>
          <w:rFonts w:ascii="Calibri" w:hAnsi="Calibri"/>
          <w:szCs w:val="22"/>
        </w:rPr>
      </w:pPr>
    </w:p>
    <w:p w14:paraId="0D0F8538" w14:textId="02BFC902" w:rsidR="000E71D5" w:rsidRDefault="000E71D5" w:rsidP="000E71D5">
      <w:pPr>
        <w:pStyle w:val="BodyText"/>
        <w:rPr>
          <w:rFonts w:ascii="Calibri" w:hAnsi="Calibri"/>
          <w:szCs w:val="22"/>
        </w:rPr>
      </w:pPr>
      <w:r>
        <w:rPr>
          <w:rFonts w:ascii="Calibri" w:hAnsi="Calibri"/>
          <w:szCs w:val="22"/>
        </w:rPr>
        <w:tab/>
        <w:t xml:space="preserve">5.4.  </w:t>
      </w:r>
      <w:r w:rsidRPr="003139CD">
        <w:rPr>
          <w:rFonts w:ascii="Calibri" w:hAnsi="Calibri"/>
          <w:szCs w:val="22"/>
        </w:rPr>
        <w:t xml:space="preserve">Any dealer and/or distributor currently licensed in </w:t>
      </w:r>
      <w:r w:rsidRPr="00A05486">
        <w:rPr>
          <w:rFonts w:ascii="Calibri" w:hAnsi="Calibri"/>
          <w:szCs w:val="22"/>
        </w:rPr>
        <w:t>this</w:t>
      </w:r>
      <w:r>
        <w:rPr>
          <w:rFonts w:ascii="Calibri" w:hAnsi="Calibri"/>
          <w:szCs w:val="22"/>
        </w:rPr>
        <w:t xml:space="preserve"> </w:t>
      </w:r>
      <w:r w:rsidRPr="003139CD">
        <w:rPr>
          <w:rFonts w:ascii="Calibri" w:hAnsi="Calibri"/>
          <w:szCs w:val="22"/>
        </w:rPr>
        <w:t>state shall submit an application for licensure renewal on or before June</w:t>
      </w:r>
      <w:r>
        <w:rPr>
          <w:rFonts w:ascii="Calibri" w:hAnsi="Calibri"/>
          <w:szCs w:val="22"/>
        </w:rPr>
        <w:t xml:space="preserve"> </w:t>
      </w:r>
      <w:r w:rsidRPr="00DF2652">
        <w:rPr>
          <w:rFonts w:ascii="Calibri" w:hAnsi="Calibri"/>
          <w:szCs w:val="22"/>
        </w:rPr>
        <w:t>30 of</w:t>
      </w:r>
      <w:r w:rsidRPr="003139CD">
        <w:rPr>
          <w:rFonts w:ascii="Calibri" w:hAnsi="Calibri"/>
          <w:szCs w:val="22"/>
        </w:rPr>
        <w:t xml:space="preserve"> each year. Any renewal application is a valid license for a period of 30 days, unless sooner rejected by the Board. The application shall be accompanied by </w:t>
      </w:r>
      <w:r w:rsidRPr="00A05486">
        <w:rPr>
          <w:rFonts w:ascii="Calibri" w:hAnsi="Calibri"/>
          <w:szCs w:val="22"/>
        </w:rPr>
        <w:t>a renewal fee of $250 and shall contain all information required by the Board as specified in 5.3 of this section</w:t>
      </w:r>
      <w:r w:rsidRPr="00832ABF">
        <w:rPr>
          <w:rFonts w:ascii="Calibri" w:hAnsi="Calibri"/>
          <w:szCs w:val="22"/>
        </w:rPr>
        <w:t>.</w:t>
      </w:r>
    </w:p>
    <w:p w14:paraId="27765EC8" w14:textId="77777777" w:rsidR="000E71D5" w:rsidRDefault="000E71D5" w:rsidP="000E71D5">
      <w:pPr>
        <w:pStyle w:val="BodyText"/>
        <w:rPr>
          <w:rFonts w:ascii="Calibri" w:hAnsi="Calibri"/>
          <w:szCs w:val="22"/>
        </w:rPr>
      </w:pPr>
    </w:p>
    <w:p w14:paraId="031EE34B" w14:textId="593923F2"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t xml:space="preserve">5.5.  </w:t>
      </w:r>
      <w:r w:rsidRPr="003139CD">
        <w:rPr>
          <w:rFonts w:ascii="Calibri" w:hAnsi="Calibri"/>
        </w:rPr>
        <w:t xml:space="preserve">The Board shall grant or refuse any initial or renewal application for a dealer's and/or distributor's license within 30 days after a proper and complete application has been filed.  If any application is found by the Board to not constitute a proper and complete application, the Board may request additional information. </w:t>
      </w:r>
    </w:p>
    <w:p w14:paraId="53027668"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0855C89" w14:textId="0024E3E5"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t xml:space="preserve">5.6.  </w:t>
      </w:r>
      <w:r w:rsidRPr="003139CD">
        <w:rPr>
          <w:rFonts w:ascii="Calibri" w:hAnsi="Calibri"/>
        </w:rPr>
        <w:t xml:space="preserve">The Board shall grant an initial or renewal dealer's and/or distributor's license if </w:t>
      </w:r>
      <w:r w:rsidRPr="0077570A">
        <w:rPr>
          <w:rFonts w:ascii="Calibri" w:hAnsi="Calibri"/>
        </w:rPr>
        <w:t>the dealer and/or distributor sufficiently demonstrates each of the following</w:t>
      </w:r>
      <w:r w:rsidRPr="003139CD">
        <w:rPr>
          <w:rFonts w:ascii="Calibri" w:hAnsi="Calibri"/>
        </w:rPr>
        <w:t>:</w:t>
      </w:r>
    </w:p>
    <w:p w14:paraId="373BBBB4"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99CAA42" w14:textId="77777777" w:rsidR="000E71D5" w:rsidRPr="00D9523B"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BF4A3A">
        <w:rPr>
          <w:rFonts w:ascii="Calibri" w:hAnsi="Calibri"/>
        </w:rPr>
        <w:t>5.6.1.</w:t>
      </w:r>
      <w:r>
        <w:rPr>
          <w:rFonts w:ascii="Calibri" w:hAnsi="Calibri"/>
        </w:rPr>
        <w:t xml:space="preserve">  The dealer’s and/or distributor’s adequate financial capacity;</w:t>
      </w:r>
    </w:p>
    <w:p w14:paraId="5A3C4C7D"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64F3F2F" w14:textId="23E7BE3A" w:rsidR="000E71D5" w:rsidRPr="00D9523B"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BF4A3A">
        <w:rPr>
          <w:rFonts w:ascii="Calibri" w:hAnsi="Calibri"/>
        </w:rPr>
        <w:t>5.6.2.</w:t>
      </w:r>
      <w:r>
        <w:rPr>
          <w:rFonts w:ascii="Calibri" w:hAnsi="Calibri"/>
        </w:rPr>
        <w:t xml:space="preserve">  The dealer’s and/or distributor’s record of compliance with any lawful orders of the Board or other equivalent agency of any other jurisdiction, including the lack of revocation, suspension, or limitation of the dealer’s and/or distributor’s license in this state or other jurisdiction; and</w:t>
      </w:r>
    </w:p>
    <w:p w14:paraId="3937DDD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F4767CA" w14:textId="0C798B71"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BF4A3A">
        <w:rPr>
          <w:rFonts w:ascii="Calibri" w:hAnsi="Calibri"/>
        </w:rPr>
        <w:t xml:space="preserve">5.6.3. </w:t>
      </w:r>
      <w:r>
        <w:rPr>
          <w:rFonts w:ascii="Calibri" w:hAnsi="Calibri"/>
        </w:rPr>
        <w:t xml:space="preserve"> The dealer’s and/or distributor’s compliance with </w:t>
      </w:r>
      <w:r w:rsidRPr="004F46F5">
        <w:rPr>
          <w:rFonts w:ascii="Calibri" w:hAnsi="Calibri"/>
        </w:rPr>
        <w:t>all applicable</w:t>
      </w:r>
      <w:r>
        <w:rPr>
          <w:rFonts w:ascii="Calibri" w:hAnsi="Calibri"/>
        </w:rPr>
        <w:t xml:space="preserve"> federal standards, </w:t>
      </w:r>
      <w:r w:rsidRPr="004F46F5">
        <w:rPr>
          <w:rFonts w:ascii="Calibri" w:hAnsi="Calibri"/>
        </w:rPr>
        <w:lastRenderedPageBreak/>
        <w:t>provisions of the Act, and rules of the Board</w:t>
      </w:r>
      <w:r>
        <w:rPr>
          <w:rFonts w:ascii="Calibri" w:hAnsi="Calibri"/>
        </w:rPr>
        <w:t>.</w:t>
      </w:r>
    </w:p>
    <w:p w14:paraId="61657790"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CA8BE96"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t xml:space="preserve">5.7.  </w:t>
      </w:r>
      <w:r w:rsidRPr="003139CD">
        <w:rPr>
          <w:rFonts w:ascii="Calibri" w:hAnsi="Calibri"/>
        </w:rPr>
        <w:t>The Board may grant initial and renewal licenses for dealers and/or distributors for some business locations and deny them for others if the facts justify that action.  However, if one business location qualifies as both a dealer and distributor under this rule, only one license is required for that business location.</w:t>
      </w:r>
    </w:p>
    <w:p w14:paraId="40A429DA"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4E67439"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t xml:space="preserve">5.8.  </w:t>
      </w:r>
      <w:r w:rsidRPr="003139CD">
        <w:rPr>
          <w:rFonts w:ascii="Calibri" w:hAnsi="Calibri"/>
        </w:rPr>
        <w:t>Each dealer and/or distributor shall conspicuously display its license at each of its business locations and at any worksite where the dealer and/or distributor is performing services and the license number shall be included in all advertisements.</w:t>
      </w:r>
    </w:p>
    <w:p w14:paraId="48059B5A"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A25B439"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t xml:space="preserve">5.9.  A dealer’s and/or distributor’s license is not transferable. Any change in the person holding the license, including a change in the ownership of a sole proprietorship, a change of a partner in a partnership, or the creation of a new corporate </w:t>
      </w:r>
      <w:r w:rsidRPr="004F46F5">
        <w:rPr>
          <w:rFonts w:ascii="Calibri" w:hAnsi="Calibri"/>
        </w:rPr>
        <w:t>or other business</w:t>
      </w:r>
      <w:r>
        <w:rPr>
          <w:rFonts w:ascii="Calibri" w:hAnsi="Calibri"/>
        </w:rPr>
        <w:t xml:space="preserve"> entity, requires a new license.</w:t>
      </w:r>
    </w:p>
    <w:p w14:paraId="337FB118"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44B9BD03" w14:textId="2DE735C2"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w:t>
      </w:r>
      <w:r w:rsidRPr="009C4212">
        <w:rPr>
          <w:rFonts w:ascii="Calibri" w:hAnsi="Calibri"/>
          <w:b/>
        </w:rPr>
        <w:t>42-19-5</w:t>
      </w:r>
      <w:r>
        <w:rPr>
          <w:rFonts w:ascii="Calibri" w:hAnsi="Calibri"/>
          <w:b/>
        </w:rPr>
        <w:t>A</w:t>
      </w:r>
      <w:r w:rsidRPr="003139CD">
        <w:rPr>
          <w:rFonts w:ascii="Calibri" w:hAnsi="Calibri"/>
          <w:b/>
        </w:rPr>
        <w:t xml:space="preserve">. </w:t>
      </w:r>
      <w:r>
        <w:rPr>
          <w:rFonts w:ascii="Calibri" w:hAnsi="Calibri"/>
          <w:b/>
        </w:rPr>
        <w:t xml:space="preserve"> </w:t>
      </w:r>
      <w:r w:rsidRPr="004F46F5">
        <w:rPr>
          <w:rFonts w:ascii="Calibri" w:hAnsi="Calibri"/>
          <w:b/>
        </w:rPr>
        <w:t>Initial Training and Continuing Education for Dealers and/or Distributors; Proof of Attendance</w:t>
      </w:r>
      <w:r w:rsidRPr="00860CDD">
        <w:rPr>
          <w:rFonts w:ascii="Calibri" w:hAnsi="Calibri"/>
          <w:b/>
        </w:rPr>
        <w:t>.</w:t>
      </w:r>
    </w:p>
    <w:p w14:paraId="2494E70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7F6F76DD" w14:textId="31F9CF66" w:rsidR="000E71D5" w:rsidRPr="0068266C"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974C03">
        <w:rPr>
          <w:rFonts w:ascii="Calibri" w:hAnsi="Calibri"/>
          <w:bCs/>
        </w:rPr>
        <w:t>5</w:t>
      </w:r>
      <w:r>
        <w:rPr>
          <w:rFonts w:ascii="Calibri" w:hAnsi="Calibri"/>
          <w:bCs/>
        </w:rPr>
        <w:t>A</w:t>
      </w:r>
      <w:r w:rsidRPr="00974C03">
        <w:rPr>
          <w:rFonts w:ascii="Calibri" w:hAnsi="Calibri"/>
          <w:bCs/>
        </w:rPr>
        <w:t>.1.</w:t>
      </w:r>
      <w:r>
        <w:rPr>
          <w:rFonts w:ascii="Calibri" w:hAnsi="Calibri"/>
          <w:bCs/>
        </w:rPr>
        <w:t xml:space="preserve">  </w:t>
      </w:r>
      <w:r w:rsidRPr="0044143E">
        <w:rPr>
          <w:rFonts w:ascii="Calibri" w:hAnsi="Calibri"/>
          <w:bCs/>
        </w:rPr>
        <w:t>Each dealer and/or distributor that performs any aspect of installation shall attend a HUD-approved initial training course as required by 24 C.F.R. § 3286.803(b)(2) and obtain proof of attendance</w:t>
      </w:r>
      <w:r w:rsidRPr="00860CDD">
        <w:rPr>
          <w:rFonts w:ascii="Calibri" w:hAnsi="Calibri"/>
          <w:bCs/>
        </w:rPr>
        <w:t>.</w:t>
      </w:r>
    </w:p>
    <w:p w14:paraId="72300A7F"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80FA10C" w14:textId="5796531F" w:rsidR="000E71D5" w:rsidRPr="0068266C"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974C03">
        <w:rPr>
          <w:rFonts w:ascii="Calibri" w:hAnsi="Calibri"/>
          <w:bCs/>
        </w:rPr>
        <w:t>5</w:t>
      </w:r>
      <w:r>
        <w:rPr>
          <w:rFonts w:ascii="Calibri" w:hAnsi="Calibri"/>
          <w:bCs/>
        </w:rPr>
        <w:t>A</w:t>
      </w:r>
      <w:r w:rsidRPr="00974C03">
        <w:rPr>
          <w:rFonts w:ascii="Calibri" w:hAnsi="Calibri"/>
          <w:bCs/>
        </w:rPr>
        <w:t>.2.</w:t>
      </w:r>
      <w:r>
        <w:rPr>
          <w:rFonts w:ascii="Calibri" w:hAnsi="Calibri"/>
          <w:bCs/>
        </w:rPr>
        <w:t xml:space="preserve">  </w:t>
      </w:r>
      <w:r w:rsidRPr="0044143E">
        <w:rPr>
          <w:rFonts w:ascii="Calibri" w:hAnsi="Calibri"/>
          <w:bCs/>
        </w:rPr>
        <w:t>Eight hours of HUD-approved continuing education shall be required for dealer and/or distributor licensure renewal every three years, or less, if determined necessary by the Board</w:t>
      </w:r>
      <w:r w:rsidRPr="00860CDD">
        <w:rPr>
          <w:rFonts w:ascii="Calibri" w:hAnsi="Calibri"/>
          <w:bCs/>
        </w:rPr>
        <w:t>.</w:t>
      </w:r>
    </w:p>
    <w:p w14:paraId="4AA22D63"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AB41B9C" w14:textId="3CFFA8A6" w:rsidR="000E71D5" w:rsidRPr="0068266C"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974C03">
        <w:rPr>
          <w:rFonts w:ascii="Calibri" w:hAnsi="Calibri"/>
          <w:bCs/>
        </w:rPr>
        <w:t>5</w:t>
      </w:r>
      <w:r>
        <w:rPr>
          <w:rFonts w:ascii="Calibri" w:hAnsi="Calibri"/>
          <w:bCs/>
        </w:rPr>
        <w:t>A</w:t>
      </w:r>
      <w:r w:rsidRPr="00974C03">
        <w:rPr>
          <w:rFonts w:ascii="Calibri" w:hAnsi="Calibri"/>
          <w:bCs/>
        </w:rPr>
        <w:t>.3.</w:t>
      </w:r>
      <w:r>
        <w:rPr>
          <w:rFonts w:ascii="Calibri" w:hAnsi="Calibri"/>
          <w:bCs/>
        </w:rPr>
        <w:t xml:space="preserve">  </w:t>
      </w:r>
      <w:r w:rsidRPr="0044143E">
        <w:rPr>
          <w:rFonts w:ascii="Calibri" w:hAnsi="Calibri"/>
          <w:bCs/>
        </w:rPr>
        <w:t>Each dealer and/or distributor shall submit proof of attendance to the Board prior to a license being issued or renewed. The proof of attendance shall have been acquired within the preceding 24-month period from the date of application</w:t>
      </w:r>
      <w:r w:rsidRPr="00860CDD">
        <w:rPr>
          <w:rFonts w:ascii="Calibri" w:hAnsi="Calibri"/>
          <w:bCs/>
        </w:rPr>
        <w:t>.</w:t>
      </w:r>
    </w:p>
    <w:p w14:paraId="7A94180B"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E6B5F2D" w14:textId="36F5C0B9"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974C03">
        <w:rPr>
          <w:rFonts w:ascii="Calibri" w:hAnsi="Calibri"/>
          <w:bCs/>
        </w:rPr>
        <w:t>5</w:t>
      </w:r>
      <w:r>
        <w:rPr>
          <w:rFonts w:ascii="Calibri" w:hAnsi="Calibri"/>
          <w:bCs/>
        </w:rPr>
        <w:t>A</w:t>
      </w:r>
      <w:r w:rsidRPr="00974C03">
        <w:rPr>
          <w:rFonts w:ascii="Calibri" w:hAnsi="Calibri"/>
          <w:bCs/>
        </w:rPr>
        <w:t>.4.</w:t>
      </w:r>
      <w:r>
        <w:rPr>
          <w:rFonts w:ascii="Calibri" w:hAnsi="Calibri"/>
          <w:bCs/>
        </w:rPr>
        <w:t xml:space="preserve">  </w:t>
      </w:r>
      <w:r w:rsidRPr="0044143E">
        <w:rPr>
          <w:rFonts w:ascii="Calibri" w:hAnsi="Calibri"/>
          <w:bCs/>
        </w:rPr>
        <w:t>Each dealer and/or distributor shall pay a fee directly to the entity providing the training course or continuing education class</w:t>
      </w:r>
      <w:r w:rsidRPr="00860CDD">
        <w:rPr>
          <w:rFonts w:ascii="Calibri" w:hAnsi="Calibri"/>
          <w:bCs/>
        </w:rPr>
        <w:t>.</w:t>
      </w:r>
    </w:p>
    <w:p w14:paraId="182EFA8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D4D8A7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w:t>
      </w:r>
      <w:r w:rsidRPr="009C4212">
        <w:rPr>
          <w:rFonts w:ascii="Calibri" w:hAnsi="Calibri"/>
          <w:b/>
        </w:rPr>
        <w:t>42-19-6</w:t>
      </w:r>
      <w:r w:rsidRPr="003139CD">
        <w:rPr>
          <w:rFonts w:ascii="Calibri" w:hAnsi="Calibri"/>
          <w:b/>
        </w:rPr>
        <w:t>.  Licensure of Contractors</w:t>
      </w:r>
      <w:r>
        <w:rPr>
          <w:rFonts w:ascii="Calibri" w:hAnsi="Calibri"/>
          <w:b/>
        </w:rPr>
        <w:t>/</w:t>
      </w:r>
      <w:r w:rsidRPr="00610825">
        <w:rPr>
          <w:rFonts w:ascii="Calibri" w:hAnsi="Calibri"/>
          <w:b/>
        </w:rPr>
        <w:t>Installers and Transporter-Only Contractors</w:t>
      </w:r>
      <w:r w:rsidRPr="003139CD">
        <w:rPr>
          <w:rFonts w:ascii="Calibri" w:hAnsi="Calibri"/>
          <w:b/>
        </w:rPr>
        <w:t>.</w:t>
      </w:r>
    </w:p>
    <w:p w14:paraId="02C6FD3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26EDAB22" w14:textId="77777777" w:rsidR="000E71D5" w:rsidRPr="00AF6958"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9C4212">
        <w:rPr>
          <w:rFonts w:ascii="Calibri" w:hAnsi="Calibri"/>
          <w:bCs/>
        </w:rPr>
        <w:t>6.1.</w:t>
      </w:r>
      <w:r>
        <w:rPr>
          <w:rFonts w:ascii="Calibri" w:hAnsi="Calibri"/>
          <w:bCs/>
        </w:rPr>
        <w:t xml:space="preserve">  </w:t>
      </w:r>
      <w:r w:rsidRPr="003139CD">
        <w:rPr>
          <w:rFonts w:ascii="Calibri" w:hAnsi="Calibri"/>
        </w:rPr>
        <w:t>No person may engage in the business of a contractor in this state without a license.  Each contractor who desires to engage in business in this state shall apply to the Board for a license. A contractor is required to maintain only one license.  A contractor whose principal office or place of business is out of this state, but who desires to perform contractor services in this state, shall maintain a license.</w:t>
      </w:r>
    </w:p>
    <w:p w14:paraId="06CB0402"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565843D"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9C4212">
        <w:rPr>
          <w:rFonts w:ascii="Calibri" w:hAnsi="Calibri"/>
          <w:bCs/>
        </w:rPr>
        <w:t>6.2.</w:t>
      </w:r>
      <w:r>
        <w:rPr>
          <w:rFonts w:ascii="Calibri" w:hAnsi="Calibri"/>
          <w:bCs/>
        </w:rPr>
        <w:t xml:space="preserve">  </w:t>
      </w:r>
      <w:r w:rsidRPr="003139CD">
        <w:rPr>
          <w:rFonts w:ascii="Calibri" w:hAnsi="Calibri"/>
        </w:rPr>
        <w:t>A contractor's license is valid for up to one year and expires on June</w:t>
      </w:r>
      <w:r>
        <w:rPr>
          <w:rFonts w:ascii="Calibri" w:hAnsi="Calibri"/>
        </w:rPr>
        <w:t xml:space="preserve"> </w:t>
      </w:r>
      <w:r w:rsidRPr="0048071E">
        <w:rPr>
          <w:rFonts w:ascii="Calibri" w:hAnsi="Calibri"/>
        </w:rPr>
        <w:t>30 of</w:t>
      </w:r>
      <w:r w:rsidRPr="003139CD">
        <w:rPr>
          <w:rFonts w:ascii="Calibri" w:hAnsi="Calibri"/>
        </w:rPr>
        <w:t xml:space="preserve"> each year, unless sooner revoked or suspended by the Board.</w:t>
      </w:r>
    </w:p>
    <w:p w14:paraId="128EE4E4"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EEFB24F" w14:textId="3A381FB2"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9C4212">
        <w:rPr>
          <w:rFonts w:ascii="Calibri" w:hAnsi="Calibri"/>
          <w:bCs/>
        </w:rPr>
        <w:t>6.3.</w:t>
      </w:r>
      <w:r>
        <w:rPr>
          <w:rFonts w:ascii="Calibri" w:hAnsi="Calibri"/>
          <w:bCs/>
        </w:rPr>
        <w:t xml:space="preserve">  </w:t>
      </w:r>
      <w:r w:rsidRPr="003139CD">
        <w:rPr>
          <w:rFonts w:ascii="Calibri" w:hAnsi="Calibri"/>
        </w:rPr>
        <w:t xml:space="preserve">Any contractor who desires to be licensed shall submit an initial application on forms supplied by the Board.   Each application shall be accompanied by a fee of $125 and </w:t>
      </w:r>
      <w:r w:rsidRPr="00CA045A">
        <w:rPr>
          <w:rFonts w:ascii="Calibri" w:hAnsi="Calibri"/>
        </w:rPr>
        <w:t>shall contain all information required by the Board, including, but not limited to</w:t>
      </w:r>
      <w:r w:rsidRPr="003139CD">
        <w:rPr>
          <w:rFonts w:ascii="Calibri" w:hAnsi="Calibri"/>
        </w:rPr>
        <w:t>:</w:t>
      </w:r>
    </w:p>
    <w:p w14:paraId="1C982C03"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4DD221E" w14:textId="77777777" w:rsidR="000E71D5" w:rsidRPr="00AF6958"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0A0707">
        <w:rPr>
          <w:rFonts w:ascii="Calibri" w:hAnsi="Calibri"/>
          <w:bCs/>
        </w:rPr>
        <w:t xml:space="preserve"> 6.3.1.</w:t>
      </w:r>
      <w:r w:rsidRPr="004001CB">
        <w:rPr>
          <w:rFonts w:ascii="Calibri" w:hAnsi="Calibri"/>
          <w:bCs/>
        </w:rPr>
        <w:t xml:space="preserve"> </w:t>
      </w:r>
      <w:r>
        <w:rPr>
          <w:rFonts w:ascii="Calibri" w:hAnsi="Calibri"/>
          <w:bCs/>
        </w:rPr>
        <w:t xml:space="preserve"> The legal and trade name of the contractor;</w:t>
      </w:r>
    </w:p>
    <w:p w14:paraId="0272A721"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3824262" w14:textId="77777777" w:rsidR="000E71D5" w:rsidRPr="00AF6958"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0A0707">
        <w:rPr>
          <w:rFonts w:ascii="Calibri" w:hAnsi="Calibri"/>
          <w:bCs/>
        </w:rPr>
        <w:t xml:space="preserve"> 6.3.2.</w:t>
      </w:r>
      <w:r>
        <w:rPr>
          <w:rFonts w:ascii="Calibri" w:hAnsi="Calibri"/>
          <w:bCs/>
        </w:rPr>
        <w:t xml:space="preserve">  The address of the contractor;</w:t>
      </w:r>
    </w:p>
    <w:p w14:paraId="37394F38"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CA0E8DC" w14:textId="77777777" w:rsidR="000E71D5" w:rsidRPr="00AF6958"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0A0707">
        <w:rPr>
          <w:rFonts w:ascii="Calibri" w:hAnsi="Calibri"/>
          <w:bCs/>
        </w:rPr>
        <w:t xml:space="preserve"> 6.3.3. </w:t>
      </w:r>
      <w:r>
        <w:rPr>
          <w:rFonts w:ascii="Calibri" w:hAnsi="Calibri"/>
          <w:bCs/>
        </w:rPr>
        <w:t xml:space="preserve"> The phone number of the contractor;</w:t>
      </w:r>
    </w:p>
    <w:p w14:paraId="3411FC17"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100D2BA" w14:textId="77777777" w:rsidR="000E71D5" w:rsidRPr="00AF6958"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t xml:space="preserve"> </w:t>
      </w:r>
      <w:r w:rsidRPr="000A0707">
        <w:rPr>
          <w:rFonts w:ascii="Calibri" w:hAnsi="Calibri"/>
          <w:bCs/>
        </w:rPr>
        <w:t>6.3.4.</w:t>
      </w:r>
      <w:r>
        <w:rPr>
          <w:rFonts w:ascii="Calibri" w:hAnsi="Calibri"/>
          <w:bCs/>
        </w:rPr>
        <w:t xml:space="preserve">  The names and addresses of the owners, officers, and directors of the contractor;</w:t>
      </w:r>
    </w:p>
    <w:p w14:paraId="07A0F148"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455041D" w14:textId="77777777" w:rsidR="000E71D5" w:rsidRPr="00AF6958"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0A0707">
        <w:rPr>
          <w:rFonts w:ascii="Calibri" w:hAnsi="Calibri"/>
          <w:bCs/>
        </w:rPr>
        <w:t xml:space="preserve"> 6.3.5. </w:t>
      </w:r>
      <w:r>
        <w:rPr>
          <w:rFonts w:ascii="Calibri" w:hAnsi="Calibri"/>
          <w:bCs/>
        </w:rPr>
        <w:t xml:space="preserve"> Evidence of the contractor’s legal authority to engage in business in this state, including compliance with </w:t>
      </w:r>
      <w:r w:rsidRPr="00CA045A">
        <w:rPr>
          <w:rFonts w:ascii="Calibri" w:hAnsi="Calibri"/>
          <w:bCs/>
        </w:rPr>
        <w:t>the West Virginia Contractor Licensing Act</w:t>
      </w:r>
      <w:r>
        <w:rPr>
          <w:rFonts w:ascii="Calibri" w:hAnsi="Calibri"/>
          <w:bCs/>
        </w:rPr>
        <w:t>, W. Va. Code §</w:t>
      </w:r>
      <w:r w:rsidRPr="000A0707">
        <w:rPr>
          <w:rFonts w:ascii="Calibri" w:hAnsi="Calibri"/>
          <w:bCs/>
        </w:rPr>
        <w:t>30-42-1</w:t>
      </w:r>
      <w:r>
        <w:rPr>
          <w:rFonts w:ascii="Calibri" w:hAnsi="Calibri"/>
          <w:bCs/>
        </w:rPr>
        <w:t xml:space="preserve"> </w:t>
      </w:r>
      <w:r w:rsidRPr="004001CB">
        <w:rPr>
          <w:rFonts w:ascii="Calibri" w:hAnsi="Calibri"/>
          <w:bCs/>
          <w:i/>
          <w:iCs/>
        </w:rPr>
        <w:t>et seq</w:t>
      </w:r>
      <w:r>
        <w:rPr>
          <w:rFonts w:ascii="Calibri" w:hAnsi="Calibri"/>
          <w:bCs/>
        </w:rPr>
        <w:t>.;</w:t>
      </w:r>
    </w:p>
    <w:p w14:paraId="0C8BA5C7"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4638394" w14:textId="1624BF2A" w:rsidR="000E71D5" w:rsidRPr="00AF6958"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0A0707">
        <w:rPr>
          <w:rFonts w:ascii="Calibri" w:hAnsi="Calibri"/>
          <w:bCs/>
        </w:rPr>
        <w:t xml:space="preserve"> 6.3.6.  </w:t>
      </w:r>
      <w:r>
        <w:rPr>
          <w:rFonts w:ascii="Calibri" w:hAnsi="Calibri"/>
          <w:bCs/>
        </w:rPr>
        <w:t xml:space="preserve">Proof of payment to the Recovery Fund as </w:t>
      </w:r>
      <w:r w:rsidRPr="00CA045A">
        <w:rPr>
          <w:rFonts w:ascii="Calibri" w:hAnsi="Calibri"/>
          <w:bCs/>
        </w:rPr>
        <w:t>specified in section 15 of</w:t>
      </w:r>
      <w:r>
        <w:rPr>
          <w:rFonts w:ascii="Calibri" w:hAnsi="Calibri"/>
          <w:bCs/>
        </w:rPr>
        <w:t xml:space="preserve"> this rule; and </w:t>
      </w:r>
    </w:p>
    <w:p w14:paraId="58BBBF1F"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59FF9DB" w14:textId="1AC67D62" w:rsidR="000E71D5" w:rsidRPr="00BB6CE7" w:rsidRDefault="000E71D5" w:rsidP="000E71D5">
      <w:pPr>
        <w:pStyle w:val="BodyText"/>
        <w:rPr>
          <w:rFonts w:ascii="Calibri" w:hAnsi="Calibri"/>
          <w:szCs w:val="22"/>
        </w:rPr>
      </w:pPr>
      <w:r>
        <w:rPr>
          <w:rFonts w:ascii="Calibri" w:hAnsi="Calibri"/>
          <w:bCs/>
        </w:rPr>
        <w:tab/>
      </w:r>
      <w:r w:rsidRPr="000A0707">
        <w:rPr>
          <w:rFonts w:ascii="Calibri" w:hAnsi="Calibri"/>
          <w:bCs/>
        </w:rPr>
        <w:tab/>
        <w:t>6.3.7.</w:t>
      </w:r>
      <w:r>
        <w:rPr>
          <w:rFonts w:ascii="Calibri" w:hAnsi="Calibri"/>
          <w:bCs/>
        </w:rPr>
        <w:t xml:space="preserve">  </w:t>
      </w:r>
      <w:r w:rsidRPr="00CA045A">
        <w:rPr>
          <w:rFonts w:ascii="Calibri" w:hAnsi="Calibri"/>
          <w:szCs w:val="22"/>
        </w:rPr>
        <w:t>A notarized affidavit stating compliance with all applicable federal standards, provisions of the Act, and rules of the Board signed by a responsible officer or person with full legal authority to bind the applicant to its terms</w:t>
      </w:r>
      <w:r>
        <w:rPr>
          <w:rFonts w:ascii="Calibri" w:hAnsi="Calibri"/>
          <w:bCs/>
        </w:rPr>
        <w:t>.</w:t>
      </w:r>
    </w:p>
    <w:p w14:paraId="5541081F"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AE164A1" w14:textId="252CBC13"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9C4212">
        <w:rPr>
          <w:rFonts w:ascii="Calibri" w:hAnsi="Calibri"/>
          <w:bCs/>
        </w:rPr>
        <w:t>6.4.</w:t>
      </w:r>
      <w:r>
        <w:rPr>
          <w:rFonts w:ascii="Calibri" w:hAnsi="Calibri"/>
          <w:bCs/>
        </w:rPr>
        <w:t xml:space="preserve"> </w:t>
      </w:r>
      <w:r w:rsidRPr="009C4212">
        <w:rPr>
          <w:rFonts w:ascii="Calibri" w:hAnsi="Calibri"/>
        </w:rPr>
        <w:t xml:space="preserve"> </w:t>
      </w:r>
      <w:r w:rsidRPr="003139CD">
        <w:rPr>
          <w:rFonts w:ascii="Calibri" w:hAnsi="Calibri"/>
        </w:rPr>
        <w:t xml:space="preserve">Any contractor currently licensed in </w:t>
      </w:r>
      <w:r w:rsidRPr="009B6CA7">
        <w:rPr>
          <w:rFonts w:ascii="Calibri" w:hAnsi="Calibri"/>
        </w:rPr>
        <w:t>this</w:t>
      </w:r>
      <w:r>
        <w:rPr>
          <w:rFonts w:ascii="Calibri" w:hAnsi="Calibri"/>
        </w:rPr>
        <w:t xml:space="preserve"> s</w:t>
      </w:r>
      <w:r w:rsidRPr="003139CD">
        <w:rPr>
          <w:rFonts w:ascii="Calibri" w:hAnsi="Calibri"/>
        </w:rPr>
        <w:t>tate shall submit an application for licensure renewal on or before June</w:t>
      </w:r>
      <w:r>
        <w:rPr>
          <w:rFonts w:ascii="Calibri" w:hAnsi="Calibri"/>
        </w:rPr>
        <w:t xml:space="preserve"> </w:t>
      </w:r>
      <w:r w:rsidRPr="00363D44">
        <w:rPr>
          <w:rFonts w:ascii="Calibri" w:hAnsi="Calibri"/>
        </w:rPr>
        <w:t>30 of</w:t>
      </w:r>
      <w:r w:rsidRPr="003139CD">
        <w:rPr>
          <w:rFonts w:ascii="Calibri" w:hAnsi="Calibri"/>
        </w:rPr>
        <w:t xml:space="preserve"> each year.  Any renewal application is a valid license for a period of 30 days, unless sooner rejected by the Board.  The </w:t>
      </w:r>
      <w:r w:rsidRPr="009B6CA7">
        <w:rPr>
          <w:rFonts w:ascii="Calibri" w:hAnsi="Calibri"/>
        </w:rPr>
        <w:t>application shall be accompanied by a renewal fee of $125 and shall contain all information required by the Board as specified in 6.3 of this section</w:t>
      </w:r>
      <w:r w:rsidRPr="00A5334C">
        <w:rPr>
          <w:rFonts w:ascii="Calibri" w:hAnsi="Calibri"/>
        </w:rPr>
        <w:t>.</w:t>
      </w:r>
    </w:p>
    <w:p w14:paraId="73DE4662"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313F0BE6" w14:textId="5A26DEB6" w:rsidR="000E71D5" w:rsidRPr="00A5334C"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9C4212">
        <w:rPr>
          <w:rFonts w:ascii="Calibri" w:hAnsi="Calibri"/>
        </w:rPr>
        <w:t>6.5.</w:t>
      </w:r>
      <w:r>
        <w:rPr>
          <w:rFonts w:ascii="Calibri" w:hAnsi="Calibri"/>
        </w:rPr>
        <w:t xml:space="preserve">  </w:t>
      </w:r>
      <w:r w:rsidRPr="003139CD">
        <w:rPr>
          <w:rFonts w:ascii="Calibri" w:hAnsi="Calibri"/>
        </w:rPr>
        <w:t xml:space="preserve">The Board shall grant or refuse any initial or renewal application for a contractor's license within 30 days after a proper and complete application has been filed. If any application is found by the Board not to constitute a proper and complete application, the Board may request additional information. </w:t>
      </w:r>
    </w:p>
    <w:p w14:paraId="5AB8386A"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8592DBF" w14:textId="203AD11F"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9C4212">
        <w:rPr>
          <w:rFonts w:ascii="Calibri" w:hAnsi="Calibri"/>
        </w:rPr>
        <w:t>6.6.</w:t>
      </w:r>
      <w:r>
        <w:rPr>
          <w:rFonts w:ascii="Calibri" w:hAnsi="Calibri"/>
        </w:rPr>
        <w:t xml:space="preserve">  The Board shall grant an initial or renewal contractor’s license if </w:t>
      </w:r>
      <w:r w:rsidRPr="004D5F5E">
        <w:rPr>
          <w:rFonts w:ascii="Calibri" w:hAnsi="Calibri"/>
        </w:rPr>
        <w:t>the contractor sufficiently demonstrates each of the following</w:t>
      </w:r>
      <w:r>
        <w:rPr>
          <w:rFonts w:ascii="Calibri" w:hAnsi="Calibri"/>
        </w:rPr>
        <w:t>:</w:t>
      </w:r>
    </w:p>
    <w:p w14:paraId="403CE02A"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A7074AF" w14:textId="77777777" w:rsidR="000E71D5" w:rsidRPr="00A5334C"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363D44">
        <w:rPr>
          <w:rFonts w:ascii="Calibri" w:hAnsi="Calibri"/>
        </w:rPr>
        <w:t>6.6.1.</w:t>
      </w:r>
      <w:r>
        <w:rPr>
          <w:rFonts w:ascii="Calibri" w:hAnsi="Calibri"/>
        </w:rPr>
        <w:t xml:space="preserve">  The contractor’s adequate financial capacity; </w:t>
      </w:r>
    </w:p>
    <w:p w14:paraId="47395E13"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EDAEC85" w14:textId="01D7A5D7" w:rsidR="000E71D5" w:rsidRPr="00A5334C"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363D44">
        <w:rPr>
          <w:rFonts w:ascii="Calibri" w:hAnsi="Calibri"/>
        </w:rPr>
        <w:t>6.6.2.</w:t>
      </w:r>
      <w:r>
        <w:rPr>
          <w:rFonts w:ascii="Calibri" w:hAnsi="Calibri"/>
        </w:rPr>
        <w:t xml:space="preserve">  The contractor’s record of compliance with any lawful orders of the Board or other equivalent agency for any other jurisdiction, including the lack of revocation, suspension, or limitation on the contractor’s license in </w:t>
      </w:r>
      <w:r w:rsidRPr="003522C9">
        <w:rPr>
          <w:rFonts w:ascii="Calibri" w:hAnsi="Calibri"/>
        </w:rPr>
        <w:t>this</w:t>
      </w:r>
      <w:r>
        <w:rPr>
          <w:rFonts w:ascii="Calibri" w:hAnsi="Calibri"/>
        </w:rPr>
        <w:t xml:space="preserve"> state or other jurisdiction; and </w:t>
      </w:r>
    </w:p>
    <w:p w14:paraId="2FB0A08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60C3357" w14:textId="4901E80C"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363D44">
        <w:rPr>
          <w:rFonts w:ascii="Calibri" w:hAnsi="Calibri"/>
        </w:rPr>
        <w:t xml:space="preserve">6.6.3. </w:t>
      </w:r>
      <w:r>
        <w:rPr>
          <w:rFonts w:ascii="Calibri" w:hAnsi="Calibri"/>
        </w:rPr>
        <w:t xml:space="preserve"> The contractor’s compliance with </w:t>
      </w:r>
      <w:r w:rsidRPr="003522C9">
        <w:rPr>
          <w:rFonts w:ascii="Calibri" w:hAnsi="Calibri"/>
        </w:rPr>
        <w:t>all applicable</w:t>
      </w:r>
      <w:r>
        <w:rPr>
          <w:rFonts w:ascii="Calibri" w:hAnsi="Calibri"/>
        </w:rPr>
        <w:t xml:space="preserve"> federal standards, </w:t>
      </w:r>
      <w:r w:rsidRPr="003522C9">
        <w:rPr>
          <w:rFonts w:ascii="Calibri" w:hAnsi="Calibri"/>
        </w:rPr>
        <w:t>provisions of the Act, and rules of the Board</w:t>
      </w:r>
      <w:r>
        <w:rPr>
          <w:rFonts w:ascii="Calibri" w:hAnsi="Calibri"/>
        </w:rPr>
        <w:t>.</w:t>
      </w:r>
    </w:p>
    <w:p w14:paraId="3D1A5C9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375EA103" w14:textId="77777777" w:rsidR="000E71D5" w:rsidRPr="00A5334C" w:rsidRDefault="000E71D5" w:rsidP="000E71D5">
      <w:pPr>
        <w:widowControl w:val="0"/>
        <w:tabs>
          <w:tab w:val="left" w:pos="-1080"/>
          <w:tab w:val="left" w:pos="-720"/>
          <w:tab w:val="left" w:pos="36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9C4212">
        <w:rPr>
          <w:rFonts w:ascii="Calibri" w:hAnsi="Calibri"/>
        </w:rPr>
        <w:t>6.7.</w:t>
      </w:r>
      <w:r>
        <w:rPr>
          <w:rFonts w:ascii="Calibri" w:hAnsi="Calibri"/>
        </w:rPr>
        <w:t xml:space="preserve">  </w:t>
      </w:r>
      <w:r w:rsidRPr="003139CD">
        <w:rPr>
          <w:rFonts w:ascii="Calibri" w:hAnsi="Calibri"/>
        </w:rPr>
        <w:t xml:space="preserve">Each contractor shall conspicuously display its license at its business location and at any worksite where the contractor is performing services and the license number shall be included in all advertisements. </w:t>
      </w:r>
    </w:p>
    <w:p w14:paraId="4453C49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CAA6A50"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9C4212">
        <w:rPr>
          <w:rFonts w:ascii="Calibri" w:hAnsi="Calibri"/>
        </w:rPr>
        <w:t>6.8.</w:t>
      </w:r>
      <w:r>
        <w:rPr>
          <w:rFonts w:ascii="Calibri" w:hAnsi="Calibri"/>
        </w:rPr>
        <w:t xml:space="preserve">  </w:t>
      </w:r>
      <w:r w:rsidRPr="003139CD">
        <w:rPr>
          <w:rFonts w:ascii="Calibri" w:hAnsi="Calibri"/>
        </w:rPr>
        <w:t xml:space="preserve">A contractor's license is not transferable. Any change in the person holding the license, including a change in the ownership of a sole proprietorship, a change of a partner in a partnership, or the creation of a new corporate </w:t>
      </w:r>
      <w:r w:rsidRPr="003522C9">
        <w:rPr>
          <w:rFonts w:ascii="Calibri" w:hAnsi="Calibri"/>
        </w:rPr>
        <w:t>or other business</w:t>
      </w:r>
      <w:r>
        <w:rPr>
          <w:rFonts w:ascii="Calibri" w:hAnsi="Calibri"/>
        </w:rPr>
        <w:t xml:space="preserve"> </w:t>
      </w:r>
      <w:r w:rsidRPr="003139CD">
        <w:rPr>
          <w:rFonts w:ascii="Calibri" w:hAnsi="Calibri"/>
        </w:rPr>
        <w:t>entity, requires a new license.</w:t>
      </w:r>
    </w:p>
    <w:p w14:paraId="10BD7082"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4E91DEDA" w14:textId="37C8852F"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9C4212">
        <w:rPr>
          <w:rFonts w:ascii="Calibri" w:hAnsi="Calibri"/>
        </w:rPr>
        <w:t>6.9.</w:t>
      </w:r>
      <w:r>
        <w:rPr>
          <w:rFonts w:ascii="Calibri" w:hAnsi="Calibri"/>
        </w:rPr>
        <w:t xml:space="preserve">  </w:t>
      </w:r>
      <w:r w:rsidRPr="003139CD">
        <w:rPr>
          <w:rFonts w:ascii="Calibri" w:hAnsi="Calibri"/>
        </w:rPr>
        <w:t>A contractor involved solely in the transportation of manufactured homes to the occupancy site</w:t>
      </w:r>
      <w:r>
        <w:rPr>
          <w:rFonts w:ascii="Calibri" w:hAnsi="Calibri"/>
        </w:rPr>
        <w:t>,</w:t>
      </w:r>
      <w:r w:rsidRPr="003139CD">
        <w:rPr>
          <w:rFonts w:ascii="Calibri" w:hAnsi="Calibri"/>
        </w:rPr>
        <w:t xml:space="preserve"> and who is not regulated by the West Virginia Public Service commission, may apply for a “transporter only” contractor license. </w:t>
      </w:r>
    </w:p>
    <w:p w14:paraId="4D1F30C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40A01FFC" w14:textId="77777777" w:rsidR="000E71D5" w:rsidRPr="00AC1B8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AC1B85">
        <w:rPr>
          <w:rFonts w:ascii="Calibri" w:hAnsi="Calibri"/>
        </w:rPr>
        <w:t>6.9.1.  A transporter shall meet the general requirements of a contractor but is not required to participate in payment to the Recovery Fund as specified in section 15 of this rule.</w:t>
      </w:r>
    </w:p>
    <w:p w14:paraId="59F7D585" w14:textId="77777777" w:rsidR="000E71D5" w:rsidRPr="00AC1B8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3C73A64" w14:textId="77777777" w:rsidR="000E71D5" w:rsidRPr="00AC1B8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sidRPr="00AC1B85">
        <w:rPr>
          <w:rFonts w:ascii="Calibri" w:hAnsi="Calibri"/>
        </w:rPr>
        <w:tab/>
      </w:r>
      <w:r w:rsidRPr="00AC1B85">
        <w:rPr>
          <w:rFonts w:ascii="Calibri" w:hAnsi="Calibri"/>
        </w:rPr>
        <w:tab/>
        <w:t>6.9.2.  In lieu of Recovery Fund participation, the transporter shall maintain an insurance policy approved by the Board and obtained from an insurer authorized to conduct business in this state in the amount of not less than $50,000 for each manufactured home transported and $500,000 in the aggregate. The policy shall insure the transporter against liability for damages to a manufactured home in the transit process.</w:t>
      </w:r>
    </w:p>
    <w:p w14:paraId="5D17D775" w14:textId="77777777" w:rsidR="000E71D5" w:rsidRPr="00AC1B8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6B18821" w14:textId="77777777" w:rsidR="000E71D5" w:rsidRPr="00AC1B8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sidRPr="00AC1B85">
        <w:rPr>
          <w:rFonts w:ascii="Calibri" w:hAnsi="Calibri"/>
        </w:rPr>
        <w:tab/>
      </w:r>
      <w:r w:rsidRPr="00AC1B85">
        <w:rPr>
          <w:rFonts w:ascii="Calibri" w:hAnsi="Calibri"/>
        </w:rPr>
        <w:tab/>
        <w:t>6.9.3.  The insurer shall provide the Board with at least 30 days’ notice of any intent of cancellation, suspension, or non-renewal of the policy.</w:t>
      </w:r>
    </w:p>
    <w:p w14:paraId="13C0580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4FD7F5F" w14:textId="769DAB01" w:rsidR="000E71D5" w:rsidRPr="00860CDD"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9C4212">
        <w:rPr>
          <w:rFonts w:ascii="Calibri" w:hAnsi="Calibri"/>
          <w:b/>
        </w:rPr>
        <w:t>§42-19-6</w:t>
      </w:r>
      <w:r>
        <w:rPr>
          <w:rFonts w:ascii="Calibri" w:hAnsi="Calibri"/>
          <w:b/>
        </w:rPr>
        <w:t>A</w:t>
      </w:r>
      <w:r w:rsidRPr="003139CD">
        <w:rPr>
          <w:rFonts w:ascii="Calibri" w:hAnsi="Calibri"/>
          <w:b/>
        </w:rPr>
        <w:t>.</w:t>
      </w:r>
      <w:r w:rsidR="00F274BC">
        <w:rPr>
          <w:rFonts w:ascii="Calibri" w:hAnsi="Calibri"/>
          <w:b/>
        </w:rPr>
        <w:t xml:space="preserve"> </w:t>
      </w:r>
      <w:r w:rsidRPr="003139CD">
        <w:rPr>
          <w:rFonts w:ascii="Calibri" w:hAnsi="Calibri"/>
          <w:b/>
        </w:rPr>
        <w:t xml:space="preserve"> </w:t>
      </w:r>
      <w:r w:rsidRPr="00F274BC">
        <w:rPr>
          <w:rFonts w:ascii="Calibri" w:hAnsi="Calibri"/>
          <w:b/>
        </w:rPr>
        <w:t>Initial Training and Continuing Education for Contractors/Installers; Proof of Attendance</w:t>
      </w:r>
      <w:r w:rsidRPr="00860CDD">
        <w:rPr>
          <w:rFonts w:ascii="Calibri" w:hAnsi="Calibri"/>
          <w:b/>
        </w:rPr>
        <w:t>.</w:t>
      </w:r>
    </w:p>
    <w:p w14:paraId="1C0C4B43" w14:textId="77777777" w:rsidR="000E71D5" w:rsidRPr="00860CDD"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1EB00476" w14:textId="78734F9A" w:rsidR="000E71D5" w:rsidRPr="00860CDD"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sidRPr="00860CDD">
        <w:rPr>
          <w:rFonts w:ascii="Calibri" w:hAnsi="Calibri"/>
          <w:bCs/>
        </w:rPr>
        <w:tab/>
        <w:t xml:space="preserve">6A.1.  </w:t>
      </w:r>
      <w:r w:rsidRPr="00D32A67">
        <w:rPr>
          <w:rFonts w:ascii="Calibri" w:hAnsi="Calibri"/>
          <w:bCs/>
        </w:rPr>
        <w:t>Each contractor or installer that performs any aspect of installation shall attend an initial training course as required by 24 C.F.R. § 3286.803(b)(2) and obtain proof of attendance</w:t>
      </w:r>
      <w:r w:rsidRPr="00860CDD">
        <w:rPr>
          <w:rFonts w:ascii="Calibri" w:hAnsi="Calibri"/>
          <w:bCs/>
        </w:rPr>
        <w:t>.</w:t>
      </w:r>
    </w:p>
    <w:p w14:paraId="61A7E268" w14:textId="77777777" w:rsidR="000E71D5" w:rsidRPr="00860CDD"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0A58AD3" w14:textId="7AC1B84F" w:rsidR="000E71D5" w:rsidRPr="00860CDD"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sidRPr="00860CDD">
        <w:rPr>
          <w:rFonts w:ascii="Calibri" w:hAnsi="Calibri"/>
          <w:bCs/>
        </w:rPr>
        <w:tab/>
        <w:t xml:space="preserve">6A.2.  </w:t>
      </w:r>
      <w:r w:rsidRPr="00D32A67">
        <w:rPr>
          <w:rFonts w:ascii="Calibri" w:hAnsi="Calibri"/>
          <w:bCs/>
        </w:rPr>
        <w:t>Eight hours of HUD-approved continuing education shall be required for renewal every three years, or less, if determined necessary by the Board</w:t>
      </w:r>
      <w:r w:rsidRPr="00860CDD">
        <w:rPr>
          <w:rFonts w:ascii="Calibri" w:hAnsi="Calibri"/>
          <w:bCs/>
        </w:rPr>
        <w:t>.</w:t>
      </w:r>
    </w:p>
    <w:p w14:paraId="69CB685D" w14:textId="77777777" w:rsidR="000E71D5" w:rsidRPr="00860CDD"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B6F9BF7" w14:textId="74C8A828" w:rsidR="000E71D5" w:rsidRPr="00860CDD"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sidRPr="00860CDD">
        <w:rPr>
          <w:rFonts w:ascii="Calibri" w:hAnsi="Calibri"/>
          <w:bCs/>
        </w:rPr>
        <w:tab/>
        <w:t xml:space="preserve">6A.3.  </w:t>
      </w:r>
      <w:r w:rsidRPr="00D32A67">
        <w:rPr>
          <w:rFonts w:ascii="Calibri" w:hAnsi="Calibri"/>
          <w:bCs/>
        </w:rPr>
        <w:t>Each contractor or installer shall submit proof of attendance to the Board prior to a license being issued or renewed. The proof of attendance shall have been acquired within the preceding 24-month period from the date of application</w:t>
      </w:r>
      <w:r w:rsidRPr="00860CDD">
        <w:rPr>
          <w:rFonts w:ascii="Calibri" w:hAnsi="Calibri"/>
          <w:bCs/>
        </w:rPr>
        <w:t xml:space="preserve">. </w:t>
      </w:r>
    </w:p>
    <w:p w14:paraId="43BF326A" w14:textId="77777777" w:rsidR="000E71D5" w:rsidRPr="00860CDD"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8FDE4A0" w14:textId="50E7F14E"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sidRPr="00860CDD">
        <w:rPr>
          <w:rFonts w:ascii="Calibri" w:hAnsi="Calibri"/>
          <w:bCs/>
        </w:rPr>
        <w:tab/>
        <w:t xml:space="preserve">6A.4.  </w:t>
      </w:r>
      <w:r w:rsidRPr="00D32A67">
        <w:rPr>
          <w:rFonts w:ascii="Calibri" w:hAnsi="Calibri"/>
          <w:bCs/>
        </w:rPr>
        <w:t>Each contractor or installer shall pay a fee directly to the entity providing the training course or continuing education class</w:t>
      </w:r>
      <w:r w:rsidRPr="00860CDD">
        <w:rPr>
          <w:rFonts w:ascii="Calibri" w:hAnsi="Calibri"/>
          <w:bCs/>
        </w:rPr>
        <w:t>.</w:t>
      </w:r>
      <w:r>
        <w:rPr>
          <w:rFonts w:ascii="Calibri" w:hAnsi="Calibri"/>
          <w:bCs/>
        </w:rPr>
        <w:t xml:space="preserve"> </w:t>
      </w:r>
    </w:p>
    <w:p w14:paraId="5F3898FA"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9519A45" w14:textId="6ABF3E34"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sidRPr="003139CD">
        <w:rPr>
          <w:rFonts w:ascii="Calibri" w:hAnsi="Calibri"/>
          <w:b/>
        </w:rPr>
        <w:t>§</w:t>
      </w:r>
      <w:r w:rsidRPr="00EC32BC">
        <w:rPr>
          <w:rFonts w:ascii="Calibri" w:hAnsi="Calibri"/>
          <w:b/>
        </w:rPr>
        <w:t>42-19-7</w:t>
      </w:r>
      <w:r w:rsidRPr="003139CD">
        <w:rPr>
          <w:rFonts w:ascii="Calibri" w:hAnsi="Calibri"/>
          <w:b/>
        </w:rPr>
        <w:t>.  Adoption of Federal Standards; Designation by HUD as an SAA.</w:t>
      </w:r>
      <w:r>
        <w:rPr>
          <w:rFonts w:ascii="Calibri" w:hAnsi="Calibri"/>
          <w:bCs/>
        </w:rPr>
        <w:t xml:space="preserve"> </w:t>
      </w:r>
    </w:p>
    <w:p w14:paraId="6A980EA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677D2DE" w14:textId="45C23F09" w:rsidR="000E71D5" w:rsidRPr="000A282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EC32BC">
        <w:rPr>
          <w:rFonts w:ascii="Calibri" w:hAnsi="Calibri"/>
          <w:bCs/>
        </w:rPr>
        <w:t>7.1.</w:t>
      </w:r>
      <w:r>
        <w:rPr>
          <w:rFonts w:ascii="Calibri" w:hAnsi="Calibri"/>
          <w:bCs/>
        </w:rPr>
        <w:t xml:space="preserve">  </w:t>
      </w:r>
      <w:r w:rsidRPr="003139CD">
        <w:rPr>
          <w:rFonts w:ascii="Calibri" w:hAnsi="Calibri"/>
        </w:rPr>
        <w:t xml:space="preserve">No person may manufacture, ship, import, deliver, distribute, sell, lease, or install a manufactured home in this </w:t>
      </w:r>
      <w:r>
        <w:rPr>
          <w:rFonts w:ascii="Calibri" w:hAnsi="Calibri"/>
        </w:rPr>
        <w:t>s</w:t>
      </w:r>
      <w:r w:rsidRPr="003139CD">
        <w:rPr>
          <w:rFonts w:ascii="Calibri" w:hAnsi="Calibri"/>
        </w:rPr>
        <w:t xml:space="preserve">tate that violates </w:t>
      </w:r>
      <w:r w:rsidRPr="0098555C">
        <w:rPr>
          <w:rFonts w:ascii="Calibri" w:hAnsi="Calibri"/>
        </w:rPr>
        <w:t>any applicable federal standard or provision of the Act or rules of the Board</w:t>
      </w:r>
      <w:r w:rsidRPr="003139CD">
        <w:rPr>
          <w:rFonts w:ascii="Calibri" w:hAnsi="Calibri"/>
        </w:rPr>
        <w:t>.</w:t>
      </w:r>
    </w:p>
    <w:p w14:paraId="1DE18E8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1269362"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EC32BC">
        <w:rPr>
          <w:rFonts w:ascii="Calibri" w:hAnsi="Calibri"/>
          <w:bCs/>
        </w:rPr>
        <w:t xml:space="preserve">7.2. </w:t>
      </w:r>
      <w:r>
        <w:rPr>
          <w:rFonts w:ascii="Calibri" w:hAnsi="Calibri"/>
          <w:bCs/>
        </w:rPr>
        <w:t xml:space="preserve"> </w:t>
      </w:r>
      <w:r w:rsidRPr="003139CD">
        <w:rPr>
          <w:rFonts w:ascii="Calibri" w:hAnsi="Calibri"/>
        </w:rPr>
        <w:t xml:space="preserve">The following federal standards are incorporated in this rule in their entirety by reference: </w:t>
      </w:r>
    </w:p>
    <w:p w14:paraId="6FF10079"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p>
    <w:p w14:paraId="0BAC1520"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F437DA">
        <w:rPr>
          <w:rFonts w:ascii="Calibri" w:hAnsi="Calibri"/>
        </w:rPr>
        <w:t>7.2.1.</w:t>
      </w:r>
      <w:r>
        <w:rPr>
          <w:rFonts w:ascii="Calibri" w:hAnsi="Calibri"/>
        </w:rPr>
        <w:t xml:space="preserve">  </w:t>
      </w:r>
      <w:r w:rsidRPr="003139CD">
        <w:rPr>
          <w:rFonts w:ascii="Calibri" w:hAnsi="Calibri"/>
        </w:rPr>
        <w:t>"Manufactured Home Construction and Safety Standards," 24 C</w:t>
      </w:r>
      <w:r>
        <w:rPr>
          <w:rFonts w:ascii="Calibri" w:hAnsi="Calibri"/>
        </w:rPr>
        <w:t>.</w:t>
      </w:r>
      <w:r w:rsidRPr="003139CD">
        <w:rPr>
          <w:rFonts w:ascii="Calibri" w:hAnsi="Calibri"/>
        </w:rPr>
        <w:t>F</w:t>
      </w:r>
      <w:r>
        <w:rPr>
          <w:rFonts w:ascii="Calibri" w:hAnsi="Calibri"/>
        </w:rPr>
        <w:t>.</w:t>
      </w:r>
      <w:r w:rsidRPr="003139CD">
        <w:rPr>
          <w:rFonts w:ascii="Calibri" w:hAnsi="Calibri"/>
        </w:rPr>
        <w:t>R</w:t>
      </w:r>
      <w:r>
        <w:rPr>
          <w:rFonts w:ascii="Calibri" w:hAnsi="Calibri"/>
        </w:rPr>
        <w:t>.</w:t>
      </w:r>
      <w:r w:rsidRPr="003139CD">
        <w:rPr>
          <w:rFonts w:ascii="Calibri" w:hAnsi="Calibri"/>
        </w:rPr>
        <w:t xml:space="preserve"> </w:t>
      </w:r>
      <w:r w:rsidRPr="00736F2C">
        <w:rPr>
          <w:rFonts w:ascii="Calibri" w:hAnsi="Calibri"/>
        </w:rPr>
        <w:t>Part</w:t>
      </w:r>
      <w:r>
        <w:rPr>
          <w:rFonts w:ascii="Calibri" w:hAnsi="Calibri"/>
        </w:rPr>
        <w:t xml:space="preserve"> </w:t>
      </w:r>
      <w:r w:rsidRPr="003139CD">
        <w:rPr>
          <w:rFonts w:ascii="Calibri" w:hAnsi="Calibri"/>
        </w:rPr>
        <w:t xml:space="preserve">3280; </w:t>
      </w:r>
    </w:p>
    <w:p w14:paraId="63B32724"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AF18AF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F437DA">
        <w:rPr>
          <w:rFonts w:ascii="Calibri" w:hAnsi="Calibri"/>
        </w:rPr>
        <w:t>7.2.2.</w:t>
      </w:r>
      <w:r w:rsidRPr="00C40B4C">
        <w:rPr>
          <w:rFonts w:ascii="Calibri" w:hAnsi="Calibri"/>
        </w:rPr>
        <w:t xml:space="preserve"> </w:t>
      </w:r>
      <w:r w:rsidRPr="003139CD">
        <w:rPr>
          <w:rFonts w:ascii="Calibri" w:hAnsi="Calibri"/>
        </w:rPr>
        <w:t xml:space="preserve"> "Manufactured Home Procedural and Enforcement Regulations," 24 C</w:t>
      </w:r>
      <w:r>
        <w:rPr>
          <w:rFonts w:ascii="Calibri" w:hAnsi="Calibri"/>
        </w:rPr>
        <w:t>.</w:t>
      </w:r>
      <w:r w:rsidRPr="003139CD">
        <w:rPr>
          <w:rFonts w:ascii="Calibri" w:hAnsi="Calibri"/>
        </w:rPr>
        <w:t>F</w:t>
      </w:r>
      <w:r>
        <w:rPr>
          <w:rFonts w:ascii="Calibri" w:hAnsi="Calibri"/>
        </w:rPr>
        <w:t>.</w:t>
      </w:r>
      <w:r w:rsidRPr="003139CD">
        <w:rPr>
          <w:rFonts w:ascii="Calibri" w:hAnsi="Calibri"/>
        </w:rPr>
        <w:t>R</w:t>
      </w:r>
      <w:r>
        <w:rPr>
          <w:rFonts w:ascii="Calibri" w:hAnsi="Calibri"/>
        </w:rPr>
        <w:t>.</w:t>
      </w:r>
      <w:r w:rsidRPr="003139CD">
        <w:rPr>
          <w:rFonts w:ascii="Calibri" w:hAnsi="Calibri"/>
        </w:rPr>
        <w:t xml:space="preserve"> </w:t>
      </w:r>
      <w:r w:rsidRPr="00736F2C">
        <w:rPr>
          <w:rFonts w:ascii="Calibri" w:hAnsi="Calibri"/>
        </w:rPr>
        <w:t>Part</w:t>
      </w:r>
      <w:r>
        <w:rPr>
          <w:rFonts w:ascii="Calibri" w:hAnsi="Calibri"/>
        </w:rPr>
        <w:t xml:space="preserve"> </w:t>
      </w:r>
      <w:r w:rsidRPr="003139CD">
        <w:rPr>
          <w:rFonts w:ascii="Calibri" w:hAnsi="Calibri"/>
        </w:rPr>
        <w:t xml:space="preserve">3282; </w:t>
      </w:r>
    </w:p>
    <w:p w14:paraId="4F6CD502"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D349F3F"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F437DA">
        <w:rPr>
          <w:rFonts w:ascii="Calibri" w:hAnsi="Calibri"/>
        </w:rPr>
        <w:t>7.2.3.</w:t>
      </w:r>
      <w:r>
        <w:rPr>
          <w:rFonts w:ascii="Calibri" w:hAnsi="Calibri"/>
        </w:rPr>
        <w:t xml:space="preserve"> </w:t>
      </w:r>
      <w:r w:rsidRPr="003139CD">
        <w:rPr>
          <w:rFonts w:ascii="Calibri" w:hAnsi="Calibri"/>
        </w:rPr>
        <w:t xml:space="preserve"> "Model Manufactured Home Installation Standards," 24 C</w:t>
      </w:r>
      <w:r>
        <w:rPr>
          <w:rFonts w:ascii="Calibri" w:hAnsi="Calibri"/>
        </w:rPr>
        <w:t>.</w:t>
      </w:r>
      <w:r w:rsidRPr="003139CD">
        <w:rPr>
          <w:rFonts w:ascii="Calibri" w:hAnsi="Calibri"/>
        </w:rPr>
        <w:t>F</w:t>
      </w:r>
      <w:r>
        <w:rPr>
          <w:rFonts w:ascii="Calibri" w:hAnsi="Calibri"/>
        </w:rPr>
        <w:t>.</w:t>
      </w:r>
      <w:r w:rsidRPr="003139CD">
        <w:rPr>
          <w:rFonts w:ascii="Calibri" w:hAnsi="Calibri"/>
        </w:rPr>
        <w:t>R</w:t>
      </w:r>
      <w:r>
        <w:rPr>
          <w:rFonts w:ascii="Calibri" w:hAnsi="Calibri"/>
        </w:rPr>
        <w:t>.</w:t>
      </w:r>
      <w:r w:rsidRPr="003139CD">
        <w:rPr>
          <w:rFonts w:ascii="Calibri" w:hAnsi="Calibri"/>
        </w:rPr>
        <w:t xml:space="preserve"> </w:t>
      </w:r>
      <w:r w:rsidRPr="00736F2C">
        <w:rPr>
          <w:rFonts w:ascii="Calibri" w:hAnsi="Calibri"/>
        </w:rPr>
        <w:t>Part</w:t>
      </w:r>
      <w:r>
        <w:rPr>
          <w:rFonts w:ascii="Calibri" w:hAnsi="Calibri"/>
        </w:rPr>
        <w:t xml:space="preserve"> </w:t>
      </w:r>
      <w:r w:rsidRPr="003139CD">
        <w:rPr>
          <w:rFonts w:ascii="Calibri" w:hAnsi="Calibri"/>
        </w:rPr>
        <w:t xml:space="preserve">3285; </w:t>
      </w:r>
    </w:p>
    <w:p w14:paraId="06CDEE7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542C02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F437DA">
        <w:rPr>
          <w:rFonts w:ascii="Calibri" w:hAnsi="Calibri"/>
        </w:rPr>
        <w:t>7.2.4.</w:t>
      </w:r>
      <w:r>
        <w:rPr>
          <w:rFonts w:ascii="Calibri" w:hAnsi="Calibri"/>
        </w:rPr>
        <w:t xml:space="preserve"> </w:t>
      </w:r>
      <w:r w:rsidRPr="003139CD">
        <w:rPr>
          <w:rFonts w:ascii="Calibri" w:hAnsi="Calibri"/>
        </w:rPr>
        <w:t xml:space="preserve"> "Manufactured Home Installation Program</w:t>
      </w:r>
      <w:r>
        <w:rPr>
          <w:rFonts w:ascii="Calibri" w:hAnsi="Calibri"/>
        </w:rPr>
        <w:t>,</w:t>
      </w:r>
      <w:r w:rsidRPr="003139CD">
        <w:rPr>
          <w:rFonts w:ascii="Calibri" w:hAnsi="Calibri"/>
        </w:rPr>
        <w:t>" 24 C</w:t>
      </w:r>
      <w:r>
        <w:rPr>
          <w:rFonts w:ascii="Calibri" w:hAnsi="Calibri"/>
        </w:rPr>
        <w:t>.</w:t>
      </w:r>
      <w:r w:rsidRPr="003139CD">
        <w:rPr>
          <w:rFonts w:ascii="Calibri" w:hAnsi="Calibri"/>
        </w:rPr>
        <w:t>F</w:t>
      </w:r>
      <w:r>
        <w:rPr>
          <w:rFonts w:ascii="Calibri" w:hAnsi="Calibri"/>
        </w:rPr>
        <w:t>.</w:t>
      </w:r>
      <w:r w:rsidRPr="003139CD">
        <w:rPr>
          <w:rFonts w:ascii="Calibri" w:hAnsi="Calibri"/>
        </w:rPr>
        <w:t>R</w:t>
      </w:r>
      <w:r>
        <w:rPr>
          <w:rFonts w:ascii="Calibri" w:hAnsi="Calibri"/>
        </w:rPr>
        <w:t>.</w:t>
      </w:r>
      <w:r w:rsidRPr="003139CD">
        <w:rPr>
          <w:rFonts w:ascii="Calibri" w:hAnsi="Calibri"/>
        </w:rPr>
        <w:t xml:space="preserve"> </w:t>
      </w:r>
      <w:r w:rsidRPr="00736F2C">
        <w:rPr>
          <w:rFonts w:ascii="Calibri" w:hAnsi="Calibri"/>
        </w:rPr>
        <w:t>Part</w:t>
      </w:r>
      <w:r>
        <w:rPr>
          <w:rFonts w:ascii="Calibri" w:hAnsi="Calibri"/>
        </w:rPr>
        <w:t xml:space="preserve"> </w:t>
      </w:r>
      <w:r w:rsidRPr="003139CD">
        <w:rPr>
          <w:rFonts w:ascii="Calibri" w:hAnsi="Calibri"/>
        </w:rPr>
        <w:t xml:space="preserve">3286; and </w:t>
      </w:r>
    </w:p>
    <w:p w14:paraId="0CD32983"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BEC2BAF" w14:textId="77777777" w:rsidR="000E71D5" w:rsidRPr="000A282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rPr>
        <w:tab/>
      </w:r>
      <w:r>
        <w:rPr>
          <w:rFonts w:ascii="Calibri" w:hAnsi="Calibri"/>
        </w:rPr>
        <w:tab/>
      </w:r>
      <w:r w:rsidRPr="00F437DA">
        <w:rPr>
          <w:rFonts w:ascii="Calibri" w:hAnsi="Calibri"/>
        </w:rPr>
        <w:t>7.2.5.</w:t>
      </w:r>
      <w:r>
        <w:rPr>
          <w:rFonts w:ascii="Calibri" w:hAnsi="Calibri"/>
        </w:rPr>
        <w:t xml:space="preserve"> </w:t>
      </w:r>
      <w:r w:rsidRPr="003139CD">
        <w:rPr>
          <w:rFonts w:ascii="Calibri" w:hAnsi="Calibri"/>
        </w:rPr>
        <w:t xml:space="preserve"> "Manufactured Home Dispute Resolution Program</w:t>
      </w:r>
      <w:r>
        <w:rPr>
          <w:rFonts w:ascii="Calibri" w:hAnsi="Calibri"/>
        </w:rPr>
        <w:t>,</w:t>
      </w:r>
      <w:r w:rsidRPr="003139CD">
        <w:rPr>
          <w:rFonts w:ascii="Calibri" w:hAnsi="Calibri"/>
        </w:rPr>
        <w:t>" 24 C</w:t>
      </w:r>
      <w:r>
        <w:rPr>
          <w:rFonts w:ascii="Calibri" w:hAnsi="Calibri"/>
        </w:rPr>
        <w:t>.</w:t>
      </w:r>
      <w:r w:rsidRPr="003139CD">
        <w:rPr>
          <w:rFonts w:ascii="Calibri" w:hAnsi="Calibri"/>
        </w:rPr>
        <w:t>F</w:t>
      </w:r>
      <w:r>
        <w:rPr>
          <w:rFonts w:ascii="Calibri" w:hAnsi="Calibri"/>
        </w:rPr>
        <w:t>.</w:t>
      </w:r>
      <w:r w:rsidRPr="003139CD">
        <w:rPr>
          <w:rFonts w:ascii="Calibri" w:hAnsi="Calibri"/>
        </w:rPr>
        <w:t>R</w:t>
      </w:r>
      <w:r>
        <w:rPr>
          <w:rFonts w:ascii="Calibri" w:hAnsi="Calibri"/>
        </w:rPr>
        <w:t>.</w:t>
      </w:r>
      <w:r w:rsidRPr="003139CD">
        <w:rPr>
          <w:rFonts w:ascii="Calibri" w:hAnsi="Calibri"/>
        </w:rPr>
        <w:t xml:space="preserve"> </w:t>
      </w:r>
      <w:r w:rsidRPr="00736F2C">
        <w:rPr>
          <w:rFonts w:ascii="Calibri" w:hAnsi="Calibri"/>
        </w:rPr>
        <w:t>Part</w:t>
      </w:r>
      <w:r>
        <w:rPr>
          <w:rFonts w:ascii="Calibri" w:hAnsi="Calibri"/>
        </w:rPr>
        <w:t xml:space="preserve"> </w:t>
      </w:r>
      <w:r w:rsidRPr="003139CD">
        <w:rPr>
          <w:rFonts w:ascii="Calibri" w:hAnsi="Calibri"/>
        </w:rPr>
        <w:t>3288.</w:t>
      </w:r>
    </w:p>
    <w:p w14:paraId="4E5488AD"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C0C4637"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EC32BC">
        <w:rPr>
          <w:rFonts w:ascii="Calibri" w:hAnsi="Calibri"/>
          <w:bCs/>
        </w:rPr>
        <w:t xml:space="preserve">7.3. </w:t>
      </w:r>
      <w:r>
        <w:rPr>
          <w:rFonts w:ascii="Calibri" w:hAnsi="Calibri"/>
          <w:bCs/>
        </w:rPr>
        <w:t xml:space="preserve"> </w:t>
      </w:r>
      <w:r w:rsidRPr="003139CD">
        <w:rPr>
          <w:rFonts w:ascii="Calibri" w:hAnsi="Calibri"/>
        </w:rPr>
        <w:t>The Board shall maintain its qualifications to continue approval by HUD as a State Administrative Agency (SAA).</w:t>
      </w:r>
    </w:p>
    <w:p w14:paraId="1DEE7F01"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18B06BA"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w:t>
      </w:r>
      <w:r w:rsidRPr="00EC32BC">
        <w:rPr>
          <w:rFonts w:ascii="Calibri" w:hAnsi="Calibri"/>
          <w:b/>
        </w:rPr>
        <w:t>42-19-8</w:t>
      </w:r>
      <w:r w:rsidRPr="003139CD">
        <w:rPr>
          <w:rFonts w:ascii="Calibri" w:hAnsi="Calibri"/>
          <w:b/>
        </w:rPr>
        <w:t xml:space="preserve">.  </w:t>
      </w:r>
      <w:r w:rsidRPr="000775D4">
        <w:rPr>
          <w:rFonts w:ascii="Calibri" w:hAnsi="Calibri"/>
          <w:b/>
        </w:rPr>
        <w:t>Business Location</w:t>
      </w:r>
      <w:r>
        <w:rPr>
          <w:rFonts w:ascii="Calibri" w:hAnsi="Calibri"/>
          <w:b/>
        </w:rPr>
        <w:t xml:space="preserve"> </w:t>
      </w:r>
      <w:r w:rsidRPr="003139CD">
        <w:rPr>
          <w:rFonts w:ascii="Calibri" w:hAnsi="Calibri"/>
          <w:b/>
        </w:rPr>
        <w:t>Inspections</w:t>
      </w:r>
      <w:r>
        <w:rPr>
          <w:rFonts w:ascii="Calibri" w:hAnsi="Calibri"/>
          <w:b/>
        </w:rPr>
        <w:t xml:space="preserve">; </w:t>
      </w:r>
      <w:r w:rsidRPr="000775D4">
        <w:rPr>
          <w:rFonts w:ascii="Calibri" w:hAnsi="Calibri"/>
          <w:b/>
        </w:rPr>
        <w:t>Private Home Inspections</w:t>
      </w:r>
      <w:r>
        <w:rPr>
          <w:rFonts w:ascii="Calibri" w:hAnsi="Calibri"/>
          <w:b/>
        </w:rPr>
        <w:t xml:space="preserve">; </w:t>
      </w:r>
      <w:r w:rsidRPr="003139CD">
        <w:rPr>
          <w:rFonts w:ascii="Calibri" w:hAnsi="Calibri"/>
          <w:b/>
        </w:rPr>
        <w:t>DAPIAs; IPIAs.</w:t>
      </w:r>
    </w:p>
    <w:p w14:paraId="2D8E04B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3C576640" w14:textId="77777777" w:rsidR="000E71D5" w:rsidRPr="00EC32BC"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EC32BC">
        <w:rPr>
          <w:rFonts w:ascii="Calibri" w:hAnsi="Calibri"/>
          <w:bCs/>
        </w:rPr>
        <w:t xml:space="preserve">8.1.  </w:t>
      </w:r>
      <w:r w:rsidRPr="009244B2">
        <w:rPr>
          <w:rFonts w:ascii="Calibri" w:hAnsi="Calibri"/>
          <w:bCs/>
        </w:rPr>
        <w:t xml:space="preserve">The Board may enter any business location of a manufacturer, dealer, distributor, or contractor </w:t>
      </w:r>
      <w:r w:rsidRPr="009244B2">
        <w:rPr>
          <w:rFonts w:ascii="Calibri" w:hAnsi="Calibri"/>
          <w:bCs/>
        </w:rPr>
        <w:lastRenderedPageBreak/>
        <w:t>engaged in business in this state to inspect or otherwise determine compliance with the federal standards, the Act, and rules of the Board.</w:t>
      </w:r>
      <w:r>
        <w:rPr>
          <w:rFonts w:ascii="Calibri" w:hAnsi="Calibri"/>
          <w:bCs/>
        </w:rPr>
        <w:t xml:space="preserve"> </w:t>
      </w:r>
    </w:p>
    <w:p w14:paraId="7FFA7E90"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7D647EF" w14:textId="2EF2FF38"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Pr>
          <w:rFonts w:ascii="Calibri" w:hAnsi="Calibri"/>
          <w:bCs/>
        </w:rPr>
        <w:tab/>
      </w:r>
      <w:r w:rsidRPr="0099359E">
        <w:rPr>
          <w:rFonts w:ascii="Calibri" w:hAnsi="Calibri"/>
          <w:bCs/>
        </w:rPr>
        <w:t>8.1.1.</w:t>
      </w:r>
      <w:r>
        <w:rPr>
          <w:rFonts w:ascii="Calibri" w:hAnsi="Calibri"/>
          <w:bCs/>
        </w:rPr>
        <w:t xml:space="preserve">  </w:t>
      </w:r>
      <w:r w:rsidRPr="009244B2">
        <w:rPr>
          <w:rFonts w:ascii="Calibri" w:hAnsi="Calibri"/>
        </w:rPr>
        <w:t>During a business location inspection, the Board may inspect and copy all records maintained by the manufacturer, dealer, distributor, or contractor pursuant to the federal standards, the Act, and rules of the Board</w:t>
      </w:r>
      <w:r w:rsidRPr="003139CD">
        <w:rPr>
          <w:rFonts w:ascii="Calibri" w:hAnsi="Calibri"/>
        </w:rPr>
        <w:t>.</w:t>
      </w:r>
    </w:p>
    <w:p w14:paraId="02926BC7"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463D5D80" w14:textId="0D8D663D"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Pr>
          <w:rFonts w:ascii="Calibri" w:hAnsi="Calibri"/>
          <w:bCs/>
        </w:rPr>
        <w:tab/>
      </w:r>
      <w:r w:rsidRPr="0099359E">
        <w:rPr>
          <w:rFonts w:ascii="Calibri" w:hAnsi="Calibri"/>
          <w:bCs/>
        </w:rPr>
        <w:t xml:space="preserve">8.1.2. </w:t>
      </w:r>
      <w:r>
        <w:rPr>
          <w:rFonts w:ascii="Calibri" w:hAnsi="Calibri"/>
          <w:bCs/>
        </w:rPr>
        <w:t xml:space="preserve"> </w:t>
      </w:r>
      <w:r w:rsidRPr="00B22938">
        <w:rPr>
          <w:rFonts w:ascii="Calibri" w:hAnsi="Calibri"/>
        </w:rPr>
        <w:t>A business location inspection may occur, announced or unannounced, at any time between 8:00 a.m. and 5:00 p.m., Monday through Friday, or at other reasonable times considered necessary by the Board</w:t>
      </w:r>
      <w:r w:rsidRPr="003139CD">
        <w:rPr>
          <w:rFonts w:ascii="Calibri" w:hAnsi="Calibri"/>
        </w:rPr>
        <w:t>.</w:t>
      </w:r>
    </w:p>
    <w:p w14:paraId="3B38D7C9"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EBB1429" w14:textId="3DC0454F"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t xml:space="preserve">8.2.  </w:t>
      </w:r>
      <w:r w:rsidRPr="00DF160A">
        <w:rPr>
          <w:rFonts w:ascii="Calibri" w:hAnsi="Calibri"/>
        </w:rPr>
        <w:t>The Board may provide inspections to private manufactured home sites to aid in the resolution of consumer complaints and to comply with its obligations under 24 C.F.R. § 3286.803</w:t>
      </w:r>
      <w:r w:rsidRPr="003139CD">
        <w:rPr>
          <w:rFonts w:ascii="Calibri" w:hAnsi="Calibri"/>
        </w:rPr>
        <w:t>.</w:t>
      </w:r>
    </w:p>
    <w:p w14:paraId="3A013014"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A9E382B" w14:textId="77777777" w:rsidR="000E71D5" w:rsidRPr="003526C8"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3526C8">
        <w:rPr>
          <w:rFonts w:ascii="Calibri" w:hAnsi="Calibri"/>
        </w:rPr>
        <w:t xml:space="preserve">8.2.1.  To aid in the resolution of consumer complaints filed by a consumer against a licensed manufacturer, dealer, distributor, or contractor, the Board may provide, free of charge, one initial inspection and one follow-up inspection relative to each consumer complaint: </w:t>
      </w:r>
      <w:r w:rsidRPr="003526C8">
        <w:rPr>
          <w:rFonts w:ascii="Calibri" w:hAnsi="Calibri"/>
          <w:i/>
          <w:iCs/>
        </w:rPr>
        <w:t xml:space="preserve">Provided, </w:t>
      </w:r>
      <w:r w:rsidRPr="003526C8">
        <w:rPr>
          <w:rFonts w:ascii="Calibri" w:hAnsi="Calibri"/>
        </w:rPr>
        <w:t>That the Board may charge the licensee an inspection fee for any subsequent follow-up inspection which is necessitated by the licensee’s failure to comply with an order of the Board.</w:t>
      </w:r>
    </w:p>
    <w:p w14:paraId="02DDBFB6"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01066C9" w14:textId="77777777" w:rsidR="000E71D5" w:rsidRPr="003526C8"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rPr>
        <w:tab/>
      </w:r>
      <w:r>
        <w:rPr>
          <w:rFonts w:ascii="Calibri" w:hAnsi="Calibri"/>
        </w:rPr>
        <w:tab/>
      </w:r>
      <w:r w:rsidRPr="003526C8">
        <w:rPr>
          <w:rFonts w:ascii="Calibri" w:hAnsi="Calibri"/>
        </w:rPr>
        <w:t xml:space="preserve">8.2.2.  </w:t>
      </w:r>
      <w:r w:rsidRPr="003526C8">
        <w:rPr>
          <w:rFonts w:ascii="Calibri" w:hAnsi="Calibri"/>
          <w:bCs/>
        </w:rPr>
        <w:t xml:space="preserve">In order to comply with its obligations under 24 C.F.R. § 3286.803, the Board may conduct random inspections of private manufactured home installations. The Board may provide, free of charge, one initial inspection and one follow-up inspection relative to each random inspection: </w:t>
      </w:r>
      <w:r w:rsidRPr="003526C8">
        <w:rPr>
          <w:rFonts w:ascii="Calibri" w:hAnsi="Calibri"/>
          <w:bCs/>
          <w:i/>
          <w:iCs/>
        </w:rPr>
        <w:t>Provided</w:t>
      </w:r>
      <w:r w:rsidRPr="003526C8">
        <w:rPr>
          <w:rFonts w:ascii="Calibri" w:hAnsi="Calibri"/>
          <w:bCs/>
        </w:rPr>
        <w:t xml:space="preserve">, the Board may charge the licensed manufacturer, dealer, distributor, or contractor an inspection fee for any subsequent follow-up inspection which is necessitated by the licensee’s failure to comply with an order of the Board. In order to afford an opportunity to attend a random inspection, the Board shall notify, via email, all licensees that were involved in the installation of the date and time of the random inspection at least five business days in advance.  </w:t>
      </w:r>
    </w:p>
    <w:p w14:paraId="6043F34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9D9D05A" w14:textId="77777777" w:rsidR="000E71D5" w:rsidRPr="00D251A7"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D251A7">
        <w:rPr>
          <w:rFonts w:ascii="Calibri" w:hAnsi="Calibri"/>
          <w:bCs/>
        </w:rPr>
        <w:t>8.2.3.  The Board may charge an inspection fee of $29 per hour, not to exceed $290 per day, plus reimbursement for mileage and other reasonable expenses incurred in connection with an inspection authorized in 8.2 of this section. The inspection fee is payable to the Board within 30 days of completion of the inspection.</w:t>
      </w:r>
    </w:p>
    <w:p w14:paraId="241ADE72" w14:textId="77777777" w:rsidR="000E71D5" w:rsidRPr="00465151"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u w:val="single"/>
        </w:rPr>
      </w:pPr>
    </w:p>
    <w:p w14:paraId="35D47569" w14:textId="2D56A1D6"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EC32BC">
        <w:rPr>
          <w:rFonts w:ascii="Calibri" w:hAnsi="Calibri"/>
          <w:bCs/>
        </w:rPr>
        <w:t>8.3.</w:t>
      </w:r>
      <w:r>
        <w:rPr>
          <w:rFonts w:ascii="Calibri" w:hAnsi="Calibri"/>
          <w:bCs/>
        </w:rPr>
        <w:t xml:space="preserve">  </w:t>
      </w:r>
      <w:r w:rsidRPr="003139CD">
        <w:rPr>
          <w:rFonts w:ascii="Calibri" w:hAnsi="Calibri"/>
        </w:rPr>
        <w:t xml:space="preserve">The federal </w:t>
      </w:r>
      <w:r w:rsidRPr="00D251A7">
        <w:rPr>
          <w:rFonts w:ascii="Calibri" w:hAnsi="Calibri"/>
        </w:rPr>
        <w:t>standards</w:t>
      </w:r>
      <w:r>
        <w:rPr>
          <w:rFonts w:ascii="Calibri" w:hAnsi="Calibri"/>
        </w:rPr>
        <w:t xml:space="preserve"> </w:t>
      </w:r>
      <w:r w:rsidRPr="003139CD">
        <w:rPr>
          <w:rFonts w:ascii="Calibri" w:hAnsi="Calibri"/>
        </w:rPr>
        <w:t>contemplate the establishment of primary inspection agencies known as DAPIAs and IPIAs. These primary inspection agencies are responsible for the enforcement of the federal standards</w:t>
      </w:r>
      <w:r>
        <w:rPr>
          <w:rFonts w:ascii="Calibri" w:hAnsi="Calibri"/>
        </w:rPr>
        <w:t xml:space="preserve"> </w:t>
      </w:r>
      <w:r w:rsidRPr="00D251A7">
        <w:rPr>
          <w:rFonts w:ascii="Calibri" w:hAnsi="Calibri"/>
        </w:rPr>
        <w:t>and the performance of the following functions</w:t>
      </w:r>
      <w:r w:rsidRPr="003139CD">
        <w:rPr>
          <w:rFonts w:ascii="Calibri" w:hAnsi="Calibri"/>
        </w:rPr>
        <w:t>:</w:t>
      </w:r>
    </w:p>
    <w:p w14:paraId="32A90740"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987EE61" w14:textId="77777777" w:rsidR="000E71D5" w:rsidRPr="002E50B9"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99359E">
        <w:rPr>
          <w:rFonts w:ascii="Calibri" w:hAnsi="Calibri"/>
          <w:bCs/>
        </w:rPr>
        <w:t>8.3.1.</w:t>
      </w:r>
      <w:r>
        <w:rPr>
          <w:rFonts w:ascii="Calibri" w:hAnsi="Calibri"/>
          <w:bCs/>
        </w:rPr>
        <w:t xml:space="preserve">  Approval by a DAPIA of a manufacturer’s manufactured home design to assure that it is in compliance with federal standards;</w:t>
      </w:r>
    </w:p>
    <w:p w14:paraId="0ED0C7B3"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A89C3F0" w14:textId="77777777" w:rsidR="000E71D5" w:rsidRPr="002E50B9"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99359E">
        <w:rPr>
          <w:rFonts w:ascii="Calibri" w:hAnsi="Calibri"/>
          <w:bCs/>
        </w:rPr>
        <w:t>8.3.2.</w:t>
      </w:r>
      <w:r>
        <w:rPr>
          <w:rFonts w:ascii="Calibri" w:hAnsi="Calibri"/>
          <w:bCs/>
        </w:rPr>
        <w:t xml:space="preserve">  Approval by a DAPIA of a manufacturer’s quality control program to assure that it is compatible with the design;</w:t>
      </w:r>
    </w:p>
    <w:p w14:paraId="122ECAF2"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82C6A07" w14:textId="77777777" w:rsidR="000E71D5" w:rsidRPr="002E50B9"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99359E">
        <w:rPr>
          <w:rFonts w:ascii="Calibri" w:hAnsi="Calibri"/>
          <w:bCs/>
        </w:rPr>
        <w:t>8.3.3.</w:t>
      </w:r>
      <w:r>
        <w:rPr>
          <w:rFonts w:ascii="Calibri" w:hAnsi="Calibri"/>
          <w:bCs/>
        </w:rPr>
        <w:t xml:space="preserve">  Approval by an IPIA of a manufacturer’s plant facility and manufacturing process to assure that the manufacturer can perform its approved quality control program and can produce manufactured homes in conformance with its approved design; and  </w:t>
      </w:r>
    </w:p>
    <w:p w14:paraId="4AEC464A"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551641D" w14:textId="3E6B9E69"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99359E">
        <w:rPr>
          <w:rFonts w:ascii="Calibri" w:hAnsi="Calibri"/>
          <w:bCs/>
        </w:rPr>
        <w:t>8.3.4.</w:t>
      </w:r>
      <w:r>
        <w:rPr>
          <w:rFonts w:ascii="Calibri" w:hAnsi="Calibri"/>
          <w:bCs/>
        </w:rPr>
        <w:t xml:space="preserve">  Performance of ongoing inspections of the manufacturing process to assure that the </w:t>
      </w:r>
      <w:r>
        <w:rPr>
          <w:rFonts w:ascii="Calibri" w:hAnsi="Calibri"/>
          <w:bCs/>
        </w:rPr>
        <w:lastRenderedPageBreak/>
        <w:t xml:space="preserve">manufacturer is continuing to perform its approved quality control program and, with respect to these aspects of manufactured homes inspected, is continuing to produce manufactured homes in conformance with its approved designs, and in </w:t>
      </w:r>
      <w:r w:rsidRPr="00C25FD2">
        <w:rPr>
          <w:rFonts w:ascii="Calibri" w:hAnsi="Calibri"/>
          <w:bCs/>
        </w:rPr>
        <w:t>compliance</w:t>
      </w:r>
      <w:r>
        <w:rPr>
          <w:rFonts w:ascii="Calibri" w:hAnsi="Calibri"/>
          <w:bCs/>
        </w:rPr>
        <w:t xml:space="preserve"> with federal standards.</w:t>
      </w:r>
    </w:p>
    <w:p w14:paraId="7E7AA790"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27B4941" w14:textId="3A22FE28" w:rsidR="000E71D5" w:rsidRDefault="000E71D5" w:rsidP="000E71D5">
      <w:pPr>
        <w:widowControl w:val="0"/>
        <w:tabs>
          <w:tab w:val="left" w:pos="-1080"/>
          <w:tab w:val="left" w:pos="-720"/>
          <w:tab w:val="left" w:pos="36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EC32BC">
        <w:rPr>
          <w:rFonts w:ascii="Calibri" w:hAnsi="Calibri"/>
          <w:bCs/>
        </w:rPr>
        <w:t>8.4.</w:t>
      </w:r>
      <w:r>
        <w:rPr>
          <w:rFonts w:ascii="Calibri" w:hAnsi="Calibri"/>
          <w:bCs/>
        </w:rPr>
        <w:t xml:space="preserve">  </w:t>
      </w:r>
      <w:r w:rsidRPr="003139CD">
        <w:rPr>
          <w:rFonts w:ascii="Calibri" w:hAnsi="Calibri"/>
        </w:rPr>
        <w:t xml:space="preserve">The Board may develop a DAPIA and/or an IPIA to carry out the federal enforcement functions. </w:t>
      </w:r>
      <w:r w:rsidRPr="008958C0">
        <w:rPr>
          <w:rFonts w:ascii="Calibri" w:hAnsi="Calibri"/>
        </w:rPr>
        <w:t>The Board</w:t>
      </w:r>
      <w:r>
        <w:rPr>
          <w:rFonts w:ascii="Calibri" w:hAnsi="Calibri"/>
        </w:rPr>
        <w:t xml:space="preserve"> </w:t>
      </w:r>
      <w:r w:rsidRPr="003139CD">
        <w:rPr>
          <w:rFonts w:ascii="Calibri" w:hAnsi="Calibri"/>
        </w:rPr>
        <w:t>may file all required applications and plans with HUD in order to obtain approval as a DAPIA and/or</w:t>
      </w:r>
      <w:r>
        <w:rPr>
          <w:rFonts w:ascii="Calibri" w:hAnsi="Calibri"/>
        </w:rPr>
        <w:t xml:space="preserve"> an</w:t>
      </w:r>
      <w:r w:rsidRPr="003139CD">
        <w:rPr>
          <w:rFonts w:ascii="Calibri" w:hAnsi="Calibri"/>
        </w:rPr>
        <w:t xml:space="preserve"> IPIA, including a </w:t>
      </w:r>
      <w:r>
        <w:rPr>
          <w:rFonts w:ascii="Calibri" w:hAnsi="Calibri"/>
        </w:rPr>
        <w:t>s</w:t>
      </w:r>
      <w:r w:rsidRPr="003139CD">
        <w:rPr>
          <w:rFonts w:ascii="Calibri" w:hAnsi="Calibri"/>
        </w:rPr>
        <w:t xml:space="preserve">tate-exclusive IPIA. The Board may employ any personnel for approved DAPIAs and IPIAs </w:t>
      </w:r>
      <w:r w:rsidRPr="008958C0">
        <w:rPr>
          <w:rFonts w:ascii="Calibri" w:hAnsi="Calibri"/>
        </w:rPr>
        <w:t>pursuant to</w:t>
      </w:r>
      <w:r>
        <w:rPr>
          <w:rFonts w:ascii="Calibri" w:hAnsi="Calibri"/>
        </w:rPr>
        <w:t xml:space="preserve"> </w:t>
      </w:r>
      <w:r w:rsidRPr="003139CD">
        <w:rPr>
          <w:rFonts w:ascii="Calibri" w:hAnsi="Calibri"/>
        </w:rPr>
        <w:t>24 C</w:t>
      </w:r>
      <w:r>
        <w:rPr>
          <w:rFonts w:ascii="Calibri" w:hAnsi="Calibri"/>
        </w:rPr>
        <w:t>.</w:t>
      </w:r>
      <w:r w:rsidRPr="003139CD">
        <w:rPr>
          <w:rFonts w:ascii="Calibri" w:hAnsi="Calibri"/>
        </w:rPr>
        <w:t>F</w:t>
      </w:r>
      <w:r>
        <w:rPr>
          <w:rFonts w:ascii="Calibri" w:hAnsi="Calibri"/>
        </w:rPr>
        <w:t>.</w:t>
      </w:r>
      <w:r w:rsidRPr="003139CD">
        <w:rPr>
          <w:rFonts w:ascii="Calibri" w:hAnsi="Calibri"/>
        </w:rPr>
        <w:t>R</w:t>
      </w:r>
      <w:r>
        <w:rPr>
          <w:rFonts w:ascii="Calibri" w:hAnsi="Calibri"/>
        </w:rPr>
        <w:t>. §</w:t>
      </w:r>
      <w:r w:rsidRPr="003139CD">
        <w:rPr>
          <w:rFonts w:ascii="Calibri" w:hAnsi="Calibri"/>
        </w:rPr>
        <w:t xml:space="preserve"> 3282.352.</w:t>
      </w:r>
    </w:p>
    <w:p w14:paraId="0EB62BE4" w14:textId="77777777" w:rsidR="000E71D5" w:rsidRDefault="000E71D5" w:rsidP="000E71D5">
      <w:pPr>
        <w:widowControl w:val="0"/>
        <w:tabs>
          <w:tab w:val="left" w:pos="-1080"/>
          <w:tab w:val="left" w:pos="-720"/>
          <w:tab w:val="left" w:pos="36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DBE852B" w14:textId="433E1DD2" w:rsidR="000E71D5" w:rsidRPr="002E50B9"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rPr>
        <w:tab/>
      </w:r>
      <w:r w:rsidRPr="00EC32BC">
        <w:rPr>
          <w:rFonts w:ascii="Calibri" w:hAnsi="Calibri"/>
          <w:bCs/>
        </w:rPr>
        <w:t>8.5.</w:t>
      </w:r>
      <w:r>
        <w:rPr>
          <w:rFonts w:ascii="Calibri" w:hAnsi="Calibri"/>
          <w:bCs/>
        </w:rPr>
        <w:t xml:space="preserve">  </w:t>
      </w:r>
      <w:r w:rsidRPr="003139CD">
        <w:rPr>
          <w:rFonts w:ascii="Calibri" w:hAnsi="Calibri"/>
        </w:rPr>
        <w:t>If the Board does not seek or obtain the approval of HUD to act as a DAPIA and\</w:t>
      </w:r>
      <w:r w:rsidRPr="0056684B">
        <w:rPr>
          <w:rFonts w:ascii="Calibri" w:hAnsi="Calibri"/>
        </w:rPr>
        <w:t>or</w:t>
      </w:r>
      <w:r>
        <w:rPr>
          <w:rFonts w:ascii="Calibri" w:hAnsi="Calibri"/>
        </w:rPr>
        <w:t xml:space="preserve"> </w:t>
      </w:r>
      <w:r w:rsidRPr="00654AE7">
        <w:rPr>
          <w:rFonts w:ascii="Calibri" w:hAnsi="Calibri"/>
        </w:rPr>
        <w:t>an</w:t>
      </w:r>
      <w:r>
        <w:rPr>
          <w:rFonts w:ascii="Calibri" w:hAnsi="Calibri"/>
        </w:rPr>
        <w:t xml:space="preserve"> </w:t>
      </w:r>
      <w:r w:rsidRPr="003139CD">
        <w:rPr>
          <w:rFonts w:ascii="Calibri" w:hAnsi="Calibri"/>
        </w:rPr>
        <w:t xml:space="preserve">IPIA, it may participate in joint team monitoring of DAPIAs and IPIAs in conjunction with HUD. The Board may also independently monitor the performance of DAPIAs and IPIAs acting within </w:t>
      </w:r>
      <w:r w:rsidRPr="00654AE7">
        <w:rPr>
          <w:rFonts w:ascii="Calibri" w:hAnsi="Calibri"/>
        </w:rPr>
        <w:t>this</w:t>
      </w:r>
      <w:r>
        <w:rPr>
          <w:rFonts w:ascii="Calibri" w:hAnsi="Calibri"/>
        </w:rPr>
        <w:t xml:space="preserve"> s</w:t>
      </w:r>
      <w:r w:rsidRPr="003139CD">
        <w:rPr>
          <w:rFonts w:ascii="Calibri" w:hAnsi="Calibri"/>
        </w:rPr>
        <w:t>tate in coordination with HUD monitoring.</w:t>
      </w:r>
    </w:p>
    <w:p w14:paraId="1107BD6F"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0FAF3B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EC32BC">
        <w:rPr>
          <w:rFonts w:ascii="Calibri" w:hAnsi="Calibri"/>
          <w:bCs/>
        </w:rPr>
        <w:t>8.6.</w:t>
      </w:r>
      <w:r>
        <w:rPr>
          <w:rFonts w:ascii="Calibri" w:hAnsi="Calibri"/>
          <w:bCs/>
        </w:rPr>
        <w:t xml:space="preserve">  The Board may charge the following inspection fees when performing any of its duly authorized functions as an approved DAPIA and/or IPIA:</w:t>
      </w:r>
    </w:p>
    <w:p w14:paraId="66646348"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441BD2A" w14:textId="77777777" w:rsidR="000E71D5" w:rsidRPr="002E50B9"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56684B">
        <w:rPr>
          <w:rFonts w:ascii="Calibri" w:hAnsi="Calibri"/>
          <w:bCs/>
        </w:rPr>
        <w:t>8.6.1.</w:t>
      </w:r>
      <w:r>
        <w:rPr>
          <w:rFonts w:ascii="Calibri" w:hAnsi="Calibri"/>
          <w:bCs/>
        </w:rPr>
        <w:t xml:space="preserve">  A fee of $30 per hour, not to exceed $300 per day, for conducting manufactured home initial design or design change evaluations;</w:t>
      </w:r>
    </w:p>
    <w:p w14:paraId="5902BF56"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973203B" w14:textId="77777777" w:rsidR="000E71D5" w:rsidRPr="00520FD0"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56684B">
        <w:rPr>
          <w:rFonts w:ascii="Calibri" w:hAnsi="Calibri"/>
          <w:bCs/>
        </w:rPr>
        <w:t>8.6.2.</w:t>
      </w:r>
      <w:r>
        <w:rPr>
          <w:rFonts w:ascii="Calibri" w:hAnsi="Calibri"/>
          <w:bCs/>
        </w:rPr>
        <w:t xml:space="preserve">  A fee of $30 per hour, not to exceed $300 per day, for conducting manufacturer quality control program evaluations;</w:t>
      </w:r>
    </w:p>
    <w:p w14:paraId="30A8570B"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5201225" w14:textId="77777777" w:rsidR="000E71D5" w:rsidRPr="00520FD0"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375E42">
        <w:rPr>
          <w:rFonts w:ascii="Calibri" w:hAnsi="Calibri"/>
          <w:bCs/>
        </w:rPr>
        <w:t>8.6.3.</w:t>
      </w:r>
      <w:r>
        <w:rPr>
          <w:rFonts w:ascii="Calibri" w:hAnsi="Calibri"/>
          <w:bCs/>
        </w:rPr>
        <w:t xml:space="preserve">  A fee of $30 per hour, not to exceed $300 per day, for conducting initial and ongoing manufacturing plant inspections; and</w:t>
      </w:r>
    </w:p>
    <w:p w14:paraId="7A64E46A"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B9BA195" w14:textId="6DDD587A"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56684B">
        <w:rPr>
          <w:rFonts w:ascii="Calibri" w:hAnsi="Calibri"/>
          <w:bCs/>
        </w:rPr>
        <w:t>8.6.4.</w:t>
      </w:r>
      <w:r>
        <w:rPr>
          <w:rFonts w:ascii="Calibri" w:hAnsi="Calibri"/>
          <w:bCs/>
        </w:rPr>
        <w:t xml:space="preserve">  An amount representing reimbursement of mileage and other reasonable expenses incurred in connection with any of the inspections </w:t>
      </w:r>
      <w:r w:rsidRPr="00375E42">
        <w:rPr>
          <w:rFonts w:ascii="Calibri" w:hAnsi="Calibri"/>
          <w:bCs/>
        </w:rPr>
        <w:t xml:space="preserve">authorized in </w:t>
      </w:r>
      <w:r w:rsidRPr="00654AE7">
        <w:rPr>
          <w:rFonts w:ascii="Calibri" w:hAnsi="Calibri"/>
          <w:bCs/>
        </w:rPr>
        <w:t>8.6 of</w:t>
      </w:r>
      <w:r>
        <w:rPr>
          <w:rFonts w:ascii="Calibri" w:hAnsi="Calibri"/>
          <w:bCs/>
        </w:rPr>
        <w:t xml:space="preserve"> </w:t>
      </w:r>
      <w:r w:rsidRPr="00375E42">
        <w:rPr>
          <w:rFonts w:ascii="Calibri" w:hAnsi="Calibri"/>
          <w:bCs/>
        </w:rPr>
        <w:t>this section.</w:t>
      </w:r>
    </w:p>
    <w:p w14:paraId="6C929A5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F379A7A"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t>8.6.5.  The inspection fees are payable to the Board within 30 days of completion of the inspection.</w:t>
      </w:r>
    </w:p>
    <w:p w14:paraId="232E0DD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8D6C56E" w14:textId="5F98349B"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195691">
        <w:rPr>
          <w:rFonts w:ascii="Calibri" w:hAnsi="Calibri"/>
          <w:bCs/>
        </w:rPr>
        <w:t>8.7.</w:t>
      </w:r>
      <w:r>
        <w:rPr>
          <w:rFonts w:ascii="Calibri" w:hAnsi="Calibri"/>
          <w:bCs/>
        </w:rPr>
        <w:t xml:space="preserve">  </w:t>
      </w:r>
      <w:r w:rsidRPr="00654AE7">
        <w:rPr>
          <w:rFonts w:ascii="Calibri" w:hAnsi="Calibri"/>
          <w:bCs/>
        </w:rPr>
        <w:t>Each manufacturer shall pay a monitoring inspection fee in an amount established by HUD for each transportable section of a manufactured housing unit produced by a manufacturer in this state. This monitoring inspection fee is payable directly to HUD</w:t>
      </w:r>
      <w:r>
        <w:rPr>
          <w:rFonts w:ascii="Calibri" w:hAnsi="Calibri"/>
          <w:bCs/>
        </w:rPr>
        <w:t>.</w:t>
      </w:r>
    </w:p>
    <w:p w14:paraId="27E8982D"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122C6E6" w14:textId="6D271AE9"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w:t>
      </w:r>
      <w:r w:rsidRPr="00195691">
        <w:rPr>
          <w:rFonts w:ascii="Calibri" w:hAnsi="Calibri"/>
          <w:b/>
        </w:rPr>
        <w:t>42-19-9</w:t>
      </w:r>
      <w:r w:rsidRPr="003139CD">
        <w:rPr>
          <w:rFonts w:ascii="Calibri" w:hAnsi="Calibri"/>
          <w:b/>
        </w:rPr>
        <w:t xml:space="preserve">.  Labeling, Recordkeeping, and </w:t>
      </w:r>
      <w:r w:rsidRPr="00654AE7">
        <w:rPr>
          <w:rFonts w:ascii="Calibri" w:hAnsi="Calibri"/>
          <w:b/>
        </w:rPr>
        <w:t>Required Quarterly Reports</w:t>
      </w:r>
      <w:r w:rsidRPr="00DD4A25">
        <w:rPr>
          <w:rFonts w:ascii="Calibri" w:hAnsi="Calibri"/>
          <w:b/>
        </w:rPr>
        <w:t>.</w:t>
      </w:r>
    </w:p>
    <w:p w14:paraId="4E35232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6792281E" w14:textId="79BA688B" w:rsidR="000E71D5" w:rsidRPr="007B47B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195691">
        <w:rPr>
          <w:rFonts w:ascii="Calibri" w:hAnsi="Calibri"/>
          <w:bCs/>
        </w:rPr>
        <w:t>9.1.</w:t>
      </w:r>
      <w:r>
        <w:rPr>
          <w:rFonts w:ascii="Calibri" w:hAnsi="Calibri"/>
          <w:bCs/>
        </w:rPr>
        <w:t xml:space="preserve">  </w:t>
      </w:r>
      <w:r w:rsidRPr="003139CD">
        <w:rPr>
          <w:rFonts w:ascii="Calibri" w:hAnsi="Calibri"/>
        </w:rPr>
        <w:t>The HUD</w:t>
      </w:r>
      <w:r>
        <w:rPr>
          <w:rFonts w:ascii="Calibri" w:hAnsi="Calibri"/>
        </w:rPr>
        <w:t xml:space="preserve"> </w:t>
      </w:r>
      <w:r w:rsidRPr="00BE0B58">
        <w:rPr>
          <w:rFonts w:ascii="Calibri" w:hAnsi="Calibri"/>
        </w:rPr>
        <w:t>certification</w:t>
      </w:r>
      <w:r w:rsidRPr="003139CD">
        <w:rPr>
          <w:rFonts w:ascii="Calibri" w:hAnsi="Calibri"/>
        </w:rPr>
        <w:t xml:space="preserve"> label affixed to each transportable section of </w:t>
      </w:r>
      <w:r w:rsidRPr="00BE0B58">
        <w:rPr>
          <w:rFonts w:ascii="Calibri" w:hAnsi="Calibri"/>
        </w:rPr>
        <w:t>a</w:t>
      </w:r>
      <w:r>
        <w:rPr>
          <w:rFonts w:ascii="Calibri" w:hAnsi="Calibri"/>
        </w:rPr>
        <w:t xml:space="preserve"> </w:t>
      </w:r>
      <w:r w:rsidRPr="003139CD">
        <w:rPr>
          <w:rFonts w:ascii="Calibri" w:hAnsi="Calibri"/>
        </w:rPr>
        <w:t>manufactured home for sale or lease in the United States is the only label required by the Board.  No manufactured home shall be shipped, imported, delivered, distributed, sold, leased</w:t>
      </w:r>
      <w:r>
        <w:rPr>
          <w:rFonts w:ascii="Calibri" w:hAnsi="Calibri"/>
        </w:rPr>
        <w:t>,</w:t>
      </w:r>
      <w:r w:rsidRPr="003139CD">
        <w:rPr>
          <w:rFonts w:ascii="Calibri" w:hAnsi="Calibri"/>
        </w:rPr>
        <w:t xml:space="preserve"> or installed into or in </w:t>
      </w:r>
      <w:r w:rsidRPr="00BE0B58">
        <w:rPr>
          <w:rFonts w:ascii="Calibri" w:hAnsi="Calibri"/>
        </w:rPr>
        <w:t>this</w:t>
      </w:r>
      <w:r>
        <w:rPr>
          <w:rFonts w:ascii="Calibri" w:hAnsi="Calibri"/>
        </w:rPr>
        <w:t xml:space="preserve"> </w:t>
      </w:r>
      <w:r w:rsidRPr="003139CD">
        <w:rPr>
          <w:rFonts w:ascii="Calibri" w:hAnsi="Calibri"/>
        </w:rPr>
        <w:t xml:space="preserve">state without a HUD </w:t>
      </w:r>
      <w:r w:rsidRPr="00BE0B58">
        <w:rPr>
          <w:rFonts w:ascii="Calibri" w:hAnsi="Calibri"/>
        </w:rPr>
        <w:t>certification</w:t>
      </w:r>
      <w:r>
        <w:rPr>
          <w:rFonts w:ascii="Calibri" w:hAnsi="Calibri"/>
        </w:rPr>
        <w:t xml:space="preserve"> </w:t>
      </w:r>
      <w:r w:rsidRPr="003139CD">
        <w:rPr>
          <w:rFonts w:ascii="Calibri" w:hAnsi="Calibri"/>
        </w:rPr>
        <w:t>label.</w:t>
      </w:r>
    </w:p>
    <w:p w14:paraId="6D19F364"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79B4422" w14:textId="22AC3D73" w:rsidR="000E71D5" w:rsidRPr="007B47B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195691">
        <w:rPr>
          <w:rFonts w:ascii="Calibri" w:hAnsi="Calibri"/>
          <w:bCs/>
        </w:rPr>
        <w:t>9.2.</w:t>
      </w:r>
      <w:r>
        <w:rPr>
          <w:rFonts w:ascii="Calibri" w:hAnsi="Calibri"/>
          <w:bCs/>
        </w:rPr>
        <w:t xml:space="preserve">  </w:t>
      </w:r>
      <w:r w:rsidRPr="003139CD">
        <w:rPr>
          <w:rFonts w:ascii="Calibri" w:hAnsi="Calibri"/>
        </w:rPr>
        <w:t xml:space="preserve">The HUD data plate affixed to each manufactured home for sale or lease in the United States is the only data plate required by the Board. No manufactured home shall be shipped, imported, delivered, distributed, sold, leased, or installed into or in </w:t>
      </w:r>
      <w:r w:rsidRPr="00FC2957">
        <w:rPr>
          <w:rFonts w:ascii="Calibri" w:hAnsi="Calibri"/>
        </w:rPr>
        <w:t>this</w:t>
      </w:r>
      <w:r>
        <w:rPr>
          <w:rFonts w:ascii="Calibri" w:hAnsi="Calibri"/>
        </w:rPr>
        <w:t xml:space="preserve"> </w:t>
      </w:r>
      <w:r w:rsidRPr="003139CD">
        <w:rPr>
          <w:rFonts w:ascii="Calibri" w:hAnsi="Calibri"/>
        </w:rPr>
        <w:t>state without a HUD data plate.</w:t>
      </w:r>
    </w:p>
    <w:p w14:paraId="3A91891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C4629A6" w14:textId="77777777" w:rsidR="000E71D5" w:rsidRPr="007B47B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195691">
        <w:rPr>
          <w:rFonts w:ascii="Calibri" w:hAnsi="Calibri"/>
          <w:bCs/>
        </w:rPr>
        <w:t>9.3.</w:t>
      </w:r>
      <w:r>
        <w:rPr>
          <w:rFonts w:ascii="Calibri" w:hAnsi="Calibri"/>
          <w:bCs/>
        </w:rPr>
        <w:t xml:space="preserve">  No person may remove a HUD </w:t>
      </w:r>
      <w:r w:rsidRPr="002A6AF3">
        <w:rPr>
          <w:rFonts w:ascii="Calibri" w:hAnsi="Calibri"/>
          <w:bCs/>
        </w:rPr>
        <w:t>certification</w:t>
      </w:r>
      <w:r>
        <w:rPr>
          <w:rFonts w:ascii="Calibri" w:hAnsi="Calibri"/>
          <w:bCs/>
        </w:rPr>
        <w:t xml:space="preserve"> label or </w:t>
      </w:r>
      <w:r w:rsidRPr="002A6AF3">
        <w:rPr>
          <w:rFonts w:ascii="Calibri" w:hAnsi="Calibri"/>
          <w:bCs/>
        </w:rPr>
        <w:t>HUD</w:t>
      </w:r>
      <w:r>
        <w:rPr>
          <w:rFonts w:ascii="Calibri" w:hAnsi="Calibri"/>
          <w:bCs/>
        </w:rPr>
        <w:t xml:space="preserve"> data plate from a manufactured home.</w:t>
      </w:r>
    </w:p>
    <w:p w14:paraId="2AB8B8C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B9533F6"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195691">
        <w:rPr>
          <w:rFonts w:ascii="Calibri" w:hAnsi="Calibri"/>
          <w:bCs/>
        </w:rPr>
        <w:t>9.4.</w:t>
      </w:r>
      <w:r>
        <w:rPr>
          <w:rFonts w:ascii="Calibri" w:hAnsi="Calibri"/>
          <w:bCs/>
        </w:rPr>
        <w:t xml:space="preserve">  </w:t>
      </w:r>
      <w:r w:rsidRPr="003139CD">
        <w:rPr>
          <w:rFonts w:ascii="Calibri" w:hAnsi="Calibri"/>
        </w:rPr>
        <w:t xml:space="preserve">Each </w:t>
      </w:r>
      <w:r w:rsidRPr="007E1ECB">
        <w:rPr>
          <w:rFonts w:ascii="Calibri" w:hAnsi="Calibri"/>
        </w:rPr>
        <w:t>licensed</w:t>
      </w:r>
      <w:r w:rsidRPr="003139CD">
        <w:rPr>
          <w:rFonts w:ascii="Calibri" w:hAnsi="Calibri"/>
        </w:rPr>
        <w:t xml:space="preserve"> manufacturer</w:t>
      </w:r>
      <w:r>
        <w:rPr>
          <w:rFonts w:ascii="Calibri" w:hAnsi="Calibri"/>
        </w:rPr>
        <w:t xml:space="preserve"> </w:t>
      </w:r>
      <w:r w:rsidRPr="003139CD">
        <w:rPr>
          <w:rFonts w:ascii="Calibri" w:hAnsi="Calibri"/>
        </w:rPr>
        <w:t xml:space="preserve">shall maintain records of the following for each manufactured home </w:t>
      </w:r>
      <w:r w:rsidRPr="003139CD">
        <w:rPr>
          <w:rFonts w:ascii="Calibri" w:hAnsi="Calibri"/>
        </w:rPr>
        <w:lastRenderedPageBreak/>
        <w:t>manufactured in this state, or shipped, imported, or delivered to a dealer, distributor, purchaser</w:t>
      </w:r>
      <w:r>
        <w:rPr>
          <w:rFonts w:ascii="Calibri" w:hAnsi="Calibri"/>
        </w:rPr>
        <w:t>,</w:t>
      </w:r>
      <w:r w:rsidRPr="003139CD">
        <w:rPr>
          <w:rFonts w:ascii="Calibri" w:hAnsi="Calibri"/>
        </w:rPr>
        <w:t xml:space="preserve"> or other person in this state:</w:t>
      </w:r>
    </w:p>
    <w:p w14:paraId="75F72866"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5D5CE90" w14:textId="77777777" w:rsidR="000E71D5" w:rsidRPr="007B47B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375E42">
        <w:rPr>
          <w:rFonts w:ascii="Calibri" w:hAnsi="Calibri"/>
          <w:bCs/>
        </w:rPr>
        <w:t>9.4.1.</w:t>
      </w:r>
      <w:r>
        <w:rPr>
          <w:rFonts w:ascii="Calibri" w:hAnsi="Calibri"/>
          <w:bCs/>
        </w:rPr>
        <w:t xml:space="preserve">  The information contained on the HUD data plate;</w:t>
      </w:r>
    </w:p>
    <w:p w14:paraId="16622762"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E8D8F80" w14:textId="77777777" w:rsidR="000E71D5" w:rsidRPr="007B47B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375E42">
        <w:rPr>
          <w:rFonts w:ascii="Calibri" w:hAnsi="Calibri"/>
          <w:bCs/>
        </w:rPr>
        <w:t>9.4.2.</w:t>
      </w:r>
      <w:r>
        <w:rPr>
          <w:rFonts w:ascii="Calibri" w:hAnsi="Calibri"/>
          <w:bCs/>
        </w:rPr>
        <w:t xml:space="preserve">  The date the HUD </w:t>
      </w:r>
      <w:r w:rsidRPr="002A6AF3">
        <w:rPr>
          <w:rFonts w:ascii="Calibri" w:hAnsi="Calibri"/>
          <w:bCs/>
        </w:rPr>
        <w:t>certification</w:t>
      </w:r>
      <w:r>
        <w:rPr>
          <w:rFonts w:ascii="Calibri" w:hAnsi="Calibri"/>
          <w:bCs/>
        </w:rPr>
        <w:t xml:space="preserve"> label was affixed to the manufactured home; and </w:t>
      </w:r>
    </w:p>
    <w:p w14:paraId="27C7047B"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903BA81"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375E42">
        <w:rPr>
          <w:rFonts w:ascii="Calibri" w:hAnsi="Calibri"/>
          <w:bCs/>
        </w:rPr>
        <w:t>9.4.3.  The</w:t>
      </w:r>
      <w:r>
        <w:rPr>
          <w:rFonts w:ascii="Calibri" w:hAnsi="Calibri"/>
          <w:bCs/>
        </w:rPr>
        <w:t xml:space="preserve"> name and address of the dealer, distributor, purchaser, or other person to whom the manufactured home was first shipped, imported, or delivered by the manufacturer.</w:t>
      </w:r>
    </w:p>
    <w:p w14:paraId="3F1695D8"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07F5509" w14:textId="71817A1B" w:rsidR="000E71D5" w:rsidRPr="003139CD" w:rsidRDefault="000E71D5" w:rsidP="000E71D5">
      <w:pPr>
        <w:widowControl w:val="0"/>
        <w:tabs>
          <w:tab w:val="left" w:pos="-10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BB6465">
        <w:rPr>
          <w:rFonts w:ascii="Calibri" w:hAnsi="Calibri"/>
          <w:bCs/>
        </w:rPr>
        <w:t>9.5.</w:t>
      </w:r>
      <w:r>
        <w:rPr>
          <w:rFonts w:ascii="Calibri" w:hAnsi="Calibri"/>
          <w:bCs/>
        </w:rPr>
        <w:t xml:space="preserve">  </w:t>
      </w:r>
      <w:r w:rsidRPr="003139CD">
        <w:rPr>
          <w:rFonts w:ascii="Calibri" w:hAnsi="Calibri"/>
        </w:rPr>
        <w:t xml:space="preserve">Each </w:t>
      </w:r>
      <w:r w:rsidRPr="007E1ECB">
        <w:rPr>
          <w:rFonts w:ascii="Calibri" w:hAnsi="Calibri"/>
        </w:rPr>
        <w:t xml:space="preserve">licensed </w:t>
      </w:r>
      <w:r w:rsidRPr="00BA0E2F">
        <w:rPr>
          <w:rFonts w:ascii="Calibri" w:hAnsi="Calibri"/>
        </w:rPr>
        <w:t>manufacturer</w:t>
      </w:r>
      <w:r>
        <w:rPr>
          <w:rFonts w:ascii="Calibri" w:hAnsi="Calibri"/>
        </w:rPr>
        <w:t xml:space="preserve"> </w:t>
      </w:r>
      <w:r w:rsidRPr="003139CD">
        <w:rPr>
          <w:rFonts w:ascii="Calibri" w:hAnsi="Calibri"/>
        </w:rPr>
        <w:t xml:space="preserve">shall report the information </w:t>
      </w:r>
      <w:r w:rsidRPr="00EB31A6">
        <w:rPr>
          <w:rFonts w:ascii="Calibri" w:hAnsi="Calibri"/>
        </w:rPr>
        <w:t>specified</w:t>
      </w:r>
      <w:r>
        <w:rPr>
          <w:rFonts w:ascii="Calibri" w:hAnsi="Calibri"/>
        </w:rPr>
        <w:t xml:space="preserve"> </w:t>
      </w:r>
      <w:r w:rsidRPr="003139CD">
        <w:rPr>
          <w:rFonts w:ascii="Calibri" w:hAnsi="Calibri"/>
        </w:rPr>
        <w:t xml:space="preserve">in </w:t>
      </w:r>
      <w:r w:rsidRPr="009967E0">
        <w:rPr>
          <w:rFonts w:ascii="Calibri" w:hAnsi="Calibri"/>
        </w:rPr>
        <w:t>9.4 of this section</w:t>
      </w:r>
      <w:r>
        <w:rPr>
          <w:rFonts w:ascii="Calibri" w:hAnsi="Calibri"/>
        </w:rPr>
        <w:t xml:space="preserve"> </w:t>
      </w:r>
      <w:r w:rsidRPr="003139CD">
        <w:rPr>
          <w:rFonts w:ascii="Calibri" w:hAnsi="Calibri"/>
        </w:rPr>
        <w:t>to the Board on a quarterly basis, covering the periods July 1 to September 30, October 1 to December 31, January 1 to March 31, and April 1 to June 30. These reports are due no later than October 31, January 31, April 30, and July 31, respectively</w:t>
      </w:r>
      <w:r w:rsidRPr="00EB31A6">
        <w:rPr>
          <w:rFonts w:ascii="Calibri" w:hAnsi="Calibri"/>
        </w:rPr>
        <w:t>. If no work is performed during a quarterly period, the licensee shall submit the report marked “</w:t>
      </w:r>
      <w:r w:rsidRPr="00EB31A6">
        <w:rPr>
          <w:rFonts w:ascii="Calibri" w:hAnsi="Calibri"/>
          <w:b/>
          <w:bCs/>
        </w:rPr>
        <w:t>NO ACTIVITY</w:t>
      </w:r>
      <w:r w:rsidRPr="00EB31A6">
        <w:rPr>
          <w:rFonts w:ascii="Calibri" w:hAnsi="Calibri"/>
        </w:rPr>
        <w:t>”.</w:t>
      </w:r>
    </w:p>
    <w:p w14:paraId="0FEE24BF"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E046B22" w14:textId="12D5A1BC"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BB6465">
        <w:rPr>
          <w:rFonts w:ascii="Calibri" w:hAnsi="Calibri"/>
          <w:bCs/>
        </w:rPr>
        <w:t>9.6.</w:t>
      </w:r>
      <w:r>
        <w:rPr>
          <w:rFonts w:ascii="Calibri" w:hAnsi="Calibri"/>
          <w:bCs/>
        </w:rPr>
        <w:t xml:space="preserve">  </w:t>
      </w:r>
      <w:r w:rsidRPr="003139CD">
        <w:rPr>
          <w:rFonts w:ascii="Calibri" w:hAnsi="Calibri"/>
        </w:rPr>
        <w:t xml:space="preserve">Each </w:t>
      </w:r>
      <w:r w:rsidRPr="00B523FA">
        <w:rPr>
          <w:rFonts w:ascii="Calibri" w:hAnsi="Calibri"/>
        </w:rPr>
        <w:t>licensed</w:t>
      </w:r>
      <w:r w:rsidRPr="003139CD">
        <w:rPr>
          <w:rFonts w:ascii="Calibri" w:hAnsi="Calibri"/>
        </w:rPr>
        <w:t xml:space="preserve"> dealer and/or distributor shall maintain records of the following for each manufactured home shipped, imported, or delivered to it by a manufacturer, distributor, dealer, or </w:t>
      </w:r>
      <w:r w:rsidRPr="004F38E3">
        <w:rPr>
          <w:rFonts w:ascii="Calibri" w:hAnsi="Calibri"/>
        </w:rPr>
        <w:t>other</w:t>
      </w:r>
      <w:r>
        <w:rPr>
          <w:rFonts w:ascii="Calibri" w:hAnsi="Calibri"/>
        </w:rPr>
        <w:t xml:space="preserve"> </w:t>
      </w:r>
      <w:r w:rsidRPr="003139CD">
        <w:rPr>
          <w:rFonts w:ascii="Calibri" w:hAnsi="Calibri"/>
        </w:rPr>
        <w:t>person:</w:t>
      </w:r>
    </w:p>
    <w:p w14:paraId="4A8ED696"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4CB0D29" w14:textId="77777777" w:rsidR="000E71D5" w:rsidRPr="007B47B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9967E0">
        <w:rPr>
          <w:rFonts w:ascii="Calibri" w:hAnsi="Calibri"/>
          <w:bCs/>
        </w:rPr>
        <w:t>9.6.1.</w:t>
      </w:r>
      <w:r w:rsidRPr="0064791A">
        <w:rPr>
          <w:rFonts w:ascii="Calibri" w:hAnsi="Calibri"/>
          <w:bCs/>
        </w:rPr>
        <w:t xml:space="preserve"> </w:t>
      </w:r>
      <w:r>
        <w:rPr>
          <w:rFonts w:ascii="Calibri" w:hAnsi="Calibri"/>
          <w:bCs/>
        </w:rPr>
        <w:t xml:space="preserve"> The information contained on the HUD data plate;</w:t>
      </w:r>
    </w:p>
    <w:p w14:paraId="5CC4C179"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33F2829" w14:textId="77777777" w:rsidR="000E71D5" w:rsidRPr="007B47B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9967E0">
        <w:rPr>
          <w:rFonts w:ascii="Calibri" w:hAnsi="Calibri"/>
          <w:bCs/>
        </w:rPr>
        <w:t>9.6.2.</w:t>
      </w:r>
      <w:r>
        <w:rPr>
          <w:rFonts w:ascii="Calibri" w:hAnsi="Calibri"/>
          <w:bCs/>
        </w:rPr>
        <w:t xml:space="preserve">  Whether the manufactured home contains a HUD </w:t>
      </w:r>
      <w:r w:rsidRPr="001A520D">
        <w:rPr>
          <w:rFonts w:ascii="Calibri" w:hAnsi="Calibri"/>
          <w:bCs/>
        </w:rPr>
        <w:t xml:space="preserve">certification </w:t>
      </w:r>
      <w:r>
        <w:rPr>
          <w:rFonts w:ascii="Calibri" w:hAnsi="Calibri"/>
          <w:bCs/>
        </w:rPr>
        <w:t>label;</w:t>
      </w:r>
    </w:p>
    <w:p w14:paraId="28F4614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2446CA2" w14:textId="5BECD556" w:rsidR="000E71D5" w:rsidRPr="007B47B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9967E0">
        <w:rPr>
          <w:rFonts w:ascii="Calibri" w:hAnsi="Calibri"/>
          <w:bCs/>
        </w:rPr>
        <w:t>9.6.3.</w:t>
      </w:r>
      <w:r>
        <w:rPr>
          <w:rFonts w:ascii="Calibri" w:hAnsi="Calibri"/>
          <w:bCs/>
        </w:rPr>
        <w:t xml:space="preserve">  </w:t>
      </w:r>
      <w:r w:rsidRPr="001A520D">
        <w:rPr>
          <w:rFonts w:ascii="Calibri" w:hAnsi="Calibri"/>
          <w:bCs/>
        </w:rPr>
        <w:t>Whether</w:t>
      </w:r>
      <w:r>
        <w:rPr>
          <w:rFonts w:ascii="Calibri" w:hAnsi="Calibri"/>
          <w:bCs/>
        </w:rPr>
        <w:t xml:space="preserve"> the manufactured home </w:t>
      </w:r>
      <w:r w:rsidRPr="001A520D">
        <w:rPr>
          <w:rFonts w:ascii="Calibri" w:hAnsi="Calibri"/>
          <w:bCs/>
        </w:rPr>
        <w:t>was</w:t>
      </w:r>
      <w:r>
        <w:rPr>
          <w:rFonts w:ascii="Calibri" w:hAnsi="Calibri"/>
          <w:bCs/>
        </w:rPr>
        <w:t xml:space="preserve"> inspected upon delivery to determine if it </w:t>
      </w:r>
      <w:r w:rsidRPr="001A520D">
        <w:rPr>
          <w:rFonts w:ascii="Calibri" w:hAnsi="Calibri"/>
          <w:bCs/>
        </w:rPr>
        <w:t xml:space="preserve">was </w:t>
      </w:r>
      <w:r>
        <w:rPr>
          <w:rFonts w:ascii="Calibri" w:hAnsi="Calibri"/>
          <w:bCs/>
        </w:rPr>
        <w:t xml:space="preserve">damaged, and </w:t>
      </w:r>
      <w:r w:rsidRPr="001A520D">
        <w:rPr>
          <w:rFonts w:ascii="Calibri" w:hAnsi="Calibri"/>
          <w:bCs/>
        </w:rPr>
        <w:t>whether</w:t>
      </w:r>
      <w:r>
        <w:rPr>
          <w:rFonts w:ascii="Calibri" w:hAnsi="Calibri"/>
          <w:bCs/>
        </w:rPr>
        <w:t xml:space="preserve"> all furniture, appliances, fixtures, and other devices </w:t>
      </w:r>
      <w:r w:rsidRPr="001A520D">
        <w:rPr>
          <w:rFonts w:ascii="Calibri" w:hAnsi="Calibri"/>
          <w:bCs/>
        </w:rPr>
        <w:t xml:space="preserve">were </w:t>
      </w:r>
      <w:r>
        <w:rPr>
          <w:rFonts w:ascii="Calibri" w:hAnsi="Calibri"/>
          <w:bCs/>
        </w:rPr>
        <w:t>in place and operable;</w:t>
      </w:r>
    </w:p>
    <w:p w14:paraId="56086827"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B909030" w14:textId="77777777" w:rsidR="000E71D5" w:rsidRPr="007B47B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9967E0">
        <w:rPr>
          <w:rFonts w:ascii="Calibri" w:hAnsi="Calibri"/>
          <w:bCs/>
        </w:rPr>
        <w:t>9.6.4.</w:t>
      </w:r>
      <w:r>
        <w:rPr>
          <w:rFonts w:ascii="Calibri" w:hAnsi="Calibri"/>
          <w:bCs/>
        </w:rPr>
        <w:t xml:space="preserve">  The extent of any damage found upon inspection;</w:t>
      </w:r>
    </w:p>
    <w:p w14:paraId="13F84A1F"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7404215" w14:textId="7B1E320D" w:rsidR="000E71D5" w:rsidRPr="007B47B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9967E0">
        <w:rPr>
          <w:rFonts w:ascii="Calibri" w:hAnsi="Calibri"/>
          <w:bCs/>
        </w:rPr>
        <w:t>9.6.5.</w:t>
      </w:r>
      <w:r>
        <w:rPr>
          <w:rFonts w:ascii="Calibri" w:hAnsi="Calibri"/>
          <w:bCs/>
        </w:rPr>
        <w:t xml:space="preserve">  Whether any alterations to the manufactured home were made by the dealer and/or distributor, including any repairs; </w:t>
      </w:r>
    </w:p>
    <w:p w14:paraId="3733E9A9"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D97BD8D"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9967E0">
        <w:rPr>
          <w:rFonts w:ascii="Calibri" w:hAnsi="Calibri"/>
          <w:bCs/>
        </w:rPr>
        <w:t>9.6.6.</w:t>
      </w:r>
      <w:r>
        <w:rPr>
          <w:rFonts w:ascii="Calibri" w:hAnsi="Calibri"/>
          <w:bCs/>
        </w:rPr>
        <w:t xml:space="preserve">  The name and address of the purchaser or other person to whom the manufactured home was shipped, imported, delivered, sold, or leased by the dealer and/or distributor; </w:t>
      </w:r>
      <w:r w:rsidRPr="002411AB">
        <w:rPr>
          <w:rFonts w:ascii="Calibri" w:hAnsi="Calibri"/>
          <w:bCs/>
        </w:rPr>
        <w:t>and</w:t>
      </w:r>
    </w:p>
    <w:p w14:paraId="214FBD2A"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B18C02A" w14:textId="77777777" w:rsidR="000E71D5" w:rsidRPr="002411AB"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2411AB">
        <w:rPr>
          <w:rFonts w:ascii="Calibri" w:hAnsi="Calibri"/>
          <w:bCs/>
        </w:rPr>
        <w:t>9.6.7.  The name and license number of each contractor or installer that performed any aspect of installation of a manufactured home sold or leased by the dealer and/or distributor.</w:t>
      </w:r>
    </w:p>
    <w:p w14:paraId="4F90BECF"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EF4E3D6" w14:textId="1763B9A2" w:rsidR="000E71D5" w:rsidRPr="00223940"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BB6465">
        <w:rPr>
          <w:rFonts w:ascii="Calibri" w:hAnsi="Calibri"/>
          <w:bCs/>
        </w:rPr>
        <w:t>9.7.</w:t>
      </w:r>
      <w:r>
        <w:rPr>
          <w:rFonts w:ascii="Calibri" w:hAnsi="Calibri"/>
          <w:bCs/>
        </w:rPr>
        <w:t xml:space="preserve">  </w:t>
      </w:r>
      <w:r w:rsidRPr="003139CD">
        <w:rPr>
          <w:rFonts w:ascii="Calibri" w:hAnsi="Calibri"/>
        </w:rPr>
        <w:t xml:space="preserve">Each </w:t>
      </w:r>
      <w:r w:rsidRPr="00B523FA">
        <w:rPr>
          <w:rFonts w:ascii="Calibri" w:hAnsi="Calibri"/>
        </w:rPr>
        <w:t>licensed</w:t>
      </w:r>
      <w:r w:rsidRPr="003139CD">
        <w:rPr>
          <w:rFonts w:ascii="Calibri" w:hAnsi="Calibri"/>
        </w:rPr>
        <w:t xml:space="preserve"> dealer and/or distributor shall report the information </w:t>
      </w:r>
      <w:r w:rsidRPr="00223940">
        <w:rPr>
          <w:rFonts w:ascii="Calibri" w:hAnsi="Calibri"/>
        </w:rPr>
        <w:t>specified</w:t>
      </w:r>
      <w:r>
        <w:rPr>
          <w:rFonts w:ascii="Calibri" w:hAnsi="Calibri"/>
        </w:rPr>
        <w:t xml:space="preserve"> </w:t>
      </w:r>
      <w:r w:rsidRPr="003139CD">
        <w:rPr>
          <w:rFonts w:ascii="Calibri" w:hAnsi="Calibri"/>
        </w:rPr>
        <w:t xml:space="preserve">in </w:t>
      </w:r>
      <w:r w:rsidRPr="00462BE3">
        <w:rPr>
          <w:rFonts w:ascii="Calibri" w:hAnsi="Calibri"/>
        </w:rPr>
        <w:t>9.6 of this section</w:t>
      </w:r>
      <w:r w:rsidRPr="003139CD">
        <w:rPr>
          <w:rFonts w:ascii="Calibri" w:hAnsi="Calibri"/>
        </w:rPr>
        <w:t xml:space="preserve"> to the Board on a quarterly basis, covering the periods July 1 to September 30, October 1 to December 31, January 1 to March 31, and April 1 to June 30. These reports are due no later than October 31, January 31, April 30, and July 31, respectivel</w:t>
      </w:r>
      <w:r w:rsidRPr="003653B5">
        <w:rPr>
          <w:rFonts w:ascii="Calibri" w:hAnsi="Calibri"/>
        </w:rPr>
        <w:t>y</w:t>
      </w:r>
      <w:r w:rsidRPr="00223940">
        <w:rPr>
          <w:rFonts w:ascii="Calibri" w:hAnsi="Calibri"/>
        </w:rPr>
        <w:t>. If no work is performed during a quarterly period, the licensee shall submit the report marked “</w:t>
      </w:r>
      <w:r w:rsidRPr="00223940">
        <w:rPr>
          <w:rFonts w:ascii="Calibri" w:hAnsi="Calibri"/>
          <w:b/>
          <w:bCs/>
        </w:rPr>
        <w:t>NO ACTIVITY</w:t>
      </w:r>
      <w:r w:rsidRPr="00223940">
        <w:rPr>
          <w:rFonts w:ascii="Calibri" w:hAnsi="Calibri"/>
        </w:rPr>
        <w:t>”.</w:t>
      </w:r>
    </w:p>
    <w:p w14:paraId="13D58460"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14425A1" w14:textId="7A686575" w:rsidR="000E71D5" w:rsidRPr="007B47B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BB6465">
        <w:rPr>
          <w:rFonts w:ascii="Calibri" w:hAnsi="Calibri"/>
          <w:bCs/>
        </w:rPr>
        <w:t>9.8.</w:t>
      </w:r>
      <w:r>
        <w:rPr>
          <w:rFonts w:ascii="Calibri" w:hAnsi="Calibri"/>
          <w:bCs/>
        </w:rPr>
        <w:t xml:space="preserve">  Each </w:t>
      </w:r>
      <w:r w:rsidRPr="00B523FA">
        <w:rPr>
          <w:rFonts w:ascii="Calibri" w:hAnsi="Calibri"/>
          <w:bCs/>
        </w:rPr>
        <w:t xml:space="preserve">licensed </w:t>
      </w:r>
      <w:r>
        <w:rPr>
          <w:rFonts w:ascii="Calibri" w:hAnsi="Calibri"/>
          <w:bCs/>
        </w:rPr>
        <w:t xml:space="preserve">contractor shall maintain records of the following for each manufactured home it transports and/or installs in </w:t>
      </w:r>
      <w:r w:rsidRPr="00223940">
        <w:rPr>
          <w:rFonts w:ascii="Calibri" w:hAnsi="Calibri"/>
          <w:bCs/>
        </w:rPr>
        <w:t>this</w:t>
      </w:r>
      <w:r>
        <w:rPr>
          <w:rFonts w:ascii="Calibri" w:hAnsi="Calibri"/>
          <w:bCs/>
        </w:rPr>
        <w:t xml:space="preserve"> state:</w:t>
      </w:r>
    </w:p>
    <w:p w14:paraId="2E64414B"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729AFBD" w14:textId="77777777" w:rsidR="000E71D5" w:rsidRPr="007B47B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462BE3">
        <w:rPr>
          <w:rFonts w:ascii="Calibri" w:hAnsi="Calibri"/>
          <w:bCs/>
        </w:rPr>
        <w:t>9.8.1.</w:t>
      </w:r>
      <w:r>
        <w:rPr>
          <w:rFonts w:ascii="Calibri" w:hAnsi="Calibri"/>
          <w:bCs/>
        </w:rPr>
        <w:t xml:space="preserve">  The information contained on the HUD data plate;</w:t>
      </w:r>
    </w:p>
    <w:p w14:paraId="7547D4AA"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FB66E99" w14:textId="77777777" w:rsidR="000E71D5" w:rsidRPr="007B47B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lastRenderedPageBreak/>
        <w:tab/>
      </w:r>
      <w:r>
        <w:rPr>
          <w:rFonts w:ascii="Calibri" w:hAnsi="Calibri"/>
          <w:bCs/>
        </w:rPr>
        <w:tab/>
      </w:r>
      <w:r w:rsidRPr="00462BE3">
        <w:rPr>
          <w:rFonts w:ascii="Calibri" w:hAnsi="Calibri"/>
          <w:bCs/>
        </w:rPr>
        <w:t>9.8.2.</w:t>
      </w:r>
      <w:r>
        <w:rPr>
          <w:rFonts w:ascii="Calibri" w:hAnsi="Calibri"/>
          <w:bCs/>
        </w:rPr>
        <w:t xml:space="preserve">  Whether the manufactured home contains a HUD </w:t>
      </w:r>
      <w:r w:rsidRPr="00223940">
        <w:rPr>
          <w:rFonts w:ascii="Calibri" w:hAnsi="Calibri"/>
          <w:bCs/>
        </w:rPr>
        <w:t>certification</w:t>
      </w:r>
      <w:r>
        <w:rPr>
          <w:rFonts w:ascii="Calibri" w:hAnsi="Calibri"/>
          <w:bCs/>
        </w:rPr>
        <w:t xml:space="preserve"> label;</w:t>
      </w:r>
    </w:p>
    <w:p w14:paraId="74BDD2B3"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149052E" w14:textId="12093776" w:rsidR="000E71D5" w:rsidRPr="007B47B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462BE3">
        <w:rPr>
          <w:rFonts w:ascii="Calibri" w:hAnsi="Calibri"/>
          <w:bCs/>
        </w:rPr>
        <w:t>9.8.3.</w:t>
      </w:r>
      <w:r>
        <w:rPr>
          <w:rFonts w:ascii="Calibri" w:hAnsi="Calibri"/>
          <w:bCs/>
        </w:rPr>
        <w:t xml:space="preserve">  The </w:t>
      </w:r>
      <w:r w:rsidRPr="00223940">
        <w:rPr>
          <w:rFonts w:ascii="Calibri" w:hAnsi="Calibri"/>
          <w:bCs/>
        </w:rPr>
        <w:t>method</w:t>
      </w:r>
      <w:r>
        <w:rPr>
          <w:rFonts w:ascii="Calibri" w:hAnsi="Calibri"/>
          <w:bCs/>
        </w:rPr>
        <w:t xml:space="preserve"> of transport and/or installation of the manufactured home;</w:t>
      </w:r>
    </w:p>
    <w:p w14:paraId="59587BC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291080A" w14:textId="77777777" w:rsidR="000E71D5" w:rsidRPr="007B47B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462BE3">
        <w:rPr>
          <w:rFonts w:ascii="Calibri" w:hAnsi="Calibri"/>
          <w:bCs/>
        </w:rPr>
        <w:t>9.8.4.</w:t>
      </w:r>
      <w:r>
        <w:rPr>
          <w:rFonts w:ascii="Calibri" w:hAnsi="Calibri"/>
          <w:bCs/>
        </w:rPr>
        <w:t xml:space="preserve">  Whether the manufactured home was damaged in any way during transport and/or installation, and the extent of the damage;</w:t>
      </w:r>
    </w:p>
    <w:p w14:paraId="00EE2873"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B927BD3" w14:textId="77777777" w:rsidR="000E71D5" w:rsidRPr="007B47B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462BE3">
        <w:rPr>
          <w:rFonts w:ascii="Calibri" w:hAnsi="Calibri"/>
          <w:bCs/>
        </w:rPr>
        <w:t>9.8.5.</w:t>
      </w:r>
      <w:r>
        <w:rPr>
          <w:rFonts w:ascii="Calibri" w:hAnsi="Calibri"/>
          <w:bCs/>
        </w:rPr>
        <w:t xml:space="preserve">  Whether any alterations to the manufactured home were made by the contractor, including any repairs; and</w:t>
      </w:r>
    </w:p>
    <w:p w14:paraId="4DA52266"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32572B4"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462BE3">
        <w:rPr>
          <w:rFonts w:ascii="Calibri" w:hAnsi="Calibri"/>
          <w:bCs/>
        </w:rPr>
        <w:t>9.8.6.</w:t>
      </w:r>
      <w:r>
        <w:rPr>
          <w:rFonts w:ascii="Calibri" w:hAnsi="Calibri"/>
          <w:bCs/>
        </w:rPr>
        <w:t xml:space="preserve">  The name and address of the purchaser or other person to whom the manufactured home was transported and/or installed.</w:t>
      </w:r>
    </w:p>
    <w:p w14:paraId="5EAE4073"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DEB6C8B" w14:textId="06A16A62" w:rsidR="000E71D5" w:rsidRPr="00223940"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6E2861">
        <w:rPr>
          <w:rFonts w:ascii="Calibri" w:hAnsi="Calibri"/>
          <w:bCs/>
        </w:rPr>
        <w:t>9.9.</w:t>
      </w:r>
      <w:r>
        <w:rPr>
          <w:rFonts w:ascii="Calibri" w:hAnsi="Calibri"/>
          <w:bCs/>
        </w:rPr>
        <w:t xml:space="preserve">  </w:t>
      </w:r>
      <w:r w:rsidRPr="00223940">
        <w:rPr>
          <w:rFonts w:ascii="Calibri" w:hAnsi="Calibri"/>
          <w:bCs/>
        </w:rPr>
        <w:t>When hired by or working directly for a consumer</w:t>
      </w:r>
      <w:r w:rsidRPr="003653B5">
        <w:rPr>
          <w:rFonts w:ascii="Calibri" w:hAnsi="Calibri"/>
          <w:bCs/>
        </w:rPr>
        <w:t xml:space="preserve">, </w:t>
      </w:r>
      <w:r w:rsidRPr="003653B5">
        <w:rPr>
          <w:rFonts w:ascii="Calibri" w:hAnsi="Calibri"/>
        </w:rPr>
        <w:t xml:space="preserve">each </w:t>
      </w:r>
      <w:r w:rsidRPr="00B523FA">
        <w:rPr>
          <w:rFonts w:ascii="Calibri" w:hAnsi="Calibri"/>
        </w:rPr>
        <w:t>licensed</w:t>
      </w:r>
      <w:r w:rsidRPr="003653B5">
        <w:rPr>
          <w:rFonts w:ascii="Calibri" w:hAnsi="Calibri"/>
        </w:rPr>
        <w:t xml:space="preserve"> contractor</w:t>
      </w:r>
      <w:r>
        <w:rPr>
          <w:rFonts w:ascii="Calibri" w:hAnsi="Calibri"/>
        </w:rPr>
        <w:t xml:space="preserve"> </w:t>
      </w:r>
      <w:r w:rsidRPr="003653B5">
        <w:rPr>
          <w:rFonts w:ascii="Calibri" w:hAnsi="Calibri"/>
        </w:rPr>
        <w:t xml:space="preserve">shall report the information </w:t>
      </w:r>
      <w:r w:rsidRPr="00223940">
        <w:rPr>
          <w:rFonts w:ascii="Calibri" w:hAnsi="Calibri"/>
        </w:rPr>
        <w:t>specified</w:t>
      </w:r>
      <w:r>
        <w:rPr>
          <w:rFonts w:ascii="Calibri" w:hAnsi="Calibri"/>
        </w:rPr>
        <w:t xml:space="preserve"> </w:t>
      </w:r>
      <w:r w:rsidRPr="003653B5">
        <w:rPr>
          <w:rFonts w:ascii="Calibri" w:hAnsi="Calibri"/>
        </w:rPr>
        <w:t xml:space="preserve">in 9.8 of this section to the Board on a quarterly basis, covering the periods July 1 to September 30, October 1 to December 31, January 1 to March 31, and April 1 to June 30. These reports are due no later than October 31, January 31, April 30, and July 31, respectively. </w:t>
      </w:r>
      <w:r w:rsidRPr="00223940">
        <w:rPr>
          <w:rFonts w:ascii="Calibri" w:hAnsi="Calibri"/>
        </w:rPr>
        <w:t>If no work is performed during a quarterly period, the licensee shall submit the report marked “</w:t>
      </w:r>
      <w:r w:rsidRPr="00223940">
        <w:rPr>
          <w:rFonts w:ascii="Calibri" w:hAnsi="Calibri"/>
          <w:b/>
          <w:bCs/>
        </w:rPr>
        <w:t>NO ACTIVITY</w:t>
      </w:r>
      <w:r w:rsidRPr="00223940">
        <w:rPr>
          <w:rFonts w:ascii="Calibri" w:hAnsi="Calibri"/>
        </w:rPr>
        <w:t>”.</w:t>
      </w:r>
    </w:p>
    <w:p w14:paraId="2BAFF880"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8DCFE79" w14:textId="5D8EECE5"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6E2861">
        <w:rPr>
          <w:rFonts w:ascii="Calibri" w:hAnsi="Calibri"/>
          <w:bCs/>
        </w:rPr>
        <w:t>9.10.</w:t>
      </w:r>
      <w:r>
        <w:rPr>
          <w:rFonts w:ascii="Calibri" w:hAnsi="Calibri"/>
          <w:bCs/>
        </w:rPr>
        <w:t xml:space="preserve">  </w:t>
      </w:r>
      <w:r w:rsidRPr="003139CD">
        <w:rPr>
          <w:rFonts w:ascii="Calibri" w:hAnsi="Calibri"/>
        </w:rPr>
        <w:t xml:space="preserve">Nothing in this rule shall be construed to excuse or exempt any manufacturer, dealer, distributor, or contractor from complying with any recordkeeping or reporting requirements mandated by the federal </w:t>
      </w:r>
      <w:r w:rsidRPr="00C70005">
        <w:rPr>
          <w:rFonts w:ascii="Calibri" w:hAnsi="Calibri"/>
        </w:rPr>
        <w:t>standards</w:t>
      </w:r>
      <w:r w:rsidRPr="003139CD">
        <w:rPr>
          <w:rFonts w:ascii="Calibri" w:hAnsi="Calibri"/>
        </w:rPr>
        <w:t>.</w:t>
      </w:r>
    </w:p>
    <w:p w14:paraId="711B35BB"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3BE9359A"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w:t>
      </w:r>
      <w:r w:rsidRPr="006837A6">
        <w:rPr>
          <w:rFonts w:ascii="Calibri" w:hAnsi="Calibri"/>
          <w:b/>
        </w:rPr>
        <w:t>42-19-10A</w:t>
      </w:r>
      <w:r w:rsidRPr="003139CD">
        <w:rPr>
          <w:rFonts w:ascii="Calibri" w:hAnsi="Calibri"/>
          <w:b/>
        </w:rPr>
        <w:t>.  Consumer Manuals; Installation.</w:t>
      </w:r>
    </w:p>
    <w:p w14:paraId="7CBA39B8"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0F4553D0" w14:textId="350EAA85" w:rsidR="000E71D5" w:rsidRPr="00F208AB"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
        </w:rPr>
        <w:tab/>
      </w:r>
      <w:r w:rsidRPr="006837A6">
        <w:rPr>
          <w:rFonts w:ascii="Calibri" w:hAnsi="Calibri"/>
          <w:bCs/>
        </w:rPr>
        <w:t>10A.1.</w:t>
      </w:r>
      <w:r>
        <w:rPr>
          <w:rFonts w:ascii="Calibri" w:hAnsi="Calibri"/>
          <w:bCs/>
        </w:rPr>
        <w:t xml:space="preserve">  The seller shall provide each purchaser of a new manufactured home in </w:t>
      </w:r>
      <w:r w:rsidRPr="00B705C7">
        <w:rPr>
          <w:rFonts w:ascii="Calibri" w:hAnsi="Calibri"/>
          <w:bCs/>
        </w:rPr>
        <w:t xml:space="preserve">this </w:t>
      </w:r>
      <w:r>
        <w:rPr>
          <w:rFonts w:ascii="Calibri" w:hAnsi="Calibri"/>
          <w:bCs/>
        </w:rPr>
        <w:t xml:space="preserve">state with a HUD-approved consumer manual </w:t>
      </w:r>
      <w:r w:rsidRPr="00B705C7">
        <w:rPr>
          <w:rFonts w:ascii="Calibri" w:hAnsi="Calibri"/>
          <w:bCs/>
        </w:rPr>
        <w:t xml:space="preserve">for </w:t>
      </w:r>
      <w:r>
        <w:rPr>
          <w:rFonts w:ascii="Calibri" w:hAnsi="Calibri"/>
          <w:bCs/>
        </w:rPr>
        <w:t>the manufactured home purchased. No manufacturer, dealer, distributor, or contractor may interfere with the distribution of a HUD-approved consumer manual.</w:t>
      </w:r>
    </w:p>
    <w:p w14:paraId="71AD11B9"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78DEB22"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6837A6">
        <w:rPr>
          <w:rFonts w:ascii="Calibri" w:hAnsi="Calibri"/>
          <w:bCs/>
        </w:rPr>
        <w:t>10A.2.</w:t>
      </w:r>
    </w:p>
    <w:p w14:paraId="3A8233D2"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00AC92B" w14:textId="0EB07A59" w:rsidR="000E71D5" w:rsidRPr="00B705C7"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D020AE">
        <w:rPr>
          <w:rFonts w:ascii="Calibri" w:hAnsi="Calibri"/>
          <w:bCs/>
        </w:rPr>
        <w:t xml:space="preserve">10A.2.1. </w:t>
      </w:r>
      <w:r>
        <w:rPr>
          <w:rFonts w:ascii="Calibri" w:hAnsi="Calibri"/>
          <w:bCs/>
        </w:rPr>
        <w:t xml:space="preserve"> </w:t>
      </w:r>
      <w:r w:rsidRPr="00B705C7">
        <w:rPr>
          <w:rFonts w:ascii="Calibri" w:hAnsi="Calibri"/>
          <w:bCs/>
        </w:rPr>
        <w:t>The initial installation of a new manufactured home installed in this state shall be installed:</w:t>
      </w:r>
    </w:p>
    <w:p w14:paraId="28D4543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4AF4A12" w14:textId="1DF230B5" w:rsidR="000E71D5" w:rsidRPr="00D34774"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Pr>
          <w:rFonts w:ascii="Calibri" w:hAnsi="Calibri"/>
          <w:bCs/>
        </w:rPr>
        <w:tab/>
      </w:r>
      <w:r w:rsidRPr="00D020AE">
        <w:rPr>
          <w:rFonts w:ascii="Calibri" w:hAnsi="Calibri"/>
          <w:bCs/>
        </w:rPr>
        <w:t xml:space="preserve">10A.2.1.a. </w:t>
      </w:r>
      <w:r>
        <w:rPr>
          <w:rFonts w:ascii="Calibri" w:hAnsi="Calibri"/>
          <w:bCs/>
        </w:rPr>
        <w:t xml:space="preserve"> In accordance with the home manufacturer’s recommendations contained in or accompanying the consumer manual required by 24 C.F.R. </w:t>
      </w:r>
      <w:r w:rsidRPr="000109F7">
        <w:rPr>
          <w:rFonts w:ascii="Calibri" w:hAnsi="Calibri"/>
        </w:rPr>
        <w:t>Part</w:t>
      </w:r>
      <w:r>
        <w:rPr>
          <w:rFonts w:ascii="Calibri" w:hAnsi="Calibri"/>
          <w:bCs/>
        </w:rPr>
        <w:t xml:space="preserve"> 3282 </w:t>
      </w:r>
      <w:r w:rsidRPr="000109F7">
        <w:rPr>
          <w:rFonts w:ascii="Calibri" w:hAnsi="Calibri"/>
          <w:bCs/>
        </w:rPr>
        <w:t>and this section</w:t>
      </w:r>
      <w:r>
        <w:rPr>
          <w:rFonts w:ascii="Calibri" w:hAnsi="Calibri"/>
          <w:bCs/>
        </w:rPr>
        <w:t xml:space="preserve">: </w:t>
      </w:r>
      <w:r w:rsidRPr="000109F7">
        <w:rPr>
          <w:rFonts w:ascii="Calibri" w:hAnsi="Calibri"/>
          <w:bCs/>
          <w:i/>
          <w:iCs/>
        </w:rPr>
        <w:t>Provided</w:t>
      </w:r>
      <w:r>
        <w:rPr>
          <w:rFonts w:ascii="Calibri" w:hAnsi="Calibri"/>
          <w:bCs/>
        </w:rPr>
        <w:t xml:space="preserve">, That </w:t>
      </w:r>
      <w:r w:rsidRPr="000109F7">
        <w:rPr>
          <w:rFonts w:ascii="Calibri" w:hAnsi="Calibri"/>
          <w:bCs/>
        </w:rPr>
        <w:t>such</w:t>
      </w:r>
      <w:r w:rsidRPr="000F2A26">
        <w:rPr>
          <w:rFonts w:ascii="Calibri" w:hAnsi="Calibri"/>
          <w:bCs/>
        </w:rPr>
        <w:t xml:space="preserve"> </w:t>
      </w:r>
      <w:r>
        <w:rPr>
          <w:rFonts w:ascii="Calibri" w:hAnsi="Calibri"/>
          <w:bCs/>
        </w:rPr>
        <w:t xml:space="preserve">recommendations equal or exceed the protections provided by </w:t>
      </w:r>
      <w:r w:rsidRPr="000109F7">
        <w:rPr>
          <w:rFonts w:ascii="Calibri" w:hAnsi="Calibri"/>
          <w:bCs/>
        </w:rPr>
        <w:t>the Manufactured Home Installation Standards</w:t>
      </w:r>
      <w:r>
        <w:rPr>
          <w:rFonts w:ascii="Calibri" w:hAnsi="Calibri"/>
          <w:bCs/>
        </w:rPr>
        <w:t xml:space="preserve">, 24 C.F.R. </w:t>
      </w:r>
      <w:r w:rsidRPr="000109F7">
        <w:rPr>
          <w:rFonts w:ascii="Calibri" w:hAnsi="Calibri"/>
        </w:rPr>
        <w:t>Part</w:t>
      </w:r>
      <w:r>
        <w:rPr>
          <w:rFonts w:ascii="Calibri" w:hAnsi="Calibri"/>
          <w:bCs/>
        </w:rPr>
        <w:t xml:space="preserve"> 3285; or</w:t>
      </w:r>
    </w:p>
    <w:p w14:paraId="03B9860F"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F58A81D" w14:textId="77777777" w:rsidR="000E71D5" w:rsidRPr="00867243"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u w:val="single"/>
        </w:rPr>
      </w:pPr>
      <w:r>
        <w:rPr>
          <w:rFonts w:ascii="Calibri" w:hAnsi="Calibri"/>
          <w:bCs/>
        </w:rPr>
        <w:tab/>
      </w:r>
      <w:r>
        <w:rPr>
          <w:rFonts w:ascii="Calibri" w:hAnsi="Calibri"/>
          <w:bCs/>
        </w:rPr>
        <w:tab/>
      </w:r>
      <w:r>
        <w:rPr>
          <w:rFonts w:ascii="Calibri" w:hAnsi="Calibri"/>
          <w:bCs/>
        </w:rPr>
        <w:tab/>
      </w:r>
      <w:r w:rsidRPr="00D020AE">
        <w:rPr>
          <w:rFonts w:ascii="Calibri" w:hAnsi="Calibri"/>
          <w:bCs/>
        </w:rPr>
        <w:t>10A.2.1.b.</w:t>
      </w:r>
      <w:r>
        <w:rPr>
          <w:rFonts w:ascii="Calibri" w:hAnsi="Calibri"/>
          <w:bCs/>
        </w:rPr>
        <w:t xml:space="preserve">  In accordance with </w:t>
      </w:r>
      <w:r w:rsidRPr="00444D35">
        <w:rPr>
          <w:rFonts w:ascii="Calibri" w:hAnsi="Calibri"/>
          <w:bCs/>
        </w:rPr>
        <w:t>a</w:t>
      </w:r>
      <w:r>
        <w:rPr>
          <w:rFonts w:ascii="Calibri" w:hAnsi="Calibri"/>
          <w:bCs/>
        </w:rPr>
        <w:t xml:space="preserve"> competent </w:t>
      </w:r>
      <w:r w:rsidRPr="00F57639">
        <w:rPr>
          <w:rFonts w:ascii="Calibri" w:hAnsi="Calibri"/>
          <w:bCs/>
        </w:rPr>
        <w:t>alternate</w:t>
      </w:r>
      <w:r>
        <w:rPr>
          <w:rFonts w:ascii="Calibri" w:hAnsi="Calibri"/>
          <w:bCs/>
        </w:rPr>
        <w:t xml:space="preserve"> design certified in writing by a registered professional engineer and/or architect prior to installation: </w:t>
      </w:r>
      <w:r w:rsidRPr="00F57639">
        <w:rPr>
          <w:rFonts w:ascii="Calibri" w:hAnsi="Calibri"/>
          <w:bCs/>
          <w:i/>
          <w:iCs/>
        </w:rPr>
        <w:t>Provided</w:t>
      </w:r>
      <w:r w:rsidRPr="00F57639">
        <w:rPr>
          <w:rFonts w:ascii="Calibri" w:hAnsi="Calibri"/>
          <w:bCs/>
        </w:rPr>
        <w:t>, That such alternate design is drawn and sealed by a registered professional engineer and/or architect and certified to be consistent with the home design, in compliance with federal standards and the Act, and approved by the manufacturer and the DAPIA pursuant to 24 C.F.R. § 3285.2</w:t>
      </w:r>
      <w:r>
        <w:rPr>
          <w:rFonts w:ascii="Calibri" w:hAnsi="Calibri"/>
          <w:bCs/>
        </w:rPr>
        <w:t>; or</w:t>
      </w:r>
    </w:p>
    <w:p w14:paraId="0736695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D74959C" w14:textId="3D1EBA83"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Pr>
          <w:rFonts w:ascii="Calibri" w:hAnsi="Calibri"/>
          <w:bCs/>
        </w:rPr>
        <w:tab/>
        <w:t>10A.2.1.c</w:t>
      </w:r>
      <w:r w:rsidRPr="00F57639">
        <w:rPr>
          <w:rFonts w:ascii="Calibri" w:hAnsi="Calibri"/>
          <w:bCs/>
        </w:rPr>
        <w:t xml:space="preserve">.  In accordance with the Manufactured Home Installation Standards, 24 C.F.R. </w:t>
      </w:r>
      <w:r w:rsidRPr="00F57639">
        <w:rPr>
          <w:rFonts w:ascii="Calibri" w:hAnsi="Calibri"/>
        </w:rPr>
        <w:t>Part</w:t>
      </w:r>
      <w:r w:rsidRPr="00F57639">
        <w:rPr>
          <w:rFonts w:ascii="Calibri" w:hAnsi="Calibri"/>
          <w:bCs/>
        </w:rPr>
        <w:t xml:space="preserve"> 3285</w:t>
      </w:r>
      <w:r>
        <w:rPr>
          <w:rFonts w:ascii="Calibri" w:hAnsi="Calibri"/>
          <w:bCs/>
        </w:rPr>
        <w:t>.</w:t>
      </w:r>
    </w:p>
    <w:p w14:paraId="139EB3D7" w14:textId="401E761A" w:rsidR="000E71D5" w:rsidRPr="00A66FF7"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strike/>
        </w:rPr>
      </w:pPr>
    </w:p>
    <w:p w14:paraId="4A660CF5" w14:textId="6BA58DB2" w:rsidR="000E71D5" w:rsidRPr="00665FDE"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u w:val="single"/>
        </w:rPr>
      </w:pPr>
      <w:r>
        <w:rPr>
          <w:rFonts w:ascii="Calibri" w:hAnsi="Calibri"/>
          <w:bCs/>
        </w:rPr>
        <w:tab/>
      </w:r>
      <w:r>
        <w:rPr>
          <w:rFonts w:ascii="Calibri" w:hAnsi="Calibri"/>
          <w:bCs/>
        </w:rPr>
        <w:tab/>
      </w:r>
      <w:r w:rsidRPr="009870F8">
        <w:rPr>
          <w:rFonts w:ascii="Calibri" w:hAnsi="Calibri"/>
          <w:bCs/>
        </w:rPr>
        <w:t>10A.2.2.</w:t>
      </w:r>
      <w:r>
        <w:rPr>
          <w:rFonts w:ascii="Calibri" w:hAnsi="Calibri"/>
          <w:bCs/>
        </w:rPr>
        <w:t xml:space="preserve">  </w:t>
      </w:r>
      <w:r w:rsidRPr="00A66FF7">
        <w:rPr>
          <w:rFonts w:ascii="Calibri" w:hAnsi="Calibri"/>
          <w:bCs/>
        </w:rPr>
        <w:t>A used manufactured home installed in this state shall be installed:</w:t>
      </w:r>
    </w:p>
    <w:p w14:paraId="480BE247"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AF49E61" w14:textId="77777777" w:rsidR="000E71D5" w:rsidRPr="00FF297B"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Pr>
          <w:rFonts w:ascii="Calibri" w:hAnsi="Calibri"/>
          <w:bCs/>
        </w:rPr>
        <w:tab/>
      </w:r>
      <w:r w:rsidRPr="00FF297B">
        <w:rPr>
          <w:rFonts w:ascii="Calibri" w:hAnsi="Calibri"/>
          <w:bCs/>
        </w:rPr>
        <w:t xml:space="preserve">10A.2.2.a.  In accordance with the home manufacturer’s recommendations contained in or accompanying the consumer manual required by 24 C.F.R. </w:t>
      </w:r>
      <w:r w:rsidRPr="00FF297B">
        <w:rPr>
          <w:rFonts w:ascii="Calibri" w:hAnsi="Calibri"/>
        </w:rPr>
        <w:t>Part</w:t>
      </w:r>
      <w:r w:rsidRPr="00FF297B">
        <w:rPr>
          <w:rFonts w:ascii="Calibri" w:hAnsi="Calibri"/>
          <w:bCs/>
        </w:rPr>
        <w:t xml:space="preserve"> 3282 and this section: </w:t>
      </w:r>
      <w:r w:rsidRPr="00FF297B">
        <w:rPr>
          <w:rFonts w:ascii="Calibri" w:hAnsi="Calibri"/>
          <w:bCs/>
          <w:i/>
          <w:iCs/>
        </w:rPr>
        <w:t>Provided</w:t>
      </w:r>
      <w:r w:rsidRPr="00FF297B">
        <w:rPr>
          <w:rFonts w:ascii="Calibri" w:hAnsi="Calibri"/>
          <w:bCs/>
        </w:rPr>
        <w:t xml:space="preserve">, That such recommendations equal or exceed the protections provided by the Manufactured Home Installation Standards, 24 C.F.R. </w:t>
      </w:r>
      <w:r w:rsidRPr="00FF297B">
        <w:rPr>
          <w:rFonts w:ascii="Calibri" w:hAnsi="Calibri"/>
        </w:rPr>
        <w:t>Part</w:t>
      </w:r>
      <w:r w:rsidRPr="00FF297B">
        <w:rPr>
          <w:rFonts w:ascii="Calibri" w:hAnsi="Calibri"/>
          <w:bCs/>
        </w:rPr>
        <w:t xml:space="preserve"> 3285; or</w:t>
      </w:r>
    </w:p>
    <w:p w14:paraId="656CA7E2"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4716F3B" w14:textId="77777777" w:rsidR="000E71D5" w:rsidRPr="00FF297B"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Pr>
          <w:rFonts w:ascii="Calibri" w:hAnsi="Calibri"/>
          <w:bCs/>
        </w:rPr>
        <w:tab/>
      </w:r>
      <w:r w:rsidRPr="00FF297B">
        <w:rPr>
          <w:rFonts w:ascii="Calibri" w:hAnsi="Calibri"/>
          <w:bCs/>
        </w:rPr>
        <w:t xml:space="preserve">10A.2.2.b.  In accordance with a competent alternate design certified in writing by a registered professional engineer and/or architect prior to installation: </w:t>
      </w:r>
      <w:r w:rsidRPr="00FF297B">
        <w:rPr>
          <w:rFonts w:ascii="Calibri" w:hAnsi="Calibri"/>
          <w:bCs/>
          <w:i/>
          <w:iCs/>
        </w:rPr>
        <w:t>Provided</w:t>
      </w:r>
      <w:r w:rsidRPr="00FF297B">
        <w:rPr>
          <w:rFonts w:ascii="Calibri" w:hAnsi="Calibri"/>
          <w:bCs/>
        </w:rPr>
        <w:t>, That such alternate design is drawn and sealed by a registered professional engineer and/or architect and certified to be consistent with the home design, in compliance with federal standards and the Act, and approved by the manufacturer and the DAPIA pursuant to 24 C.F.R. § 3285.2; or</w:t>
      </w:r>
    </w:p>
    <w:p w14:paraId="5EC4F403"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4D1FF2A" w14:textId="77777777" w:rsidR="000E71D5" w:rsidRPr="00FF297B"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Pr>
          <w:rFonts w:ascii="Calibri" w:hAnsi="Calibri"/>
          <w:bCs/>
        </w:rPr>
        <w:tab/>
      </w:r>
      <w:r w:rsidRPr="00FF297B">
        <w:rPr>
          <w:rFonts w:ascii="Calibri" w:hAnsi="Calibri"/>
          <w:bCs/>
        </w:rPr>
        <w:t>10A.2.2.c.  In accordance with the recommendations published by the National Fire Protection Association 225 Model Manufactured Home Installation Standard.</w:t>
      </w:r>
    </w:p>
    <w:p w14:paraId="4736D390"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D5F04F8" w14:textId="7FAD9361" w:rsidR="000E71D5" w:rsidRPr="00D34774"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9870F8">
        <w:rPr>
          <w:rFonts w:ascii="Calibri" w:hAnsi="Calibri"/>
          <w:bCs/>
        </w:rPr>
        <w:t>10A.2.3.</w:t>
      </w:r>
      <w:r>
        <w:rPr>
          <w:rFonts w:ascii="Calibri" w:hAnsi="Calibri"/>
          <w:bCs/>
        </w:rPr>
        <w:t xml:space="preserve">  </w:t>
      </w:r>
      <w:r w:rsidRPr="00FF297B">
        <w:rPr>
          <w:rFonts w:ascii="Calibri" w:hAnsi="Calibri"/>
        </w:rPr>
        <w:t>If the dealer contracted with the purchaser to install the manufactured home, the    dealer shall maintain a written record of which method of installation was used.  If the dealer did not contract with the purchaser to install the home, the dealer shall maintain a written record signed by the dealer and purchaser specifying that the purchaser has agreed to make separate arrangements with a licensed installer for installation of the home unless the consumer contracts to install the manufactured home as provided in section 10B of this rule.  This written record is not required to be maintained longer than a period of five years</w:t>
      </w:r>
      <w:r w:rsidRPr="003139CD">
        <w:rPr>
          <w:rFonts w:ascii="Calibri" w:hAnsi="Calibri"/>
        </w:rPr>
        <w:t>.</w:t>
      </w:r>
    </w:p>
    <w:p w14:paraId="614E66C6"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7C99B1D" w14:textId="77777777" w:rsidR="000E71D5" w:rsidRPr="00D70AEC"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Pr>
          <w:rFonts w:ascii="Calibri" w:hAnsi="Calibri"/>
          <w:bCs/>
        </w:rPr>
        <w:tab/>
      </w:r>
      <w:r w:rsidRPr="00D70AEC">
        <w:rPr>
          <w:rFonts w:ascii="Calibri" w:hAnsi="Calibri"/>
          <w:bCs/>
        </w:rPr>
        <w:t xml:space="preserve">10A.2.4.  </w:t>
      </w:r>
      <w:r w:rsidRPr="00D70AEC">
        <w:rPr>
          <w:rFonts w:ascii="Calibri" w:hAnsi="Calibri"/>
        </w:rPr>
        <w:t>Installation of a manufactured home as defined in subsection 3.24 of this rule shall only be performed by a licensed dealer or installer or by the consumer as provided in section 10B of this rule.</w:t>
      </w:r>
    </w:p>
    <w:p w14:paraId="2C507191"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p>
    <w:p w14:paraId="25218CD6" w14:textId="145932F2" w:rsidR="000E71D5" w:rsidRPr="00A43BAE"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6837A6">
        <w:rPr>
          <w:rFonts w:ascii="Calibri" w:hAnsi="Calibri"/>
        </w:rPr>
        <w:t>10A.3.</w:t>
      </w:r>
      <w:r>
        <w:rPr>
          <w:rFonts w:ascii="Calibri" w:hAnsi="Calibri"/>
        </w:rPr>
        <w:t xml:space="preserve">  </w:t>
      </w:r>
      <w:r w:rsidRPr="001D77A7">
        <w:rPr>
          <w:rFonts w:ascii="Calibri" w:hAnsi="Calibri"/>
        </w:rPr>
        <w:t xml:space="preserve">Frostline considerations are mandatory for all manufactured home installations in this state. For the purposes of 10A.2 of this section, a frostline shall be determined by local ordinance of a municipality or county. If the installation of the manufactured home in this state is in a municipality or county that has not provided a specific numerical standard, the frostline may be the designated numerical standard set forth in the consumer manual required by 24 C.F.R. </w:t>
      </w:r>
      <w:r w:rsidRPr="00666F46">
        <w:rPr>
          <w:rFonts w:ascii="Calibri" w:hAnsi="Calibri"/>
        </w:rPr>
        <w:t>Part</w:t>
      </w:r>
      <w:r>
        <w:rPr>
          <w:rFonts w:ascii="Calibri" w:hAnsi="Calibri"/>
        </w:rPr>
        <w:t xml:space="preserve"> </w:t>
      </w:r>
      <w:r w:rsidRPr="001D77A7">
        <w:rPr>
          <w:rFonts w:ascii="Calibri" w:hAnsi="Calibri"/>
        </w:rPr>
        <w:t>3282, or as determined by a registered professional engineer and/or architect and approved by the Board for the individual site of the manufactured home installation. In the absence of any of these specific designated numerical standards, frostline is as follows:</w:t>
      </w:r>
      <w:r>
        <w:rPr>
          <w:rFonts w:ascii="Calibri" w:hAnsi="Calibri"/>
        </w:rPr>
        <w:t xml:space="preserve"> </w:t>
      </w:r>
    </w:p>
    <w:p w14:paraId="1324BA52"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30CA7B2" w14:textId="77777777" w:rsidR="000E71D5" w:rsidRPr="00A43BAE"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19434E">
        <w:rPr>
          <w:rFonts w:ascii="Calibri" w:hAnsi="Calibri"/>
        </w:rPr>
        <w:t>10A.3.1.</w:t>
      </w:r>
      <w:r>
        <w:rPr>
          <w:rFonts w:ascii="Calibri" w:hAnsi="Calibri"/>
        </w:rPr>
        <w:t xml:space="preserve">  </w:t>
      </w:r>
      <w:r w:rsidRPr="00414578">
        <w:rPr>
          <w:rFonts w:ascii="Calibri" w:hAnsi="Calibri"/>
        </w:rPr>
        <w:t xml:space="preserve">30 inches from grade level for all perimeter footings; and </w:t>
      </w:r>
    </w:p>
    <w:p w14:paraId="178A0B38"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5DD15A0"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19434E">
        <w:rPr>
          <w:rFonts w:ascii="Calibri" w:hAnsi="Calibri"/>
        </w:rPr>
        <w:t>10A.3.2.</w:t>
      </w:r>
      <w:r>
        <w:rPr>
          <w:rFonts w:ascii="Calibri" w:hAnsi="Calibri"/>
        </w:rPr>
        <w:t xml:space="preserve">  </w:t>
      </w:r>
      <w:r w:rsidRPr="00414578">
        <w:rPr>
          <w:rFonts w:ascii="Calibri" w:hAnsi="Calibri"/>
        </w:rPr>
        <w:t xml:space="preserve">30 inches from grade level for footings under the I-beams, center piers, and inset blocking piers if a perimeter fascia enclosure is not to be installed: </w:t>
      </w:r>
      <w:r w:rsidRPr="00414578">
        <w:rPr>
          <w:rFonts w:ascii="Calibri" w:hAnsi="Calibri"/>
          <w:i/>
          <w:iCs/>
        </w:rPr>
        <w:t>Provided</w:t>
      </w:r>
      <w:r w:rsidRPr="00414578">
        <w:rPr>
          <w:rFonts w:ascii="Calibri" w:hAnsi="Calibri"/>
        </w:rPr>
        <w:t>, That the footings may be 12 inches from grade level for footings under the I-beams, center piers, and inset blocking piers if a perimeter fascia enclosure and vapor barrier are installed:</w:t>
      </w:r>
      <w:r>
        <w:rPr>
          <w:rFonts w:ascii="Calibri" w:hAnsi="Calibri"/>
        </w:rPr>
        <w:t xml:space="preserve"> </w:t>
      </w:r>
    </w:p>
    <w:p w14:paraId="2D936109"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9FE5BCE" w14:textId="77777777" w:rsidR="000E71D5" w:rsidRPr="00414578"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u w:val="single"/>
        </w:rPr>
      </w:pPr>
      <w:r>
        <w:rPr>
          <w:rFonts w:ascii="Calibri" w:hAnsi="Calibri"/>
        </w:rPr>
        <w:tab/>
      </w:r>
      <w:r>
        <w:rPr>
          <w:rFonts w:ascii="Calibri" w:hAnsi="Calibri"/>
        </w:rPr>
        <w:tab/>
      </w:r>
      <w:r>
        <w:rPr>
          <w:rFonts w:ascii="Calibri" w:hAnsi="Calibri"/>
        </w:rPr>
        <w:tab/>
      </w:r>
      <w:r w:rsidRPr="00414578">
        <w:rPr>
          <w:rFonts w:ascii="Calibri" w:hAnsi="Calibri"/>
        </w:rPr>
        <w:t>10A.3.2.a.  within 21 days of the home installation if the home is installed between November 1 and March 30; or</w:t>
      </w:r>
    </w:p>
    <w:p w14:paraId="7E14B6E3"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BB9267C" w14:textId="77777777" w:rsidR="000E71D5" w:rsidRPr="00414578"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Pr>
          <w:rFonts w:ascii="Calibri" w:hAnsi="Calibri"/>
        </w:rPr>
        <w:tab/>
      </w:r>
      <w:r w:rsidRPr="00414578">
        <w:rPr>
          <w:rFonts w:ascii="Calibri" w:hAnsi="Calibri"/>
        </w:rPr>
        <w:t>10A.3.2.b.  before November 1 for homes installed after March 30.</w:t>
      </w:r>
    </w:p>
    <w:p w14:paraId="0906655A"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56ADC60"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sidRPr="003139CD">
        <w:rPr>
          <w:rFonts w:ascii="Calibri" w:hAnsi="Calibri"/>
          <w:b/>
        </w:rPr>
        <w:t>§</w:t>
      </w:r>
      <w:r w:rsidRPr="006837A6">
        <w:rPr>
          <w:rFonts w:ascii="Calibri" w:hAnsi="Calibri"/>
          <w:b/>
        </w:rPr>
        <w:t>42-19-10B</w:t>
      </w:r>
      <w:r w:rsidRPr="003139CD">
        <w:rPr>
          <w:rFonts w:ascii="Calibri" w:hAnsi="Calibri"/>
          <w:b/>
        </w:rPr>
        <w:t>.  Consumer Installation of a</w:t>
      </w:r>
      <w:r w:rsidRPr="003139CD">
        <w:rPr>
          <w:rFonts w:ascii="Calibri" w:hAnsi="Calibri"/>
        </w:rPr>
        <w:t xml:space="preserve"> </w:t>
      </w:r>
      <w:r w:rsidRPr="003139CD">
        <w:rPr>
          <w:rFonts w:ascii="Calibri" w:hAnsi="Calibri"/>
          <w:b/>
        </w:rPr>
        <w:t>Manufactured Home</w:t>
      </w:r>
      <w:r>
        <w:rPr>
          <w:rFonts w:ascii="Calibri" w:hAnsi="Calibri"/>
          <w:b/>
        </w:rPr>
        <w:t xml:space="preserve">; </w:t>
      </w:r>
      <w:r w:rsidRPr="00C04310">
        <w:rPr>
          <w:rFonts w:ascii="Calibri" w:hAnsi="Calibri"/>
          <w:b/>
        </w:rPr>
        <w:t>Installation Deficiencies</w:t>
      </w:r>
      <w:r w:rsidRPr="003139CD">
        <w:rPr>
          <w:rFonts w:ascii="Calibri" w:hAnsi="Calibri"/>
        </w:rPr>
        <w:t>.</w:t>
      </w:r>
    </w:p>
    <w:p w14:paraId="7F952EE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9365B6C" w14:textId="2EFDCD2C"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strike/>
        </w:rPr>
      </w:pPr>
      <w:r>
        <w:rPr>
          <w:rFonts w:ascii="Calibri" w:hAnsi="Calibri"/>
        </w:rPr>
        <w:lastRenderedPageBreak/>
        <w:tab/>
      </w:r>
      <w:r w:rsidRPr="003409DD">
        <w:rPr>
          <w:rFonts w:ascii="Calibri" w:hAnsi="Calibri"/>
        </w:rPr>
        <w:t>10B.1.</w:t>
      </w:r>
      <w:r>
        <w:rPr>
          <w:rFonts w:ascii="Calibri" w:hAnsi="Calibri"/>
        </w:rPr>
        <w:t xml:space="preserve">  </w:t>
      </w:r>
    </w:p>
    <w:p w14:paraId="555DF48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07BDFE1" w14:textId="77777777" w:rsidR="000E71D5" w:rsidRPr="0019410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194105">
        <w:rPr>
          <w:rFonts w:ascii="Calibri" w:hAnsi="Calibri"/>
        </w:rPr>
        <w:t xml:space="preserve">10B.1.1.  To ensure compliance with federal standards, manufactured homes should be installed by a licensed dealer or installer. However, every consumer has the right to personally install or independently hire a licensed dealer or installer for installation of his or her manufactured home: </w:t>
      </w:r>
      <w:r w:rsidRPr="00194105">
        <w:rPr>
          <w:rFonts w:ascii="Calibri" w:hAnsi="Calibri"/>
          <w:i/>
          <w:iCs/>
        </w:rPr>
        <w:t>Provided</w:t>
      </w:r>
      <w:r w:rsidRPr="00194105">
        <w:rPr>
          <w:rFonts w:ascii="Calibri" w:hAnsi="Calibri"/>
        </w:rPr>
        <w:t xml:space="preserve">, That if a consumer so chooses, the consumer is responsible for any consequences resulting from the consumer’s installation: </w:t>
      </w:r>
      <w:r w:rsidRPr="00194105">
        <w:rPr>
          <w:rFonts w:ascii="Calibri" w:hAnsi="Calibri"/>
          <w:i/>
          <w:iCs/>
        </w:rPr>
        <w:t>Provided</w:t>
      </w:r>
      <w:r w:rsidRPr="00194105">
        <w:rPr>
          <w:rFonts w:ascii="Calibri" w:hAnsi="Calibri"/>
        </w:rPr>
        <w:t xml:space="preserve">, </w:t>
      </w:r>
      <w:r w:rsidRPr="00194105">
        <w:rPr>
          <w:rFonts w:ascii="Calibri" w:hAnsi="Calibri"/>
          <w:i/>
          <w:iCs/>
        </w:rPr>
        <w:t>however</w:t>
      </w:r>
      <w:r w:rsidRPr="00194105">
        <w:rPr>
          <w:rFonts w:ascii="Calibri" w:hAnsi="Calibri"/>
        </w:rPr>
        <w:t>, That this section applies only to those transactions in which the consumer agrees in writing to assume responsibility for part of the manufactured home installation.</w:t>
      </w:r>
    </w:p>
    <w:p w14:paraId="7B486A9D"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42F0BDD" w14:textId="59B4D5B1" w:rsidR="000E71D5" w:rsidRPr="0019410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194105">
        <w:rPr>
          <w:rFonts w:ascii="Calibri" w:hAnsi="Calibri"/>
        </w:rPr>
        <w:t xml:space="preserve">10B.1.2. </w:t>
      </w:r>
      <w:r w:rsidR="00194105">
        <w:rPr>
          <w:rFonts w:ascii="Calibri" w:hAnsi="Calibri"/>
        </w:rPr>
        <w:t xml:space="preserve"> </w:t>
      </w:r>
      <w:r w:rsidRPr="00194105">
        <w:rPr>
          <w:rFonts w:ascii="Calibri" w:hAnsi="Calibri"/>
        </w:rPr>
        <w:t>Only a licensed dealer or installer shall conduct the installation aspects of the manufactured home placement evaluation and the level and trim of the manufactured home due to safety concerns and the technical expertise required.</w:t>
      </w:r>
    </w:p>
    <w:p w14:paraId="3BE6D675" w14:textId="77777777" w:rsidR="000E71D5" w:rsidRPr="00ED64E2"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u w:val="single"/>
        </w:rPr>
      </w:pPr>
    </w:p>
    <w:p w14:paraId="47A66CA6" w14:textId="49F344AC" w:rsidR="000E71D5" w:rsidRPr="00214787" w:rsidRDefault="00214787" w:rsidP="00214787">
      <w:pPr>
        <w:widowControl w:val="0"/>
        <w:tabs>
          <w:tab w:val="left" w:pos="-1080"/>
          <w:tab w:val="left" w:pos="-720"/>
          <w:tab w:val="left" w:pos="0"/>
          <w:tab w:val="left" w:pos="360"/>
          <w:tab w:val="left" w:pos="720"/>
          <w:tab w:val="left" w:pos="1080"/>
          <w:tab w:val="left" w:pos="1440"/>
          <w:tab w:val="left" w:pos="1800"/>
        </w:tabs>
        <w:rPr>
          <w:rFonts w:ascii="Calibri" w:hAnsi="Calibri"/>
          <w:strike/>
        </w:rPr>
      </w:pPr>
      <w:r>
        <w:rPr>
          <w:rFonts w:ascii="Calibri" w:hAnsi="Calibri"/>
        </w:rPr>
        <w:tab/>
      </w:r>
      <w:r w:rsidR="000E71D5">
        <w:rPr>
          <w:rFonts w:ascii="Calibri" w:hAnsi="Calibri"/>
        </w:rPr>
        <w:t xml:space="preserve">10B.2.  </w:t>
      </w:r>
    </w:p>
    <w:p w14:paraId="56A2E4C3"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422EF01F" w14:textId="77777777" w:rsidR="000E71D5" w:rsidRPr="00214787"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214787">
        <w:rPr>
          <w:rFonts w:ascii="Calibri" w:hAnsi="Calibri"/>
        </w:rPr>
        <w:t>10B.2.1.  Prior to the execution of a written agreement for the purchase of a manufactured home or prior to the date of installation, a licensed dealer or installer shall inform each consumer of the following:</w:t>
      </w:r>
    </w:p>
    <w:p w14:paraId="1DBEA297"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35703FB7" w14:textId="77777777" w:rsidR="000E71D5" w:rsidRPr="00214787"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Pr>
          <w:rFonts w:ascii="Calibri" w:hAnsi="Calibri"/>
        </w:rPr>
        <w:tab/>
      </w:r>
      <w:r w:rsidRPr="00214787">
        <w:rPr>
          <w:rFonts w:ascii="Calibri" w:hAnsi="Calibri"/>
        </w:rPr>
        <w:t>10B.2.1.a.  The risks of improper installation of the manufactured home, including, but not limited to, the impact upon the manufacturer’s warranty, decreased performance of the manufactured home, and other relevant concerns known to the dealer or installer, and matters which make time of the essence in completing the consumer’s assumed responsibilities;</w:t>
      </w:r>
    </w:p>
    <w:p w14:paraId="2E49268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4758A53F" w14:textId="77777777" w:rsidR="000E71D5" w:rsidRPr="00214787"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Pr>
          <w:rFonts w:ascii="Calibri" w:hAnsi="Calibri"/>
        </w:rPr>
        <w:tab/>
      </w:r>
      <w:r w:rsidRPr="00214787">
        <w:rPr>
          <w:rFonts w:ascii="Calibri" w:hAnsi="Calibri"/>
        </w:rPr>
        <w:t>10B.2.1.b.  The installation standards for a new or used manufactured home specified in section 10A of this rule;</w:t>
      </w:r>
    </w:p>
    <w:p w14:paraId="2EC83A4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27182B3" w14:textId="77777777" w:rsidR="000E71D5" w:rsidRPr="00214787"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Pr>
          <w:rFonts w:ascii="Calibri" w:hAnsi="Calibri"/>
        </w:rPr>
        <w:tab/>
      </w:r>
      <w:r w:rsidRPr="00214787">
        <w:rPr>
          <w:rFonts w:ascii="Calibri" w:hAnsi="Calibri"/>
        </w:rPr>
        <w:t>10B.2.1.c.  The requirement that all parties, other than the consumer, who engage in  installation of manufactured homes be licensed pursuant to the Act; and</w:t>
      </w:r>
    </w:p>
    <w:p w14:paraId="67AFE7FD"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263C261" w14:textId="77777777" w:rsidR="000E71D5" w:rsidRPr="00214787"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Pr>
          <w:rFonts w:ascii="Calibri" w:hAnsi="Calibri"/>
        </w:rPr>
        <w:tab/>
      </w:r>
      <w:r w:rsidRPr="00214787">
        <w:rPr>
          <w:rFonts w:ascii="Calibri" w:hAnsi="Calibri"/>
        </w:rPr>
        <w:t>10B.2.1.d.  The dealer or installer will conduct an on-site review for all aspects of installation for which the consumer assumed responsibility as prescribed in 10B.6 of this rule.</w:t>
      </w:r>
    </w:p>
    <w:p w14:paraId="2824EB8A"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B6CE0FB" w14:textId="77777777" w:rsidR="000E71D5" w:rsidRPr="008A351B"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8A351B">
        <w:rPr>
          <w:rFonts w:ascii="Calibri" w:hAnsi="Calibri"/>
        </w:rPr>
        <w:t>10B.2.2.  The licensed dealer or installer may inform the consumer of the information specified in 10B.2.1 of this section in any appropriate manner, including, but not limited to, through brochures, manuals, illustrations, videos, written correspondence, or oral communication.</w:t>
      </w:r>
    </w:p>
    <w:p w14:paraId="0AFFBA7A"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FA1A421" w14:textId="13EB3B3A" w:rsidR="000E71D5" w:rsidRPr="008818B1"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021BED">
        <w:rPr>
          <w:rFonts w:ascii="Calibri" w:hAnsi="Calibri"/>
        </w:rPr>
        <w:t>10B.3.</w:t>
      </w:r>
      <w:r>
        <w:rPr>
          <w:rFonts w:ascii="Calibri" w:hAnsi="Calibri"/>
        </w:rPr>
        <w:t xml:space="preserve">  </w:t>
      </w:r>
      <w:r w:rsidRPr="008A351B">
        <w:rPr>
          <w:rFonts w:ascii="Calibri" w:hAnsi="Calibri"/>
        </w:rPr>
        <w:t>If the consumer agrees to assume all or part of the responsibility of installation of his or her manufactured home, the licensed dealer or installer and the consumer shall execute a written agreement that specifies each party’s installation responsibilities</w:t>
      </w:r>
      <w:r w:rsidRPr="003139CD">
        <w:rPr>
          <w:rFonts w:ascii="Calibri" w:hAnsi="Calibri"/>
        </w:rPr>
        <w:t>.</w:t>
      </w:r>
    </w:p>
    <w:p w14:paraId="4722363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687C178" w14:textId="2A8F82D8"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2B2F01">
        <w:rPr>
          <w:rFonts w:ascii="Calibri" w:hAnsi="Calibri"/>
        </w:rPr>
        <w:t xml:space="preserve">10B.4.  </w:t>
      </w:r>
      <w:r w:rsidRPr="00FA685B">
        <w:rPr>
          <w:rFonts w:ascii="Calibri" w:hAnsi="Calibri"/>
        </w:rPr>
        <w:t>A licensed dealer or installer shall conduct an initial home placement evaluation to determine accessibility to the site, feasibility of the chosen method of installation and the applicable installation standards as specified in section 10A of this rule, whether the site can be improved to assure proper water drainage and proper soil compaction.</w:t>
      </w:r>
      <w:r w:rsidRPr="002B2F01">
        <w:rPr>
          <w:rFonts w:ascii="Calibri" w:hAnsi="Calibri"/>
          <w:u w:val="single"/>
        </w:rPr>
        <w:t xml:space="preserve"> </w:t>
      </w:r>
    </w:p>
    <w:p w14:paraId="2115BD03"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A00DA34" w14:textId="77777777" w:rsidR="000E71D5" w:rsidRPr="00FA685B"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FA685B">
        <w:rPr>
          <w:rFonts w:ascii="Calibri" w:hAnsi="Calibri"/>
        </w:rPr>
        <w:t xml:space="preserve">10B.4.1.  A licensed dealer or installer shall conduct the initial home placement evaluation in accordance with the Initial Home Placement Evaluation form prescribed by the Division and available from </w:t>
      </w:r>
      <w:r w:rsidRPr="00FA685B">
        <w:rPr>
          <w:rFonts w:ascii="Calibri" w:hAnsi="Calibri"/>
        </w:rPr>
        <w:lastRenderedPageBreak/>
        <w:t>the Division’s website (labor.wv.gov).</w:t>
      </w:r>
    </w:p>
    <w:p w14:paraId="6DBFECFB"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6F34F31" w14:textId="77777777" w:rsidR="000E71D5" w:rsidRPr="00FA685B"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FA685B">
        <w:rPr>
          <w:rFonts w:ascii="Calibri" w:hAnsi="Calibri"/>
        </w:rPr>
        <w:t>10B.4.2.  The licensed dealer or installer shall document all findings of the evaluation on the Initial Home Placement Evaluation form, provide the consumer with a copy, and maintain a copy as a record of the findings.</w:t>
      </w:r>
    </w:p>
    <w:p w14:paraId="6F320E4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E5B716B" w14:textId="0327AF54"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021BED">
        <w:rPr>
          <w:rFonts w:ascii="Calibri" w:hAnsi="Calibri"/>
        </w:rPr>
        <w:t>10B.5.</w:t>
      </w:r>
      <w:r>
        <w:rPr>
          <w:rFonts w:ascii="Calibri" w:hAnsi="Calibri"/>
        </w:rPr>
        <w:t xml:space="preserve">  </w:t>
      </w:r>
      <w:r w:rsidRPr="00E63302">
        <w:rPr>
          <w:rFonts w:ascii="Calibri" w:hAnsi="Calibri"/>
        </w:rPr>
        <w:t>Where the consumer has assumed the responsibility for installation of the support system or for site preparation that cannot be performed after the manufactured home is leveled, the licensed dealer or installer shall review such aspects of installation to determine compliance</w:t>
      </w:r>
      <w:r w:rsidR="00E63302" w:rsidRPr="00E63302">
        <w:rPr>
          <w:rFonts w:ascii="Calibri" w:hAnsi="Calibri"/>
        </w:rPr>
        <w:t xml:space="preserve"> with</w:t>
      </w:r>
      <w:r w:rsidRPr="00E63302">
        <w:rPr>
          <w:rFonts w:ascii="Calibri" w:hAnsi="Calibri"/>
        </w:rPr>
        <w:t xml:space="preserve"> the applicable installation standards as specified in section 10A of this rule</w:t>
      </w:r>
      <w:r w:rsidRPr="003139CD">
        <w:rPr>
          <w:rFonts w:ascii="Calibri" w:hAnsi="Calibri"/>
        </w:rPr>
        <w:t>.</w:t>
      </w:r>
    </w:p>
    <w:p w14:paraId="451B00CB"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37FA4D61" w14:textId="77777777" w:rsidR="000E71D5" w:rsidRPr="00451EBD"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451EBD">
        <w:rPr>
          <w:rFonts w:ascii="Calibri" w:hAnsi="Calibri"/>
        </w:rPr>
        <w:t>10B.5.1.  The licensed dealer or installer shall conduct the review in accordance with the Consumer Site Preparation Evaluation form prescribed by the Division and available from the Division’s website (labor.wv.gov).</w:t>
      </w:r>
    </w:p>
    <w:p w14:paraId="18774FB8"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3439F247" w14:textId="77777777" w:rsidR="000E71D5" w:rsidRPr="00451EBD"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451EBD">
        <w:rPr>
          <w:rFonts w:ascii="Calibri" w:hAnsi="Calibri"/>
        </w:rPr>
        <w:t>10B.5.2.  The licensed dealer or installer shall document all findings of the review on the Consumer Site Preparation Evaluation form, provide the consumer with a copy, and maintain a copy as a record of the findings.</w:t>
      </w:r>
    </w:p>
    <w:p w14:paraId="2E105C9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44BDF689" w14:textId="2B09243A"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021BED">
        <w:rPr>
          <w:rFonts w:ascii="Calibri" w:hAnsi="Calibri"/>
        </w:rPr>
        <w:t>10B.6.</w:t>
      </w:r>
      <w:r>
        <w:rPr>
          <w:rFonts w:ascii="Calibri" w:hAnsi="Calibri"/>
        </w:rPr>
        <w:t xml:space="preserve">  </w:t>
      </w:r>
      <w:r w:rsidRPr="00E97267">
        <w:rPr>
          <w:rFonts w:ascii="Calibri" w:hAnsi="Calibri"/>
        </w:rPr>
        <w:t>A licensed dealer or installer shall conduct an on-site review in all instances for which the consumer has assumed all or part of the responsibilities for the manufactured home’s installation, as defined in subsection 3.24 of this rule</w:t>
      </w:r>
      <w:r>
        <w:rPr>
          <w:rFonts w:ascii="Calibri" w:hAnsi="Calibri"/>
        </w:rPr>
        <w:t>.</w:t>
      </w:r>
    </w:p>
    <w:p w14:paraId="46A7B724"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B29C3F6" w14:textId="18BF90D3"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strike/>
        </w:rPr>
      </w:pPr>
      <w:r>
        <w:rPr>
          <w:rFonts w:ascii="Calibri" w:hAnsi="Calibri"/>
        </w:rPr>
        <w:tab/>
      </w:r>
      <w:r>
        <w:rPr>
          <w:rFonts w:ascii="Calibri" w:hAnsi="Calibri"/>
        </w:rPr>
        <w:tab/>
      </w:r>
      <w:r w:rsidRPr="00D27FA8">
        <w:rPr>
          <w:rFonts w:ascii="Calibri" w:hAnsi="Calibri"/>
        </w:rPr>
        <w:t>10B.6.1.</w:t>
      </w:r>
      <w:r>
        <w:rPr>
          <w:rFonts w:ascii="Calibri" w:hAnsi="Calibri"/>
        </w:rPr>
        <w:t xml:space="preserve">  </w:t>
      </w:r>
      <w:r w:rsidRPr="00E97267">
        <w:rPr>
          <w:rFonts w:ascii="Calibri" w:hAnsi="Calibri"/>
        </w:rPr>
        <w:t>A licensed dealer or installer shall conduct the on-site review not less than 60 days nor more than 180 days after the date of execution of the written agreement for the purchase or installation of the manufactured home or after the delivery date of the manufactured home to the consumer</w:t>
      </w:r>
      <w:r>
        <w:rPr>
          <w:rFonts w:ascii="Calibri" w:hAnsi="Calibri"/>
        </w:rPr>
        <w:t xml:space="preserve">. </w:t>
      </w:r>
      <w:r w:rsidRPr="002D37E7">
        <w:rPr>
          <w:rFonts w:ascii="Calibri" w:hAnsi="Calibri"/>
          <w:strike/>
        </w:rPr>
        <w:t xml:space="preserve"> </w:t>
      </w:r>
    </w:p>
    <w:p w14:paraId="7C4F6CB6"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E0A72BD" w14:textId="0823BAA2"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D27FA8">
        <w:rPr>
          <w:rFonts w:ascii="Calibri" w:hAnsi="Calibri"/>
        </w:rPr>
        <w:tab/>
        <w:t xml:space="preserve">10B.6.2.  </w:t>
      </w:r>
      <w:r w:rsidRPr="00E97267">
        <w:rPr>
          <w:rFonts w:ascii="Calibri" w:hAnsi="Calibri"/>
        </w:rPr>
        <w:t>A licensed dealer or installer shall conduct the on-site review in accordance with the Dealer/Installer On-Site Review form prescribed by the Division and available from the Division’s website (labor.wv.gov) which identifies all aspects of installation, as defined in subsection 3.24 of this rule</w:t>
      </w:r>
      <w:r>
        <w:rPr>
          <w:rFonts w:ascii="Calibri" w:hAnsi="Calibri"/>
        </w:rPr>
        <w:t>.</w:t>
      </w:r>
    </w:p>
    <w:p w14:paraId="41E07070" w14:textId="77777777" w:rsidR="000E71D5" w:rsidRPr="00D27FA8"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A463FDE" w14:textId="3F36BD3C" w:rsidR="000E71D5" w:rsidRPr="0039118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sidRPr="00D27FA8">
        <w:rPr>
          <w:rFonts w:ascii="Calibri" w:hAnsi="Calibri"/>
        </w:rPr>
        <w:tab/>
      </w:r>
      <w:r w:rsidRPr="00D27FA8">
        <w:rPr>
          <w:rFonts w:ascii="Calibri" w:hAnsi="Calibri"/>
        </w:rPr>
        <w:tab/>
        <w:t xml:space="preserve">10B.6.3.  </w:t>
      </w:r>
      <w:r w:rsidRPr="00391185">
        <w:rPr>
          <w:rFonts w:ascii="Calibri" w:hAnsi="Calibri"/>
        </w:rPr>
        <w:t>The licensed dealer or installer shall evaluate all aspects of installation for which the consumer assumed responsibility and document any deficiencies in the installation on the On-Site Review form. If deficiencies are found, the dealer or installer shall provide the consumer with a copy of the completed Dealer/Installer On-Site Review form and, in accordance with 10B.7 of this section, written notice to the consumer of the potential risks associated  with the consumer's failure to properly comply with his or her assumed installation responsibilities.</w:t>
      </w:r>
    </w:p>
    <w:p w14:paraId="540D16EB"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5350519" w14:textId="55DA474D"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D27FA8">
        <w:rPr>
          <w:rFonts w:ascii="Calibri" w:hAnsi="Calibri"/>
        </w:rPr>
        <w:t xml:space="preserve">10B.6.4.  </w:t>
      </w:r>
      <w:r w:rsidRPr="003E6FD4">
        <w:rPr>
          <w:rFonts w:ascii="Calibri" w:hAnsi="Calibri"/>
        </w:rPr>
        <w:t>The licensed dealer or installer conducting the on-site review and the consumer shall sign and date the On-Site Review form at the time of the review’s conclusion</w:t>
      </w:r>
      <w:r w:rsidRPr="00D27FA8">
        <w:rPr>
          <w:rFonts w:ascii="Calibri" w:hAnsi="Calibri"/>
        </w:rPr>
        <w:t>.</w:t>
      </w:r>
    </w:p>
    <w:p w14:paraId="2E114DC0"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8E08508" w14:textId="77777777" w:rsidR="000E71D5" w:rsidRPr="003E6FD4"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3E6FD4">
        <w:rPr>
          <w:rFonts w:ascii="Calibri" w:hAnsi="Calibri"/>
        </w:rPr>
        <w:t>10B.6.5.  The licensed dealer or installer shall maintain a copy of the completed Dealer/Installer On-Site Review form for a period of not less than five years.</w:t>
      </w:r>
    </w:p>
    <w:p w14:paraId="085C6C49" w14:textId="77777777" w:rsidR="000E71D5" w:rsidRPr="003E6FD4"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CB2E0F8" w14:textId="17276C03"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E25728">
        <w:rPr>
          <w:rFonts w:ascii="Calibri" w:hAnsi="Calibri"/>
        </w:rPr>
        <w:t>10B.7.</w:t>
      </w:r>
      <w:r>
        <w:rPr>
          <w:rFonts w:ascii="Calibri" w:hAnsi="Calibri"/>
        </w:rPr>
        <w:t xml:space="preserve">  </w:t>
      </w:r>
    </w:p>
    <w:p w14:paraId="556D69A0"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17A0FAA" w14:textId="5E676D5B" w:rsidR="000E71D5" w:rsidRPr="00985EDA"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DC7777">
        <w:rPr>
          <w:rFonts w:ascii="Calibri" w:hAnsi="Calibri"/>
        </w:rPr>
        <w:t xml:space="preserve">10B.7.1.  </w:t>
      </w:r>
      <w:r w:rsidRPr="00985EDA">
        <w:rPr>
          <w:rFonts w:ascii="Calibri" w:hAnsi="Calibri"/>
        </w:rPr>
        <w:t>If a licensed dealer or installer finds a deficiency while conducting an on-site review in accordance with 10B.6 of this section, the dealer or installer shall document the deficiency in the Dealer/Installer On-Site Review form as prescribed in 10B.6.3 of this section.</w:t>
      </w:r>
    </w:p>
    <w:p w14:paraId="22B7E638"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407B6AF" w14:textId="77777777" w:rsidR="000E71D5" w:rsidRPr="001157E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Pr>
          <w:rFonts w:ascii="Calibri" w:hAnsi="Calibri"/>
        </w:rPr>
        <w:tab/>
      </w:r>
      <w:r w:rsidRPr="001157EF">
        <w:rPr>
          <w:rFonts w:ascii="Calibri" w:hAnsi="Calibri"/>
        </w:rPr>
        <w:t>10B.7.1.a.  The licensed dealer or installer shall provide a copy of the completed Dealer/Installer On-Site Review form containing the documented deficiencies found to the consumer who assumed responsibility for all or part of the installation of the manufactured home.</w:t>
      </w:r>
    </w:p>
    <w:p w14:paraId="36F7FDDD"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2D2DA27" w14:textId="77777777" w:rsidR="000E71D5" w:rsidRPr="001157E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Pr>
          <w:rFonts w:ascii="Calibri" w:hAnsi="Calibri"/>
        </w:rPr>
        <w:tab/>
      </w:r>
      <w:r w:rsidRPr="001157EF">
        <w:rPr>
          <w:rFonts w:ascii="Calibri" w:hAnsi="Calibri"/>
        </w:rPr>
        <w:t xml:space="preserve">10B.7.1.b.  The licensed dealer or installer shall also provide notice to the consumer of the potential risks associated with the consumer's failure to comply with his or her assumed installation responsibilities on a form prescribed by the Division and available from the Division’s website (labor.wv.gov). </w:t>
      </w:r>
    </w:p>
    <w:p w14:paraId="4E080653"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4E7772B" w14:textId="77777777" w:rsidR="000E71D5" w:rsidRPr="004522EC"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Pr>
          <w:rFonts w:ascii="Calibri" w:hAnsi="Calibri"/>
        </w:rPr>
        <w:tab/>
      </w:r>
      <w:r w:rsidRPr="004522EC">
        <w:rPr>
          <w:rFonts w:ascii="Calibri" w:hAnsi="Calibri"/>
        </w:rPr>
        <w:t>10B.7.1.c.  The licensed dealer or installer shall attach The Dealer/Installer Consumer Installation Deficiency Notice form to the Dealer/Installer On-Site Review form and provide a copy of the completed forms to the consumer.</w:t>
      </w:r>
    </w:p>
    <w:p w14:paraId="5ED37E5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2A3BC81" w14:textId="7E542C07" w:rsidR="000E71D5" w:rsidRPr="008818B1" w:rsidRDefault="000E71D5" w:rsidP="000E71D5">
      <w:pPr>
        <w:widowControl w:val="0"/>
        <w:tabs>
          <w:tab w:val="left" w:pos="-1080"/>
          <w:tab w:val="left" w:pos="-720"/>
        </w:tabs>
        <w:rPr>
          <w:rFonts w:ascii="Calibri" w:hAnsi="Calibri"/>
        </w:rPr>
      </w:pPr>
      <w:r>
        <w:rPr>
          <w:rFonts w:ascii="Calibri" w:hAnsi="Calibri"/>
        </w:rPr>
        <w:tab/>
      </w:r>
      <w:r>
        <w:rPr>
          <w:rFonts w:ascii="Calibri" w:hAnsi="Calibri"/>
        </w:rPr>
        <w:tab/>
      </w:r>
      <w:r w:rsidRPr="00E411AE">
        <w:rPr>
          <w:rFonts w:ascii="Calibri" w:hAnsi="Calibri"/>
        </w:rPr>
        <w:t xml:space="preserve">10B.7.2.  </w:t>
      </w:r>
      <w:r w:rsidRPr="004522EC">
        <w:rPr>
          <w:rFonts w:ascii="Calibri" w:hAnsi="Calibri"/>
        </w:rPr>
        <w:t>All provisions of this section also apply to a licensed installer who contracts with a consumer to install part of the manufactured home</w:t>
      </w:r>
      <w:r w:rsidRPr="001B0F40">
        <w:rPr>
          <w:rFonts w:ascii="Calibri" w:hAnsi="Calibri"/>
        </w:rPr>
        <w:t>.</w:t>
      </w:r>
    </w:p>
    <w:p w14:paraId="4594495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4CF62A1"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w:t>
      </w:r>
      <w:r w:rsidRPr="00286D4A">
        <w:rPr>
          <w:rFonts w:ascii="Calibri" w:hAnsi="Calibri"/>
          <w:b/>
        </w:rPr>
        <w:t>42-19-11</w:t>
      </w:r>
      <w:r w:rsidRPr="003139CD">
        <w:rPr>
          <w:rFonts w:ascii="Calibri" w:hAnsi="Calibri"/>
          <w:b/>
        </w:rPr>
        <w:t>.  Alterations and Repairs.</w:t>
      </w:r>
    </w:p>
    <w:p w14:paraId="03079F4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5675D94E" w14:textId="75D064F1" w:rsidR="000E71D5" w:rsidRPr="00BE5747"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8A0D6A">
        <w:rPr>
          <w:rFonts w:ascii="Calibri" w:hAnsi="Calibri"/>
          <w:bCs/>
        </w:rPr>
        <w:t>11.1.</w:t>
      </w:r>
      <w:r>
        <w:rPr>
          <w:rFonts w:ascii="Calibri" w:hAnsi="Calibri"/>
          <w:bCs/>
        </w:rPr>
        <w:t xml:space="preserve">  </w:t>
      </w:r>
      <w:r w:rsidRPr="003139CD">
        <w:rPr>
          <w:rFonts w:ascii="Calibri" w:hAnsi="Calibri"/>
        </w:rPr>
        <w:t xml:space="preserve">No alteration or repair shall be made to any manufactured home by a dealer, distributor, or contractor which directly causes a failure of the manufactured home to </w:t>
      </w:r>
      <w:r w:rsidRPr="00636D53">
        <w:rPr>
          <w:rFonts w:ascii="Calibri" w:hAnsi="Calibri"/>
        </w:rPr>
        <w:t>comply</w:t>
      </w:r>
      <w:r>
        <w:rPr>
          <w:rFonts w:ascii="Calibri" w:hAnsi="Calibri"/>
        </w:rPr>
        <w:t xml:space="preserve"> </w:t>
      </w:r>
      <w:r w:rsidRPr="003139CD">
        <w:rPr>
          <w:rFonts w:ascii="Calibri" w:hAnsi="Calibri"/>
        </w:rPr>
        <w:t xml:space="preserve">with applicable </w:t>
      </w:r>
      <w:r w:rsidRPr="00636D53">
        <w:rPr>
          <w:rFonts w:ascii="Calibri" w:hAnsi="Calibri"/>
        </w:rPr>
        <w:t>federal standards, provisions of the Act, and rules of the Board</w:t>
      </w:r>
      <w:r w:rsidRPr="003139CD">
        <w:rPr>
          <w:rFonts w:ascii="Calibri" w:hAnsi="Calibri"/>
        </w:rPr>
        <w:t>.</w:t>
      </w:r>
    </w:p>
    <w:p w14:paraId="021E6ADF"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3F695D9" w14:textId="0B1470FE"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8A0D6A">
        <w:rPr>
          <w:rFonts w:ascii="Calibri" w:hAnsi="Calibri"/>
          <w:bCs/>
        </w:rPr>
        <w:t xml:space="preserve">11.2. </w:t>
      </w:r>
      <w:r>
        <w:rPr>
          <w:rFonts w:ascii="Calibri" w:hAnsi="Calibri"/>
          <w:bCs/>
        </w:rPr>
        <w:t xml:space="preserve"> </w:t>
      </w:r>
      <w:r w:rsidRPr="003139CD">
        <w:rPr>
          <w:rFonts w:ascii="Calibri" w:hAnsi="Calibri"/>
        </w:rPr>
        <w:t xml:space="preserve">Alterations or repairs made to a used manufactured home by a dealer, distributor, or contractor shall be designed to promote compliance with applicable </w:t>
      </w:r>
      <w:r w:rsidRPr="00EC6E44">
        <w:rPr>
          <w:rFonts w:ascii="Calibri" w:hAnsi="Calibri"/>
        </w:rPr>
        <w:t>federal standards, provisions of the Act, and rules of the Board</w:t>
      </w:r>
      <w:r w:rsidRPr="003139CD">
        <w:rPr>
          <w:rFonts w:ascii="Calibri" w:hAnsi="Calibri"/>
        </w:rPr>
        <w:t xml:space="preserve">. </w:t>
      </w:r>
    </w:p>
    <w:p w14:paraId="05DF7F74"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A29328C" w14:textId="77777777" w:rsidR="000E71D5" w:rsidRPr="00EC6E44"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EC6E44">
        <w:rPr>
          <w:rFonts w:ascii="Calibri" w:hAnsi="Calibri"/>
        </w:rPr>
        <w:t>11.3.  A dealer, distributor, or contractor shall not be obligated to bring a used manufactured home into compliance with applicable federal standards, provisions of the Act, and rules of the Board.  It is the intent of this provision to allow and encourage dealers, distributors, and contractors to make desirable alterations and repairs to used manufactured homes, including alterations and repairs which do not bring the used homes into compliance with all applicable standards, so long as the alterations and repairs made do not directly create a condition of noncompliance which did not previously exist.</w:t>
      </w:r>
    </w:p>
    <w:p w14:paraId="4985018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E9925CA"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w:t>
      </w:r>
      <w:r w:rsidRPr="008A0D6A">
        <w:rPr>
          <w:rFonts w:ascii="Calibri" w:hAnsi="Calibri"/>
          <w:b/>
        </w:rPr>
        <w:t>42-19-12.</w:t>
      </w:r>
      <w:r w:rsidRPr="003139CD">
        <w:rPr>
          <w:rFonts w:ascii="Calibri" w:hAnsi="Calibri"/>
          <w:b/>
        </w:rPr>
        <w:t xml:space="preserve">  Transportation.</w:t>
      </w:r>
    </w:p>
    <w:p w14:paraId="244B6644" w14:textId="77777777" w:rsidR="000E71D5" w:rsidRPr="008A0D6A"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7B9EF4CC" w14:textId="1B6AE502" w:rsidR="000E71D5" w:rsidRPr="000B2317"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sidRPr="008A0D6A">
        <w:rPr>
          <w:rFonts w:ascii="Calibri" w:hAnsi="Calibri"/>
          <w:bCs/>
        </w:rPr>
        <w:tab/>
        <w:t>12.1.</w:t>
      </w:r>
      <w:r>
        <w:rPr>
          <w:rFonts w:ascii="Calibri" w:hAnsi="Calibri"/>
          <w:bCs/>
        </w:rPr>
        <w:t xml:space="preserve">  </w:t>
      </w:r>
      <w:r w:rsidRPr="003139CD">
        <w:rPr>
          <w:rFonts w:ascii="Calibri" w:hAnsi="Calibri"/>
        </w:rPr>
        <w:t xml:space="preserve">The transportation of </w:t>
      </w:r>
      <w:r w:rsidRPr="009B5FEA">
        <w:rPr>
          <w:rFonts w:ascii="Calibri" w:hAnsi="Calibri"/>
        </w:rPr>
        <w:t>a</w:t>
      </w:r>
      <w:r>
        <w:rPr>
          <w:rFonts w:ascii="Calibri" w:hAnsi="Calibri"/>
        </w:rPr>
        <w:t xml:space="preserve"> </w:t>
      </w:r>
      <w:r w:rsidRPr="003139CD">
        <w:rPr>
          <w:rFonts w:ascii="Calibri" w:hAnsi="Calibri"/>
        </w:rPr>
        <w:t xml:space="preserve">manufactured home shall be accomplished in a manner that allows the manufactured home to withstand the adverse effects of transportation shock and vibration without its degradation or the degradation of its component parts.  In no event shall any transportation method be utilized which causes a failure of any manufactured home to </w:t>
      </w:r>
      <w:r w:rsidRPr="009B5FEA">
        <w:rPr>
          <w:rFonts w:ascii="Calibri" w:hAnsi="Calibri"/>
        </w:rPr>
        <w:t>comply</w:t>
      </w:r>
      <w:r>
        <w:rPr>
          <w:rFonts w:ascii="Calibri" w:hAnsi="Calibri"/>
        </w:rPr>
        <w:t xml:space="preserve"> </w:t>
      </w:r>
      <w:r w:rsidRPr="003139CD">
        <w:rPr>
          <w:rFonts w:ascii="Calibri" w:hAnsi="Calibri"/>
        </w:rPr>
        <w:t xml:space="preserve">with applicable </w:t>
      </w:r>
      <w:r w:rsidRPr="009B5FEA">
        <w:rPr>
          <w:rFonts w:ascii="Calibri" w:hAnsi="Calibri"/>
        </w:rPr>
        <w:t>federal standards, provisions of the Act, and rules of the Board</w:t>
      </w:r>
      <w:r w:rsidRPr="003139CD">
        <w:rPr>
          <w:rFonts w:ascii="Calibri" w:hAnsi="Calibri"/>
        </w:rPr>
        <w:t>.</w:t>
      </w:r>
    </w:p>
    <w:p w14:paraId="1C223BD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85F233D" w14:textId="255980A6"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8A0D6A">
        <w:rPr>
          <w:rFonts w:ascii="Calibri" w:hAnsi="Calibri"/>
          <w:bCs/>
        </w:rPr>
        <w:t>12.2.</w:t>
      </w:r>
      <w:r>
        <w:rPr>
          <w:rFonts w:ascii="Calibri" w:hAnsi="Calibri"/>
          <w:bCs/>
        </w:rPr>
        <w:t xml:space="preserve">  Manufactured homes shall not be transported at speeds in excess of </w:t>
      </w:r>
      <w:r w:rsidRPr="00A71F3C">
        <w:rPr>
          <w:rFonts w:ascii="Calibri" w:hAnsi="Calibri"/>
          <w:bCs/>
        </w:rPr>
        <w:t>55</w:t>
      </w:r>
      <w:r>
        <w:rPr>
          <w:rFonts w:ascii="Calibri" w:hAnsi="Calibri"/>
          <w:bCs/>
        </w:rPr>
        <w:t xml:space="preserve"> miles per hour.</w:t>
      </w:r>
    </w:p>
    <w:p w14:paraId="24D7BD78"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38C6410" w14:textId="3A7A3294"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w:t>
      </w:r>
      <w:r w:rsidRPr="008A0D6A">
        <w:rPr>
          <w:rFonts w:ascii="Calibri" w:hAnsi="Calibri"/>
          <w:b/>
        </w:rPr>
        <w:t>42-19-13</w:t>
      </w:r>
      <w:r w:rsidRPr="003139CD">
        <w:rPr>
          <w:rFonts w:ascii="Calibri" w:hAnsi="Calibri"/>
          <w:b/>
        </w:rPr>
        <w:t xml:space="preserve">.  </w:t>
      </w:r>
      <w:r w:rsidRPr="00B85088">
        <w:rPr>
          <w:rFonts w:ascii="Calibri" w:hAnsi="Calibri"/>
          <w:b/>
        </w:rPr>
        <w:t>Complaints; Notice of Violation; Informal Presentation of Views; Contested Case Hearing</w:t>
      </w:r>
      <w:r w:rsidRPr="009F535C">
        <w:rPr>
          <w:rFonts w:ascii="Calibri" w:hAnsi="Calibri"/>
          <w:b/>
        </w:rPr>
        <w:t>.</w:t>
      </w:r>
    </w:p>
    <w:p w14:paraId="3BE7678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377B2B83" w14:textId="503D25CD" w:rsidR="000E71D5" w:rsidRPr="000A20B7"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8A0D6A">
        <w:rPr>
          <w:rFonts w:ascii="Calibri" w:hAnsi="Calibri"/>
          <w:bCs/>
        </w:rPr>
        <w:t>13.1.</w:t>
      </w:r>
      <w:r>
        <w:rPr>
          <w:rFonts w:ascii="Calibri" w:hAnsi="Calibri"/>
          <w:bCs/>
        </w:rPr>
        <w:t xml:space="preserve">  </w:t>
      </w:r>
      <w:r w:rsidRPr="000A20B7">
        <w:rPr>
          <w:rFonts w:ascii="Calibri" w:hAnsi="Calibri"/>
          <w:bCs/>
        </w:rPr>
        <w:t xml:space="preserve">Any person alleging a violation of the federal standards, the Act, or rules of the Board may file a complaint with the Board. All complaints shall be in writing and include the name, address, and phone number of the complainant. </w:t>
      </w:r>
    </w:p>
    <w:p w14:paraId="30D7C6A4" w14:textId="77777777" w:rsidR="000A20B7" w:rsidRDefault="000A20B7"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D1E0E6E" w14:textId="54E002C9" w:rsidR="000E71D5" w:rsidRPr="001565E0"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1565E0">
        <w:rPr>
          <w:rFonts w:ascii="Calibri" w:hAnsi="Calibri"/>
          <w:bCs/>
        </w:rPr>
        <w:t>13.1.1.  Upon receipt of any complaint or other information indicating the possible existence of a noncompliance, defect, serious defect, or imminent safety hazard under the federal standards, the Board shall forward the complaint or information to the manufacturer of the manufactured home and to the SAA of the state where the home was manufactured.</w:t>
      </w:r>
    </w:p>
    <w:p w14:paraId="651C86B3"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2685AB8" w14:textId="77777777" w:rsidR="000E71D5" w:rsidRPr="005D04AC"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5D04AC">
        <w:rPr>
          <w:rFonts w:ascii="Calibri" w:hAnsi="Calibri"/>
          <w:bCs/>
        </w:rPr>
        <w:t xml:space="preserve">13.1.2.  The Division shall review each complaint filed with the Board. </w:t>
      </w:r>
    </w:p>
    <w:p w14:paraId="486D0894"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9EEF766" w14:textId="77777777" w:rsidR="000E71D5" w:rsidRPr="001374AB"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Pr>
          <w:rFonts w:ascii="Calibri" w:hAnsi="Calibri"/>
          <w:bCs/>
        </w:rPr>
        <w:tab/>
      </w:r>
      <w:r w:rsidRPr="001374AB">
        <w:rPr>
          <w:rFonts w:ascii="Calibri" w:hAnsi="Calibri"/>
          <w:bCs/>
        </w:rPr>
        <w:t xml:space="preserve">13.1.2.a.  If the Division determines that the matters raised in the complaint are outside of the Board’s jurisdiction, the Division shall inform the complainant in writing. </w:t>
      </w:r>
    </w:p>
    <w:p w14:paraId="7F95D187"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1942134" w14:textId="77777777" w:rsidR="000E71D5" w:rsidRPr="001374AB"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1374AB">
        <w:rPr>
          <w:rFonts w:ascii="Calibri" w:hAnsi="Calibri"/>
          <w:bCs/>
        </w:rPr>
        <w:tab/>
        <w:t>13.1.2.b.  If the Division determines that the matters raised in the complaint are within the Board’s jurisdiction, the Division shall conduct an investigation and an inspection of the manufactured home and the relevant records maintained by the manufacturer, dealer, distributor, or contractor.</w:t>
      </w:r>
    </w:p>
    <w:p w14:paraId="1ACA96CB"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 xml:space="preserve"> </w:t>
      </w:r>
    </w:p>
    <w:p w14:paraId="6907A77C" w14:textId="24D3C9EE" w:rsidR="000E71D5" w:rsidRDefault="000E71D5" w:rsidP="000E71D5">
      <w:pPr>
        <w:widowControl w:val="0"/>
        <w:tabs>
          <w:tab w:val="left" w:pos="-1080"/>
          <w:tab w:val="left" w:pos="-720"/>
        </w:tabs>
        <w:rPr>
          <w:rFonts w:ascii="Calibri" w:hAnsi="Calibri"/>
        </w:rPr>
      </w:pPr>
      <w:r>
        <w:rPr>
          <w:rFonts w:ascii="Calibri" w:hAnsi="Calibri"/>
          <w:bCs/>
        </w:rPr>
        <w:tab/>
      </w:r>
      <w:r w:rsidRPr="008A0D6A">
        <w:rPr>
          <w:rFonts w:ascii="Calibri" w:hAnsi="Calibri"/>
          <w:bCs/>
        </w:rPr>
        <w:t>13.2.</w:t>
      </w:r>
      <w:r>
        <w:rPr>
          <w:rFonts w:ascii="Calibri" w:hAnsi="Calibri"/>
          <w:bCs/>
        </w:rPr>
        <w:t xml:space="preserve">  </w:t>
      </w:r>
    </w:p>
    <w:p w14:paraId="65B133A9" w14:textId="77777777" w:rsidR="000E71D5" w:rsidRDefault="000E71D5" w:rsidP="000E71D5">
      <w:pPr>
        <w:widowControl w:val="0"/>
        <w:tabs>
          <w:tab w:val="left" w:pos="-1080"/>
          <w:tab w:val="left" w:pos="-720"/>
        </w:tabs>
        <w:rPr>
          <w:rFonts w:ascii="Calibri" w:hAnsi="Calibri"/>
        </w:rPr>
      </w:pPr>
    </w:p>
    <w:p w14:paraId="5A17BEA6" w14:textId="77777777" w:rsidR="000E71D5" w:rsidRPr="00D97BB8" w:rsidRDefault="000E71D5" w:rsidP="000E71D5">
      <w:pPr>
        <w:widowControl w:val="0"/>
        <w:tabs>
          <w:tab w:val="left" w:pos="-1080"/>
          <w:tab w:val="left" w:pos="-720"/>
        </w:tabs>
        <w:rPr>
          <w:rFonts w:ascii="Calibri" w:hAnsi="Calibri"/>
        </w:rPr>
      </w:pPr>
      <w:r>
        <w:rPr>
          <w:rFonts w:ascii="Calibri" w:hAnsi="Calibri"/>
        </w:rPr>
        <w:tab/>
      </w:r>
      <w:r>
        <w:rPr>
          <w:rFonts w:ascii="Calibri" w:hAnsi="Calibri"/>
        </w:rPr>
        <w:tab/>
      </w:r>
      <w:r w:rsidRPr="00D97BB8">
        <w:rPr>
          <w:rFonts w:ascii="Calibri" w:hAnsi="Calibri"/>
        </w:rPr>
        <w:t xml:space="preserve">13.2.1.  If, after investigation, the Division determines that no violation of the federal standards, the Act, or rules of the Board occurred, the Division shall inform the complainant and the manufacturer, dealer, distributor, or contractor in writing. </w:t>
      </w:r>
    </w:p>
    <w:p w14:paraId="5BF9C17E" w14:textId="77777777" w:rsidR="000E71D5" w:rsidRDefault="000E71D5" w:rsidP="000E71D5">
      <w:pPr>
        <w:widowControl w:val="0"/>
        <w:tabs>
          <w:tab w:val="left" w:pos="-1080"/>
          <w:tab w:val="left" w:pos="-720"/>
        </w:tabs>
        <w:rPr>
          <w:rFonts w:ascii="Calibri" w:hAnsi="Calibri"/>
        </w:rPr>
      </w:pPr>
    </w:p>
    <w:p w14:paraId="1780DACA" w14:textId="77777777" w:rsidR="000E71D5" w:rsidRPr="001A0A56" w:rsidRDefault="000E71D5" w:rsidP="000E71D5">
      <w:pPr>
        <w:widowControl w:val="0"/>
        <w:tabs>
          <w:tab w:val="left" w:pos="-1080"/>
          <w:tab w:val="left" w:pos="-720"/>
        </w:tabs>
        <w:rPr>
          <w:rFonts w:ascii="Calibri" w:hAnsi="Calibri"/>
        </w:rPr>
      </w:pPr>
      <w:r>
        <w:rPr>
          <w:rFonts w:ascii="Calibri" w:hAnsi="Calibri"/>
        </w:rPr>
        <w:tab/>
      </w:r>
      <w:r>
        <w:rPr>
          <w:rFonts w:ascii="Calibri" w:hAnsi="Calibri"/>
        </w:rPr>
        <w:tab/>
      </w:r>
      <w:r w:rsidRPr="001A0A56">
        <w:rPr>
          <w:rFonts w:ascii="Calibri" w:hAnsi="Calibri"/>
        </w:rPr>
        <w:t xml:space="preserve">13.2.2.  If, after investigation, the Division determines that a violation of the federal standards, the Act, or rules of the Board occurred, the Division shall issue a Notice of Violation to the responsible licensee that specifies the condition found and the federal standard or state law provision violated. </w:t>
      </w:r>
    </w:p>
    <w:p w14:paraId="45562CF5" w14:textId="77777777" w:rsidR="000E71D5" w:rsidRDefault="000E71D5" w:rsidP="000E71D5">
      <w:pPr>
        <w:widowControl w:val="0"/>
        <w:tabs>
          <w:tab w:val="left" w:pos="-1080"/>
          <w:tab w:val="left" w:pos="-720"/>
        </w:tabs>
        <w:rPr>
          <w:rFonts w:ascii="Calibri" w:hAnsi="Calibri"/>
        </w:rPr>
      </w:pPr>
    </w:p>
    <w:p w14:paraId="160787FA" w14:textId="77777777" w:rsidR="000E71D5" w:rsidRPr="001A0A56" w:rsidRDefault="000E71D5" w:rsidP="000E71D5">
      <w:pPr>
        <w:widowControl w:val="0"/>
        <w:tabs>
          <w:tab w:val="left" w:pos="-1080"/>
          <w:tab w:val="left" w:pos="-720"/>
        </w:tabs>
        <w:rPr>
          <w:rFonts w:ascii="Calibri" w:hAnsi="Calibri"/>
        </w:rPr>
      </w:pPr>
      <w:r>
        <w:rPr>
          <w:rFonts w:ascii="Calibri" w:hAnsi="Calibri"/>
        </w:rPr>
        <w:tab/>
      </w:r>
      <w:r>
        <w:rPr>
          <w:rFonts w:ascii="Calibri" w:hAnsi="Calibri"/>
        </w:rPr>
        <w:tab/>
      </w:r>
      <w:r w:rsidRPr="001A0A56">
        <w:rPr>
          <w:rFonts w:ascii="Calibri" w:hAnsi="Calibri"/>
        </w:rPr>
        <w:t>13.2.3.  The licensee shall be afforded no longer than 30 days from receipt of notice to correct the condition specified in the Notice of Violation.</w:t>
      </w:r>
    </w:p>
    <w:p w14:paraId="39F8348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204B794" w14:textId="3F523E99"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8A0D6A">
        <w:rPr>
          <w:rFonts w:ascii="Calibri" w:hAnsi="Calibri"/>
          <w:bCs/>
        </w:rPr>
        <w:t>13.3.</w:t>
      </w:r>
      <w:r>
        <w:rPr>
          <w:rFonts w:ascii="Calibri" w:hAnsi="Calibri"/>
          <w:bCs/>
        </w:rPr>
        <w:t xml:space="preserve">  </w:t>
      </w:r>
      <w:r w:rsidRPr="00C03FA4">
        <w:rPr>
          <w:rFonts w:ascii="Calibri" w:hAnsi="Calibri"/>
        </w:rPr>
        <w:t>Any licensee issued a Notice of Violation may request, within 10 days of receipt, an informal presentation of views to contest either the Notice of Violation or the reasonableness of the amount of time afforded to correct the condition violating the federal standard or state law provision</w:t>
      </w:r>
      <w:r w:rsidRPr="003139CD">
        <w:rPr>
          <w:rFonts w:ascii="Calibri" w:hAnsi="Calibri"/>
        </w:rPr>
        <w:t>.</w:t>
      </w:r>
    </w:p>
    <w:p w14:paraId="0A035EA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3E52840F" w14:textId="77777777" w:rsidR="000E71D5" w:rsidRPr="00896043"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896043">
        <w:rPr>
          <w:rFonts w:ascii="Calibri" w:hAnsi="Calibri"/>
        </w:rPr>
        <w:t>13.3.1.  If a licensee fails to timely request an informal presentation of views, the Notice of Violation becomes a final order of the Board.</w:t>
      </w:r>
    </w:p>
    <w:p w14:paraId="7EA1130B"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4649B97" w14:textId="77777777" w:rsidR="000E71D5" w:rsidRPr="00896043"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896043">
        <w:rPr>
          <w:rFonts w:ascii="Calibri" w:hAnsi="Calibri"/>
        </w:rPr>
        <w:t xml:space="preserve">13.3.2.  If a licensee timely requests an informal presentation of views, the Division shall schedule it within 30 days of receipt of the request. </w:t>
      </w:r>
    </w:p>
    <w:p w14:paraId="22B19672"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1E55BCC" w14:textId="77777777" w:rsidR="000E71D5" w:rsidRPr="00896043"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896043">
        <w:rPr>
          <w:rFonts w:ascii="Calibri" w:hAnsi="Calibri"/>
        </w:rPr>
        <w:t>13.3.3.  The time specified in the Notice of Violation to correct the condition is stayed pending the informal presentation of views unless the condition constitutes an imminent safety hazard or serious defect.</w:t>
      </w:r>
    </w:p>
    <w:p w14:paraId="26FF666B"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F08F163" w14:textId="77777777" w:rsidR="000E71D5" w:rsidRPr="00896043"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896043">
        <w:rPr>
          <w:rFonts w:ascii="Calibri" w:hAnsi="Calibri"/>
        </w:rPr>
        <w:t xml:space="preserve">13.3.4.  The informal presentation of views is not an adversarial proceeding and it may be written or oral. The rules of evidence do not apply, testimony is not required to be taken under oath, nor is cross-examination permitted. </w:t>
      </w:r>
    </w:p>
    <w:p w14:paraId="052126A1" w14:textId="77777777" w:rsidR="000E71D5" w:rsidRPr="00A90A38"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3D3A2C9" w14:textId="77777777" w:rsidR="000E71D5" w:rsidRPr="00A90A38"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sidRPr="00A90A38">
        <w:rPr>
          <w:rFonts w:ascii="Calibri" w:hAnsi="Calibri"/>
        </w:rPr>
        <w:tab/>
      </w:r>
      <w:r w:rsidRPr="00A90A38">
        <w:rPr>
          <w:rFonts w:ascii="Calibri" w:hAnsi="Calibri"/>
        </w:rPr>
        <w:tab/>
        <w:t xml:space="preserve">13.3.5.  The Division shall inform the licensee in writing by certified mail of its findings within five days of the conclusion of the informal presentation of views. </w:t>
      </w:r>
    </w:p>
    <w:p w14:paraId="4918F0FB"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CE19F9A" w14:textId="2648D61F"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lastRenderedPageBreak/>
        <w:tab/>
      </w:r>
      <w:r w:rsidRPr="008A0D6A">
        <w:rPr>
          <w:rFonts w:ascii="Calibri" w:hAnsi="Calibri"/>
          <w:bCs/>
        </w:rPr>
        <w:t>13.4.</w:t>
      </w:r>
      <w:r>
        <w:rPr>
          <w:rFonts w:ascii="Calibri" w:hAnsi="Calibri"/>
          <w:bCs/>
        </w:rPr>
        <w:t xml:space="preserve">  </w:t>
      </w:r>
      <w:r w:rsidRPr="00A90A38">
        <w:rPr>
          <w:rFonts w:ascii="Calibri" w:hAnsi="Calibri"/>
        </w:rPr>
        <w:t>A licensee may request for the matter to be referred to the Board as a contested case within five days of receipt of notice of the Division’s findings after the informal presentation of views</w:t>
      </w:r>
      <w:r w:rsidRPr="003139CD">
        <w:rPr>
          <w:rFonts w:ascii="Calibri" w:hAnsi="Calibri"/>
        </w:rPr>
        <w:t>.</w:t>
      </w:r>
    </w:p>
    <w:p w14:paraId="56B4CFA7"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18F2B68" w14:textId="77777777" w:rsidR="000E71D5" w:rsidRPr="00D51EF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D51EF5">
        <w:rPr>
          <w:rFonts w:ascii="Calibri" w:hAnsi="Calibri"/>
        </w:rPr>
        <w:t xml:space="preserve">13.4.1.  If the licensee timely requests for the matter to be referred to the Board for a contested case hearing, the Board may refer the matter to a hearing examiner within five days of receipt of the request. </w:t>
      </w:r>
    </w:p>
    <w:p w14:paraId="1C812AA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24DCB25" w14:textId="49DD1C3A" w:rsidR="000E71D5" w:rsidRPr="00D51EF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D51EF5">
        <w:rPr>
          <w:rFonts w:ascii="Calibri" w:hAnsi="Calibri"/>
        </w:rPr>
        <w:t xml:space="preserve">13.4.2.  The hearing examiner shall schedule the hearing to commence within 45 days of receipt of the referral and shall send written notice to the parties specifying the date, time, and place of the hearing at least 10 days prior to the hearing. </w:t>
      </w:r>
    </w:p>
    <w:p w14:paraId="1D76FDB2"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8EF526E" w14:textId="77777777" w:rsidR="000E71D5" w:rsidRPr="00D51EF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D51EF5">
        <w:rPr>
          <w:rFonts w:ascii="Calibri" w:hAnsi="Calibri"/>
        </w:rPr>
        <w:t xml:space="preserve">13.4.3.  The licensee must request from the hearing examiner, in writing, any additional stay of time to correct the condition specified in the Notice of Violation. The hearing examiner shall grant an additional stay upon good cause shown.  </w:t>
      </w:r>
    </w:p>
    <w:p w14:paraId="103A2BB8"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2ABD8BC" w14:textId="77777777" w:rsidR="000E71D5" w:rsidRPr="00D51EF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D51EF5">
        <w:rPr>
          <w:rFonts w:ascii="Calibri" w:hAnsi="Calibri"/>
        </w:rPr>
        <w:t xml:space="preserve">13.4.4.  Following the contested case hearing, the hearing examiner may direct the parties to submit proposed findings of fact and conclusions of law within 20 days of the hearing: </w:t>
      </w:r>
      <w:r w:rsidRPr="00D51EF5">
        <w:rPr>
          <w:rFonts w:ascii="Calibri" w:hAnsi="Calibri"/>
          <w:i/>
          <w:iCs/>
        </w:rPr>
        <w:t>Provided</w:t>
      </w:r>
      <w:r w:rsidRPr="00D51EF5">
        <w:rPr>
          <w:rFonts w:ascii="Calibri" w:hAnsi="Calibri"/>
        </w:rPr>
        <w:t xml:space="preserve">, That if a transcript of the hearing is requested at the hearing, the parties shall have 20 days from receipt of the transcript to submit the proposed findings of fact and conclusions of law. </w:t>
      </w:r>
    </w:p>
    <w:p w14:paraId="35A66230"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4B11A6A0" w14:textId="77777777" w:rsidR="000E71D5" w:rsidRPr="00C41D3C"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C41D3C">
        <w:rPr>
          <w:rFonts w:ascii="Calibri" w:hAnsi="Calibri"/>
        </w:rPr>
        <w:t>13.4.5.  The hearing examiner shall submit a recommended decision to the Board within 30 days of receipt of the parties’ proposed findings of fact and conclusions of law. The hearing examiner may recommend the imposition of any appropriate disciplinary sanction permitted by this rule.</w:t>
      </w:r>
    </w:p>
    <w:p w14:paraId="7F322422"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41A12EA7" w14:textId="77777777" w:rsidR="000E71D5" w:rsidRPr="007B49DE"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7B49DE">
        <w:rPr>
          <w:rFonts w:ascii="Calibri" w:hAnsi="Calibri"/>
        </w:rPr>
        <w:tab/>
        <w:t>13.4.6.  The Board shall accept, reject, or modify the hearing examiner’s recommended decision and issue a final order within 30 days of receipt of the recommended decision.</w:t>
      </w:r>
    </w:p>
    <w:p w14:paraId="314C3B92" w14:textId="77777777" w:rsidR="000E71D5" w:rsidRDefault="000E71D5" w:rsidP="000E71D5">
      <w:pPr>
        <w:widowControl w:val="0"/>
        <w:tabs>
          <w:tab w:val="left" w:pos="-1080"/>
          <w:tab w:val="left" w:pos="-720"/>
          <w:tab w:val="left" w:pos="0"/>
          <w:tab w:val="left" w:pos="27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4962216"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w:t>
      </w:r>
      <w:r w:rsidRPr="00E34250">
        <w:rPr>
          <w:rFonts w:ascii="Calibri" w:hAnsi="Calibri"/>
          <w:b/>
        </w:rPr>
        <w:t>42-19-14</w:t>
      </w:r>
      <w:r w:rsidRPr="003D337D">
        <w:rPr>
          <w:rFonts w:ascii="Calibri" w:hAnsi="Calibri"/>
          <w:b/>
        </w:rPr>
        <w:t xml:space="preserve">.  </w:t>
      </w:r>
      <w:r w:rsidRPr="00136EB9">
        <w:rPr>
          <w:rFonts w:ascii="Calibri" w:hAnsi="Calibri"/>
          <w:b/>
        </w:rPr>
        <w:t>Grounds for Discipline</w:t>
      </w:r>
      <w:r>
        <w:rPr>
          <w:rFonts w:ascii="Calibri" w:hAnsi="Calibri"/>
          <w:b/>
        </w:rPr>
        <w:t xml:space="preserve">; </w:t>
      </w:r>
      <w:r w:rsidRPr="003139CD">
        <w:rPr>
          <w:rFonts w:ascii="Calibri" w:hAnsi="Calibri"/>
          <w:b/>
        </w:rPr>
        <w:t>Disciplinary Sanctions.</w:t>
      </w:r>
    </w:p>
    <w:p w14:paraId="1EA67BDD"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73EA86E7" w14:textId="687F0FAB"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E34250">
        <w:rPr>
          <w:rFonts w:ascii="Calibri" w:hAnsi="Calibri"/>
          <w:bCs/>
        </w:rPr>
        <w:t>14.1.</w:t>
      </w:r>
      <w:r>
        <w:rPr>
          <w:rFonts w:ascii="Calibri" w:hAnsi="Calibri"/>
          <w:bCs/>
        </w:rPr>
        <w:t xml:space="preserve">  The Board may impose </w:t>
      </w:r>
      <w:r w:rsidRPr="00804A3A">
        <w:rPr>
          <w:rFonts w:ascii="Calibri" w:hAnsi="Calibri"/>
          <w:bCs/>
        </w:rPr>
        <w:t>disciplinary</w:t>
      </w:r>
      <w:r>
        <w:rPr>
          <w:rFonts w:ascii="Calibri" w:hAnsi="Calibri"/>
          <w:bCs/>
        </w:rPr>
        <w:t xml:space="preserve"> sanctions upon </w:t>
      </w:r>
      <w:r w:rsidRPr="00804A3A">
        <w:rPr>
          <w:rFonts w:ascii="Calibri" w:hAnsi="Calibri"/>
          <w:bCs/>
        </w:rPr>
        <w:t xml:space="preserve">a </w:t>
      </w:r>
      <w:r>
        <w:rPr>
          <w:rFonts w:ascii="Calibri" w:hAnsi="Calibri"/>
          <w:bCs/>
        </w:rPr>
        <w:t>licensee for any of the following reasons:</w:t>
      </w:r>
    </w:p>
    <w:p w14:paraId="07463FE9"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D0E8804" w14:textId="4649B8ED" w:rsidR="000E71D5" w:rsidRPr="00504C6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 xml:space="preserve">14.1.1. </w:t>
      </w:r>
      <w:r>
        <w:rPr>
          <w:rFonts w:ascii="Calibri" w:hAnsi="Calibri"/>
          <w:bCs/>
        </w:rPr>
        <w:t xml:space="preserve"> </w:t>
      </w:r>
      <w:r>
        <w:rPr>
          <w:rFonts w:ascii="Calibri" w:hAnsi="Calibri"/>
        </w:rPr>
        <w:t>T</w:t>
      </w:r>
      <w:r w:rsidRPr="003139CD">
        <w:rPr>
          <w:rFonts w:ascii="Calibri" w:hAnsi="Calibri"/>
        </w:rPr>
        <w:t xml:space="preserve">he manufacture, sale, lease, offer for sale or lease, or the introduction, delivery, or importation into this </w:t>
      </w:r>
      <w:r>
        <w:rPr>
          <w:rFonts w:ascii="Calibri" w:hAnsi="Calibri"/>
        </w:rPr>
        <w:t>s</w:t>
      </w:r>
      <w:r w:rsidRPr="003139CD">
        <w:rPr>
          <w:rFonts w:ascii="Calibri" w:hAnsi="Calibri"/>
        </w:rPr>
        <w:t xml:space="preserve">tate of any manufactured home on or after the effective date of any applicable </w:t>
      </w:r>
      <w:r w:rsidRPr="00C0766B">
        <w:rPr>
          <w:rFonts w:ascii="Calibri" w:hAnsi="Calibri"/>
        </w:rPr>
        <w:t>federal standards, provisions of the Act, or rules of the Board</w:t>
      </w:r>
      <w:r w:rsidRPr="003139CD">
        <w:rPr>
          <w:rFonts w:ascii="Calibri" w:hAnsi="Calibri"/>
        </w:rPr>
        <w:t xml:space="preserve">, which does not comply with that standard: </w:t>
      </w:r>
      <w:r w:rsidRPr="00504C65">
        <w:rPr>
          <w:rFonts w:ascii="Calibri" w:hAnsi="Calibri"/>
          <w:i/>
          <w:iCs/>
        </w:rPr>
        <w:t>Provided</w:t>
      </w:r>
      <w:r>
        <w:rPr>
          <w:rFonts w:ascii="Calibri" w:hAnsi="Calibri"/>
          <w:i/>
          <w:iCs/>
        </w:rPr>
        <w:t>,</w:t>
      </w:r>
      <w:r w:rsidRPr="00504C65">
        <w:rPr>
          <w:rFonts w:ascii="Calibri" w:hAnsi="Calibri"/>
          <w:i/>
          <w:iCs/>
        </w:rPr>
        <w:t xml:space="preserve"> however</w:t>
      </w:r>
      <w:r w:rsidRPr="003139CD">
        <w:rPr>
          <w:rFonts w:ascii="Calibri" w:hAnsi="Calibri"/>
        </w:rPr>
        <w:t xml:space="preserve">, </w:t>
      </w:r>
      <w:r>
        <w:rPr>
          <w:rFonts w:ascii="Calibri" w:hAnsi="Calibri"/>
        </w:rPr>
        <w:t>T</w:t>
      </w:r>
      <w:r w:rsidRPr="003139CD">
        <w:rPr>
          <w:rFonts w:ascii="Calibri" w:hAnsi="Calibri"/>
        </w:rPr>
        <w:t>hat this subsection shall not apply to</w:t>
      </w:r>
      <w:r>
        <w:rPr>
          <w:rFonts w:ascii="Calibri" w:hAnsi="Calibri"/>
        </w:rPr>
        <w:t>:</w:t>
      </w:r>
    </w:p>
    <w:p w14:paraId="2184C80A"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DFADF27" w14:textId="537497F7" w:rsidR="000E71D5" w:rsidRPr="00FE1F19"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Pr>
          <w:rFonts w:ascii="Calibri" w:hAnsi="Calibri"/>
          <w:bCs/>
        </w:rPr>
        <w:tab/>
      </w:r>
      <w:r w:rsidRPr="00B04FB8">
        <w:rPr>
          <w:rFonts w:ascii="Calibri" w:hAnsi="Calibri"/>
          <w:bCs/>
        </w:rPr>
        <w:t>14.1.1.a.</w:t>
      </w:r>
      <w:r>
        <w:rPr>
          <w:rFonts w:ascii="Calibri" w:hAnsi="Calibri"/>
          <w:bCs/>
        </w:rPr>
        <w:t xml:space="preserve">  Any person who establishes that he or she did not have reason to know in the exercise of due care that the manufactured home is not in </w:t>
      </w:r>
      <w:r w:rsidRPr="00361717">
        <w:rPr>
          <w:rFonts w:ascii="Calibri" w:hAnsi="Calibri"/>
          <w:bCs/>
        </w:rPr>
        <w:t>compliance</w:t>
      </w:r>
      <w:r>
        <w:rPr>
          <w:rFonts w:ascii="Calibri" w:hAnsi="Calibri"/>
          <w:bCs/>
        </w:rPr>
        <w:t xml:space="preserve"> with </w:t>
      </w:r>
      <w:r w:rsidRPr="00361717">
        <w:rPr>
          <w:rFonts w:ascii="Calibri" w:hAnsi="Calibri"/>
          <w:bCs/>
        </w:rPr>
        <w:t>any</w:t>
      </w:r>
      <w:r>
        <w:rPr>
          <w:rFonts w:ascii="Calibri" w:hAnsi="Calibri"/>
          <w:bCs/>
        </w:rPr>
        <w:t xml:space="preserve"> applicable </w:t>
      </w:r>
      <w:r w:rsidRPr="00361717">
        <w:rPr>
          <w:rFonts w:ascii="Calibri" w:hAnsi="Calibri"/>
          <w:bCs/>
        </w:rPr>
        <w:t>federal standards, provisions of the Act, or rules of the Board</w:t>
      </w:r>
      <w:r>
        <w:rPr>
          <w:rFonts w:ascii="Calibri" w:hAnsi="Calibri"/>
          <w:bCs/>
        </w:rPr>
        <w:t>; or</w:t>
      </w:r>
    </w:p>
    <w:p w14:paraId="1C4FCBDD"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C4C97F4" w14:textId="3C43E1D0" w:rsidR="000E71D5" w:rsidRPr="00FE1F19"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Pr>
          <w:rFonts w:ascii="Calibri" w:hAnsi="Calibri"/>
          <w:bCs/>
        </w:rPr>
        <w:tab/>
      </w:r>
      <w:r w:rsidRPr="00B04FB8">
        <w:rPr>
          <w:rFonts w:ascii="Calibri" w:hAnsi="Calibri"/>
          <w:bCs/>
        </w:rPr>
        <w:t>14.1.1.b.</w:t>
      </w:r>
      <w:r>
        <w:rPr>
          <w:rFonts w:ascii="Calibri" w:hAnsi="Calibri"/>
          <w:bCs/>
        </w:rPr>
        <w:t xml:space="preserve">  Any person who, prior to the first purchase, holds a certificate by the manufacturer or importer of the manufactured home that the manufactured home </w:t>
      </w:r>
      <w:r w:rsidRPr="00342968">
        <w:rPr>
          <w:rFonts w:ascii="Calibri" w:hAnsi="Calibri"/>
          <w:bCs/>
        </w:rPr>
        <w:t>complies with</w:t>
      </w:r>
      <w:r>
        <w:rPr>
          <w:rFonts w:ascii="Calibri" w:hAnsi="Calibri"/>
          <w:bCs/>
        </w:rPr>
        <w:t xml:space="preserve"> all applicable federal standards, unless the person knows that the manufactured home does not </w:t>
      </w:r>
      <w:r w:rsidRPr="00342968">
        <w:rPr>
          <w:rFonts w:ascii="Calibri" w:hAnsi="Calibri"/>
          <w:bCs/>
        </w:rPr>
        <w:t>comply</w:t>
      </w:r>
      <w:r>
        <w:rPr>
          <w:rFonts w:ascii="Calibri" w:hAnsi="Calibri"/>
          <w:bCs/>
        </w:rPr>
        <w:t>;</w:t>
      </w:r>
    </w:p>
    <w:p w14:paraId="616E4E18"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FB6E27B" w14:textId="77777777" w:rsidR="000E71D5" w:rsidRPr="00FE1F19"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14.1.2.</w:t>
      </w:r>
      <w:r>
        <w:rPr>
          <w:rFonts w:ascii="Calibri" w:hAnsi="Calibri"/>
          <w:bCs/>
        </w:rPr>
        <w:t xml:space="preserve">  The failure to furnish notification and correction of any defect as required by 42 U.S.C. § 5414 and 24 C.F.R. </w:t>
      </w:r>
      <w:r w:rsidRPr="00210C0C">
        <w:rPr>
          <w:rFonts w:ascii="Calibri" w:hAnsi="Calibri"/>
          <w:bCs/>
        </w:rPr>
        <w:t>§</w:t>
      </w:r>
      <w:r>
        <w:rPr>
          <w:rFonts w:ascii="Calibri" w:hAnsi="Calibri"/>
          <w:bCs/>
        </w:rPr>
        <w:t xml:space="preserve"> 3282.401 through </w:t>
      </w:r>
      <w:r w:rsidRPr="00210C0C">
        <w:rPr>
          <w:rFonts w:ascii="Calibri" w:hAnsi="Calibri"/>
          <w:bCs/>
        </w:rPr>
        <w:t>§</w:t>
      </w:r>
      <w:r>
        <w:rPr>
          <w:rFonts w:ascii="Calibri" w:hAnsi="Calibri"/>
          <w:bCs/>
        </w:rPr>
        <w:t xml:space="preserve"> 3282.416;</w:t>
      </w:r>
    </w:p>
    <w:p w14:paraId="061B7AE1"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745B652" w14:textId="795DCCFB" w:rsidR="000E71D5" w:rsidRPr="007710A7"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14.1.3.</w:t>
      </w:r>
      <w:r>
        <w:rPr>
          <w:rFonts w:ascii="Calibri" w:hAnsi="Calibri"/>
          <w:bCs/>
        </w:rPr>
        <w:t xml:space="preserve">  </w:t>
      </w:r>
      <w:r>
        <w:rPr>
          <w:rFonts w:ascii="Calibri" w:hAnsi="Calibri"/>
        </w:rPr>
        <w:t>T</w:t>
      </w:r>
      <w:r w:rsidRPr="003139CD">
        <w:rPr>
          <w:rFonts w:ascii="Calibri" w:hAnsi="Calibri"/>
        </w:rPr>
        <w:t>he failure to issue a certification required by 42 U.S.C. §</w:t>
      </w:r>
      <w:r>
        <w:rPr>
          <w:rFonts w:ascii="Calibri" w:hAnsi="Calibri"/>
        </w:rPr>
        <w:t xml:space="preserve"> </w:t>
      </w:r>
      <w:r w:rsidRPr="003139CD">
        <w:rPr>
          <w:rFonts w:ascii="Calibri" w:hAnsi="Calibri"/>
        </w:rPr>
        <w:t xml:space="preserve">5415, or to issue a certification that a manufactured home </w:t>
      </w:r>
      <w:r w:rsidRPr="00DD2109">
        <w:rPr>
          <w:rFonts w:ascii="Calibri" w:hAnsi="Calibri"/>
        </w:rPr>
        <w:t>complies with</w:t>
      </w:r>
      <w:r>
        <w:rPr>
          <w:rFonts w:ascii="Calibri" w:hAnsi="Calibri"/>
        </w:rPr>
        <w:t xml:space="preserve"> </w:t>
      </w:r>
      <w:r w:rsidRPr="003139CD">
        <w:rPr>
          <w:rFonts w:ascii="Calibri" w:hAnsi="Calibri"/>
        </w:rPr>
        <w:t xml:space="preserve">all applicable federal standards if that person knows or in the </w:t>
      </w:r>
      <w:r w:rsidRPr="003139CD">
        <w:rPr>
          <w:rFonts w:ascii="Calibri" w:hAnsi="Calibri"/>
        </w:rPr>
        <w:lastRenderedPageBreak/>
        <w:t>exercise of due care has reason to know that the certification is false or misleading in a material respect;</w:t>
      </w:r>
    </w:p>
    <w:p w14:paraId="7870448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602AA1F" w14:textId="50EEC4B2"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Pr>
          <w:rFonts w:ascii="Calibri" w:hAnsi="Calibri"/>
          <w:bCs/>
        </w:rPr>
        <w:tab/>
      </w:r>
      <w:r w:rsidRPr="00B04FB8">
        <w:rPr>
          <w:rFonts w:ascii="Calibri" w:hAnsi="Calibri"/>
          <w:bCs/>
        </w:rPr>
        <w:t>14.1.4.</w:t>
      </w:r>
      <w:r>
        <w:rPr>
          <w:rFonts w:ascii="Calibri" w:hAnsi="Calibri"/>
          <w:bCs/>
        </w:rPr>
        <w:t xml:space="preserve">  </w:t>
      </w:r>
      <w:r>
        <w:rPr>
          <w:rFonts w:ascii="Calibri" w:hAnsi="Calibri"/>
        </w:rPr>
        <w:t>T</w:t>
      </w:r>
      <w:r w:rsidRPr="003139CD">
        <w:rPr>
          <w:rFonts w:ascii="Calibri" w:hAnsi="Calibri"/>
        </w:rPr>
        <w:t>he failure to establish and maintain records, make reports, and provide information as the Board require</w:t>
      </w:r>
      <w:r>
        <w:rPr>
          <w:rFonts w:ascii="Calibri" w:hAnsi="Calibri"/>
        </w:rPr>
        <w:t>s</w:t>
      </w:r>
      <w:r w:rsidRPr="003139CD">
        <w:rPr>
          <w:rFonts w:ascii="Calibri" w:hAnsi="Calibri"/>
        </w:rPr>
        <w:t xml:space="preserve"> under this rule, or the failure to permit, upon request of a person duly authorized by the Board, the inspection or copying of appropriate books, papers, records, or documents, or the failure to permit entry or inspection relative to determining whether a </w:t>
      </w:r>
      <w:r w:rsidRPr="003653B5">
        <w:rPr>
          <w:rFonts w:ascii="Calibri" w:hAnsi="Calibri"/>
        </w:rPr>
        <w:t>manufacturer, dealer, distributor, or contractor</w:t>
      </w:r>
      <w:r w:rsidRPr="003139CD">
        <w:rPr>
          <w:rFonts w:ascii="Calibri" w:hAnsi="Calibri"/>
        </w:rPr>
        <w:t xml:space="preserve"> has acted or is acting in compliance with the federal standards</w:t>
      </w:r>
      <w:r>
        <w:rPr>
          <w:rFonts w:ascii="Calibri" w:hAnsi="Calibri"/>
        </w:rPr>
        <w:t xml:space="preserve">, </w:t>
      </w:r>
      <w:r w:rsidRPr="00E571B7">
        <w:rPr>
          <w:rFonts w:ascii="Calibri" w:hAnsi="Calibri"/>
        </w:rPr>
        <w:t>provisions of the Act, or rules of the Board</w:t>
      </w:r>
      <w:r w:rsidRPr="003139CD">
        <w:rPr>
          <w:rFonts w:ascii="Calibri" w:hAnsi="Calibri"/>
        </w:rPr>
        <w:t>;</w:t>
      </w:r>
    </w:p>
    <w:p w14:paraId="2F451319"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7FA6387" w14:textId="77777777" w:rsidR="000E71D5" w:rsidRPr="004D6E4C"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rPr>
        <w:tab/>
      </w:r>
      <w:r>
        <w:rPr>
          <w:rFonts w:ascii="Calibri" w:hAnsi="Calibri"/>
        </w:rPr>
        <w:tab/>
        <w:t>14.1.5.  The issuance of a certification pursuant to 42 U.S.C. § 5403(h) if that person knows or in the exercise of due care has reason to know that the certification is false or misleading in a material respect;</w:t>
      </w:r>
    </w:p>
    <w:p w14:paraId="2BC8E36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4C9749C" w14:textId="77777777" w:rsidR="000E71D5" w:rsidRPr="004D6E4C"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14.1.6.</w:t>
      </w:r>
      <w:r>
        <w:rPr>
          <w:rFonts w:ascii="Calibri" w:hAnsi="Calibri"/>
          <w:bCs/>
        </w:rPr>
        <w:t xml:space="preserve">  The submission of any information or statements to the Board, HUD, a DAPIA, or an IPIA, which are known by the person submitting the information to be false or misleading in a material respect;</w:t>
      </w:r>
    </w:p>
    <w:p w14:paraId="4F8B5E5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0AFD986" w14:textId="77777777" w:rsidR="000E71D5" w:rsidRPr="004D6E4C"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14.1.7.</w:t>
      </w:r>
      <w:r>
        <w:rPr>
          <w:rFonts w:ascii="Calibri" w:hAnsi="Calibri"/>
          <w:bCs/>
        </w:rPr>
        <w:t xml:space="preserve">  The criminal conviction of any person by any competent state or federal court, which directly relates to the business of a manufacturer, dealer, distributor, or contractor;</w:t>
      </w:r>
    </w:p>
    <w:p w14:paraId="6538A4F2"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91CCBC1" w14:textId="77777777" w:rsidR="000E71D5" w:rsidRPr="00EC0AE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 xml:space="preserve">14.1.8. </w:t>
      </w:r>
      <w:r>
        <w:rPr>
          <w:rFonts w:ascii="Calibri" w:hAnsi="Calibri"/>
          <w:bCs/>
        </w:rPr>
        <w:t xml:space="preserve"> </w:t>
      </w:r>
      <w:r>
        <w:rPr>
          <w:rFonts w:ascii="Calibri" w:hAnsi="Calibri"/>
        </w:rPr>
        <w:t>T</w:t>
      </w:r>
      <w:r w:rsidRPr="003139CD">
        <w:rPr>
          <w:rFonts w:ascii="Calibri" w:hAnsi="Calibri"/>
        </w:rPr>
        <w:t>he application to any person by any competent state or federal authority of any disciplinary action which directly relates to the business of a manufacturer, dealer, distributor</w:t>
      </w:r>
      <w:r>
        <w:rPr>
          <w:rFonts w:ascii="Calibri" w:hAnsi="Calibri"/>
        </w:rPr>
        <w:t>,</w:t>
      </w:r>
      <w:r w:rsidRPr="003139CD">
        <w:rPr>
          <w:rFonts w:ascii="Calibri" w:hAnsi="Calibri"/>
        </w:rPr>
        <w:t xml:space="preserve"> or contractor, including but not limited to, a fine, license suspension, license revocation</w:t>
      </w:r>
      <w:r>
        <w:rPr>
          <w:rFonts w:ascii="Calibri" w:hAnsi="Calibri"/>
        </w:rPr>
        <w:t>,</w:t>
      </w:r>
      <w:r w:rsidRPr="003139CD">
        <w:rPr>
          <w:rFonts w:ascii="Calibri" w:hAnsi="Calibri"/>
        </w:rPr>
        <w:t xml:space="preserve"> or license denial;</w:t>
      </w:r>
    </w:p>
    <w:p w14:paraId="70C17DE8"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A082278" w14:textId="77777777" w:rsidR="000E71D5" w:rsidRPr="00E37248"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14.1.9.</w:t>
      </w:r>
      <w:r>
        <w:rPr>
          <w:rFonts w:ascii="Calibri" w:hAnsi="Calibri"/>
          <w:bCs/>
        </w:rPr>
        <w:t xml:space="preserve">  The operation of any business location engaged in business in the state as a manufacturer, dealer, distributor, or contractor without a license;</w:t>
      </w:r>
    </w:p>
    <w:p w14:paraId="351F32BB"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8EA014F" w14:textId="77777777" w:rsidR="000E71D5" w:rsidRPr="00A55993"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 xml:space="preserve">14.1.10. </w:t>
      </w:r>
      <w:r>
        <w:rPr>
          <w:rFonts w:ascii="Calibri" w:hAnsi="Calibri"/>
          <w:bCs/>
        </w:rPr>
        <w:t xml:space="preserve"> The failure to maintain adequate financial assurance as required by </w:t>
      </w:r>
      <w:r w:rsidRPr="00E8544A">
        <w:rPr>
          <w:rFonts w:ascii="Calibri" w:hAnsi="Calibri"/>
          <w:bCs/>
        </w:rPr>
        <w:t>the Act and</w:t>
      </w:r>
      <w:r>
        <w:rPr>
          <w:rFonts w:ascii="Calibri" w:hAnsi="Calibri"/>
          <w:bCs/>
        </w:rPr>
        <w:t xml:space="preserve"> this rule;</w:t>
      </w:r>
    </w:p>
    <w:p w14:paraId="1440F138"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A72A9B1" w14:textId="77777777" w:rsidR="000E71D5" w:rsidRPr="00A55993"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14.1.11.</w:t>
      </w:r>
      <w:r>
        <w:rPr>
          <w:rFonts w:ascii="Calibri" w:hAnsi="Calibri"/>
          <w:bCs/>
        </w:rPr>
        <w:t xml:space="preserve">  The refusal to allow the Board to conduct inspections as permitted by </w:t>
      </w:r>
      <w:r w:rsidRPr="00E8544A">
        <w:rPr>
          <w:rFonts w:ascii="Calibri" w:hAnsi="Calibri"/>
          <w:bCs/>
        </w:rPr>
        <w:t>the Act and</w:t>
      </w:r>
      <w:r>
        <w:rPr>
          <w:rFonts w:ascii="Calibri" w:hAnsi="Calibri"/>
          <w:bCs/>
        </w:rPr>
        <w:t xml:space="preserve"> this rule;</w:t>
      </w:r>
    </w:p>
    <w:p w14:paraId="3BE4B58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015E2A6" w14:textId="77777777" w:rsidR="000E71D5" w:rsidRPr="00A55993"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14.1.12.</w:t>
      </w:r>
      <w:r>
        <w:rPr>
          <w:rFonts w:ascii="Calibri" w:hAnsi="Calibri"/>
          <w:bCs/>
        </w:rPr>
        <w:t xml:space="preserve">  The failure to pay any fee required by law, this rule, or the federal standards;</w:t>
      </w:r>
    </w:p>
    <w:p w14:paraId="72A4E0E1"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A540B21" w14:textId="77777777" w:rsidR="000E71D5" w:rsidRPr="00A55993"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14.1.13.</w:t>
      </w:r>
      <w:r>
        <w:rPr>
          <w:rFonts w:ascii="Calibri" w:hAnsi="Calibri"/>
          <w:bCs/>
        </w:rPr>
        <w:t xml:space="preserve">  The removal of any HUD </w:t>
      </w:r>
      <w:r w:rsidRPr="00E8544A">
        <w:rPr>
          <w:rFonts w:ascii="Calibri" w:hAnsi="Calibri"/>
          <w:bCs/>
        </w:rPr>
        <w:t>certification</w:t>
      </w:r>
      <w:r>
        <w:rPr>
          <w:rFonts w:ascii="Calibri" w:hAnsi="Calibri"/>
          <w:bCs/>
        </w:rPr>
        <w:t xml:space="preserve"> label or HUD data plate from a new or used manufactured home;</w:t>
      </w:r>
    </w:p>
    <w:p w14:paraId="453BC056"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04E8ACC" w14:textId="77777777" w:rsidR="000E71D5" w:rsidRPr="00A55993"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14.1.14.</w:t>
      </w:r>
      <w:r>
        <w:rPr>
          <w:rFonts w:ascii="Calibri" w:hAnsi="Calibri"/>
          <w:bCs/>
        </w:rPr>
        <w:t xml:space="preserve">  The destruction or permanent removal by a manufacturer, dealer, distributor, or contractor of a HUD-approved consumer manual from a manufactured home, thereby depriving a consumer of the use of a manual;</w:t>
      </w:r>
    </w:p>
    <w:p w14:paraId="002F68A3"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5CDF55B"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14.1.15.</w:t>
      </w:r>
      <w:r>
        <w:rPr>
          <w:rFonts w:ascii="Calibri" w:hAnsi="Calibri"/>
          <w:bCs/>
        </w:rPr>
        <w:t xml:space="preserve">  The violation of the state or federal transportation or installation standard applicable to a new or used manufactured home;</w:t>
      </w:r>
    </w:p>
    <w:p w14:paraId="394A6A1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6D5E2C0" w14:textId="77777777" w:rsidR="000E71D5" w:rsidRPr="00F057D9"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14.1.16.</w:t>
      </w:r>
      <w:r>
        <w:rPr>
          <w:rFonts w:ascii="Calibri" w:hAnsi="Calibri"/>
          <w:bCs/>
        </w:rPr>
        <w:t xml:space="preserve">  </w:t>
      </w:r>
      <w:r>
        <w:rPr>
          <w:rFonts w:ascii="Calibri" w:hAnsi="Calibri"/>
        </w:rPr>
        <w:t>E</w:t>
      </w:r>
      <w:r w:rsidRPr="003139CD">
        <w:rPr>
          <w:rFonts w:ascii="Calibri" w:hAnsi="Calibri"/>
        </w:rPr>
        <w:t>ngaging in any deception or false or fraudulent representations or deceitful practices in selling, obtaining financing to consummate a sale</w:t>
      </w:r>
      <w:r>
        <w:rPr>
          <w:rFonts w:ascii="Calibri" w:hAnsi="Calibri"/>
        </w:rPr>
        <w:t>,</w:t>
      </w:r>
      <w:r w:rsidRPr="003139CD">
        <w:rPr>
          <w:rFonts w:ascii="Calibri" w:hAnsi="Calibri"/>
        </w:rPr>
        <w:t xml:space="preserve"> or representing a product whereby injury is or may be sustained by any consumer of a new or used manufactured home or the manufactured home industry. If the violation pertains to prohibited actions in obtaining financing, then the knowledge or complicity of the consumer shall not be considered as a defense to this violation;</w:t>
      </w:r>
    </w:p>
    <w:p w14:paraId="0668E87F"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1AC16A6" w14:textId="30DE1697" w:rsidR="000E71D5" w:rsidRPr="00F057D9"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lastRenderedPageBreak/>
        <w:tab/>
      </w:r>
      <w:r>
        <w:rPr>
          <w:rFonts w:ascii="Calibri" w:hAnsi="Calibri"/>
          <w:bCs/>
        </w:rPr>
        <w:tab/>
      </w:r>
      <w:r w:rsidRPr="00B04FB8">
        <w:rPr>
          <w:rFonts w:ascii="Calibri" w:hAnsi="Calibri"/>
          <w:bCs/>
        </w:rPr>
        <w:t>14.1.17.</w:t>
      </w:r>
      <w:r>
        <w:rPr>
          <w:rFonts w:ascii="Calibri" w:hAnsi="Calibri"/>
          <w:bCs/>
        </w:rPr>
        <w:t xml:space="preserve">  The shipment of a manufactured home </w:t>
      </w:r>
      <w:r w:rsidR="00DE7F1E">
        <w:rPr>
          <w:rFonts w:ascii="Calibri" w:hAnsi="Calibri"/>
          <w:bCs/>
        </w:rPr>
        <w:t>to</w:t>
      </w:r>
      <w:r>
        <w:rPr>
          <w:rFonts w:ascii="Calibri" w:hAnsi="Calibri"/>
          <w:bCs/>
        </w:rPr>
        <w:t xml:space="preserve"> a dealer and/or distributor not properly licensed by this state;</w:t>
      </w:r>
    </w:p>
    <w:p w14:paraId="41ED8ED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18E5C60" w14:textId="77777777" w:rsidR="000E71D5" w:rsidRPr="00F057D9"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14.1.18.</w:t>
      </w:r>
      <w:r>
        <w:rPr>
          <w:rFonts w:ascii="Calibri" w:hAnsi="Calibri"/>
          <w:bCs/>
        </w:rPr>
        <w:t xml:space="preserve">  The acceptance of a manufactured home by a dealer and/or distributor from a manufacturer not properly licensed by this state;</w:t>
      </w:r>
    </w:p>
    <w:p w14:paraId="5D7AA02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45F94E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14.1.19.</w:t>
      </w:r>
      <w:r>
        <w:rPr>
          <w:rFonts w:ascii="Calibri" w:hAnsi="Calibri"/>
          <w:bCs/>
        </w:rPr>
        <w:t xml:space="preserve">  The use of contract installation or repair services by a manufacturer, dealer, or contractor/installer that is not properly licensed by this state;</w:t>
      </w:r>
    </w:p>
    <w:p w14:paraId="21DFF806"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83AC810" w14:textId="77777777" w:rsidR="000E71D5" w:rsidRPr="00EF76A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14.1.20.</w:t>
      </w:r>
      <w:r>
        <w:rPr>
          <w:rFonts w:ascii="Calibri" w:hAnsi="Calibri"/>
          <w:bCs/>
        </w:rPr>
        <w:t xml:space="preserve">  The misappropriation of funds of a consumer or prospective consumer of a new or used manufactured home;</w:t>
      </w:r>
    </w:p>
    <w:p w14:paraId="7219C508"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1A8BF16" w14:textId="77777777" w:rsidR="000E71D5" w:rsidRPr="00EF76A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14.1.21.</w:t>
      </w:r>
      <w:r>
        <w:rPr>
          <w:rFonts w:ascii="Calibri" w:hAnsi="Calibri"/>
          <w:bCs/>
        </w:rPr>
        <w:t xml:space="preserve">  The failure to fulfill any written or implied warranty obligation applicable to any new or used manufactured home;</w:t>
      </w:r>
    </w:p>
    <w:p w14:paraId="21B7A083"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C957C30" w14:textId="77777777" w:rsidR="000E71D5" w:rsidRPr="00EF76A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14.1.22.</w:t>
      </w:r>
      <w:r>
        <w:rPr>
          <w:rFonts w:ascii="Calibri" w:hAnsi="Calibri"/>
          <w:bCs/>
        </w:rPr>
        <w:t xml:space="preserve">  The failure to comply with any order issued by the Board, or any settlement agreement with the Board or Division; or</w:t>
      </w:r>
    </w:p>
    <w:p w14:paraId="2DC9F290"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76B4FD6"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14.1.23.</w:t>
      </w:r>
      <w:r>
        <w:rPr>
          <w:rFonts w:ascii="Calibri" w:hAnsi="Calibri"/>
          <w:bCs/>
        </w:rPr>
        <w:t xml:space="preserve">  The violation of any other rule promulgated by the Board.</w:t>
      </w:r>
    </w:p>
    <w:p w14:paraId="2AE29032"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0C2A4A1" w14:textId="0A267D30"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2B324A">
        <w:rPr>
          <w:rFonts w:ascii="Calibri" w:hAnsi="Calibri"/>
          <w:bCs/>
        </w:rPr>
        <w:t>14.2.</w:t>
      </w:r>
      <w:r>
        <w:rPr>
          <w:rFonts w:ascii="Calibri" w:hAnsi="Calibri"/>
          <w:bCs/>
        </w:rPr>
        <w:t xml:space="preserve">  Upon a determination by the Board that a person has committed any of the violations </w:t>
      </w:r>
      <w:r w:rsidRPr="009E7321">
        <w:rPr>
          <w:rFonts w:ascii="Calibri" w:hAnsi="Calibri"/>
          <w:bCs/>
        </w:rPr>
        <w:t>in 14.1 of this section</w:t>
      </w:r>
      <w:r>
        <w:rPr>
          <w:rFonts w:ascii="Calibri" w:hAnsi="Calibri"/>
          <w:bCs/>
        </w:rPr>
        <w:t>, the Board may apply any one or more of the following sanctions:</w:t>
      </w:r>
    </w:p>
    <w:p w14:paraId="5632A5DB"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0119594" w14:textId="77777777" w:rsidR="000E71D5" w:rsidRPr="00E0356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F23065">
        <w:rPr>
          <w:rFonts w:ascii="Calibri" w:hAnsi="Calibri"/>
          <w:bCs/>
        </w:rPr>
        <w:t>14.2.1.</w:t>
      </w:r>
      <w:r>
        <w:rPr>
          <w:rFonts w:ascii="Calibri" w:hAnsi="Calibri"/>
          <w:bCs/>
        </w:rPr>
        <w:t xml:space="preserve">  A public reprimand;</w:t>
      </w:r>
    </w:p>
    <w:p w14:paraId="6DA4327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F3202FC" w14:textId="77777777" w:rsidR="000E71D5" w:rsidRPr="00E0356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F23065">
        <w:rPr>
          <w:rFonts w:ascii="Calibri" w:hAnsi="Calibri"/>
          <w:bCs/>
        </w:rPr>
        <w:t>14.2.2.</w:t>
      </w:r>
      <w:r>
        <w:rPr>
          <w:rFonts w:ascii="Calibri" w:hAnsi="Calibri"/>
          <w:bCs/>
        </w:rPr>
        <w:t xml:space="preserve">  An administrative penalty not to exceed $1,000 per violation;</w:t>
      </w:r>
    </w:p>
    <w:p w14:paraId="4CA95716"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77EC328" w14:textId="77777777" w:rsidR="000E71D5" w:rsidRPr="00E0356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F23065">
        <w:rPr>
          <w:rFonts w:ascii="Calibri" w:hAnsi="Calibri"/>
          <w:bCs/>
        </w:rPr>
        <w:t>14.2.3.</w:t>
      </w:r>
      <w:r>
        <w:rPr>
          <w:rFonts w:ascii="Calibri" w:hAnsi="Calibri"/>
          <w:bCs/>
        </w:rPr>
        <w:t xml:space="preserve">  Suspension of the license of a manufacturer, dealer, distributor, or contractor;</w:t>
      </w:r>
    </w:p>
    <w:p w14:paraId="7511990A"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F2907B9" w14:textId="77777777" w:rsidR="000E71D5" w:rsidRPr="00D3221F"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F23065">
        <w:rPr>
          <w:rFonts w:ascii="Calibri" w:hAnsi="Calibri"/>
          <w:bCs/>
        </w:rPr>
        <w:t>14.2.4.</w:t>
      </w:r>
      <w:r>
        <w:rPr>
          <w:rFonts w:ascii="Calibri" w:hAnsi="Calibri"/>
          <w:bCs/>
        </w:rPr>
        <w:t xml:space="preserve">  Revocation of the license of a manufacturer, dealer, distributor, or contractor; or</w:t>
      </w:r>
    </w:p>
    <w:p w14:paraId="241A1E0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8FF8409"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F23065">
        <w:rPr>
          <w:rFonts w:ascii="Calibri" w:hAnsi="Calibri"/>
          <w:bCs/>
        </w:rPr>
        <w:t>14.2.5.</w:t>
      </w:r>
      <w:r>
        <w:rPr>
          <w:rFonts w:ascii="Calibri" w:hAnsi="Calibri"/>
          <w:bCs/>
        </w:rPr>
        <w:t xml:space="preserve">  Denial of an application for licensure </w:t>
      </w:r>
      <w:r w:rsidRPr="00CF2F8F">
        <w:rPr>
          <w:rFonts w:ascii="Calibri" w:hAnsi="Calibri"/>
          <w:bCs/>
        </w:rPr>
        <w:t>or licensure renewal</w:t>
      </w:r>
      <w:r>
        <w:rPr>
          <w:rFonts w:ascii="Calibri" w:hAnsi="Calibri"/>
          <w:bCs/>
        </w:rPr>
        <w:t xml:space="preserve"> filed by any manufacturer, dealer, distributor, or contractor.</w:t>
      </w:r>
    </w:p>
    <w:p w14:paraId="1D79004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60D31D6" w14:textId="77777777" w:rsidR="000E71D5" w:rsidRDefault="000E71D5" w:rsidP="000E71D5">
      <w:pPr>
        <w:widowControl w:val="0"/>
        <w:tabs>
          <w:tab w:val="left" w:pos="-10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2B324A">
        <w:rPr>
          <w:rFonts w:ascii="Calibri" w:hAnsi="Calibri"/>
          <w:bCs/>
        </w:rPr>
        <w:t>14.3.</w:t>
      </w:r>
      <w:r>
        <w:rPr>
          <w:rFonts w:ascii="Calibri" w:hAnsi="Calibri"/>
          <w:bCs/>
        </w:rPr>
        <w:t xml:space="preserve">  </w:t>
      </w:r>
      <w:r w:rsidRPr="003139CD">
        <w:rPr>
          <w:rFonts w:ascii="Calibri" w:hAnsi="Calibri"/>
        </w:rPr>
        <w:t xml:space="preserve">The Board may impose an administrative penalty for each separate violation with respect to each manufactured home, except that the maximum penalty shall not exceed </w:t>
      </w:r>
      <w:r w:rsidRPr="00F23065">
        <w:rPr>
          <w:rFonts w:ascii="Calibri" w:hAnsi="Calibri"/>
        </w:rPr>
        <w:t>$1 million</w:t>
      </w:r>
      <w:r>
        <w:rPr>
          <w:rFonts w:ascii="Calibri" w:hAnsi="Calibri"/>
        </w:rPr>
        <w:t xml:space="preserve"> </w:t>
      </w:r>
      <w:r w:rsidRPr="003139CD">
        <w:rPr>
          <w:rFonts w:ascii="Calibri" w:hAnsi="Calibri"/>
        </w:rPr>
        <w:t>for any related series of violations occurring within one year from the date of the first violation.</w:t>
      </w:r>
    </w:p>
    <w:p w14:paraId="033DAA80" w14:textId="77777777" w:rsidR="000E71D5" w:rsidRDefault="000E71D5" w:rsidP="000E71D5">
      <w:pPr>
        <w:widowControl w:val="0"/>
        <w:tabs>
          <w:tab w:val="left" w:pos="-10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FC2961D" w14:textId="77777777" w:rsidR="000E71D5" w:rsidRPr="00355B4D"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2B324A">
        <w:rPr>
          <w:rFonts w:ascii="Calibri" w:hAnsi="Calibri"/>
          <w:bCs/>
        </w:rPr>
        <w:t>14.4.</w:t>
      </w:r>
      <w:r w:rsidRPr="002B324A">
        <w:rPr>
          <w:rFonts w:ascii="Calibri" w:hAnsi="Calibri"/>
        </w:rPr>
        <w:t xml:space="preserve">  </w:t>
      </w:r>
      <w:r w:rsidRPr="003139CD">
        <w:rPr>
          <w:rFonts w:ascii="Calibri" w:hAnsi="Calibri"/>
        </w:rPr>
        <w:t>A suspension may be issued by the Board for any period of time up to and including the remaining term of the current license of the manufacturer, dealer, distributor</w:t>
      </w:r>
      <w:r>
        <w:rPr>
          <w:rFonts w:ascii="Calibri" w:hAnsi="Calibri"/>
        </w:rPr>
        <w:t>,</w:t>
      </w:r>
      <w:r w:rsidRPr="003139CD">
        <w:rPr>
          <w:rFonts w:ascii="Calibri" w:hAnsi="Calibri"/>
        </w:rPr>
        <w:t xml:space="preserve"> or contractor in question.  At the end of the designated suspension period, the manufacturer, dealer, distributor</w:t>
      </w:r>
      <w:r>
        <w:rPr>
          <w:rFonts w:ascii="Calibri" w:hAnsi="Calibri"/>
        </w:rPr>
        <w:t>,</w:t>
      </w:r>
      <w:r w:rsidRPr="003139CD">
        <w:rPr>
          <w:rFonts w:ascii="Calibri" w:hAnsi="Calibri"/>
        </w:rPr>
        <w:t xml:space="preserve"> or contractor may apply for reinstatement of a license pursuant to the provisions of subsections 4.3, 5.3, or 6.3 of this rule, as applicable.</w:t>
      </w:r>
    </w:p>
    <w:p w14:paraId="1705B76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15A6F64"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2B324A">
        <w:rPr>
          <w:rFonts w:ascii="Calibri" w:hAnsi="Calibri"/>
          <w:bCs/>
        </w:rPr>
        <w:t>14.5.</w:t>
      </w:r>
      <w:r>
        <w:rPr>
          <w:rFonts w:ascii="Calibri" w:hAnsi="Calibri"/>
          <w:bCs/>
        </w:rPr>
        <w:t xml:space="preserve">  </w:t>
      </w:r>
      <w:r w:rsidRPr="003139CD">
        <w:rPr>
          <w:rFonts w:ascii="Calibri" w:hAnsi="Calibri"/>
        </w:rPr>
        <w:t>A revocation may be issued by the Board for any period of not less than one nor more than five years. At the end of the designated revocation period, the manufacturer, dealer, distributor</w:t>
      </w:r>
      <w:r>
        <w:rPr>
          <w:rFonts w:ascii="Calibri" w:hAnsi="Calibri"/>
        </w:rPr>
        <w:t>,</w:t>
      </w:r>
      <w:r w:rsidRPr="003139CD">
        <w:rPr>
          <w:rFonts w:ascii="Calibri" w:hAnsi="Calibri"/>
        </w:rPr>
        <w:t xml:space="preserve"> or contractor may re-apply for a license pursuant to the provisions of subsections 4.3, 5.3, or 6.3 of this rule, as applicable.</w:t>
      </w:r>
    </w:p>
    <w:p w14:paraId="1570424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EAB1CF9" w14:textId="77777777" w:rsidR="000E71D5" w:rsidRDefault="000E71D5" w:rsidP="000E71D5">
      <w:pPr>
        <w:widowControl w:val="0"/>
        <w:tabs>
          <w:tab w:val="left" w:pos="-1080"/>
          <w:tab w:val="left" w:pos="-720"/>
          <w:tab w:val="left" w:pos="0"/>
          <w:tab w:val="left" w:pos="360"/>
          <w:tab w:val="left" w:pos="720"/>
          <w:tab w:val="left" w:pos="1080"/>
          <w:tab w:val="left" w:pos="2160"/>
        </w:tabs>
        <w:rPr>
          <w:rFonts w:ascii="Calibri" w:hAnsi="Calibri"/>
        </w:rPr>
      </w:pPr>
      <w:r>
        <w:rPr>
          <w:rFonts w:ascii="Calibri" w:hAnsi="Calibri"/>
          <w:bCs/>
        </w:rPr>
        <w:lastRenderedPageBreak/>
        <w:tab/>
      </w:r>
      <w:r w:rsidRPr="002B324A">
        <w:rPr>
          <w:rFonts w:ascii="Calibri" w:hAnsi="Calibri"/>
          <w:bCs/>
        </w:rPr>
        <w:t>14.6.</w:t>
      </w:r>
      <w:r>
        <w:rPr>
          <w:rFonts w:ascii="Calibri" w:hAnsi="Calibri"/>
          <w:bCs/>
        </w:rPr>
        <w:t xml:space="preserve">  </w:t>
      </w:r>
      <w:r w:rsidRPr="003139CD">
        <w:rPr>
          <w:rFonts w:ascii="Calibri" w:hAnsi="Calibri"/>
        </w:rPr>
        <w:t>A determination by the Board to deny an application for licensure disqualifies the applicant from re-applying at any time during the subsequent 12</w:t>
      </w:r>
      <w:r>
        <w:rPr>
          <w:rFonts w:ascii="Calibri" w:hAnsi="Calibri"/>
        </w:rPr>
        <w:t xml:space="preserve"> </w:t>
      </w:r>
      <w:r w:rsidRPr="003139CD">
        <w:rPr>
          <w:rFonts w:ascii="Calibri" w:hAnsi="Calibri"/>
        </w:rPr>
        <w:t>month period</w:t>
      </w:r>
      <w:r>
        <w:rPr>
          <w:rFonts w:ascii="Calibri" w:hAnsi="Calibri"/>
        </w:rPr>
        <w:t xml:space="preserve"> </w:t>
      </w:r>
      <w:r w:rsidRPr="00F23065">
        <w:rPr>
          <w:rFonts w:ascii="Calibri" w:hAnsi="Calibri"/>
        </w:rPr>
        <w:t>immediately following the denial,</w:t>
      </w:r>
      <w:r w:rsidRPr="003139CD">
        <w:rPr>
          <w:rFonts w:ascii="Calibri" w:hAnsi="Calibri"/>
        </w:rPr>
        <w:t xml:space="preserve"> unless the Board agrees to consider a re-application within a lesser time period by designating its willingness to consider a re-application within its order of denial.</w:t>
      </w:r>
    </w:p>
    <w:p w14:paraId="55833002" w14:textId="77777777" w:rsidR="000E71D5" w:rsidRDefault="000E71D5" w:rsidP="000E71D5">
      <w:pPr>
        <w:widowControl w:val="0"/>
        <w:tabs>
          <w:tab w:val="left" w:pos="-1080"/>
          <w:tab w:val="left" w:pos="-720"/>
          <w:tab w:val="left" w:pos="0"/>
          <w:tab w:val="left" w:pos="360"/>
          <w:tab w:val="left" w:pos="720"/>
          <w:tab w:val="left" w:pos="1080"/>
          <w:tab w:val="left" w:pos="2160"/>
        </w:tabs>
        <w:rPr>
          <w:rFonts w:ascii="Calibri" w:hAnsi="Calibri"/>
        </w:rPr>
      </w:pPr>
    </w:p>
    <w:p w14:paraId="24D5955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2B324A">
        <w:rPr>
          <w:rFonts w:ascii="Calibri" w:hAnsi="Calibri"/>
          <w:bCs/>
        </w:rPr>
        <w:t>14.7.</w:t>
      </w:r>
      <w:r>
        <w:rPr>
          <w:rFonts w:ascii="Calibri" w:hAnsi="Calibri"/>
          <w:bCs/>
        </w:rPr>
        <w:t xml:space="preserve">  Sanctions may be imposed by the Board only after the person to be disciplined has been afforded an opportunity for hearing.</w:t>
      </w:r>
    </w:p>
    <w:p w14:paraId="30D00C6B"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8793379"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2B324A">
        <w:rPr>
          <w:rFonts w:ascii="Calibri" w:hAnsi="Calibri"/>
          <w:bCs/>
        </w:rPr>
        <w:t>14.8.</w:t>
      </w:r>
      <w:r>
        <w:rPr>
          <w:rFonts w:ascii="Calibri" w:hAnsi="Calibri"/>
          <w:bCs/>
        </w:rPr>
        <w:t xml:space="preserve">  Nothing in this rule shall be construed to limit or restrict in any manner other civil or criminal remedies available under law to any person.</w:t>
      </w:r>
    </w:p>
    <w:p w14:paraId="1CB87131"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ADB1C2C" w14:textId="77777777" w:rsidR="000E71D5" w:rsidRPr="0035532B"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sidRPr="0035532B">
        <w:rPr>
          <w:rFonts w:ascii="Calibri" w:hAnsi="Calibri"/>
          <w:b/>
        </w:rPr>
        <w:t>§42-19-14A.  Cease and Desist Orders.</w:t>
      </w:r>
    </w:p>
    <w:p w14:paraId="72D4A6BD"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30D8A15" w14:textId="77777777" w:rsidR="000E71D5" w:rsidRPr="0035532B"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35532B">
        <w:rPr>
          <w:rFonts w:ascii="Calibri" w:hAnsi="Calibri"/>
          <w:bCs/>
        </w:rPr>
        <w:t>Upon a determination that a person is engaged in manufactured housing business in this state without a valid license, the Division shall issue a cease and desist order requiring that person to immediately cease all operations in this state. The person can immediately engage in manufactured housing business upon issuance of a license. After a hearing as required by W. Va. Code §21-9-12a, the Board may impose a penalty of not less than $200 nor more than $1,000 upon any person engaging in manufactured housing business in this state without a valid license.</w:t>
      </w:r>
    </w:p>
    <w:p w14:paraId="1977375A" w14:textId="77777777" w:rsidR="000E71D5" w:rsidRPr="0035532B"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D932481"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w:t>
      </w:r>
      <w:r w:rsidRPr="00F10341">
        <w:rPr>
          <w:rFonts w:ascii="Calibri" w:hAnsi="Calibri"/>
          <w:b/>
        </w:rPr>
        <w:t>42-19-15</w:t>
      </w:r>
      <w:r w:rsidRPr="003139CD">
        <w:rPr>
          <w:rFonts w:ascii="Calibri" w:hAnsi="Calibri"/>
          <w:b/>
        </w:rPr>
        <w:t>.  State Manufactured Housing Recovery Fund.</w:t>
      </w:r>
    </w:p>
    <w:p w14:paraId="60EC342A"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609A1E26" w14:textId="77777777" w:rsidR="000E71D5" w:rsidRPr="0001649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F10341">
        <w:rPr>
          <w:rFonts w:ascii="Calibri" w:hAnsi="Calibri"/>
          <w:bCs/>
        </w:rPr>
        <w:t>15.1.</w:t>
      </w:r>
      <w:r>
        <w:rPr>
          <w:rFonts w:ascii="Calibri" w:hAnsi="Calibri"/>
          <w:bCs/>
        </w:rPr>
        <w:t xml:space="preserve">  </w:t>
      </w:r>
      <w:r w:rsidRPr="003139CD">
        <w:rPr>
          <w:rFonts w:ascii="Calibri" w:hAnsi="Calibri"/>
        </w:rPr>
        <w:t>The Board shall collect the following annual assessment fee in satisfaction of each licensed manufacturer's, dealer's, distributor's, or contractor's required assurance of financial responsibility:</w:t>
      </w:r>
    </w:p>
    <w:p w14:paraId="1383916B"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96E61C8" w14:textId="77777777" w:rsidR="000E71D5" w:rsidRPr="0001649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F23065">
        <w:rPr>
          <w:rFonts w:ascii="Calibri" w:hAnsi="Calibri"/>
          <w:bCs/>
        </w:rPr>
        <w:t xml:space="preserve">15.1.1.  </w:t>
      </w:r>
      <w:r>
        <w:rPr>
          <w:rFonts w:ascii="Calibri" w:hAnsi="Calibri"/>
          <w:bCs/>
        </w:rPr>
        <w:t>$2,500 for each manufacturer’s licensed business location;</w:t>
      </w:r>
    </w:p>
    <w:p w14:paraId="5AA9FA11"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5EB31CC" w14:textId="77777777" w:rsidR="000E71D5" w:rsidRPr="0001649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F23065">
        <w:rPr>
          <w:rFonts w:ascii="Calibri" w:hAnsi="Calibri"/>
          <w:bCs/>
        </w:rPr>
        <w:t>15.1.2.</w:t>
      </w:r>
      <w:r>
        <w:rPr>
          <w:rFonts w:ascii="Calibri" w:hAnsi="Calibri"/>
          <w:bCs/>
        </w:rPr>
        <w:t xml:space="preserve">  $1,000 for each dealer’s and/or distributor’s licensed business location; and</w:t>
      </w:r>
    </w:p>
    <w:p w14:paraId="6AE22DDB"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2062718"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F23065">
        <w:rPr>
          <w:rFonts w:ascii="Calibri" w:hAnsi="Calibri"/>
          <w:bCs/>
        </w:rPr>
        <w:t>15.1.3.</w:t>
      </w:r>
      <w:r>
        <w:rPr>
          <w:rFonts w:ascii="Calibri" w:hAnsi="Calibri"/>
          <w:bCs/>
        </w:rPr>
        <w:t xml:space="preserve">  $500 for each licensed contractor.</w:t>
      </w:r>
    </w:p>
    <w:p w14:paraId="41167300"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5469215"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t xml:space="preserve">These assessments shall be collected annually at the time of the filing of all initial and renewal license applications: </w:t>
      </w:r>
      <w:r w:rsidRPr="00651681">
        <w:rPr>
          <w:rFonts w:ascii="Calibri" w:hAnsi="Calibri"/>
          <w:bCs/>
          <w:i/>
          <w:iCs/>
        </w:rPr>
        <w:t>Provided</w:t>
      </w:r>
      <w:r>
        <w:rPr>
          <w:rFonts w:ascii="Calibri" w:hAnsi="Calibri"/>
          <w:bCs/>
        </w:rPr>
        <w:t xml:space="preserve">, That if the balance of the Recovery Fund on June </w:t>
      </w:r>
      <w:r w:rsidRPr="005A3F5D">
        <w:rPr>
          <w:rFonts w:ascii="Calibri" w:hAnsi="Calibri"/>
          <w:bCs/>
        </w:rPr>
        <w:t>30</w:t>
      </w:r>
      <w:r>
        <w:rPr>
          <w:rFonts w:ascii="Calibri" w:hAnsi="Calibri"/>
          <w:bCs/>
        </w:rPr>
        <w:t xml:space="preserve"> of any year equals or exceeds $300,000, then no assessments shall be collected from any previously licensed manufacturer, dealer, distributor, or contractor for the next licensure period. New applicants for licensure shall pay the applicable assessment fee regardless of the balance of the Recovery Fund.</w:t>
      </w:r>
    </w:p>
    <w:p w14:paraId="4F5EFA42"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9B38C86" w14:textId="77777777" w:rsidR="000E71D5" w:rsidRDefault="000E71D5" w:rsidP="000E71D5">
      <w:pPr>
        <w:widowControl w:val="0"/>
        <w:tabs>
          <w:tab w:val="left" w:pos="-1080"/>
          <w:tab w:val="left" w:pos="-720"/>
          <w:tab w:val="left" w:pos="360"/>
          <w:tab w:val="left" w:pos="720"/>
          <w:tab w:val="left" w:pos="90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F10341">
        <w:rPr>
          <w:rFonts w:ascii="Calibri" w:hAnsi="Calibri"/>
          <w:bCs/>
        </w:rPr>
        <w:t>15.2.</w:t>
      </w:r>
      <w:r w:rsidRPr="00F10341">
        <w:rPr>
          <w:rFonts w:ascii="Calibri" w:hAnsi="Calibri"/>
        </w:rPr>
        <w:t xml:space="preserve">  </w:t>
      </w:r>
      <w:r w:rsidRPr="003139CD">
        <w:rPr>
          <w:rFonts w:ascii="Calibri" w:hAnsi="Calibri"/>
        </w:rPr>
        <w:t>The Board is authorized at any time to make special assessments upon all licensed manufacturers, dealers, distributors, and contractors if the Board determines that the assessments are necessary to maintain the fiscal integrity of the Recovery Fund. In no event may a special assessment be issued by the Board until or unless the balance of the Recovery Fund falls below $250,000.</w:t>
      </w:r>
    </w:p>
    <w:p w14:paraId="48229C4A" w14:textId="77777777" w:rsidR="000E71D5" w:rsidRDefault="000E71D5" w:rsidP="000E71D5">
      <w:pPr>
        <w:widowControl w:val="0"/>
        <w:tabs>
          <w:tab w:val="left" w:pos="-1080"/>
          <w:tab w:val="left" w:pos="-720"/>
          <w:tab w:val="left" w:pos="360"/>
          <w:tab w:val="left" w:pos="720"/>
          <w:tab w:val="left" w:pos="90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2D291C8" w14:textId="77777777" w:rsidR="000E71D5" w:rsidRPr="00F10341"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D31533">
        <w:rPr>
          <w:rFonts w:ascii="Calibri" w:hAnsi="Calibri"/>
          <w:bCs/>
        </w:rPr>
        <w:t xml:space="preserve">15.3.  </w:t>
      </w:r>
      <w:r w:rsidRPr="002800E5">
        <w:rPr>
          <w:rFonts w:ascii="Calibri" w:hAnsi="Calibri"/>
          <w:bCs/>
        </w:rPr>
        <w:t>Payments by the Board from the Recovery Fund.</w:t>
      </w:r>
    </w:p>
    <w:p w14:paraId="132F89C3"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1C4CB18"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5A3F5D">
        <w:rPr>
          <w:rFonts w:ascii="Calibri" w:hAnsi="Calibri"/>
          <w:bCs/>
        </w:rPr>
        <w:t>15.3.1.</w:t>
      </w:r>
      <w:r>
        <w:rPr>
          <w:rFonts w:ascii="Calibri" w:hAnsi="Calibri"/>
          <w:bCs/>
        </w:rPr>
        <w:t xml:space="preserve">  </w:t>
      </w:r>
      <w:r w:rsidRPr="003139CD">
        <w:rPr>
          <w:rFonts w:ascii="Calibri" w:hAnsi="Calibri"/>
        </w:rPr>
        <w:t xml:space="preserve">The Board may make payment from the Recovery Fund for any of the reasons authorized by W. Va. Code §21-9-10(d), after the responsible licensee has been afforded an opportunity to be heard on a Notice of Violation issued, and has failed to correct the violations as directed by the Board.  </w:t>
      </w:r>
    </w:p>
    <w:p w14:paraId="15B0159D"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F39DCDD" w14:textId="7464BA80" w:rsidR="000E71D5" w:rsidRPr="003139CD" w:rsidRDefault="000E71D5" w:rsidP="000E71D5">
      <w:pPr>
        <w:widowControl w:val="0"/>
        <w:tabs>
          <w:tab w:val="left" w:pos="-1080"/>
          <w:tab w:val="left" w:pos="-720"/>
          <w:tab w:val="left" w:pos="360"/>
          <w:tab w:val="left" w:pos="720"/>
          <w:tab w:val="left" w:pos="1080"/>
          <w:tab w:val="left" w:pos="126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7"/>
        <w:rPr>
          <w:rFonts w:ascii="Calibri" w:hAnsi="Calibri"/>
        </w:rPr>
      </w:pPr>
      <w:r>
        <w:rPr>
          <w:rFonts w:ascii="Calibri" w:hAnsi="Calibri"/>
          <w:bCs/>
        </w:rPr>
        <w:tab/>
      </w:r>
      <w:r>
        <w:rPr>
          <w:rFonts w:ascii="Calibri" w:hAnsi="Calibri"/>
          <w:bCs/>
        </w:rPr>
        <w:tab/>
      </w:r>
      <w:r w:rsidRPr="005A3F5D">
        <w:rPr>
          <w:rFonts w:ascii="Calibri" w:hAnsi="Calibri"/>
          <w:bCs/>
        </w:rPr>
        <w:t>15.3.2.</w:t>
      </w:r>
      <w:r>
        <w:rPr>
          <w:rFonts w:ascii="Calibri" w:hAnsi="Calibri"/>
          <w:bCs/>
        </w:rPr>
        <w:t xml:space="preserve">  </w:t>
      </w:r>
      <w:r w:rsidRPr="003139CD">
        <w:rPr>
          <w:rFonts w:ascii="Calibri" w:hAnsi="Calibri"/>
        </w:rPr>
        <w:t xml:space="preserve">When a licensee fails to make repairs to a manufactured home as directed by the Board, </w:t>
      </w:r>
      <w:r w:rsidRPr="003139CD">
        <w:rPr>
          <w:rFonts w:ascii="Calibri" w:hAnsi="Calibri"/>
        </w:rPr>
        <w:lastRenderedPageBreak/>
        <w:t>or as agreed between the licensee and the Board or Division, the Board may determine the fair market value of the cost of obtaining those repairs and contract with a third</w:t>
      </w:r>
      <w:r w:rsidR="004617F3">
        <w:rPr>
          <w:rFonts w:ascii="Calibri" w:hAnsi="Calibri"/>
        </w:rPr>
        <w:t>-</w:t>
      </w:r>
      <w:r w:rsidRPr="003139CD">
        <w:rPr>
          <w:rFonts w:ascii="Calibri" w:hAnsi="Calibri"/>
        </w:rPr>
        <w:t>party licensee to effect those repairs.</w:t>
      </w:r>
    </w:p>
    <w:p w14:paraId="09DABFF0"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8020FC3" w14:textId="77777777" w:rsidR="000E71D5" w:rsidRPr="00C03F4A"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5A3F5D">
        <w:rPr>
          <w:rFonts w:ascii="Calibri" w:hAnsi="Calibri"/>
          <w:bCs/>
        </w:rPr>
        <w:t>15.3.3.</w:t>
      </w:r>
      <w:r>
        <w:rPr>
          <w:rFonts w:ascii="Calibri" w:hAnsi="Calibri"/>
          <w:bCs/>
        </w:rPr>
        <w:t xml:space="preserve">  Payments from the Recovery Fund shall be made if:</w:t>
      </w:r>
    </w:p>
    <w:p w14:paraId="722380C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7115E4A" w14:textId="77777777" w:rsidR="000E71D5" w:rsidRPr="00C03F4A"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Pr>
          <w:rFonts w:ascii="Calibri" w:hAnsi="Calibri"/>
          <w:bCs/>
        </w:rPr>
        <w:tab/>
      </w:r>
      <w:r w:rsidRPr="005A3F5D">
        <w:rPr>
          <w:rFonts w:ascii="Calibri" w:hAnsi="Calibri"/>
          <w:bCs/>
        </w:rPr>
        <w:t>15.3.3.a.</w:t>
      </w:r>
      <w:r>
        <w:rPr>
          <w:rFonts w:ascii="Calibri" w:hAnsi="Calibri"/>
          <w:bCs/>
        </w:rPr>
        <w:t xml:space="preserve">  The Recovery Fund balance is sufficient to pay the amount directed;</w:t>
      </w:r>
    </w:p>
    <w:p w14:paraId="505B15AC"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15B4AB0" w14:textId="77777777" w:rsidR="000E71D5" w:rsidRPr="00C03F4A"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Pr>
          <w:rFonts w:ascii="Calibri" w:hAnsi="Calibri"/>
          <w:bCs/>
        </w:rPr>
        <w:tab/>
      </w:r>
      <w:r w:rsidRPr="005A3F5D">
        <w:rPr>
          <w:rFonts w:ascii="Calibri" w:hAnsi="Calibri"/>
          <w:bCs/>
        </w:rPr>
        <w:t>15.3.3.b.</w:t>
      </w:r>
      <w:r>
        <w:rPr>
          <w:rFonts w:ascii="Calibri" w:hAnsi="Calibri"/>
          <w:bCs/>
        </w:rPr>
        <w:t xml:space="preserve">  The aggrieved consumer has assigned to the Board all rights and claims relating to the repairs that he or she has against the licensee; and</w:t>
      </w:r>
    </w:p>
    <w:p w14:paraId="364D2EA9"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A03D260"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Pr>
          <w:rFonts w:ascii="Calibri" w:hAnsi="Calibri"/>
          <w:bCs/>
        </w:rPr>
        <w:tab/>
      </w:r>
      <w:r w:rsidRPr="005A3F5D">
        <w:rPr>
          <w:rFonts w:ascii="Calibri" w:hAnsi="Calibri"/>
          <w:bCs/>
        </w:rPr>
        <w:t>15.3.3.c.</w:t>
      </w:r>
      <w:r>
        <w:rPr>
          <w:rFonts w:ascii="Calibri" w:hAnsi="Calibri"/>
          <w:bCs/>
        </w:rPr>
        <w:t xml:space="preserve">  The aggrieved consumer has agreed to subrogate the Board to all of his or her rights to the extent of the payment amount directed.</w:t>
      </w:r>
    </w:p>
    <w:p w14:paraId="0FAA8392"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B863196" w14:textId="77777777" w:rsidR="000E71D5" w:rsidRPr="00A414EC"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7B0101">
        <w:rPr>
          <w:rFonts w:ascii="Calibri" w:hAnsi="Calibri"/>
          <w:bCs/>
        </w:rPr>
        <w:t>15.4.</w:t>
      </w:r>
      <w:r>
        <w:rPr>
          <w:rFonts w:ascii="Calibri" w:hAnsi="Calibri"/>
          <w:bCs/>
        </w:rPr>
        <w:t xml:space="preserve">  Payments from the Recovery Fund are limited to a per manufactured home maximum of:</w:t>
      </w:r>
    </w:p>
    <w:p w14:paraId="06290E27"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010ACA8" w14:textId="77777777" w:rsidR="000E71D5" w:rsidRPr="00A414EC"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AB530E">
        <w:rPr>
          <w:rFonts w:ascii="Calibri" w:hAnsi="Calibri"/>
          <w:bCs/>
        </w:rPr>
        <w:t>15.4.1.</w:t>
      </w:r>
      <w:r>
        <w:rPr>
          <w:rFonts w:ascii="Calibri" w:hAnsi="Calibri"/>
          <w:bCs/>
        </w:rPr>
        <w:t xml:space="preserve">  $10,000 for any one violation by any one licensed manufacturer, dealer, distributor, or contractor;</w:t>
      </w:r>
    </w:p>
    <w:p w14:paraId="4ABC959A"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FC4166D" w14:textId="77777777" w:rsidR="000E71D5" w:rsidRPr="00A414EC"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AB530E">
        <w:rPr>
          <w:rFonts w:ascii="Calibri" w:hAnsi="Calibri"/>
          <w:bCs/>
        </w:rPr>
        <w:t>15.4.2.</w:t>
      </w:r>
      <w:r>
        <w:rPr>
          <w:rFonts w:ascii="Calibri" w:hAnsi="Calibri"/>
          <w:bCs/>
        </w:rPr>
        <w:t xml:space="preserve">  $12,500 for any series of violations by any one licensed contractor;</w:t>
      </w:r>
    </w:p>
    <w:p w14:paraId="609D3980"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AB3BE8B" w14:textId="77777777" w:rsidR="000E71D5" w:rsidRPr="00A414EC"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AB530E">
        <w:rPr>
          <w:rFonts w:ascii="Calibri" w:hAnsi="Calibri"/>
          <w:bCs/>
        </w:rPr>
        <w:t>15.4.3.</w:t>
      </w:r>
      <w:r>
        <w:rPr>
          <w:rFonts w:ascii="Calibri" w:hAnsi="Calibri"/>
          <w:bCs/>
        </w:rPr>
        <w:t xml:space="preserve">  $25,000 for any series of violations by any one licensed dealer and/or distributor; and </w:t>
      </w:r>
    </w:p>
    <w:p w14:paraId="2CA18236"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B0D0F6F"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AB530E">
        <w:rPr>
          <w:rFonts w:ascii="Calibri" w:hAnsi="Calibri"/>
          <w:bCs/>
        </w:rPr>
        <w:t>15.4.4.</w:t>
      </w:r>
      <w:r>
        <w:rPr>
          <w:rFonts w:ascii="Calibri" w:hAnsi="Calibri"/>
          <w:bCs/>
        </w:rPr>
        <w:t xml:space="preserve">  $75,000 for any series of violations by any one licensed manufacturer.</w:t>
      </w:r>
    </w:p>
    <w:p w14:paraId="4F15E98B"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6AD59A2" w14:textId="77777777" w:rsidR="000E71D5" w:rsidRPr="00A414EC"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7B0101">
        <w:rPr>
          <w:rFonts w:ascii="Calibri" w:hAnsi="Calibri"/>
          <w:bCs/>
        </w:rPr>
        <w:t>15.5.</w:t>
      </w:r>
      <w:r>
        <w:rPr>
          <w:rFonts w:ascii="Calibri" w:hAnsi="Calibri"/>
          <w:bCs/>
        </w:rPr>
        <w:t xml:space="preserve">  </w:t>
      </w:r>
      <w:r w:rsidRPr="003139CD">
        <w:rPr>
          <w:rFonts w:ascii="Calibri" w:hAnsi="Calibri"/>
        </w:rPr>
        <w:t xml:space="preserve">Payments from the Recovery Fund are limited to actual expenses incurred, as determined by the Board.  The Recovery Fund may not be used to pay for any incidental expenses of the </w:t>
      </w:r>
      <w:r w:rsidRPr="00EC2C06">
        <w:rPr>
          <w:rFonts w:ascii="Calibri" w:hAnsi="Calibri"/>
        </w:rPr>
        <w:t>aggrieved</w:t>
      </w:r>
      <w:r>
        <w:rPr>
          <w:rFonts w:ascii="Calibri" w:hAnsi="Calibri"/>
        </w:rPr>
        <w:t xml:space="preserve"> </w:t>
      </w:r>
      <w:r w:rsidRPr="003139CD">
        <w:rPr>
          <w:rFonts w:ascii="Calibri" w:hAnsi="Calibri"/>
        </w:rPr>
        <w:t>consumer, including claims for personal injuries, claims for property damage other than to the home itself, inconvenience, alternate housing, attorney's fees, punitive or exemplary damages, or other legal or court costs.</w:t>
      </w:r>
    </w:p>
    <w:p w14:paraId="1354510E" w14:textId="77777777" w:rsidR="000E71D5" w:rsidRDefault="000E71D5" w:rsidP="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4B63837" w14:textId="77777777" w:rsidR="000E71D5" w:rsidRDefault="000E71D5" w:rsidP="000E71D5">
      <w:pPr>
        <w:widowControl w:val="0"/>
        <w:tabs>
          <w:tab w:val="left" w:pos="-1080"/>
          <w:tab w:val="left" w:pos="-720"/>
          <w:tab w:val="left" w:pos="0"/>
          <w:tab w:val="left" w:pos="360"/>
          <w:tab w:val="left" w:pos="720"/>
          <w:tab w:val="left" w:pos="1080"/>
          <w:tab w:val="left" w:pos="1440"/>
        </w:tabs>
        <w:rPr>
          <w:rFonts w:ascii="Calibri" w:hAnsi="Calibri"/>
        </w:rPr>
      </w:pPr>
      <w:r>
        <w:rPr>
          <w:rFonts w:ascii="Calibri" w:hAnsi="Calibri"/>
          <w:bCs/>
        </w:rPr>
        <w:tab/>
      </w:r>
      <w:r w:rsidRPr="007B0101">
        <w:rPr>
          <w:rFonts w:ascii="Calibri" w:hAnsi="Calibri"/>
          <w:bCs/>
        </w:rPr>
        <w:t>15.6.</w:t>
      </w:r>
      <w:r w:rsidRPr="007B0101">
        <w:rPr>
          <w:rFonts w:ascii="Calibri" w:hAnsi="Calibri"/>
        </w:rPr>
        <w:t xml:space="preserve">  </w:t>
      </w:r>
      <w:r w:rsidRPr="003139CD">
        <w:rPr>
          <w:rFonts w:ascii="Calibri" w:hAnsi="Calibri"/>
        </w:rPr>
        <w:t>The decisions to determine expenses incurred, repairs to be made, the fair market value of the cost of repairs, whether to contract for repairs</w:t>
      </w:r>
      <w:r>
        <w:rPr>
          <w:rFonts w:ascii="Calibri" w:hAnsi="Calibri"/>
        </w:rPr>
        <w:t>,</w:t>
      </w:r>
      <w:r w:rsidRPr="003139CD">
        <w:rPr>
          <w:rFonts w:ascii="Calibri" w:hAnsi="Calibri"/>
        </w:rPr>
        <w:t xml:space="preserve"> and whether to make any payment from the Recovery Fund lie within the sole discretion of the Board.  </w:t>
      </w:r>
    </w:p>
    <w:p w14:paraId="7D975D4F" w14:textId="77777777" w:rsidR="000E71D5" w:rsidRDefault="000E71D5" w:rsidP="000E71D5">
      <w:pPr>
        <w:widowControl w:val="0"/>
        <w:tabs>
          <w:tab w:val="left" w:pos="-1080"/>
          <w:tab w:val="left" w:pos="-720"/>
          <w:tab w:val="left" w:pos="0"/>
          <w:tab w:val="left" w:pos="360"/>
          <w:tab w:val="left" w:pos="720"/>
          <w:tab w:val="left" w:pos="1080"/>
          <w:tab w:val="left" w:pos="1440"/>
        </w:tabs>
        <w:rPr>
          <w:rFonts w:ascii="Calibri" w:hAnsi="Calibri"/>
        </w:rPr>
      </w:pPr>
    </w:p>
    <w:p w14:paraId="32E39CE8" w14:textId="77777777" w:rsidR="000E71D5" w:rsidRPr="007B0101" w:rsidRDefault="000E71D5" w:rsidP="000E71D5">
      <w:pPr>
        <w:widowControl w:val="0"/>
        <w:tabs>
          <w:tab w:val="left" w:pos="-1080"/>
          <w:tab w:val="left" w:pos="-720"/>
          <w:tab w:val="left" w:pos="0"/>
          <w:tab w:val="left" w:pos="360"/>
          <w:tab w:val="left" w:pos="720"/>
          <w:tab w:val="left" w:pos="1080"/>
          <w:tab w:val="left" w:pos="1440"/>
        </w:tabs>
        <w:rPr>
          <w:rFonts w:ascii="Calibri" w:hAnsi="Calibri"/>
        </w:rPr>
      </w:pPr>
      <w:r>
        <w:rPr>
          <w:rFonts w:ascii="Calibri" w:hAnsi="Calibri"/>
        </w:rPr>
        <w:tab/>
      </w:r>
      <w:r w:rsidRPr="00D31533">
        <w:rPr>
          <w:rFonts w:ascii="Calibri" w:hAnsi="Calibri"/>
        </w:rPr>
        <w:t>15.7</w:t>
      </w:r>
      <w:r w:rsidRPr="002C3BA3">
        <w:rPr>
          <w:rFonts w:ascii="Calibri" w:hAnsi="Calibri"/>
        </w:rPr>
        <w:t>.  Licensee civilly liable to the Board for reimbursement of payments from the Recovery Fund.</w:t>
      </w:r>
      <w:r w:rsidRPr="007B0101">
        <w:rPr>
          <w:rFonts w:ascii="Calibri" w:hAnsi="Calibri"/>
        </w:rPr>
        <w:t xml:space="preserve">  </w:t>
      </w:r>
    </w:p>
    <w:p w14:paraId="610737D6" w14:textId="77777777" w:rsidR="000E71D5" w:rsidRDefault="000E71D5" w:rsidP="000E71D5">
      <w:pPr>
        <w:widowControl w:val="0"/>
        <w:tabs>
          <w:tab w:val="left" w:pos="-1080"/>
          <w:tab w:val="left" w:pos="-720"/>
          <w:tab w:val="left" w:pos="0"/>
          <w:tab w:val="left" w:pos="360"/>
          <w:tab w:val="left" w:pos="720"/>
          <w:tab w:val="left" w:pos="1080"/>
          <w:tab w:val="left" w:pos="1440"/>
        </w:tabs>
        <w:rPr>
          <w:rFonts w:ascii="Calibri" w:hAnsi="Calibri"/>
        </w:rPr>
      </w:pPr>
    </w:p>
    <w:p w14:paraId="6CF5F87D" w14:textId="11925D6E" w:rsidR="000E71D5" w:rsidRPr="00F814AF" w:rsidRDefault="000E71D5" w:rsidP="000E71D5">
      <w:pPr>
        <w:widowControl w:val="0"/>
        <w:tabs>
          <w:tab w:val="left" w:pos="-1080"/>
          <w:tab w:val="left" w:pos="-720"/>
          <w:tab w:val="left" w:pos="0"/>
          <w:tab w:val="left" w:pos="360"/>
          <w:tab w:val="left" w:pos="720"/>
          <w:tab w:val="left" w:pos="1080"/>
          <w:tab w:val="left" w:pos="1440"/>
        </w:tabs>
        <w:rPr>
          <w:rFonts w:ascii="Calibri" w:hAnsi="Calibri"/>
        </w:rPr>
      </w:pPr>
      <w:r>
        <w:rPr>
          <w:rFonts w:ascii="Calibri" w:hAnsi="Calibri"/>
        </w:rPr>
        <w:tab/>
      </w:r>
      <w:r w:rsidRPr="00AB530E">
        <w:rPr>
          <w:rFonts w:ascii="Calibri" w:hAnsi="Calibri"/>
        </w:rPr>
        <w:tab/>
        <w:t>15.7.1.</w:t>
      </w:r>
      <w:r>
        <w:rPr>
          <w:rFonts w:ascii="Calibri" w:hAnsi="Calibri"/>
        </w:rPr>
        <w:t xml:space="preserve">  </w:t>
      </w:r>
      <w:r w:rsidRPr="003139CD">
        <w:rPr>
          <w:rFonts w:ascii="Calibri" w:hAnsi="Calibri"/>
        </w:rPr>
        <w:t xml:space="preserve">When the Board </w:t>
      </w:r>
      <w:r w:rsidRPr="00C94202">
        <w:rPr>
          <w:rFonts w:ascii="Calibri" w:hAnsi="Calibri"/>
        </w:rPr>
        <w:t xml:space="preserve">authorizes </w:t>
      </w:r>
      <w:r w:rsidRPr="003139CD">
        <w:rPr>
          <w:rFonts w:ascii="Calibri" w:hAnsi="Calibri"/>
        </w:rPr>
        <w:t xml:space="preserve">payment from the Recovery Fund, the responsible licensee is civilly liable to the Board for any amount paid from the Recovery Fund, plus interest calculated at </w:t>
      </w:r>
      <w:r w:rsidRPr="00C94202">
        <w:rPr>
          <w:rFonts w:ascii="Calibri" w:hAnsi="Calibri"/>
        </w:rPr>
        <w:t>the amount of legal interest as established by the West Virginia Supreme Court of Appeals</w:t>
      </w:r>
      <w:r>
        <w:rPr>
          <w:rFonts w:ascii="Calibri" w:hAnsi="Calibri"/>
        </w:rPr>
        <w:t xml:space="preserve"> </w:t>
      </w:r>
      <w:r w:rsidRPr="003139CD">
        <w:rPr>
          <w:rFonts w:ascii="Calibri" w:hAnsi="Calibri"/>
        </w:rPr>
        <w:t xml:space="preserve">from the date </w:t>
      </w:r>
      <w:r w:rsidRPr="00C94202">
        <w:rPr>
          <w:rFonts w:ascii="Calibri" w:hAnsi="Calibri"/>
        </w:rPr>
        <w:t>the Board’s</w:t>
      </w:r>
      <w:r>
        <w:rPr>
          <w:rFonts w:ascii="Calibri" w:hAnsi="Calibri"/>
        </w:rPr>
        <w:t xml:space="preserve"> </w:t>
      </w:r>
      <w:r w:rsidRPr="003139CD">
        <w:rPr>
          <w:rFonts w:ascii="Calibri" w:hAnsi="Calibri"/>
        </w:rPr>
        <w:t>payment was made.  The Board may immediately suspend or revoke the license of the manufacturer, dealer, distributor</w:t>
      </w:r>
      <w:r>
        <w:rPr>
          <w:rFonts w:ascii="Calibri" w:hAnsi="Calibri"/>
        </w:rPr>
        <w:t>,</w:t>
      </w:r>
      <w:r w:rsidRPr="003139CD">
        <w:rPr>
          <w:rFonts w:ascii="Calibri" w:hAnsi="Calibri"/>
        </w:rPr>
        <w:t xml:space="preserve"> or contractor without further proceedings until full reimbursement to the Recovery Fund is made.</w:t>
      </w:r>
    </w:p>
    <w:p w14:paraId="334AB4E5" w14:textId="77777777" w:rsidR="000E71D5" w:rsidRDefault="000E71D5" w:rsidP="000E71D5">
      <w:pPr>
        <w:widowControl w:val="0"/>
        <w:tabs>
          <w:tab w:val="left" w:pos="-1080"/>
          <w:tab w:val="left" w:pos="-720"/>
          <w:tab w:val="left" w:pos="0"/>
          <w:tab w:val="left" w:pos="360"/>
          <w:tab w:val="left" w:pos="720"/>
          <w:tab w:val="left" w:pos="1080"/>
          <w:tab w:val="left" w:pos="1440"/>
        </w:tabs>
        <w:rPr>
          <w:rFonts w:ascii="Calibri" w:hAnsi="Calibri"/>
        </w:rPr>
      </w:pPr>
    </w:p>
    <w:p w14:paraId="540A74CE" w14:textId="77777777" w:rsidR="000E71D5" w:rsidRDefault="000E71D5" w:rsidP="000E71D5">
      <w:pPr>
        <w:widowControl w:val="0"/>
        <w:tabs>
          <w:tab w:val="left" w:pos="-1080"/>
          <w:tab w:val="left" w:pos="-720"/>
          <w:tab w:val="left" w:pos="0"/>
          <w:tab w:val="left" w:pos="360"/>
          <w:tab w:val="left" w:pos="720"/>
          <w:tab w:val="left" w:pos="1080"/>
          <w:tab w:val="left" w:pos="1440"/>
        </w:tabs>
        <w:rPr>
          <w:rFonts w:ascii="Calibri" w:hAnsi="Calibri"/>
        </w:rPr>
      </w:pPr>
      <w:r>
        <w:rPr>
          <w:rFonts w:ascii="Calibri" w:hAnsi="Calibri"/>
        </w:rPr>
        <w:tab/>
      </w:r>
      <w:r>
        <w:rPr>
          <w:rFonts w:ascii="Calibri" w:hAnsi="Calibri"/>
        </w:rPr>
        <w:tab/>
      </w:r>
      <w:r w:rsidRPr="00D31533">
        <w:rPr>
          <w:rFonts w:ascii="Calibri" w:hAnsi="Calibri"/>
        </w:rPr>
        <w:t xml:space="preserve">15.7.2.  Any person that maintains a substantial ownership interest </w:t>
      </w:r>
      <w:r w:rsidRPr="00EC67FC">
        <w:rPr>
          <w:rFonts w:ascii="Calibri" w:hAnsi="Calibri"/>
        </w:rPr>
        <w:t>(5% or more)</w:t>
      </w:r>
      <w:r w:rsidRPr="00D31533">
        <w:rPr>
          <w:rFonts w:ascii="Calibri" w:hAnsi="Calibri"/>
        </w:rPr>
        <w:t xml:space="preserve"> in any licensed manufacturer, dealer, distributor, or contractor that has failed to provide for full reimbursement to the Recovery Fund is disqualified from maintaining any substantial ownership interest in any other licensed manufacturer, dealer, distributor, or contractor. The Board may deny any application for licensure or renewal, where it appears that a person </w:t>
      </w:r>
      <w:r w:rsidRPr="00EC67FC">
        <w:rPr>
          <w:rFonts w:ascii="Calibri" w:hAnsi="Calibri"/>
        </w:rPr>
        <w:t xml:space="preserve">owns 5% or more of the applicant until full reimbursement is </w:t>
      </w:r>
      <w:r w:rsidRPr="00EC67FC">
        <w:rPr>
          <w:rFonts w:ascii="Calibri" w:hAnsi="Calibri"/>
        </w:rPr>
        <w:lastRenderedPageBreak/>
        <w:t>made to the Recovery Fund</w:t>
      </w:r>
      <w:r w:rsidRPr="00D31533">
        <w:rPr>
          <w:rFonts w:ascii="Calibri" w:hAnsi="Calibri"/>
        </w:rPr>
        <w:t>.</w:t>
      </w:r>
    </w:p>
    <w:p w14:paraId="302FE4D8" w14:textId="77777777" w:rsidR="000E71D5" w:rsidRDefault="000E71D5" w:rsidP="000E71D5">
      <w:pPr>
        <w:widowControl w:val="0"/>
        <w:tabs>
          <w:tab w:val="left" w:pos="-1080"/>
          <w:tab w:val="left" w:pos="-720"/>
          <w:tab w:val="left" w:pos="0"/>
          <w:tab w:val="left" w:pos="360"/>
          <w:tab w:val="left" w:pos="720"/>
          <w:tab w:val="left" w:pos="1080"/>
          <w:tab w:val="left" w:pos="1440"/>
        </w:tabs>
        <w:rPr>
          <w:rFonts w:ascii="Calibri" w:hAnsi="Calibri"/>
        </w:rPr>
      </w:pPr>
    </w:p>
    <w:p w14:paraId="386AFC6C" w14:textId="77777777" w:rsidR="000E71D5" w:rsidRPr="00F814AF" w:rsidRDefault="000E71D5" w:rsidP="000E71D5">
      <w:pPr>
        <w:widowControl w:val="0"/>
        <w:tabs>
          <w:tab w:val="left" w:pos="-1080"/>
          <w:tab w:val="left" w:pos="-720"/>
          <w:tab w:val="left" w:pos="0"/>
          <w:tab w:val="left" w:pos="360"/>
          <w:tab w:val="left" w:pos="720"/>
          <w:tab w:val="left" w:pos="1080"/>
          <w:tab w:val="left" w:pos="1440"/>
        </w:tabs>
        <w:rPr>
          <w:rFonts w:ascii="Calibri" w:hAnsi="Calibri"/>
        </w:rPr>
      </w:pPr>
      <w:r>
        <w:rPr>
          <w:rFonts w:ascii="Calibri" w:hAnsi="Calibri"/>
        </w:rPr>
        <w:tab/>
      </w:r>
      <w:r w:rsidRPr="007B0101">
        <w:rPr>
          <w:rFonts w:ascii="Calibri" w:hAnsi="Calibri"/>
        </w:rPr>
        <w:t>15.8.</w:t>
      </w:r>
      <w:r>
        <w:rPr>
          <w:rFonts w:ascii="Calibri" w:hAnsi="Calibri"/>
        </w:rPr>
        <w:t xml:space="preserve">  Nothing in this rule shall be construed to limit or restrict in any manner other civil or criminal remedies available under the law to any person.</w:t>
      </w:r>
    </w:p>
    <w:p w14:paraId="7B629FC9" w14:textId="77777777" w:rsidR="000E71D5" w:rsidRDefault="000E71D5" w:rsidP="000E71D5">
      <w:pPr>
        <w:widowControl w:val="0"/>
        <w:tabs>
          <w:tab w:val="left" w:pos="-1080"/>
          <w:tab w:val="left" w:pos="-720"/>
          <w:tab w:val="left" w:pos="0"/>
          <w:tab w:val="left" w:pos="360"/>
          <w:tab w:val="left" w:pos="720"/>
          <w:tab w:val="left" w:pos="1080"/>
          <w:tab w:val="left" w:pos="1440"/>
        </w:tabs>
        <w:rPr>
          <w:rFonts w:ascii="Calibri" w:hAnsi="Calibri"/>
        </w:rPr>
      </w:pPr>
    </w:p>
    <w:p w14:paraId="1198D915" w14:textId="77777777" w:rsidR="000E71D5" w:rsidRPr="00F42374" w:rsidRDefault="000E71D5" w:rsidP="000E71D5">
      <w:pPr>
        <w:widowControl w:val="0"/>
        <w:tabs>
          <w:tab w:val="left" w:pos="-1080"/>
          <w:tab w:val="left" w:pos="-720"/>
          <w:tab w:val="left" w:pos="0"/>
          <w:tab w:val="left" w:pos="360"/>
          <w:tab w:val="left" w:pos="720"/>
          <w:tab w:val="left" w:pos="1080"/>
          <w:tab w:val="left" w:pos="1440"/>
        </w:tabs>
        <w:rPr>
          <w:rFonts w:ascii="Calibri" w:hAnsi="Calibri"/>
          <w:bCs/>
        </w:rPr>
      </w:pPr>
      <w:r>
        <w:rPr>
          <w:rFonts w:ascii="Calibri" w:hAnsi="Calibri"/>
        </w:rPr>
        <w:tab/>
      </w:r>
      <w:r w:rsidRPr="007B0101">
        <w:rPr>
          <w:rFonts w:ascii="Calibri" w:hAnsi="Calibri"/>
        </w:rPr>
        <w:t>15.9.</w:t>
      </w:r>
      <w:r>
        <w:rPr>
          <w:rFonts w:ascii="Calibri" w:hAnsi="Calibri"/>
        </w:rPr>
        <w:t xml:space="preserve">  The Board may not waive the Recovery Fund requirements of </w:t>
      </w:r>
      <w:r w:rsidRPr="0004600A">
        <w:rPr>
          <w:rFonts w:ascii="Calibri" w:hAnsi="Calibri"/>
        </w:rPr>
        <w:t>the Act and</w:t>
      </w:r>
      <w:r>
        <w:rPr>
          <w:rFonts w:ascii="Calibri" w:hAnsi="Calibri"/>
        </w:rPr>
        <w:t xml:space="preserve"> this rule.</w:t>
      </w:r>
    </w:p>
    <w:p w14:paraId="411024E9" w14:textId="77777777" w:rsidR="009A07B6" w:rsidRDefault="009A07B6" w:rsidP="000E71D5">
      <w:pPr>
        <w:pStyle w:val="NoSpacing"/>
      </w:pPr>
    </w:p>
    <w:sectPr w:rsidR="009A07B6" w:rsidSect="000E71D5">
      <w:headerReference w:type="default" r:id="rId6"/>
      <w:footerReference w:type="default" r:id="rId7"/>
      <w:pgSz w:w="12240" w:h="15840"/>
      <w:pgMar w:top="720" w:right="1440" w:bottom="72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ABCA4" w14:textId="77777777" w:rsidR="004A2A6D" w:rsidRDefault="004A2A6D" w:rsidP="000E71D5">
      <w:r>
        <w:separator/>
      </w:r>
    </w:p>
  </w:endnote>
  <w:endnote w:type="continuationSeparator" w:id="0">
    <w:p w14:paraId="133CB887" w14:textId="77777777" w:rsidR="004A2A6D" w:rsidRDefault="004A2A6D" w:rsidP="000E7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7565916"/>
      <w:docPartObj>
        <w:docPartGallery w:val="Page Numbers (Bottom of Page)"/>
        <w:docPartUnique/>
      </w:docPartObj>
    </w:sdtPr>
    <w:sdtEndPr>
      <w:rPr>
        <w:b/>
        <w:bCs/>
        <w:noProof/>
      </w:rPr>
    </w:sdtEndPr>
    <w:sdtContent>
      <w:p w14:paraId="176F9B6C" w14:textId="77777777" w:rsidR="002516B1" w:rsidRPr="002516B1" w:rsidRDefault="00000000" w:rsidP="002516B1">
        <w:pPr>
          <w:pStyle w:val="Footer"/>
          <w:jc w:val="center"/>
          <w:rPr>
            <w:b/>
            <w:bCs/>
          </w:rPr>
        </w:pPr>
        <w:r w:rsidRPr="002516B1">
          <w:rPr>
            <w:b/>
            <w:bCs/>
          </w:rPr>
          <w:fldChar w:fldCharType="begin"/>
        </w:r>
        <w:r w:rsidRPr="002516B1">
          <w:rPr>
            <w:b/>
            <w:bCs/>
          </w:rPr>
          <w:instrText xml:space="preserve"> PAGE   \* MERGEFORMAT </w:instrText>
        </w:r>
        <w:r w:rsidRPr="002516B1">
          <w:rPr>
            <w:b/>
            <w:bCs/>
          </w:rPr>
          <w:fldChar w:fldCharType="separate"/>
        </w:r>
        <w:r w:rsidRPr="002516B1">
          <w:rPr>
            <w:b/>
            <w:bCs/>
            <w:noProof/>
          </w:rPr>
          <w:t>2</w:t>
        </w:r>
        <w:r w:rsidRPr="002516B1">
          <w:rPr>
            <w:b/>
            <w:bCs/>
            <w:noProof/>
          </w:rPr>
          <w:fldChar w:fldCharType="end"/>
        </w:r>
      </w:p>
    </w:sdtContent>
  </w:sdt>
  <w:p w14:paraId="2FAA348F" w14:textId="77777777" w:rsidR="002516B1"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F2631" w14:textId="77777777" w:rsidR="004A2A6D" w:rsidRDefault="004A2A6D" w:rsidP="000E71D5">
      <w:r>
        <w:separator/>
      </w:r>
    </w:p>
  </w:footnote>
  <w:footnote w:type="continuationSeparator" w:id="0">
    <w:p w14:paraId="2F2C4671" w14:textId="77777777" w:rsidR="004A2A6D" w:rsidRDefault="004A2A6D" w:rsidP="000E71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DC7CA" w14:textId="5528900D" w:rsidR="000E71D5" w:rsidRPr="000E71D5" w:rsidRDefault="000E71D5" w:rsidP="000E71D5">
    <w:pPr>
      <w:pStyle w:val="Header"/>
      <w:jc w:val="center"/>
      <w:rPr>
        <w:b/>
        <w:bCs/>
        <w:sz w:val="20"/>
        <w:szCs w:val="20"/>
      </w:rPr>
    </w:pPr>
    <w:r w:rsidRPr="000E71D5">
      <w:rPr>
        <w:b/>
        <w:bCs/>
        <w:sz w:val="20"/>
        <w:szCs w:val="20"/>
      </w:rPr>
      <w:t>42CSR19</w:t>
    </w:r>
  </w:p>
  <w:p w14:paraId="5DDDA9D6" w14:textId="77777777" w:rsidR="002516B1"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360"/>
  <w:drawingGridHorizontalSpacing w:val="120"/>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1D5"/>
    <w:rsid w:val="000109F7"/>
    <w:rsid w:val="0004600A"/>
    <w:rsid w:val="00076BCD"/>
    <w:rsid w:val="000775D4"/>
    <w:rsid w:val="00080EE3"/>
    <w:rsid w:val="000A20B7"/>
    <w:rsid w:val="000A5122"/>
    <w:rsid w:val="000D1160"/>
    <w:rsid w:val="000E71D5"/>
    <w:rsid w:val="001157EF"/>
    <w:rsid w:val="00136EB9"/>
    <w:rsid w:val="001374AB"/>
    <w:rsid w:val="0014315E"/>
    <w:rsid w:val="001565E0"/>
    <w:rsid w:val="00165CCE"/>
    <w:rsid w:val="00180963"/>
    <w:rsid w:val="00192D12"/>
    <w:rsid w:val="00194105"/>
    <w:rsid w:val="001A0A56"/>
    <w:rsid w:val="001A520D"/>
    <w:rsid w:val="00210DB6"/>
    <w:rsid w:val="00214787"/>
    <w:rsid w:val="00223940"/>
    <w:rsid w:val="002411AB"/>
    <w:rsid w:val="00262E10"/>
    <w:rsid w:val="002800E5"/>
    <w:rsid w:val="002A6AF3"/>
    <w:rsid w:val="002C3BA3"/>
    <w:rsid w:val="00342968"/>
    <w:rsid w:val="003522C9"/>
    <w:rsid w:val="003526C8"/>
    <w:rsid w:val="0035532B"/>
    <w:rsid w:val="00361717"/>
    <w:rsid w:val="00367792"/>
    <w:rsid w:val="003846E4"/>
    <w:rsid w:val="00391185"/>
    <w:rsid w:val="003A7BCC"/>
    <w:rsid w:val="003D51B7"/>
    <w:rsid w:val="003E6FD4"/>
    <w:rsid w:val="00400B19"/>
    <w:rsid w:val="0044143E"/>
    <w:rsid w:val="00451EBD"/>
    <w:rsid w:val="004522EC"/>
    <w:rsid w:val="004617F3"/>
    <w:rsid w:val="004A2A6D"/>
    <w:rsid w:val="004C7B30"/>
    <w:rsid w:val="004D5F5E"/>
    <w:rsid w:val="004F38E3"/>
    <w:rsid w:val="004F46F5"/>
    <w:rsid w:val="005D04AC"/>
    <w:rsid w:val="00610825"/>
    <w:rsid w:val="00636D53"/>
    <w:rsid w:val="00654AE7"/>
    <w:rsid w:val="00666F46"/>
    <w:rsid w:val="006F1427"/>
    <w:rsid w:val="00706BFA"/>
    <w:rsid w:val="00736F2C"/>
    <w:rsid w:val="0077570A"/>
    <w:rsid w:val="00797F4E"/>
    <w:rsid w:val="007B49DE"/>
    <w:rsid w:val="00804A3A"/>
    <w:rsid w:val="008519FF"/>
    <w:rsid w:val="008958C0"/>
    <w:rsid w:val="00896043"/>
    <w:rsid w:val="008A351B"/>
    <w:rsid w:val="008B32E9"/>
    <w:rsid w:val="008C2BDE"/>
    <w:rsid w:val="009244B2"/>
    <w:rsid w:val="00937C1E"/>
    <w:rsid w:val="0098555C"/>
    <w:rsid w:val="00985BC4"/>
    <w:rsid w:val="00985EDA"/>
    <w:rsid w:val="009A07B6"/>
    <w:rsid w:val="009B5BA8"/>
    <w:rsid w:val="009B5FEA"/>
    <w:rsid w:val="009B6CA7"/>
    <w:rsid w:val="009E7321"/>
    <w:rsid w:val="00A05486"/>
    <w:rsid w:val="00A1082F"/>
    <w:rsid w:val="00A66FF7"/>
    <w:rsid w:val="00A70D59"/>
    <w:rsid w:val="00A71F3C"/>
    <w:rsid w:val="00A90A38"/>
    <w:rsid w:val="00AA66DA"/>
    <w:rsid w:val="00AC1B85"/>
    <w:rsid w:val="00B009F0"/>
    <w:rsid w:val="00B2156F"/>
    <w:rsid w:val="00B22938"/>
    <w:rsid w:val="00B70534"/>
    <w:rsid w:val="00B705C7"/>
    <w:rsid w:val="00B85088"/>
    <w:rsid w:val="00BE0B58"/>
    <w:rsid w:val="00C03FA4"/>
    <w:rsid w:val="00C04310"/>
    <w:rsid w:val="00C0766B"/>
    <w:rsid w:val="00C25FD2"/>
    <w:rsid w:val="00C41D3C"/>
    <w:rsid w:val="00C622E4"/>
    <w:rsid w:val="00C70005"/>
    <w:rsid w:val="00C76BBC"/>
    <w:rsid w:val="00C817CE"/>
    <w:rsid w:val="00C94202"/>
    <w:rsid w:val="00CA045A"/>
    <w:rsid w:val="00CA549C"/>
    <w:rsid w:val="00CC5580"/>
    <w:rsid w:val="00CF2F8F"/>
    <w:rsid w:val="00CF62B7"/>
    <w:rsid w:val="00D251A7"/>
    <w:rsid w:val="00D32A67"/>
    <w:rsid w:val="00D51EF5"/>
    <w:rsid w:val="00D70AEC"/>
    <w:rsid w:val="00D81185"/>
    <w:rsid w:val="00D97BB8"/>
    <w:rsid w:val="00DD2109"/>
    <w:rsid w:val="00DD7850"/>
    <w:rsid w:val="00DE7F1E"/>
    <w:rsid w:val="00DF160A"/>
    <w:rsid w:val="00E571B7"/>
    <w:rsid w:val="00E63302"/>
    <w:rsid w:val="00E8544A"/>
    <w:rsid w:val="00E97267"/>
    <w:rsid w:val="00EA5207"/>
    <w:rsid w:val="00EB31A6"/>
    <w:rsid w:val="00EC2C06"/>
    <w:rsid w:val="00EC6E44"/>
    <w:rsid w:val="00F274BC"/>
    <w:rsid w:val="00F57639"/>
    <w:rsid w:val="00FA685B"/>
    <w:rsid w:val="00FC2957"/>
    <w:rsid w:val="00FF29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4A9949"/>
  <w15:chartTrackingRefBased/>
  <w15:docId w15:val="{0678DF48-A4A6-4922-9821-D2FB3FAD9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71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7F4E"/>
    <w:pPr>
      <w:tabs>
        <w:tab w:val="center" w:pos="4680"/>
        <w:tab w:val="right" w:pos="9360"/>
      </w:tabs>
    </w:pPr>
  </w:style>
  <w:style w:type="character" w:customStyle="1" w:styleId="HeaderChar">
    <w:name w:val="Header Char"/>
    <w:basedOn w:val="DefaultParagraphFont"/>
    <w:link w:val="Header"/>
    <w:uiPriority w:val="99"/>
    <w:rsid w:val="00797F4E"/>
  </w:style>
  <w:style w:type="paragraph" w:styleId="Footer">
    <w:name w:val="footer"/>
    <w:basedOn w:val="Normal"/>
    <w:link w:val="FooterChar"/>
    <w:uiPriority w:val="99"/>
    <w:unhideWhenUsed/>
    <w:rsid w:val="00797F4E"/>
    <w:pPr>
      <w:tabs>
        <w:tab w:val="center" w:pos="4680"/>
        <w:tab w:val="right" w:pos="9360"/>
      </w:tabs>
    </w:pPr>
  </w:style>
  <w:style w:type="character" w:customStyle="1" w:styleId="FooterChar">
    <w:name w:val="Footer Char"/>
    <w:basedOn w:val="DefaultParagraphFont"/>
    <w:link w:val="Footer"/>
    <w:uiPriority w:val="99"/>
    <w:rsid w:val="00797F4E"/>
  </w:style>
  <w:style w:type="paragraph" w:styleId="NoSpacing">
    <w:name w:val="No Spacing"/>
    <w:uiPriority w:val="1"/>
    <w:qFormat/>
    <w:rsid w:val="000E71D5"/>
  </w:style>
  <w:style w:type="paragraph" w:styleId="BodyText">
    <w:name w:val="Body Text"/>
    <w:basedOn w:val="Normal"/>
    <w:link w:val="BodyTextChar"/>
    <w:rsid w:val="000E71D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Pr>
      <w:rFonts w:ascii="Times New Roman" w:eastAsia="Times New Roman" w:hAnsi="Times New Roman" w:cs="Times New Roman"/>
      <w:szCs w:val="20"/>
    </w:rPr>
  </w:style>
  <w:style w:type="character" w:customStyle="1" w:styleId="BodyTextChar">
    <w:name w:val="Body Text Char"/>
    <w:basedOn w:val="DefaultParagraphFont"/>
    <w:link w:val="BodyText"/>
    <w:rsid w:val="000E71D5"/>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25</Pages>
  <Words>10444</Words>
  <Characters>59532</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Brooke M</dc:creator>
  <cp:keywords/>
  <dc:description/>
  <cp:lastModifiedBy>Farber, Brooke M</cp:lastModifiedBy>
  <cp:revision>121</cp:revision>
  <dcterms:created xsi:type="dcterms:W3CDTF">2023-03-21T13:49:00Z</dcterms:created>
  <dcterms:modified xsi:type="dcterms:W3CDTF">2023-03-29T11:30:00Z</dcterms:modified>
</cp:coreProperties>
</file>