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96859" w14:textId="77777777" w:rsidR="00AA3706" w:rsidRPr="00FE6FCA" w:rsidRDefault="00386509" w:rsidP="007E56C9">
      <w:pPr>
        <w:tabs>
          <w:tab w:val="left" w:pos="360"/>
          <w:tab w:val="left" w:pos="720"/>
          <w:tab w:val="left" w:pos="1080"/>
          <w:tab w:val="left" w:pos="144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FE6FCA">
        <w:rPr>
          <w:rFonts w:asciiTheme="minorHAnsi" w:hAnsiTheme="minorHAnsi"/>
          <w:b/>
          <w:bCs/>
          <w:sz w:val="22"/>
          <w:szCs w:val="22"/>
        </w:rPr>
        <w:t>TITLE 65</w:t>
      </w:r>
    </w:p>
    <w:p w14:paraId="0334C2AD" w14:textId="77777777" w:rsidR="00AA3706" w:rsidRPr="00FE6FCA" w:rsidRDefault="00386509" w:rsidP="007E56C9">
      <w:pPr>
        <w:tabs>
          <w:tab w:val="left" w:pos="360"/>
          <w:tab w:val="left" w:pos="720"/>
          <w:tab w:val="left" w:pos="1080"/>
          <w:tab w:val="left" w:pos="144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FE6FCA">
        <w:rPr>
          <w:rFonts w:asciiTheme="minorHAnsi" w:hAnsiTheme="minorHAnsi"/>
          <w:b/>
          <w:bCs/>
          <w:sz w:val="22"/>
          <w:szCs w:val="22"/>
        </w:rPr>
        <w:t>LEGISLATIVE RULE</w:t>
      </w:r>
    </w:p>
    <w:p w14:paraId="1A1D1DFF" w14:textId="77777777" w:rsidR="00AA3706" w:rsidRPr="00FE6FCA" w:rsidRDefault="00386509" w:rsidP="007E56C9">
      <w:pPr>
        <w:tabs>
          <w:tab w:val="left" w:pos="360"/>
          <w:tab w:val="left" w:pos="720"/>
          <w:tab w:val="left" w:pos="1080"/>
          <w:tab w:val="left" w:pos="144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FE6FCA">
        <w:rPr>
          <w:rFonts w:asciiTheme="minorHAnsi" w:hAnsiTheme="minorHAnsi"/>
          <w:b/>
          <w:bCs/>
          <w:sz w:val="22"/>
          <w:szCs w:val="22"/>
        </w:rPr>
        <w:t>HEALTH CARE AUTHORITY</w:t>
      </w:r>
    </w:p>
    <w:p w14:paraId="6A148D7D" w14:textId="77777777" w:rsidR="00AA3706" w:rsidRPr="00FE6FCA" w:rsidRDefault="00AA3706" w:rsidP="007E56C9">
      <w:pPr>
        <w:tabs>
          <w:tab w:val="left" w:pos="12"/>
          <w:tab w:val="left" w:pos="360"/>
          <w:tab w:val="left" w:pos="720"/>
          <w:tab w:val="left" w:pos="1080"/>
          <w:tab w:val="left" w:pos="144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rFonts w:asciiTheme="minorHAnsi" w:hAnsiTheme="minorHAnsi"/>
          <w:sz w:val="22"/>
          <w:szCs w:val="22"/>
        </w:rPr>
      </w:pPr>
    </w:p>
    <w:p w14:paraId="3184DAB0" w14:textId="77777777" w:rsidR="00AA3706" w:rsidRPr="00FE6FCA" w:rsidRDefault="00386509" w:rsidP="007E56C9">
      <w:pPr>
        <w:tabs>
          <w:tab w:val="left" w:pos="360"/>
          <w:tab w:val="left" w:pos="720"/>
          <w:tab w:val="left" w:pos="1080"/>
          <w:tab w:val="left" w:pos="144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FE6FCA">
        <w:rPr>
          <w:rFonts w:asciiTheme="minorHAnsi" w:hAnsiTheme="minorHAnsi"/>
          <w:b/>
          <w:bCs/>
          <w:sz w:val="22"/>
          <w:szCs w:val="22"/>
        </w:rPr>
        <w:t>SERIES 13</w:t>
      </w:r>
    </w:p>
    <w:p w14:paraId="50C66974" w14:textId="77777777" w:rsidR="00AA3706" w:rsidRPr="00FE6FCA" w:rsidRDefault="00386509" w:rsidP="007E56C9">
      <w:pPr>
        <w:tabs>
          <w:tab w:val="left" w:pos="360"/>
          <w:tab w:val="left" w:pos="720"/>
          <w:tab w:val="left" w:pos="1080"/>
          <w:tab w:val="left" w:pos="144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FE6FCA">
        <w:rPr>
          <w:rFonts w:asciiTheme="minorHAnsi" w:hAnsiTheme="minorHAnsi"/>
          <w:b/>
          <w:bCs/>
          <w:sz w:val="22"/>
          <w:szCs w:val="22"/>
        </w:rPr>
        <w:t>FINANCIAL DISCLOSURE RULE</w:t>
      </w:r>
    </w:p>
    <w:p w14:paraId="66C866F9" w14:textId="77777777" w:rsidR="00AA3706" w:rsidRPr="00FE6FCA" w:rsidRDefault="00AA3706" w:rsidP="007E56C9">
      <w:pPr>
        <w:tabs>
          <w:tab w:val="left" w:pos="12"/>
          <w:tab w:val="left" w:pos="360"/>
          <w:tab w:val="left" w:pos="720"/>
          <w:tab w:val="left" w:pos="1080"/>
          <w:tab w:val="left" w:pos="144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rFonts w:asciiTheme="minorHAnsi" w:hAnsiTheme="minorHAnsi"/>
          <w:sz w:val="22"/>
          <w:szCs w:val="22"/>
        </w:rPr>
      </w:pPr>
    </w:p>
    <w:p w14:paraId="31234483" w14:textId="77777777" w:rsidR="00AA3706" w:rsidRPr="00FE6FCA" w:rsidRDefault="00AA3706" w:rsidP="007E56C9">
      <w:pPr>
        <w:tabs>
          <w:tab w:val="left" w:pos="12"/>
          <w:tab w:val="left" w:pos="360"/>
          <w:tab w:val="left" w:pos="720"/>
          <w:tab w:val="left" w:pos="1080"/>
          <w:tab w:val="left" w:pos="144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rFonts w:asciiTheme="minorHAnsi" w:hAnsiTheme="minorHAnsi"/>
          <w:sz w:val="22"/>
          <w:szCs w:val="22"/>
        </w:rPr>
      </w:pPr>
    </w:p>
    <w:p w14:paraId="31081834" w14:textId="77777777" w:rsidR="00AA3706" w:rsidRPr="00FE6FCA" w:rsidRDefault="00FE6FCA" w:rsidP="007E56C9">
      <w:pPr>
        <w:tabs>
          <w:tab w:val="left" w:pos="12"/>
          <w:tab w:val="left" w:pos="360"/>
          <w:tab w:val="left" w:pos="720"/>
          <w:tab w:val="left" w:pos="1080"/>
          <w:tab w:val="left" w:pos="1440"/>
          <w:tab w:val="right" w:pos="9360"/>
        </w:tabs>
        <w:ind w:left="12" w:hanging="12"/>
        <w:jc w:val="both"/>
        <w:rPr>
          <w:rFonts w:asciiTheme="minorHAnsi" w:hAnsiTheme="minorHAnsi"/>
          <w:sz w:val="22"/>
          <w:szCs w:val="22"/>
        </w:rPr>
      </w:pPr>
      <w:r>
        <w:rPr>
          <w:rFonts w:asciiTheme="minorHAnsi" w:hAnsiTheme="minorHAnsi"/>
          <w:b/>
          <w:bCs/>
          <w:sz w:val="22"/>
          <w:szCs w:val="22"/>
        </w:rPr>
        <w:t>§</w:t>
      </w:r>
      <w:r w:rsidR="00386509" w:rsidRPr="00FE6FCA">
        <w:rPr>
          <w:rFonts w:asciiTheme="minorHAnsi" w:hAnsiTheme="minorHAnsi"/>
          <w:b/>
          <w:bCs/>
          <w:sz w:val="22"/>
          <w:szCs w:val="22"/>
        </w:rPr>
        <w:t>65-13-1.  General.</w:t>
      </w:r>
    </w:p>
    <w:p w14:paraId="1E9548BA" w14:textId="77777777" w:rsidR="00AA3706" w:rsidRPr="00FE6FCA" w:rsidRDefault="00AA3706" w:rsidP="007E56C9">
      <w:pPr>
        <w:tabs>
          <w:tab w:val="left" w:pos="12"/>
          <w:tab w:val="left" w:pos="360"/>
          <w:tab w:val="left" w:pos="720"/>
          <w:tab w:val="left" w:pos="1080"/>
          <w:tab w:val="left" w:pos="1440"/>
          <w:tab w:val="right" w:pos="9360"/>
        </w:tabs>
        <w:ind w:left="12" w:hanging="12"/>
        <w:jc w:val="both"/>
        <w:rPr>
          <w:rFonts w:asciiTheme="minorHAnsi" w:hAnsiTheme="minorHAnsi"/>
          <w:sz w:val="22"/>
          <w:szCs w:val="22"/>
        </w:rPr>
      </w:pPr>
    </w:p>
    <w:p w14:paraId="6013C622" w14:textId="090AC172" w:rsidR="00AA3706" w:rsidRPr="00FE6FCA" w:rsidRDefault="00BB524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trike/>
          <w:sz w:val="22"/>
          <w:szCs w:val="22"/>
        </w:rPr>
      </w:pPr>
      <w:r>
        <w:rPr>
          <w:rFonts w:asciiTheme="minorHAnsi" w:hAnsiTheme="minorHAnsi"/>
          <w:sz w:val="22"/>
          <w:szCs w:val="22"/>
        </w:rPr>
        <w:tab/>
      </w:r>
      <w:r w:rsidR="00386509" w:rsidRPr="00FE6FCA">
        <w:rPr>
          <w:rFonts w:asciiTheme="minorHAnsi" w:hAnsiTheme="minorHAnsi"/>
          <w:sz w:val="22"/>
          <w:szCs w:val="22"/>
        </w:rPr>
        <w:t xml:space="preserve">1.1.  Scope.  </w:t>
      </w:r>
      <w:r w:rsidR="00386509" w:rsidRPr="00FE6FCA">
        <w:rPr>
          <w:rFonts w:asciiTheme="minorHAnsi" w:hAnsiTheme="minorHAnsi"/>
          <w:sz w:val="22"/>
          <w:szCs w:val="22"/>
        </w:rPr>
        <w:noBreakHyphen/>
        <w:t xml:space="preserve">-  This legislative rule implements the provisions of the financial reporting requirements of W. Va. Code </w:t>
      </w:r>
      <w:r w:rsidR="007E56C9">
        <w:rPr>
          <w:rFonts w:asciiTheme="minorHAnsi" w:hAnsiTheme="minorHAnsi"/>
          <w:sz w:val="22"/>
          <w:szCs w:val="22"/>
        </w:rPr>
        <w:t>§</w:t>
      </w:r>
      <w:r w:rsidR="00386509" w:rsidRPr="00FE6FCA">
        <w:rPr>
          <w:rFonts w:asciiTheme="minorHAnsi" w:hAnsiTheme="minorHAnsi"/>
          <w:sz w:val="22"/>
          <w:szCs w:val="22"/>
        </w:rPr>
        <w:t xml:space="preserve">16-29B-1 </w:t>
      </w:r>
      <w:r w:rsidR="00386509" w:rsidRPr="007E56C9">
        <w:rPr>
          <w:rFonts w:asciiTheme="minorHAnsi" w:hAnsiTheme="minorHAnsi"/>
          <w:i/>
          <w:sz w:val="22"/>
          <w:szCs w:val="22"/>
        </w:rPr>
        <w:t>et seq</w:t>
      </w:r>
      <w:r w:rsidR="00FE6FCA" w:rsidRPr="007E56C9">
        <w:rPr>
          <w:rFonts w:asciiTheme="minorHAnsi" w:hAnsiTheme="minorHAnsi"/>
          <w:i/>
          <w:sz w:val="22"/>
          <w:szCs w:val="22"/>
        </w:rPr>
        <w:t>.</w:t>
      </w:r>
    </w:p>
    <w:p w14:paraId="71A4F9E3" w14:textId="77777777" w:rsidR="00AA3706" w:rsidRPr="00FE6FCA" w:rsidRDefault="00AA3706"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61137D1D" w14:textId="5CEAEC13" w:rsidR="00AA3706" w:rsidRPr="00FE6FCA" w:rsidRDefault="00BB524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u w:val="single"/>
        </w:rPr>
      </w:pPr>
      <w:r>
        <w:rPr>
          <w:rFonts w:asciiTheme="minorHAnsi" w:hAnsiTheme="minorHAnsi"/>
          <w:sz w:val="22"/>
          <w:szCs w:val="22"/>
        </w:rPr>
        <w:tab/>
      </w:r>
      <w:r w:rsidR="00386509" w:rsidRPr="00FE6FCA">
        <w:rPr>
          <w:rFonts w:asciiTheme="minorHAnsi" w:hAnsiTheme="minorHAnsi"/>
          <w:sz w:val="22"/>
          <w:szCs w:val="22"/>
        </w:rPr>
        <w:t xml:space="preserve">1.2.  Authority.  </w:t>
      </w:r>
      <w:r w:rsidR="00386509" w:rsidRPr="00FE6FCA">
        <w:rPr>
          <w:rFonts w:asciiTheme="minorHAnsi" w:hAnsiTheme="minorHAnsi"/>
          <w:sz w:val="22"/>
          <w:szCs w:val="22"/>
        </w:rPr>
        <w:noBreakHyphen/>
        <w:t xml:space="preserve">-  </w:t>
      </w:r>
      <w:r w:rsidR="000C4460" w:rsidRPr="00FE6FCA">
        <w:rPr>
          <w:rFonts w:asciiTheme="minorHAnsi" w:hAnsiTheme="minorHAnsi"/>
          <w:sz w:val="22"/>
          <w:szCs w:val="22"/>
        </w:rPr>
        <w:t xml:space="preserve">W. </w:t>
      </w:r>
      <w:r w:rsidR="00493737" w:rsidRPr="00FE6FCA">
        <w:rPr>
          <w:rFonts w:asciiTheme="minorHAnsi" w:hAnsiTheme="minorHAnsi"/>
          <w:sz w:val="22"/>
          <w:szCs w:val="22"/>
        </w:rPr>
        <w:t>Va. Code §16-29B-8(b) and §16-29</w:t>
      </w:r>
      <w:r w:rsidR="000C4460" w:rsidRPr="00FE6FCA">
        <w:rPr>
          <w:rFonts w:asciiTheme="minorHAnsi" w:hAnsiTheme="minorHAnsi"/>
          <w:sz w:val="22"/>
          <w:szCs w:val="22"/>
        </w:rPr>
        <w:t>B-24</w:t>
      </w:r>
      <w:r w:rsidR="00DC2272" w:rsidRPr="00FE6FCA">
        <w:rPr>
          <w:rFonts w:asciiTheme="minorHAnsi" w:hAnsiTheme="minorHAnsi"/>
          <w:sz w:val="22"/>
          <w:szCs w:val="22"/>
        </w:rPr>
        <w:t>.</w:t>
      </w:r>
    </w:p>
    <w:p w14:paraId="43B3A0EB" w14:textId="77777777" w:rsidR="00AA3706" w:rsidRPr="00FE6FCA" w:rsidRDefault="00AA3706"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5D3139FA" w14:textId="032CF1CB" w:rsidR="00AA3706" w:rsidRPr="00B970CA" w:rsidRDefault="00BB524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r>
        <w:rPr>
          <w:rFonts w:asciiTheme="minorHAnsi" w:hAnsiTheme="minorHAnsi"/>
          <w:sz w:val="22"/>
          <w:szCs w:val="22"/>
        </w:rPr>
        <w:tab/>
      </w:r>
      <w:r w:rsidR="00386509" w:rsidRPr="00FE6FCA">
        <w:rPr>
          <w:rFonts w:asciiTheme="minorHAnsi" w:hAnsiTheme="minorHAnsi"/>
          <w:sz w:val="22"/>
          <w:szCs w:val="22"/>
        </w:rPr>
        <w:t>1.3</w:t>
      </w:r>
      <w:r w:rsidR="007E56C9">
        <w:rPr>
          <w:rFonts w:asciiTheme="minorHAnsi" w:hAnsiTheme="minorHAnsi"/>
          <w:sz w:val="22"/>
          <w:szCs w:val="22"/>
        </w:rPr>
        <w:t>.</w:t>
      </w:r>
      <w:r w:rsidR="00386509" w:rsidRPr="00FE6FCA">
        <w:rPr>
          <w:rFonts w:asciiTheme="minorHAnsi" w:hAnsiTheme="minorHAnsi"/>
          <w:sz w:val="22"/>
          <w:szCs w:val="22"/>
        </w:rPr>
        <w:t xml:space="preserve"> </w:t>
      </w:r>
      <w:r w:rsidR="007E56C9">
        <w:rPr>
          <w:rFonts w:asciiTheme="minorHAnsi" w:hAnsiTheme="minorHAnsi"/>
          <w:sz w:val="22"/>
          <w:szCs w:val="22"/>
        </w:rPr>
        <w:t xml:space="preserve"> </w:t>
      </w:r>
      <w:r w:rsidR="00386509" w:rsidRPr="00FE6FCA">
        <w:rPr>
          <w:rFonts w:asciiTheme="minorHAnsi" w:hAnsiTheme="minorHAnsi"/>
          <w:sz w:val="22"/>
          <w:szCs w:val="22"/>
        </w:rPr>
        <w:t xml:space="preserve">Filing Date.  </w:t>
      </w:r>
      <w:r w:rsidR="00386509" w:rsidRPr="00FE6FCA">
        <w:rPr>
          <w:rFonts w:asciiTheme="minorHAnsi" w:hAnsiTheme="minorHAnsi"/>
          <w:sz w:val="22"/>
          <w:szCs w:val="22"/>
        </w:rPr>
        <w:noBreakHyphen/>
        <w:t xml:space="preserve">-  </w:t>
      </w:r>
      <w:r w:rsidR="00B970CA" w:rsidRPr="008B2376">
        <w:rPr>
          <w:rFonts w:asciiTheme="minorHAnsi" w:hAnsiTheme="minorHAnsi"/>
          <w:sz w:val="22"/>
          <w:szCs w:val="22"/>
        </w:rPr>
        <w:t xml:space="preserve">March </w:t>
      </w:r>
      <w:r w:rsidR="008B2376" w:rsidRPr="008B2376">
        <w:rPr>
          <w:rFonts w:asciiTheme="minorHAnsi" w:hAnsiTheme="minorHAnsi"/>
          <w:sz w:val="22"/>
          <w:szCs w:val="22"/>
        </w:rPr>
        <w:t>30</w:t>
      </w:r>
      <w:r w:rsidR="00B970CA" w:rsidRPr="008B2376">
        <w:rPr>
          <w:rFonts w:asciiTheme="minorHAnsi" w:hAnsiTheme="minorHAnsi"/>
          <w:sz w:val="22"/>
          <w:szCs w:val="22"/>
        </w:rPr>
        <w:t>, 2023</w:t>
      </w:r>
      <w:r w:rsidR="00B970CA">
        <w:rPr>
          <w:rFonts w:asciiTheme="minorHAnsi" w:hAnsiTheme="minorHAnsi"/>
          <w:sz w:val="22"/>
          <w:szCs w:val="22"/>
        </w:rPr>
        <w:t>.</w:t>
      </w:r>
    </w:p>
    <w:p w14:paraId="448A0728" w14:textId="77777777" w:rsidR="00AA3706" w:rsidRPr="00FE6FCA" w:rsidRDefault="00AA3706"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7E41737A" w14:textId="291EB694" w:rsidR="00AA3706" w:rsidRPr="00FE6FCA" w:rsidRDefault="00BB524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r>
        <w:rPr>
          <w:rFonts w:asciiTheme="minorHAnsi" w:hAnsiTheme="minorHAnsi"/>
          <w:sz w:val="22"/>
          <w:szCs w:val="22"/>
        </w:rPr>
        <w:tab/>
      </w:r>
      <w:r w:rsidR="00386509" w:rsidRPr="00FE6FCA">
        <w:rPr>
          <w:rFonts w:asciiTheme="minorHAnsi" w:hAnsiTheme="minorHAnsi"/>
          <w:sz w:val="22"/>
          <w:szCs w:val="22"/>
        </w:rPr>
        <w:t>1.4</w:t>
      </w:r>
      <w:r w:rsidR="007E56C9">
        <w:rPr>
          <w:rFonts w:asciiTheme="minorHAnsi" w:hAnsiTheme="minorHAnsi"/>
          <w:sz w:val="22"/>
          <w:szCs w:val="22"/>
        </w:rPr>
        <w:t xml:space="preserve">. </w:t>
      </w:r>
      <w:r w:rsidR="00386509" w:rsidRPr="00FE6FCA">
        <w:rPr>
          <w:rFonts w:asciiTheme="minorHAnsi" w:hAnsiTheme="minorHAnsi"/>
          <w:sz w:val="22"/>
          <w:szCs w:val="22"/>
        </w:rPr>
        <w:t xml:space="preserve"> Effective Date.  </w:t>
      </w:r>
      <w:r w:rsidR="00386509" w:rsidRPr="00FE6FCA">
        <w:rPr>
          <w:rFonts w:asciiTheme="minorHAnsi" w:hAnsiTheme="minorHAnsi"/>
          <w:sz w:val="22"/>
          <w:szCs w:val="22"/>
        </w:rPr>
        <w:noBreakHyphen/>
        <w:t xml:space="preserve">-  </w:t>
      </w:r>
      <w:r w:rsidR="00B970CA">
        <w:rPr>
          <w:rFonts w:asciiTheme="minorHAnsi" w:hAnsiTheme="minorHAnsi"/>
          <w:sz w:val="22"/>
          <w:szCs w:val="22"/>
        </w:rPr>
        <w:t>April 1, 2023</w:t>
      </w:r>
      <w:r w:rsidR="00FE6FCA" w:rsidRPr="00FE6FCA">
        <w:rPr>
          <w:rFonts w:asciiTheme="minorHAnsi" w:hAnsiTheme="minorHAnsi"/>
          <w:sz w:val="22"/>
          <w:szCs w:val="22"/>
        </w:rPr>
        <w:t>.</w:t>
      </w:r>
    </w:p>
    <w:p w14:paraId="2FF80961" w14:textId="77777777" w:rsidR="00AA3706" w:rsidRPr="00FE6FCA" w:rsidRDefault="00AA3706"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598CA408" w14:textId="05AB7507" w:rsidR="00AA3706" w:rsidRPr="00AB4FB4" w:rsidRDefault="00BB524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r>
        <w:rPr>
          <w:rFonts w:asciiTheme="minorHAnsi" w:hAnsiTheme="minorHAnsi"/>
          <w:sz w:val="22"/>
          <w:szCs w:val="22"/>
        </w:rPr>
        <w:tab/>
      </w:r>
      <w:r w:rsidR="00386509" w:rsidRPr="00FE6FCA">
        <w:rPr>
          <w:rFonts w:asciiTheme="minorHAnsi" w:hAnsiTheme="minorHAnsi"/>
          <w:sz w:val="22"/>
          <w:szCs w:val="22"/>
        </w:rPr>
        <w:t xml:space="preserve">1.5.  </w:t>
      </w:r>
      <w:r w:rsidR="000C4460" w:rsidRPr="00FE6FCA">
        <w:rPr>
          <w:rFonts w:asciiTheme="minorHAnsi" w:hAnsiTheme="minorHAnsi"/>
          <w:sz w:val="22"/>
          <w:szCs w:val="22"/>
        </w:rPr>
        <w:t xml:space="preserve">This rule shall terminate and have no further force or effect </w:t>
      </w:r>
      <w:r w:rsidR="00FE6FCA" w:rsidRPr="00FE6FCA">
        <w:rPr>
          <w:rFonts w:asciiTheme="minorHAnsi" w:hAnsiTheme="minorHAnsi"/>
          <w:sz w:val="22"/>
          <w:szCs w:val="22"/>
        </w:rPr>
        <w:t xml:space="preserve">on </w:t>
      </w:r>
      <w:r w:rsidR="00AB4FB4" w:rsidRPr="008B2376">
        <w:rPr>
          <w:rFonts w:asciiTheme="minorHAnsi" w:hAnsiTheme="minorHAnsi"/>
          <w:sz w:val="22"/>
          <w:szCs w:val="22"/>
        </w:rPr>
        <w:t>August 1, 2028</w:t>
      </w:r>
      <w:r w:rsidR="00AB4FB4">
        <w:rPr>
          <w:rFonts w:asciiTheme="minorHAnsi" w:hAnsiTheme="minorHAnsi"/>
          <w:sz w:val="22"/>
          <w:szCs w:val="22"/>
        </w:rPr>
        <w:t>.</w:t>
      </w:r>
    </w:p>
    <w:p w14:paraId="037D9FED" w14:textId="77777777" w:rsidR="00AA3706" w:rsidRPr="00FE6FCA" w:rsidRDefault="00AA3706"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056CF27C" w14:textId="77777777" w:rsidR="00AA3706" w:rsidRPr="00FE6FCA" w:rsidRDefault="00FE6FCA"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rPr>
      </w:pPr>
      <w:r>
        <w:rPr>
          <w:rFonts w:asciiTheme="minorHAnsi" w:hAnsiTheme="minorHAnsi"/>
          <w:b/>
          <w:bCs/>
          <w:sz w:val="22"/>
          <w:szCs w:val="22"/>
        </w:rPr>
        <w:t>§</w:t>
      </w:r>
      <w:r w:rsidR="00386509" w:rsidRPr="00FE6FCA">
        <w:rPr>
          <w:rFonts w:asciiTheme="minorHAnsi" w:hAnsiTheme="minorHAnsi"/>
          <w:b/>
          <w:bCs/>
          <w:sz w:val="22"/>
          <w:szCs w:val="22"/>
        </w:rPr>
        <w:t>65-13-2.  Definitions.</w:t>
      </w:r>
    </w:p>
    <w:p w14:paraId="3780CD60" w14:textId="77777777" w:rsidR="00CD4D14" w:rsidRDefault="00CD4D1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5A5C2519" w14:textId="4ACD0D3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 xml:space="preserve">2.1. The defined terms in </w:t>
      </w:r>
      <w:r w:rsidR="007E56C9">
        <w:rPr>
          <w:rFonts w:asciiTheme="minorHAnsi" w:hAnsiTheme="minorHAnsi"/>
          <w:sz w:val="22"/>
          <w:szCs w:val="22"/>
        </w:rPr>
        <w:t xml:space="preserve">W. Va. Code </w:t>
      </w:r>
      <w:r w:rsidRPr="00FE6FCA">
        <w:rPr>
          <w:rFonts w:asciiTheme="minorHAnsi" w:hAnsiTheme="minorHAnsi"/>
          <w:sz w:val="22"/>
          <w:szCs w:val="22"/>
        </w:rPr>
        <w:t>§16-29B-3 are incorporated by reference.</w:t>
      </w:r>
    </w:p>
    <w:p w14:paraId="1C082293"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7F2329DB"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2.2. The following terms are defined:</w:t>
      </w:r>
    </w:p>
    <w:p w14:paraId="0309A934"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24ACE012" w14:textId="5895EB8E"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2.2.a</w:t>
      </w:r>
      <w:r>
        <w:rPr>
          <w:rFonts w:asciiTheme="minorHAnsi" w:hAnsiTheme="minorHAnsi"/>
          <w:sz w:val="22"/>
          <w:szCs w:val="22"/>
        </w:rPr>
        <w:t>.</w:t>
      </w:r>
      <w:r w:rsidR="000C4460" w:rsidRPr="00FE6FCA">
        <w:rPr>
          <w:rFonts w:asciiTheme="minorHAnsi" w:hAnsiTheme="minorHAnsi"/>
          <w:sz w:val="22"/>
          <w:szCs w:val="22"/>
        </w:rPr>
        <w:t xml:space="preserve"> "Annual financial report" means a complete audited financial statement for the preceding fiscal year, including all notes, schedules, and documents, prepared</w:t>
      </w:r>
      <w:r w:rsidR="00B970CA">
        <w:rPr>
          <w:rFonts w:asciiTheme="minorHAnsi" w:hAnsiTheme="minorHAnsi"/>
          <w:sz w:val="22"/>
          <w:szCs w:val="22"/>
        </w:rPr>
        <w:t>,</w:t>
      </w:r>
      <w:r w:rsidR="000C4460" w:rsidRPr="00FE6FCA">
        <w:rPr>
          <w:rFonts w:asciiTheme="minorHAnsi" w:hAnsiTheme="minorHAnsi"/>
          <w:sz w:val="22"/>
          <w:szCs w:val="22"/>
        </w:rPr>
        <w:t xml:space="preserve"> and presented by an independent accountant or the auditor.  </w:t>
      </w:r>
    </w:p>
    <w:p w14:paraId="171CE484"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5FFDCBCF" w14:textId="77777777"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 xml:space="preserve">2.2.b. “Home health agency” means an organization primarily engaged in providing professional nursing services either directly or through contract arrangements and at least one of the following services: </w:t>
      </w:r>
    </w:p>
    <w:p w14:paraId="2680B8A4"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3382965" w14:textId="77777777"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0C4460" w:rsidRPr="00FE6FCA">
        <w:rPr>
          <w:rFonts w:asciiTheme="minorHAnsi" w:hAnsiTheme="minorHAnsi"/>
          <w:sz w:val="22"/>
          <w:szCs w:val="22"/>
        </w:rPr>
        <w:t>2.2.b.1. Home health aide services;</w:t>
      </w:r>
    </w:p>
    <w:p w14:paraId="0C98DBEA"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5F3959C7" w14:textId="0CADBFD9"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0C4460" w:rsidRPr="00FE6FCA">
        <w:rPr>
          <w:rFonts w:asciiTheme="minorHAnsi" w:hAnsiTheme="minorHAnsi"/>
          <w:sz w:val="22"/>
          <w:szCs w:val="22"/>
        </w:rPr>
        <w:t>2.2.b.2. Physical therapy;</w:t>
      </w:r>
    </w:p>
    <w:p w14:paraId="363602DB"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5118640C" w14:textId="0BBE4616"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0C4460" w:rsidRPr="00FE6FCA">
        <w:rPr>
          <w:rFonts w:asciiTheme="minorHAnsi" w:hAnsiTheme="minorHAnsi"/>
          <w:sz w:val="22"/>
          <w:szCs w:val="22"/>
        </w:rPr>
        <w:t>2.2.b.3. Speech therapy;</w:t>
      </w:r>
    </w:p>
    <w:p w14:paraId="2FC30E0E"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68FF05ED" w14:textId="617C57CC"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0C4460" w:rsidRPr="00FE6FCA">
        <w:rPr>
          <w:rFonts w:asciiTheme="minorHAnsi" w:hAnsiTheme="minorHAnsi"/>
          <w:sz w:val="22"/>
          <w:szCs w:val="22"/>
        </w:rPr>
        <w:t>2.2.b.4</w:t>
      </w:r>
      <w:r>
        <w:rPr>
          <w:rFonts w:asciiTheme="minorHAnsi" w:hAnsiTheme="minorHAnsi"/>
          <w:sz w:val="22"/>
          <w:szCs w:val="22"/>
        </w:rPr>
        <w:t>.</w:t>
      </w:r>
      <w:r w:rsidR="000C4460" w:rsidRPr="00FE6FCA">
        <w:rPr>
          <w:rFonts w:asciiTheme="minorHAnsi" w:hAnsiTheme="minorHAnsi"/>
          <w:sz w:val="22"/>
          <w:szCs w:val="22"/>
        </w:rPr>
        <w:t xml:space="preserve"> Occupational therapy;</w:t>
      </w:r>
    </w:p>
    <w:p w14:paraId="1A9342F2"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1E7BFC55" w14:textId="304CB8DF"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0C4460" w:rsidRPr="00FE6FCA">
        <w:rPr>
          <w:rFonts w:asciiTheme="minorHAnsi" w:hAnsiTheme="minorHAnsi"/>
          <w:sz w:val="22"/>
          <w:szCs w:val="22"/>
        </w:rPr>
        <w:t>2.2.b.5</w:t>
      </w:r>
      <w:r>
        <w:rPr>
          <w:rFonts w:asciiTheme="minorHAnsi" w:hAnsiTheme="minorHAnsi"/>
          <w:sz w:val="22"/>
          <w:szCs w:val="22"/>
        </w:rPr>
        <w:t>.</w:t>
      </w:r>
      <w:r w:rsidR="000C4460" w:rsidRPr="00FE6FCA">
        <w:rPr>
          <w:rFonts w:asciiTheme="minorHAnsi" w:hAnsiTheme="minorHAnsi"/>
          <w:sz w:val="22"/>
          <w:szCs w:val="22"/>
        </w:rPr>
        <w:t xml:space="preserve"> Nutritional services; or</w:t>
      </w:r>
    </w:p>
    <w:p w14:paraId="158C081F"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8204C6D" w14:textId="048AE8F2"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0C4460" w:rsidRPr="00FE6FCA">
        <w:rPr>
          <w:rFonts w:asciiTheme="minorHAnsi" w:hAnsiTheme="minorHAnsi"/>
          <w:sz w:val="22"/>
          <w:szCs w:val="22"/>
        </w:rPr>
        <w:t>2.2.b.6</w:t>
      </w:r>
      <w:r>
        <w:rPr>
          <w:rFonts w:asciiTheme="minorHAnsi" w:hAnsiTheme="minorHAnsi"/>
          <w:sz w:val="22"/>
          <w:szCs w:val="22"/>
        </w:rPr>
        <w:t>.</w:t>
      </w:r>
      <w:r w:rsidR="000C4460" w:rsidRPr="00FE6FCA">
        <w:rPr>
          <w:rFonts w:asciiTheme="minorHAnsi" w:hAnsiTheme="minorHAnsi"/>
          <w:sz w:val="22"/>
          <w:szCs w:val="22"/>
        </w:rPr>
        <w:t xml:space="preserve"> Medical social services to persons in their place of residence on a part-time or intermittent basis.</w:t>
      </w:r>
    </w:p>
    <w:p w14:paraId="4A20D028" w14:textId="77777777" w:rsidR="00DC2272" w:rsidRPr="00FE6FCA" w:rsidRDefault="00DC2272"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67DE7136" w14:textId="1773A054" w:rsidR="00DC2272" w:rsidRPr="00FE6FCA" w:rsidRDefault="00DC2272"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u w:val="single"/>
        </w:rPr>
      </w:pPr>
      <w:r w:rsidRPr="00FE6FCA">
        <w:rPr>
          <w:rFonts w:asciiTheme="minorHAnsi" w:hAnsiTheme="minorHAnsi"/>
          <w:sz w:val="22"/>
          <w:szCs w:val="22"/>
        </w:rPr>
        <w:lastRenderedPageBreak/>
        <w:t>2.3</w:t>
      </w:r>
      <w:r w:rsidR="007E56C9">
        <w:rPr>
          <w:rFonts w:asciiTheme="minorHAnsi" w:hAnsiTheme="minorHAnsi"/>
          <w:sz w:val="22"/>
          <w:szCs w:val="22"/>
        </w:rPr>
        <w:t>.</w:t>
      </w:r>
      <w:r w:rsidRPr="00FE6FCA">
        <w:rPr>
          <w:rFonts w:asciiTheme="minorHAnsi" w:hAnsiTheme="minorHAnsi"/>
          <w:sz w:val="22"/>
          <w:szCs w:val="22"/>
        </w:rPr>
        <w:t xml:space="preserve"> “Statement of charges” means</w:t>
      </w:r>
      <w:r w:rsidR="00BB0E1B" w:rsidRPr="00FE6FCA">
        <w:rPr>
          <w:rFonts w:asciiTheme="minorHAnsi" w:hAnsiTheme="minorHAnsi"/>
          <w:sz w:val="22"/>
          <w:szCs w:val="22"/>
        </w:rPr>
        <w:t xml:space="preserve"> a document or file </w:t>
      </w:r>
      <w:r w:rsidR="0092142C" w:rsidRPr="00FE6FCA">
        <w:rPr>
          <w:rFonts w:asciiTheme="minorHAnsi" w:hAnsiTheme="minorHAnsi"/>
          <w:sz w:val="22"/>
          <w:szCs w:val="22"/>
        </w:rPr>
        <w:t xml:space="preserve">which contains the gross charges or amounts billed by the provider </w:t>
      </w:r>
      <w:r w:rsidR="00EF029B" w:rsidRPr="00FE6FCA">
        <w:rPr>
          <w:rFonts w:asciiTheme="minorHAnsi" w:hAnsiTheme="minorHAnsi"/>
          <w:sz w:val="22"/>
          <w:szCs w:val="22"/>
        </w:rPr>
        <w:t>for services rendered commonly referred to as a chargemaster.</w:t>
      </w:r>
    </w:p>
    <w:p w14:paraId="5BAA06EC"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p>
    <w:p w14:paraId="24D87190" w14:textId="77777777" w:rsidR="00AA3706" w:rsidRPr="00FE6FCA" w:rsidRDefault="00FE6FCA"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u w:val="single"/>
        </w:rPr>
      </w:pPr>
      <w:r>
        <w:rPr>
          <w:rFonts w:asciiTheme="minorHAnsi" w:hAnsiTheme="minorHAnsi"/>
          <w:b/>
          <w:bCs/>
          <w:sz w:val="22"/>
          <w:szCs w:val="22"/>
        </w:rPr>
        <w:t>§</w:t>
      </w:r>
      <w:r w:rsidR="00386509" w:rsidRPr="00FE6FCA">
        <w:rPr>
          <w:rFonts w:asciiTheme="minorHAnsi" w:hAnsiTheme="minorHAnsi"/>
          <w:b/>
          <w:bCs/>
          <w:sz w:val="22"/>
          <w:szCs w:val="22"/>
        </w:rPr>
        <w:t>65-</w:t>
      </w:r>
      <w:r w:rsidR="000C4460" w:rsidRPr="00FE6FCA">
        <w:rPr>
          <w:rFonts w:asciiTheme="minorHAnsi" w:hAnsiTheme="minorHAnsi"/>
          <w:b/>
          <w:bCs/>
          <w:sz w:val="22"/>
          <w:szCs w:val="22"/>
        </w:rPr>
        <w:t>1</w:t>
      </w:r>
      <w:r w:rsidR="00386509" w:rsidRPr="00FE6FCA">
        <w:rPr>
          <w:rFonts w:asciiTheme="minorHAnsi" w:hAnsiTheme="minorHAnsi"/>
          <w:b/>
          <w:bCs/>
          <w:sz w:val="22"/>
          <w:szCs w:val="22"/>
        </w:rPr>
        <w:t xml:space="preserve">3-3.  </w:t>
      </w:r>
      <w:r w:rsidR="000C4460" w:rsidRPr="00FE6FCA">
        <w:rPr>
          <w:rFonts w:asciiTheme="minorHAnsi" w:hAnsiTheme="minorHAnsi"/>
          <w:b/>
          <w:bCs/>
          <w:sz w:val="22"/>
          <w:szCs w:val="22"/>
        </w:rPr>
        <w:t>Reports to be Filed with Authority.</w:t>
      </w:r>
    </w:p>
    <w:p w14:paraId="1E897562" w14:textId="77777777" w:rsidR="00AA3706" w:rsidRPr="00FE6FCA" w:rsidRDefault="00AA3706"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trike/>
          <w:sz w:val="22"/>
          <w:szCs w:val="22"/>
        </w:rPr>
      </w:pPr>
    </w:p>
    <w:p w14:paraId="1A6902CD" w14:textId="504D392A" w:rsidR="000C4460"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 xml:space="preserve">3.1. Annually and within </w:t>
      </w:r>
      <w:r w:rsidR="007E56C9">
        <w:rPr>
          <w:rFonts w:asciiTheme="minorHAnsi" w:hAnsiTheme="minorHAnsi"/>
          <w:sz w:val="22"/>
          <w:szCs w:val="22"/>
        </w:rPr>
        <w:t>120</w:t>
      </w:r>
      <w:r w:rsidRPr="00FE6FCA">
        <w:rPr>
          <w:rFonts w:asciiTheme="minorHAnsi" w:hAnsiTheme="minorHAnsi"/>
          <w:sz w:val="22"/>
          <w:szCs w:val="22"/>
        </w:rPr>
        <w:t xml:space="preserve"> days after the end of its fiscal year, unless an extension be granted by the authority, a covered </w:t>
      </w:r>
      <w:r w:rsidR="00773485" w:rsidRPr="00FE6FCA">
        <w:rPr>
          <w:rFonts w:asciiTheme="minorHAnsi" w:hAnsiTheme="minorHAnsi"/>
          <w:sz w:val="22"/>
          <w:szCs w:val="22"/>
        </w:rPr>
        <w:t>facility</w:t>
      </w:r>
      <w:r w:rsidRPr="00FE6FCA">
        <w:rPr>
          <w:rFonts w:asciiTheme="minorHAnsi" w:hAnsiTheme="minorHAnsi"/>
          <w:sz w:val="22"/>
          <w:szCs w:val="22"/>
        </w:rPr>
        <w:t xml:space="preserve"> shall file with the authority its annual financial report prepared by an accountant or auditor. If an audited financial report is not prepared by a covered facility or related organization, then that facility or organization shall provide the authority:</w:t>
      </w:r>
    </w:p>
    <w:p w14:paraId="499D2FEA" w14:textId="77777777" w:rsidR="007E56C9"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2E43FBC0" w14:textId="5165EB75" w:rsidR="000C4460"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3.1.</w:t>
      </w:r>
      <w:r w:rsidR="00773485" w:rsidRPr="00FE6FCA">
        <w:rPr>
          <w:rFonts w:asciiTheme="minorHAnsi" w:hAnsiTheme="minorHAnsi"/>
          <w:sz w:val="22"/>
          <w:szCs w:val="22"/>
        </w:rPr>
        <w:t>b</w:t>
      </w:r>
      <w:r w:rsidR="000C4460" w:rsidRPr="00FE6FCA">
        <w:rPr>
          <w:rFonts w:asciiTheme="minorHAnsi" w:hAnsiTheme="minorHAnsi"/>
          <w:sz w:val="22"/>
          <w:szCs w:val="22"/>
        </w:rPr>
        <w:t xml:space="preserve">. A statement of income; </w:t>
      </w:r>
    </w:p>
    <w:p w14:paraId="011DC321" w14:textId="77777777" w:rsidR="007E56C9"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6DD37C50" w14:textId="77777777" w:rsidR="000C4460"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3.1.</w:t>
      </w:r>
      <w:r w:rsidR="00773485" w:rsidRPr="00FE6FCA">
        <w:rPr>
          <w:rFonts w:asciiTheme="minorHAnsi" w:hAnsiTheme="minorHAnsi"/>
          <w:sz w:val="22"/>
          <w:szCs w:val="22"/>
        </w:rPr>
        <w:t>c</w:t>
      </w:r>
      <w:r w:rsidR="000C4460" w:rsidRPr="00FE6FCA">
        <w:rPr>
          <w:rFonts w:asciiTheme="minorHAnsi" w:hAnsiTheme="minorHAnsi"/>
          <w:sz w:val="22"/>
          <w:szCs w:val="22"/>
        </w:rPr>
        <w:t>. A statement of changes in retained earnings;</w:t>
      </w:r>
    </w:p>
    <w:p w14:paraId="6554F329" w14:textId="77777777" w:rsidR="007E56C9"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07015912" w14:textId="6DC104DA" w:rsidR="000C4460"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3.1.</w:t>
      </w:r>
      <w:r w:rsidR="00773485" w:rsidRPr="00FE6FCA">
        <w:rPr>
          <w:rFonts w:asciiTheme="minorHAnsi" w:hAnsiTheme="minorHAnsi"/>
          <w:sz w:val="22"/>
          <w:szCs w:val="22"/>
        </w:rPr>
        <w:t>d</w:t>
      </w:r>
      <w:r w:rsidR="000C4460" w:rsidRPr="00FE6FCA">
        <w:rPr>
          <w:rFonts w:asciiTheme="minorHAnsi" w:hAnsiTheme="minorHAnsi"/>
          <w:sz w:val="22"/>
          <w:szCs w:val="22"/>
        </w:rPr>
        <w:t>. A statement of cash flows;</w:t>
      </w:r>
    </w:p>
    <w:p w14:paraId="59C2AD9A" w14:textId="77777777" w:rsidR="007E56C9"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1C8AD147" w14:textId="77777777" w:rsidR="000C4460"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3.1.</w:t>
      </w:r>
      <w:r w:rsidR="00773485" w:rsidRPr="00FE6FCA">
        <w:rPr>
          <w:rFonts w:asciiTheme="minorHAnsi" w:hAnsiTheme="minorHAnsi"/>
          <w:sz w:val="22"/>
          <w:szCs w:val="22"/>
        </w:rPr>
        <w:t>e</w:t>
      </w:r>
      <w:r w:rsidR="000C4460" w:rsidRPr="00FE6FCA">
        <w:rPr>
          <w:rFonts w:asciiTheme="minorHAnsi" w:hAnsiTheme="minorHAnsi"/>
          <w:sz w:val="22"/>
          <w:szCs w:val="22"/>
        </w:rPr>
        <w:t>. A balance sheet for the reporting period; and</w:t>
      </w:r>
    </w:p>
    <w:p w14:paraId="148B4C97" w14:textId="77777777" w:rsidR="007E56C9"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F05EE62" w14:textId="77777777"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3.1.</w:t>
      </w:r>
      <w:r w:rsidR="00773485" w:rsidRPr="00FE6FCA">
        <w:rPr>
          <w:rFonts w:asciiTheme="minorHAnsi" w:hAnsiTheme="minorHAnsi"/>
          <w:sz w:val="22"/>
          <w:szCs w:val="22"/>
        </w:rPr>
        <w:t>f</w:t>
      </w:r>
      <w:r w:rsidR="000C4460" w:rsidRPr="00FE6FCA">
        <w:rPr>
          <w:rFonts w:asciiTheme="minorHAnsi" w:hAnsiTheme="minorHAnsi"/>
          <w:sz w:val="22"/>
          <w:szCs w:val="22"/>
        </w:rPr>
        <w:t xml:space="preserve">. Other statement as required by generally accepted accounting principles. </w:t>
      </w:r>
    </w:p>
    <w:p w14:paraId="619701E9"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79313F74"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 xml:space="preserve">3.2. A nonprofit, community based primary care center providing primary care services without regard to ability to pay shall provide the authority with a year-end audited financial statement prepared in accordance with generally accepted auditing standards and with governmental auditing standards issued by the Comptroller General of the United States.  </w:t>
      </w:r>
    </w:p>
    <w:p w14:paraId="715C2FFC"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78A9D7A5" w14:textId="72FAD9DF" w:rsidR="000C4460" w:rsidRPr="00FE6FCA" w:rsidRDefault="00493737"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3.3</w:t>
      </w:r>
      <w:r w:rsidR="000C4460" w:rsidRPr="00FE6FCA">
        <w:rPr>
          <w:rFonts w:asciiTheme="minorHAnsi" w:hAnsiTheme="minorHAnsi"/>
          <w:sz w:val="22"/>
          <w:szCs w:val="22"/>
        </w:rPr>
        <w:t xml:space="preserve"> </w:t>
      </w:r>
      <w:r w:rsidRPr="00FE6FCA">
        <w:rPr>
          <w:rFonts w:asciiTheme="minorHAnsi" w:hAnsiTheme="minorHAnsi"/>
          <w:sz w:val="22"/>
          <w:szCs w:val="22"/>
        </w:rPr>
        <w:t xml:space="preserve">Annually and within </w:t>
      </w:r>
      <w:r w:rsidR="007E56C9">
        <w:rPr>
          <w:rFonts w:asciiTheme="minorHAnsi" w:hAnsiTheme="minorHAnsi"/>
          <w:sz w:val="22"/>
          <w:szCs w:val="22"/>
        </w:rPr>
        <w:t>120</w:t>
      </w:r>
      <w:r w:rsidRPr="00FE6FCA">
        <w:rPr>
          <w:rFonts w:asciiTheme="minorHAnsi" w:hAnsiTheme="minorHAnsi"/>
          <w:sz w:val="22"/>
          <w:szCs w:val="22"/>
        </w:rPr>
        <w:t xml:space="preserve"> days after the end of its fiscal year</w:t>
      </w:r>
      <w:r w:rsidR="000C4460" w:rsidRPr="00FE6FCA">
        <w:rPr>
          <w:rFonts w:asciiTheme="minorHAnsi" w:hAnsiTheme="minorHAnsi"/>
          <w:sz w:val="22"/>
          <w:szCs w:val="22"/>
        </w:rPr>
        <w:t>, a hospital shall submit:</w:t>
      </w:r>
    </w:p>
    <w:p w14:paraId="26C2D3F2"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1B49C043" w14:textId="77777777"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493737" w:rsidRPr="00FE6FCA">
        <w:rPr>
          <w:rFonts w:asciiTheme="minorHAnsi" w:hAnsiTheme="minorHAnsi"/>
          <w:sz w:val="22"/>
          <w:szCs w:val="22"/>
        </w:rPr>
        <w:t>3.3</w:t>
      </w:r>
      <w:r w:rsidR="000C4460" w:rsidRPr="00FE6FCA">
        <w:rPr>
          <w:rFonts w:asciiTheme="minorHAnsi" w:hAnsiTheme="minorHAnsi"/>
          <w:sz w:val="22"/>
          <w:szCs w:val="22"/>
        </w:rPr>
        <w:t>.a. A statement of charges for services rendered;</w:t>
      </w:r>
    </w:p>
    <w:p w14:paraId="7761798B"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7180B3F7" w14:textId="77777777"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493737" w:rsidRPr="00FE6FCA">
        <w:rPr>
          <w:rFonts w:asciiTheme="minorHAnsi" w:hAnsiTheme="minorHAnsi"/>
          <w:sz w:val="22"/>
          <w:szCs w:val="22"/>
        </w:rPr>
        <w:t>3.3</w:t>
      </w:r>
      <w:r w:rsidR="000C4460" w:rsidRPr="00FE6FCA">
        <w:rPr>
          <w:rFonts w:asciiTheme="minorHAnsi" w:hAnsiTheme="minorHAnsi"/>
          <w:sz w:val="22"/>
          <w:szCs w:val="22"/>
        </w:rPr>
        <w:t>.b. The Health Care Authority Financial Report, through the Uniform Reporting System;</w:t>
      </w:r>
    </w:p>
    <w:p w14:paraId="71850F47"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18A7FD13" w14:textId="33B3645F"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493737" w:rsidRPr="00FE6FCA">
        <w:rPr>
          <w:rFonts w:asciiTheme="minorHAnsi" w:hAnsiTheme="minorHAnsi"/>
          <w:sz w:val="22"/>
          <w:szCs w:val="22"/>
        </w:rPr>
        <w:t>3.3</w:t>
      </w:r>
      <w:r w:rsidR="000C4460" w:rsidRPr="00FE6FCA">
        <w:rPr>
          <w:rFonts w:asciiTheme="minorHAnsi" w:hAnsiTheme="minorHAnsi"/>
          <w:sz w:val="22"/>
          <w:szCs w:val="22"/>
        </w:rPr>
        <w:t>.c. Uniform Bill form in effect for inpatients. A hospital may not submit hard copies of the Uniform Bill data without the prior approval of the authority.</w:t>
      </w:r>
      <w:r w:rsidR="00DC2272" w:rsidRPr="00FE6FCA">
        <w:rPr>
          <w:rFonts w:asciiTheme="minorHAnsi" w:hAnsiTheme="minorHAnsi"/>
          <w:sz w:val="22"/>
          <w:szCs w:val="22"/>
        </w:rPr>
        <w:t xml:space="preserve"> A hospital may submit the uniform bill form monthly or quarterly.</w:t>
      </w:r>
    </w:p>
    <w:p w14:paraId="7FA47320"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62E19FCA" w14:textId="284566DC" w:rsidR="000C4460" w:rsidRPr="00FE6FCA" w:rsidRDefault="00493737"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u w:val="single"/>
        </w:rPr>
      </w:pPr>
      <w:r w:rsidRPr="00FE6FCA">
        <w:rPr>
          <w:rFonts w:asciiTheme="minorHAnsi" w:hAnsiTheme="minorHAnsi"/>
          <w:sz w:val="22"/>
          <w:szCs w:val="22"/>
        </w:rPr>
        <w:t>3.4</w:t>
      </w:r>
      <w:r w:rsidR="000C4460" w:rsidRPr="00FE6FCA">
        <w:rPr>
          <w:rFonts w:asciiTheme="minorHAnsi" w:hAnsiTheme="minorHAnsi"/>
          <w:sz w:val="22"/>
          <w:szCs w:val="22"/>
        </w:rPr>
        <w:t xml:space="preserve">. </w:t>
      </w:r>
      <w:r w:rsidRPr="00FE6FCA">
        <w:rPr>
          <w:rFonts w:asciiTheme="minorHAnsi" w:hAnsiTheme="minorHAnsi"/>
          <w:sz w:val="22"/>
          <w:szCs w:val="22"/>
        </w:rPr>
        <w:t xml:space="preserve">Annually and within </w:t>
      </w:r>
      <w:r w:rsidR="007E56C9">
        <w:rPr>
          <w:rFonts w:asciiTheme="minorHAnsi" w:hAnsiTheme="minorHAnsi"/>
          <w:sz w:val="22"/>
          <w:szCs w:val="22"/>
        </w:rPr>
        <w:t>120</w:t>
      </w:r>
      <w:r w:rsidRPr="00FE6FCA">
        <w:rPr>
          <w:rFonts w:asciiTheme="minorHAnsi" w:hAnsiTheme="minorHAnsi"/>
          <w:sz w:val="22"/>
          <w:szCs w:val="22"/>
        </w:rPr>
        <w:t xml:space="preserve"> days after the end of its fiscal year</w:t>
      </w:r>
      <w:r w:rsidR="000C4460" w:rsidRPr="00FE6FCA">
        <w:rPr>
          <w:rFonts w:asciiTheme="minorHAnsi" w:hAnsiTheme="minorHAnsi"/>
          <w:sz w:val="22"/>
          <w:szCs w:val="22"/>
        </w:rPr>
        <w:t>, a behavioral health facility shall submit the gross rates for its top 30 services by utilization.</w:t>
      </w:r>
      <w:r w:rsidR="000C4460" w:rsidRPr="00FE6FCA">
        <w:rPr>
          <w:rFonts w:asciiTheme="minorHAnsi" w:hAnsiTheme="minorHAnsi"/>
          <w:sz w:val="22"/>
          <w:szCs w:val="22"/>
          <w:u w:val="single"/>
        </w:rPr>
        <w:t xml:space="preserve"> </w:t>
      </w:r>
    </w:p>
    <w:p w14:paraId="04BBEA51"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u w:val="single"/>
        </w:rPr>
      </w:pPr>
    </w:p>
    <w:p w14:paraId="3818E86A" w14:textId="77777777" w:rsidR="000C4460" w:rsidRPr="00FE6FCA" w:rsidRDefault="00493737"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3.5</w:t>
      </w:r>
      <w:r w:rsidR="000C4460" w:rsidRPr="00FE6FCA">
        <w:rPr>
          <w:rFonts w:asciiTheme="minorHAnsi" w:hAnsiTheme="minorHAnsi"/>
          <w:sz w:val="22"/>
          <w:szCs w:val="22"/>
        </w:rPr>
        <w:t>. Annually and within 60 days of receipt of service, a home health agency shall submit a utilization survey to determine utilization of existing providers on a county basis by age cohort. The authority may, for good cause shown, extend the time for filing.</w:t>
      </w:r>
    </w:p>
    <w:p w14:paraId="2E98ECD2"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BC2049D" w14:textId="107A7C63"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3.</w:t>
      </w:r>
      <w:r w:rsidR="00493737" w:rsidRPr="00FE6FCA">
        <w:rPr>
          <w:rFonts w:asciiTheme="minorHAnsi" w:hAnsiTheme="minorHAnsi"/>
          <w:sz w:val="22"/>
          <w:szCs w:val="22"/>
        </w:rPr>
        <w:t>6</w:t>
      </w:r>
      <w:r w:rsidRPr="00FE6FCA">
        <w:rPr>
          <w:rFonts w:asciiTheme="minorHAnsi" w:hAnsiTheme="minorHAnsi"/>
          <w:sz w:val="22"/>
          <w:szCs w:val="22"/>
        </w:rPr>
        <w:t xml:space="preserve">. A covered facility not expressly provided for in this section shall submit upon request </w:t>
      </w:r>
      <w:r w:rsidR="00DC2272" w:rsidRPr="00FE6FCA">
        <w:rPr>
          <w:rFonts w:asciiTheme="minorHAnsi" w:hAnsiTheme="minorHAnsi"/>
          <w:sz w:val="22"/>
          <w:szCs w:val="22"/>
        </w:rPr>
        <w:t xml:space="preserve">of the authority </w:t>
      </w:r>
      <w:r w:rsidRPr="00FE6FCA">
        <w:rPr>
          <w:rFonts w:asciiTheme="minorHAnsi" w:hAnsiTheme="minorHAnsi"/>
          <w:sz w:val="22"/>
          <w:szCs w:val="22"/>
        </w:rPr>
        <w:t xml:space="preserve">the information from section </w:t>
      </w:r>
      <w:r w:rsidR="00DC2272" w:rsidRPr="00FE6FCA">
        <w:rPr>
          <w:rFonts w:asciiTheme="minorHAnsi" w:hAnsiTheme="minorHAnsi"/>
          <w:sz w:val="22"/>
          <w:szCs w:val="22"/>
        </w:rPr>
        <w:t xml:space="preserve">three for itself or </w:t>
      </w:r>
      <w:r w:rsidRPr="00FE6FCA">
        <w:rPr>
          <w:rFonts w:asciiTheme="minorHAnsi" w:hAnsiTheme="minorHAnsi"/>
          <w:sz w:val="22"/>
          <w:szCs w:val="22"/>
        </w:rPr>
        <w:t xml:space="preserve">from a related organization.  </w:t>
      </w:r>
    </w:p>
    <w:p w14:paraId="1D37CA16"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005079AD" w14:textId="30A1313B" w:rsidR="000C4460" w:rsidRPr="00FE6FCA" w:rsidRDefault="00493737"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3.7</w:t>
      </w:r>
      <w:r w:rsidR="00CD4D14">
        <w:rPr>
          <w:rFonts w:asciiTheme="minorHAnsi" w:hAnsiTheme="minorHAnsi"/>
          <w:sz w:val="22"/>
          <w:szCs w:val="22"/>
        </w:rPr>
        <w:t>.</w:t>
      </w:r>
      <w:r w:rsidR="000C4460" w:rsidRPr="00FE6FCA">
        <w:rPr>
          <w:rFonts w:asciiTheme="minorHAnsi" w:hAnsiTheme="minorHAnsi"/>
          <w:sz w:val="22"/>
          <w:szCs w:val="22"/>
        </w:rPr>
        <w:t xml:space="preserve"> The information required to be filed pursuant to this section shall be filed for a related organization and not for the aggregate of the covered facility or related organization. An organization is considered to be related to a covered facility if one of the following conditions is met:</w:t>
      </w:r>
    </w:p>
    <w:p w14:paraId="2A58807F"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204646C8" w14:textId="0A7A8E84"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.a. The organization controls or is controlled by a covered facility through contracts or other legal documents that allow the organization the authority to direct any of the covered facility's activities, management</w:t>
      </w:r>
      <w:r w:rsidR="00B970CA">
        <w:rPr>
          <w:rFonts w:asciiTheme="minorHAnsi" w:hAnsiTheme="minorHAnsi"/>
          <w:sz w:val="22"/>
          <w:szCs w:val="22"/>
        </w:rPr>
        <w:t>,</w:t>
      </w:r>
      <w:r w:rsidR="000C4460" w:rsidRPr="00FE6FCA">
        <w:rPr>
          <w:rFonts w:asciiTheme="minorHAnsi" w:hAnsiTheme="minorHAnsi"/>
          <w:sz w:val="22"/>
          <w:szCs w:val="22"/>
        </w:rPr>
        <w:t xml:space="preserve"> or policies, or allows the covered facility to direct any of the organization's activities, management or policies;</w:t>
      </w:r>
    </w:p>
    <w:p w14:paraId="431622D3"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4342CD06" w14:textId="585AADDA"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.b. The organization has solicited funds in the name of the covered facility with the express or implied approval of the covered facility, and a substantial portion of the funds was intended by the contributor, or was otherwise required, to be used for the benefit of the covered facility;</w:t>
      </w:r>
    </w:p>
    <w:p w14:paraId="74C026E2"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0AA0A5CA" w14:textId="2D56CF9A"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 xml:space="preserve">.c. </w:t>
      </w:r>
      <w:r w:rsidR="00CD4D14">
        <w:rPr>
          <w:rFonts w:asciiTheme="minorHAnsi" w:hAnsiTheme="minorHAnsi"/>
          <w:sz w:val="22"/>
          <w:szCs w:val="22"/>
        </w:rPr>
        <w:t>T</w:t>
      </w:r>
      <w:r w:rsidR="000C4460" w:rsidRPr="00FE6FCA">
        <w:rPr>
          <w:rFonts w:asciiTheme="minorHAnsi" w:hAnsiTheme="minorHAnsi"/>
          <w:sz w:val="22"/>
          <w:szCs w:val="22"/>
        </w:rPr>
        <w:t>he covered facility has transferred resources to the organization and a substantial portion of the organization's resources is held for the benefit of the covered facility;</w:t>
      </w:r>
    </w:p>
    <w:p w14:paraId="5004E942"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u w:val="single"/>
        </w:rPr>
      </w:pPr>
    </w:p>
    <w:p w14:paraId="67756FA0" w14:textId="074109F2"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 xml:space="preserve">.d. </w:t>
      </w:r>
      <w:r w:rsidR="00CD4D14">
        <w:rPr>
          <w:rFonts w:asciiTheme="minorHAnsi" w:hAnsiTheme="minorHAnsi"/>
          <w:sz w:val="22"/>
          <w:szCs w:val="22"/>
        </w:rPr>
        <w:t>T</w:t>
      </w:r>
      <w:r w:rsidR="000C4460" w:rsidRPr="00FE6FCA">
        <w:rPr>
          <w:rFonts w:asciiTheme="minorHAnsi" w:hAnsiTheme="minorHAnsi"/>
          <w:sz w:val="22"/>
          <w:szCs w:val="22"/>
        </w:rPr>
        <w:t>he organization has transferred resources to the covered facility and a substantial portion of the covered facility's resources is held for the benefit of the organization;</w:t>
      </w:r>
    </w:p>
    <w:p w14:paraId="1F48477C"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2EB2B47" w14:textId="62F69AC8"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.e. The covered facility has assigned certain of its functions to the organization, which is operating primarily for the benefit of the covered facility;</w:t>
      </w:r>
    </w:p>
    <w:p w14:paraId="02E8045C"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19FBEE6D" w14:textId="358DA8FB"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 xml:space="preserve">.f. The organization is wholly-owned or was created by the covered facility, and the covered facility receives any of the profits of the organization; </w:t>
      </w:r>
    </w:p>
    <w:p w14:paraId="70F69D7E"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4004F012" w14:textId="1A5CB7A3"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.g. The covered facility is wholly-owned or was created by the organization, and the organization receives any of the profits of the covered facility</w:t>
      </w:r>
      <w:r w:rsidR="00493737" w:rsidRPr="00FE6FCA">
        <w:rPr>
          <w:rFonts w:asciiTheme="minorHAnsi" w:hAnsiTheme="minorHAnsi"/>
          <w:sz w:val="22"/>
          <w:szCs w:val="22"/>
        </w:rPr>
        <w:t>; or</w:t>
      </w:r>
    </w:p>
    <w:p w14:paraId="187AC1C7"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8689D99" w14:textId="3443D745" w:rsidR="000C4460" w:rsidRPr="00FE6FCA" w:rsidRDefault="007E56C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Pr>
          <w:rFonts w:asciiTheme="minorHAnsi" w:hAnsiTheme="minorHAnsi"/>
          <w:sz w:val="22"/>
          <w:szCs w:val="22"/>
        </w:rPr>
        <w:tab/>
      </w:r>
      <w:r w:rsidR="000C4460" w:rsidRPr="00FE6FCA">
        <w:rPr>
          <w:rFonts w:asciiTheme="minorHAnsi" w:hAnsiTheme="minorHAnsi"/>
          <w:sz w:val="22"/>
          <w:szCs w:val="22"/>
        </w:rPr>
        <w:t>3.</w:t>
      </w:r>
      <w:r w:rsidR="00493737" w:rsidRPr="00FE6FCA">
        <w:rPr>
          <w:rFonts w:asciiTheme="minorHAnsi" w:hAnsiTheme="minorHAnsi"/>
          <w:sz w:val="22"/>
          <w:szCs w:val="22"/>
        </w:rPr>
        <w:t>7</w:t>
      </w:r>
      <w:r w:rsidR="000C4460" w:rsidRPr="00FE6FCA">
        <w:rPr>
          <w:rFonts w:asciiTheme="minorHAnsi" w:hAnsiTheme="minorHAnsi"/>
          <w:sz w:val="22"/>
          <w:szCs w:val="22"/>
        </w:rPr>
        <w:t>.h. In the event of the dissolution of the related entity, substantially all of the assets of the entity would become the property of the creating entity.</w:t>
      </w:r>
    </w:p>
    <w:p w14:paraId="2072DA2A"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71284017"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3.</w:t>
      </w:r>
      <w:r w:rsidR="00493737" w:rsidRPr="00FE6FCA">
        <w:rPr>
          <w:rFonts w:asciiTheme="minorHAnsi" w:hAnsiTheme="minorHAnsi"/>
          <w:sz w:val="22"/>
          <w:szCs w:val="22"/>
        </w:rPr>
        <w:t>8</w:t>
      </w:r>
      <w:r w:rsidR="007E56C9">
        <w:rPr>
          <w:rFonts w:asciiTheme="minorHAnsi" w:hAnsiTheme="minorHAnsi"/>
          <w:sz w:val="22"/>
          <w:szCs w:val="22"/>
        </w:rPr>
        <w:t>.</w:t>
      </w:r>
      <w:r w:rsidRPr="00FE6FCA">
        <w:rPr>
          <w:rFonts w:asciiTheme="minorHAnsi" w:hAnsiTheme="minorHAnsi"/>
          <w:sz w:val="22"/>
          <w:szCs w:val="22"/>
        </w:rPr>
        <w:t xml:space="preserve"> If the authority is able to obtain the information required by this section from another source, the covered facility is not subject to the penalty established in section </w:t>
      </w:r>
      <w:r w:rsidR="00DC2272" w:rsidRPr="00FE6FCA">
        <w:rPr>
          <w:rFonts w:asciiTheme="minorHAnsi" w:hAnsiTheme="minorHAnsi"/>
          <w:sz w:val="22"/>
          <w:szCs w:val="22"/>
        </w:rPr>
        <w:t>six</w:t>
      </w:r>
      <w:r w:rsidRPr="00FE6FCA">
        <w:rPr>
          <w:rFonts w:asciiTheme="minorHAnsi" w:hAnsiTheme="minorHAnsi"/>
          <w:sz w:val="22"/>
          <w:szCs w:val="22"/>
        </w:rPr>
        <w:t xml:space="preserve">. </w:t>
      </w:r>
    </w:p>
    <w:p w14:paraId="302FB375" w14:textId="77777777" w:rsidR="000C4460" w:rsidRPr="00FE6FCA" w:rsidRDefault="000C4460"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111C28B7" w14:textId="77777777" w:rsidR="00D50CFC" w:rsidRPr="00FE6FCA" w:rsidRDefault="00FE6FCA"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rPr>
      </w:pPr>
      <w:r>
        <w:rPr>
          <w:rFonts w:asciiTheme="minorHAnsi" w:hAnsiTheme="minorHAnsi"/>
          <w:b/>
          <w:bCs/>
          <w:sz w:val="22"/>
          <w:szCs w:val="22"/>
        </w:rPr>
        <w:t>§</w:t>
      </w:r>
      <w:r w:rsidR="00386509" w:rsidRPr="00FE6FCA">
        <w:rPr>
          <w:rFonts w:asciiTheme="minorHAnsi" w:hAnsiTheme="minorHAnsi"/>
          <w:b/>
          <w:bCs/>
          <w:sz w:val="22"/>
          <w:szCs w:val="22"/>
        </w:rPr>
        <w:t>65-</w:t>
      </w:r>
      <w:r w:rsidR="000C4460" w:rsidRPr="00FE6FCA">
        <w:rPr>
          <w:rFonts w:asciiTheme="minorHAnsi" w:hAnsiTheme="minorHAnsi"/>
          <w:b/>
          <w:bCs/>
          <w:sz w:val="22"/>
          <w:szCs w:val="22"/>
        </w:rPr>
        <w:t>1</w:t>
      </w:r>
      <w:r w:rsidR="00386509" w:rsidRPr="00FE6FCA">
        <w:rPr>
          <w:rFonts w:asciiTheme="minorHAnsi" w:hAnsiTheme="minorHAnsi"/>
          <w:b/>
          <w:bCs/>
          <w:sz w:val="22"/>
          <w:szCs w:val="22"/>
        </w:rPr>
        <w:t xml:space="preserve">3-4.  </w:t>
      </w:r>
      <w:r w:rsidR="00D50CFC" w:rsidRPr="00FE6FCA">
        <w:rPr>
          <w:rFonts w:asciiTheme="minorHAnsi" w:hAnsiTheme="minorHAnsi"/>
          <w:b/>
          <w:bCs/>
          <w:sz w:val="22"/>
          <w:szCs w:val="22"/>
        </w:rPr>
        <w:t>Additional Information.</w:t>
      </w:r>
    </w:p>
    <w:p w14:paraId="61B34B26" w14:textId="77777777" w:rsidR="00CD4D14" w:rsidRDefault="00CD4D14" w:rsidP="007E56C9">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7C530712" w14:textId="69C26541" w:rsidR="00D50CFC" w:rsidRPr="00FE6FCA" w:rsidRDefault="007E56C9" w:rsidP="007E56C9">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Pr>
          <w:rFonts w:asciiTheme="minorHAnsi" w:hAnsiTheme="minorHAnsi"/>
          <w:sz w:val="22"/>
          <w:szCs w:val="22"/>
        </w:rPr>
        <w:tab/>
      </w:r>
      <w:r w:rsidR="00D50CFC" w:rsidRPr="00FE6FCA">
        <w:rPr>
          <w:rFonts w:asciiTheme="minorHAnsi" w:hAnsiTheme="minorHAnsi"/>
          <w:sz w:val="22"/>
          <w:szCs w:val="22"/>
        </w:rPr>
        <w:t xml:space="preserve">The authority may request additional information to verify the accuracy of the information submitted pursuant to this rule. </w:t>
      </w:r>
    </w:p>
    <w:p w14:paraId="6739FB6E" w14:textId="77777777" w:rsidR="00D50CFC" w:rsidRPr="00FE6FCA"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366F9669" w14:textId="77777777" w:rsidR="00AA3706" w:rsidRPr="00FE6FCA" w:rsidRDefault="00FE6FCA"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rPr>
      </w:pPr>
      <w:r>
        <w:rPr>
          <w:rFonts w:asciiTheme="minorHAnsi" w:hAnsiTheme="minorHAnsi"/>
          <w:b/>
          <w:bCs/>
          <w:sz w:val="22"/>
          <w:szCs w:val="22"/>
        </w:rPr>
        <w:t>§</w:t>
      </w:r>
      <w:r w:rsidR="00386509" w:rsidRPr="00FE6FCA">
        <w:rPr>
          <w:rFonts w:asciiTheme="minorHAnsi" w:hAnsiTheme="minorHAnsi"/>
          <w:b/>
          <w:bCs/>
          <w:sz w:val="22"/>
          <w:szCs w:val="22"/>
        </w:rPr>
        <w:t xml:space="preserve">65-13-5.  </w:t>
      </w:r>
      <w:r w:rsidR="00D50CFC" w:rsidRPr="00FE6FCA">
        <w:rPr>
          <w:rFonts w:asciiTheme="minorHAnsi" w:hAnsiTheme="minorHAnsi"/>
          <w:b/>
          <w:bCs/>
          <w:sz w:val="22"/>
          <w:szCs w:val="22"/>
        </w:rPr>
        <w:t>Public Access to Information.</w:t>
      </w:r>
    </w:p>
    <w:p w14:paraId="6E6C6950" w14:textId="77777777" w:rsidR="00CD4D14" w:rsidRDefault="00CD4D1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9055F23" w14:textId="36B23A1E" w:rsidR="00D50CFC" w:rsidRPr="00FE6FCA"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5.1. The information submitted pursuant to this rule is subject to the provisions of the Freedom o</w:t>
      </w:r>
      <w:r w:rsidR="00DC2272" w:rsidRPr="00FE6FCA">
        <w:rPr>
          <w:rFonts w:asciiTheme="minorHAnsi" w:hAnsiTheme="minorHAnsi"/>
          <w:sz w:val="22"/>
          <w:szCs w:val="22"/>
        </w:rPr>
        <w:t>f</w:t>
      </w:r>
      <w:r w:rsidRPr="00FE6FCA">
        <w:rPr>
          <w:rFonts w:asciiTheme="minorHAnsi" w:hAnsiTheme="minorHAnsi"/>
          <w:sz w:val="22"/>
          <w:szCs w:val="22"/>
        </w:rPr>
        <w:t xml:space="preserve"> Information Act provided in Chapter 29B of the West Virginia Code.</w:t>
      </w:r>
    </w:p>
    <w:p w14:paraId="1E1F9B42" w14:textId="77777777" w:rsidR="00DC2272" w:rsidRPr="00FE6FCA" w:rsidRDefault="00DC2272"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3D93E8C7" w14:textId="17326F78" w:rsidR="00DC2272" w:rsidRPr="00FE6FCA" w:rsidRDefault="00DC2272"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 xml:space="preserve">5.2. </w:t>
      </w:r>
      <w:r w:rsidR="00416C17" w:rsidRPr="00FE6FCA">
        <w:rPr>
          <w:rFonts w:asciiTheme="minorHAnsi" w:hAnsiTheme="minorHAnsi"/>
          <w:sz w:val="22"/>
          <w:szCs w:val="22"/>
        </w:rPr>
        <w:t>Uniform Bill data is confidential. The authority may, however, release statistical data or reports based upon the Uniform Bill data s</w:t>
      </w:r>
      <w:r w:rsidRPr="00FE6FCA">
        <w:rPr>
          <w:rFonts w:asciiTheme="minorHAnsi" w:hAnsiTheme="minorHAnsi"/>
          <w:sz w:val="22"/>
          <w:szCs w:val="22"/>
        </w:rPr>
        <w:t xml:space="preserve">ubject to </w:t>
      </w:r>
      <w:r w:rsidR="00416C17" w:rsidRPr="00FE6FCA">
        <w:rPr>
          <w:rFonts w:asciiTheme="minorHAnsi" w:hAnsiTheme="minorHAnsi"/>
          <w:sz w:val="22"/>
          <w:szCs w:val="22"/>
        </w:rPr>
        <w:t xml:space="preserve">the signing of </w:t>
      </w:r>
      <w:r w:rsidRPr="00FE6FCA">
        <w:rPr>
          <w:rFonts w:asciiTheme="minorHAnsi" w:hAnsiTheme="minorHAnsi"/>
          <w:sz w:val="22"/>
          <w:szCs w:val="22"/>
        </w:rPr>
        <w:t xml:space="preserve">a data use agreement, </w:t>
      </w:r>
    </w:p>
    <w:p w14:paraId="6E55DDCD" w14:textId="77777777" w:rsidR="00D50CFC" w:rsidRPr="00FE6FCA"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6F2AF48F" w14:textId="6BE6F02A" w:rsidR="00D50CFC" w:rsidRPr="00FE6FCA"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5.</w:t>
      </w:r>
      <w:r w:rsidR="00DC2272" w:rsidRPr="00FE6FCA">
        <w:rPr>
          <w:rFonts w:asciiTheme="minorHAnsi" w:hAnsiTheme="minorHAnsi"/>
          <w:sz w:val="22"/>
          <w:szCs w:val="22"/>
        </w:rPr>
        <w:t>3</w:t>
      </w:r>
      <w:r w:rsidRPr="00FE6FCA">
        <w:rPr>
          <w:rFonts w:asciiTheme="minorHAnsi" w:hAnsiTheme="minorHAnsi"/>
          <w:sz w:val="22"/>
          <w:szCs w:val="22"/>
        </w:rPr>
        <w:t>. The authority may not charge a fee to a covered entity which submits information to obtain data submitted pursuant to this rule from the authority</w:t>
      </w:r>
      <w:r w:rsidR="00CD4D14">
        <w:rPr>
          <w:rFonts w:asciiTheme="minorHAnsi" w:hAnsiTheme="minorHAnsi"/>
          <w:sz w:val="22"/>
          <w:szCs w:val="22"/>
        </w:rPr>
        <w:t>.</w:t>
      </w:r>
    </w:p>
    <w:p w14:paraId="5DF51226" w14:textId="77777777" w:rsidR="00D50CFC" w:rsidRPr="00FE6FCA"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1DC633EB" w14:textId="77777777" w:rsidR="00D50CFC" w:rsidRPr="00FE6FCA" w:rsidRDefault="00DC2272"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5.4</w:t>
      </w:r>
      <w:r w:rsidR="00D50CFC" w:rsidRPr="00FE6FCA">
        <w:rPr>
          <w:rFonts w:asciiTheme="minorHAnsi" w:hAnsiTheme="minorHAnsi"/>
          <w:sz w:val="22"/>
          <w:szCs w:val="22"/>
        </w:rPr>
        <w:t xml:space="preserve">. The authority shall publish the results of the home health utilization survey on the authority’s </w:t>
      </w:r>
      <w:r w:rsidR="00D50CFC" w:rsidRPr="00FE6FCA">
        <w:rPr>
          <w:rFonts w:asciiTheme="minorHAnsi" w:hAnsiTheme="minorHAnsi"/>
          <w:sz w:val="22"/>
          <w:szCs w:val="22"/>
        </w:rPr>
        <w:lastRenderedPageBreak/>
        <w:t>web page at http://www.hca.wv.gov.</w:t>
      </w:r>
    </w:p>
    <w:p w14:paraId="57C2785D" w14:textId="77777777" w:rsidR="00D50CFC" w:rsidRPr="00FE6FCA"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5A907840" w14:textId="77777777" w:rsidR="00D50CFC" w:rsidRPr="00FE6FCA" w:rsidRDefault="00FE6FCA"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rPr>
      </w:pPr>
      <w:bookmarkStart w:id="0" w:name="_Hlk508113078"/>
      <w:r>
        <w:rPr>
          <w:rFonts w:asciiTheme="minorHAnsi" w:hAnsiTheme="minorHAnsi"/>
          <w:b/>
          <w:bCs/>
          <w:sz w:val="22"/>
          <w:szCs w:val="22"/>
        </w:rPr>
        <w:t>§</w:t>
      </w:r>
      <w:r w:rsidR="00386509" w:rsidRPr="00FE6FCA">
        <w:rPr>
          <w:rFonts w:asciiTheme="minorHAnsi" w:hAnsiTheme="minorHAnsi"/>
          <w:b/>
          <w:bCs/>
          <w:sz w:val="22"/>
          <w:szCs w:val="22"/>
        </w:rPr>
        <w:t xml:space="preserve">65-13-6.  </w:t>
      </w:r>
      <w:r w:rsidR="00D50CFC" w:rsidRPr="00FE6FCA">
        <w:rPr>
          <w:rFonts w:asciiTheme="minorHAnsi" w:hAnsiTheme="minorHAnsi"/>
          <w:b/>
          <w:bCs/>
          <w:sz w:val="22"/>
          <w:szCs w:val="22"/>
        </w:rPr>
        <w:t>Administrative Penalty.</w:t>
      </w:r>
    </w:p>
    <w:bookmarkEnd w:id="0"/>
    <w:p w14:paraId="2F2E1717" w14:textId="77777777" w:rsidR="00CD4D14" w:rsidRDefault="00CD4D14"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16B53E7B" w14:textId="327106AC" w:rsidR="00D50CFC"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FE6FCA">
        <w:rPr>
          <w:rFonts w:asciiTheme="minorHAnsi" w:hAnsiTheme="minorHAnsi"/>
          <w:sz w:val="22"/>
          <w:szCs w:val="22"/>
        </w:rPr>
        <w:t xml:space="preserve">The authority shall notify a covered facility or related organization </w:t>
      </w:r>
      <w:r w:rsidR="00CD4D14">
        <w:rPr>
          <w:rFonts w:asciiTheme="minorHAnsi" w:hAnsiTheme="minorHAnsi"/>
          <w:sz w:val="22"/>
          <w:szCs w:val="22"/>
        </w:rPr>
        <w:t>that</w:t>
      </w:r>
      <w:r w:rsidRPr="00FE6FCA">
        <w:rPr>
          <w:rFonts w:asciiTheme="minorHAnsi" w:hAnsiTheme="minorHAnsi"/>
          <w:sz w:val="22"/>
          <w:szCs w:val="22"/>
        </w:rPr>
        <w:t xml:space="preserve"> fails to submit to the authority any information required by this rule by certified mail, return receipt requested.  If the failure continues for more than 10 days after receipt of the notice, the delinquent facility or organization is subject to a penalty of $1,000.00 for each day thereafter that the failure continues. The authority shall pay any penalty received or recovered into the state treasury to the account of the general fund.  </w:t>
      </w:r>
    </w:p>
    <w:p w14:paraId="3C21E457" w14:textId="77777777" w:rsidR="000E0A85" w:rsidRDefault="000E0A85" w:rsidP="000E0A85">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b/>
          <w:bCs/>
          <w:sz w:val="22"/>
          <w:szCs w:val="22"/>
        </w:rPr>
      </w:pPr>
    </w:p>
    <w:p w14:paraId="1FA9C8FD" w14:textId="797FD7D7" w:rsidR="000E0A85" w:rsidRDefault="000E0A85" w:rsidP="000E0A85">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b/>
          <w:bCs/>
          <w:sz w:val="22"/>
          <w:szCs w:val="22"/>
        </w:rPr>
      </w:pPr>
      <w:r>
        <w:rPr>
          <w:rFonts w:asciiTheme="minorHAnsi" w:hAnsiTheme="minorHAnsi"/>
          <w:b/>
          <w:bCs/>
          <w:sz w:val="22"/>
          <w:szCs w:val="22"/>
        </w:rPr>
        <w:t>§</w:t>
      </w:r>
      <w:r w:rsidRPr="00FE6FCA">
        <w:rPr>
          <w:rFonts w:asciiTheme="minorHAnsi" w:hAnsiTheme="minorHAnsi"/>
          <w:b/>
          <w:bCs/>
          <w:sz w:val="22"/>
          <w:szCs w:val="22"/>
        </w:rPr>
        <w:t>65-13-</w:t>
      </w:r>
      <w:r>
        <w:rPr>
          <w:rFonts w:asciiTheme="minorHAnsi" w:hAnsiTheme="minorHAnsi"/>
          <w:b/>
          <w:bCs/>
          <w:sz w:val="22"/>
          <w:szCs w:val="22"/>
        </w:rPr>
        <w:t>7</w:t>
      </w:r>
      <w:r w:rsidRPr="00FE6FCA">
        <w:rPr>
          <w:rFonts w:asciiTheme="minorHAnsi" w:hAnsiTheme="minorHAnsi"/>
          <w:b/>
          <w:bCs/>
          <w:sz w:val="22"/>
          <w:szCs w:val="22"/>
        </w:rPr>
        <w:t xml:space="preserve">.  </w:t>
      </w:r>
      <w:r>
        <w:rPr>
          <w:rFonts w:asciiTheme="minorHAnsi" w:hAnsiTheme="minorHAnsi"/>
          <w:b/>
          <w:bCs/>
          <w:sz w:val="22"/>
          <w:szCs w:val="22"/>
        </w:rPr>
        <w:t>Exemption</w:t>
      </w:r>
      <w:r w:rsidRPr="00FE6FCA">
        <w:rPr>
          <w:rFonts w:asciiTheme="minorHAnsi" w:hAnsiTheme="minorHAnsi"/>
          <w:b/>
          <w:bCs/>
          <w:sz w:val="22"/>
          <w:szCs w:val="22"/>
        </w:rPr>
        <w:t>.</w:t>
      </w:r>
    </w:p>
    <w:p w14:paraId="3888479F" w14:textId="57FC2A61" w:rsidR="000E0A85" w:rsidRDefault="000E0A85" w:rsidP="000E0A85">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rPr>
      </w:pPr>
    </w:p>
    <w:p w14:paraId="7FF2BBA1" w14:textId="71A7131A" w:rsidR="000E0A85" w:rsidRPr="00FE6FCA" w:rsidRDefault="000E0A85" w:rsidP="000E0A85">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t>The provisions of this rule do not apply to the legally authorized practice of medicine by any one or more persons in the private office of any health care provider.</w:t>
      </w:r>
    </w:p>
    <w:p w14:paraId="10F733F2" w14:textId="723BFFE7" w:rsidR="000E0A85" w:rsidRDefault="000E0A85"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02D52CBE" w14:textId="77777777" w:rsidR="000E0A85" w:rsidRPr="00FE6FCA" w:rsidRDefault="000E0A85" w:rsidP="000E0A85">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22AC109" w14:textId="77777777" w:rsidR="00D50CFC" w:rsidRPr="00FE6FCA" w:rsidRDefault="00D50CFC"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p>
    <w:p w14:paraId="7D3C53A0" w14:textId="77777777" w:rsidR="00386509" w:rsidRPr="00FE6FCA" w:rsidRDefault="00386509" w:rsidP="007E56C9">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sectPr w:rsidR="00386509" w:rsidRPr="00FE6FCA" w:rsidSect="007E56C9">
      <w:headerReference w:type="default" r:id="rId7"/>
      <w:footerReference w:type="default" r:id="rId8"/>
      <w:endnotePr>
        <w:numFmt w:val="decimal"/>
      </w:endnotePr>
      <w:type w:val="continuous"/>
      <w:pgSz w:w="12240" w:h="15840"/>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C24D5" w14:textId="77777777" w:rsidR="00107D37" w:rsidRDefault="00107D37">
      <w:r>
        <w:separator/>
      </w:r>
    </w:p>
  </w:endnote>
  <w:endnote w:type="continuationSeparator" w:id="0">
    <w:p w14:paraId="47FC9D4F" w14:textId="77777777" w:rsidR="00107D37" w:rsidRDefault="0010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6BC9" w14:textId="77777777" w:rsidR="007E56C9" w:rsidRDefault="007E56C9">
    <w:pPr>
      <w:spacing w:line="240" w:lineRule="exact"/>
    </w:pPr>
  </w:p>
  <w:p w14:paraId="7AFABC95" w14:textId="7DA8EFE2" w:rsidR="007E56C9" w:rsidRPr="007E56C9" w:rsidRDefault="007E56C9">
    <w:pPr>
      <w:framePr w:w="9361" w:wrap="notBeside" w:vAnchor="text" w:hAnchor="text" w:x="1" w:y="1"/>
      <w:jc w:val="center"/>
      <w:rPr>
        <w:rFonts w:asciiTheme="minorHAnsi" w:hAnsiTheme="minorHAnsi"/>
        <w:bCs/>
        <w:szCs w:val="20"/>
      </w:rPr>
    </w:pPr>
    <w:r w:rsidRPr="007E56C9">
      <w:rPr>
        <w:rFonts w:asciiTheme="minorHAnsi" w:hAnsiTheme="minorHAnsi"/>
        <w:bCs/>
        <w:szCs w:val="20"/>
      </w:rPr>
      <w:fldChar w:fldCharType="begin"/>
    </w:r>
    <w:r w:rsidRPr="007E56C9">
      <w:rPr>
        <w:rFonts w:asciiTheme="minorHAnsi" w:hAnsiTheme="minorHAnsi"/>
        <w:bCs/>
        <w:szCs w:val="20"/>
      </w:rPr>
      <w:instrText xml:space="preserve">PAGE </w:instrText>
    </w:r>
    <w:r w:rsidRPr="007E56C9">
      <w:rPr>
        <w:rFonts w:asciiTheme="minorHAnsi" w:hAnsiTheme="minorHAnsi"/>
        <w:bCs/>
        <w:szCs w:val="20"/>
      </w:rPr>
      <w:fldChar w:fldCharType="separate"/>
    </w:r>
    <w:r w:rsidR="00BB5244">
      <w:rPr>
        <w:rFonts w:asciiTheme="minorHAnsi" w:hAnsiTheme="minorHAnsi"/>
        <w:bCs/>
        <w:noProof/>
        <w:szCs w:val="20"/>
      </w:rPr>
      <w:t>1</w:t>
    </w:r>
    <w:r w:rsidRPr="007E56C9">
      <w:rPr>
        <w:rFonts w:asciiTheme="minorHAnsi" w:hAnsiTheme="minorHAnsi"/>
        <w:bCs/>
        <w:szCs w:val="20"/>
      </w:rPr>
      <w:fldChar w:fldCharType="end"/>
    </w:r>
  </w:p>
  <w:p w14:paraId="002193AC" w14:textId="77777777" w:rsidR="007E56C9" w:rsidRDefault="007E56C9">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7BC7A" w14:textId="77777777" w:rsidR="00107D37" w:rsidRDefault="00107D37">
      <w:r>
        <w:separator/>
      </w:r>
    </w:p>
  </w:footnote>
  <w:footnote w:type="continuationSeparator" w:id="0">
    <w:p w14:paraId="3B7EF2E3" w14:textId="77777777" w:rsidR="00107D37" w:rsidRDefault="00107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EDB02" w14:textId="77777777" w:rsidR="007E56C9" w:rsidRPr="007E56C9" w:rsidRDefault="007E56C9" w:rsidP="00FE6FCA">
    <w:pPr>
      <w:tabs>
        <w:tab w:val="center" w:pos="4680"/>
      </w:tabs>
      <w:spacing w:line="480" w:lineRule="auto"/>
      <w:jc w:val="both"/>
      <w:rPr>
        <w:rFonts w:asciiTheme="minorHAnsi" w:hAnsiTheme="minorHAnsi"/>
        <w:szCs w:val="20"/>
      </w:rPr>
    </w:pPr>
    <w:r>
      <w:rPr>
        <w:b/>
        <w:bCs/>
        <w:szCs w:val="20"/>
      </w:rPr>
      <w:tab/>
    </w:r>
    <w:r w:rsidRPr="007E56C9">
      <w:rPr>
        <w:rFonts w:asciiTheme="minorHAnsi" w:hAnsiTheme="minorHAnsi"/>
        <w:b/>
        <w:bCs/>
        <w:szCs w:val="20"/>
      </w:rPr>
      <w:t>65CSR13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0B8"/>
    <w:rsid w:val="000C4460"/>
    <w:rsid w:val="000E0A85"/>
    <w:rsid w:val="00107D37"/>
    <w:rsid w:val="0023362E"/>
    <w:rsid w:val="002D21F8"/>
    <w:rsid w:val="003350B8"/>
    <w:rsid w:val="00355F30"/>
    <w:rsid w:val="00386509"/>
    <w:rsid w:val="00416C17"/>
    <w:rsid w:val="00493737"/>
    <w:rsid w:val="005C3BD9"/>
    <w:rsid w:val="00652701"/>
    <w:rsid w:val="0067216F"/>
    <w:rsid w:val="00773485"/>
    <w:rsid w:val="007E56C9"/>
    <w:rsid w:val="008B2376"/>
    <w:rsid w:val="008C740A"/>
    <w:rsid w:val="0092142C"/>
    <w:rsid w:val="009D2A6E"/>
    <w:rsid w:val="00A378A0"/>
    <w:rsid w:val="00A537CA"/>
    <w:rsid w:val="00AA3706"/>
    <w:rsid w:val="00AB4FB4"/>
    <w:rsid w:val="00B970CA"/>
    <w:rsid w:val="00BB0E1B"/>
    <w:rsid w:val="00BB5244"/>
    <w:rsid w:val="00CD4D14"/>
    <w:rsid w:val="00D50CFC"/>
    <w:rsid w:val="00DC2272"/>
    <w:rsid w:val="00E51861"/>
    <w:rsid w:val="00E6282D"/>
    <w:rsid w:val="00E71DC1"/>
    <w:rsid w:val="00EA07A1"/>
    <w:rsid w:val="00EF029B"/>
    <w:rsid w:val="00F133FB"/>
    <w:rsid w:val="00F75225"/>
    <w:rsid w:val="00FE6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EA5F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A85"/>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7E56C9"/>
    <w:pPr>
      <w:tabs>
        <w:tab w:val="center" w:pos="4680"/>
        <w:tab w:val="right" w:pos="9360"/>
      </w:tabs>
    </w:pPr>
  </w:style>
  <w:style w:type="character" w:customStyle="1" w:styleId="HeaderChar">
    <w:name w:val="Header Char"/>
    <w:basedOn w:val="DefaultParagraphFont"/>
    <w:link w:val="Header"/>
    <w:uiPriority w:val="99"/>
    <w:rsid w:val="007E56C9"/>
    <w:rPr>
      <w:szCs w:val="24"/>
    </w:rPr>
  </w:style>
  <w:style w:type="paragraph" w:styleId="Footer">
    <w:name w:val="footer"/>
    <w:basedOn w:val="Normal"/>
    <w:link w:val="FooterChar"/>
    <w:uiPriority w:val="99"/>
    <w:unhideWhenUsed/>
    <w:rsid w:val="007E56C9"/>
    <w:pPr>
      <w:tabs>
        <w:tab w:val="center" w:pos="4680"/>
        <w:tab w:val="right" w:pos="9360"/>
      </w:tabs>
    </w:pPr>
  </w:style>
  <w:style w:type="character" w:customStyle="1" w:styleId="FooterChar">
    <w:name w:val="Footer Char"/>
    <w:basedOn w:val="DefaultParagraphFont"/>
    <w:link w:val="Footer"/>
    <w:uiPriority w:val="99"/>
    <w:rsid w:val="007E56C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4A1FB-5370-4953-86A5-CFECBF8A8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2023-03-30T19:23:00Z</dcterms:created>
  <dcterms:modified xsi:type="dcterms:W3CDTF">2023-03-30T19:23:00Z</dcterms:modified>
</cp:coreProperties>
</file>