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F65C4" w14:textId="77777777" w:rsidR="003B0B77" w:rsidRPr="009D1A76" w:rsidRDefault="003B0B77" w:rsidP="003B0B77">
      <w:pPr>
        <w:jc w:val="center"/>
        <w:rPr>
          <w:b/>
          <w:sz w:val="22"/>
          <w:szCs w:val="22"/>
        </w:rPr>
      </w:pPr>
      <w:bookmarkStart w:id="0" w:name="_GoBack"/>
      <w:bookmarkEnd w:id="0"/>
      <w:r w:rsidRPr="009D1A76">
        <w:rPr>
          <w:b/>
          <w:sz w:val="22"/>
          <w:szCs w:val="22"/>
        </w:rPr>
        <w:t>TITLE 150</w:t>
      </w:r>
    </w:p>
    <w:p w14:paraId="4CE01C8B" w14:textId="77777777" w:rsidR="003B0B77" w:rsidRPr="009D1A76" w:rsidRDefault="003B0B77" w:rsidP="003B0B77">
      <w:pPr>
        <w:jc w:val="center"/>
        <w:rPr>
          <w:b/>
          <w:sz w:val="22"/>
          <w:szCs w:val="22"/>
        </w:rPr>
      </w:pPr>
      <w:r w:rsidRPr="009D1A76">
        <w:rPr>
          <w:b/>
          <w:sz w:val="22"/>
          <w:szCs w:val="22"/>
        </w:rPr>
        <w:t>LEGISLATIVE RULE</w:t>
      </w:r>
    </w:p>
    <w:p w14:paraId="4CB3E294" w14:textId="77777777" w:rsidR="003B0B77" w:rsidRPr="009D1A76" w:rsidRDefault="003B0B77" w:rsidP="003B0B77">
      <w:pPr>
        <w:jc w:val="center"/>
        <w:rPr>
          <w:b/>
          <w:sz w:val="22"/>
          <w:szCs w:val="22"/>
        </w:rPr>
      </w:pPr>
      <w:r w:rsidRPr="009D1A76">
        <w:rPr>
          <w:b/>
          <w:sz w:val="22"/>
          <w:szCs w:val="22"/>
        </w:rPr>
        <w:t>PUBLIC SERVICE COMMISSION</w:t>
      </w:r>
    </w:p>
    <w:p w14:paraId="2C0818B1" w14:textId="77777777" w:rsidR="003B0B77" w:rsidRPr="009D1A76" w:rsidRDefault="003B0B77" w:rsidP="003B0B77">
      <w:pPr>
        <w:jc w:val="center"/>
        <w:rPr>
          <w:b/>
          <w:sz w:val="22"/>
          <w:szCs w:val="22"/>
        </w:rPr>
      </w:pPr>
    </w:p>
    <w:p w14:paraId="4DA7F85F" w14:textId="4C98FE54" w:rsidR="003B0B77" w:rsidRPr="009D1A76" w:rsidRDefault="003B0B77" w:rsidP="003B0B77">
      <w:pPr>
        <w:jc w:val="center"/>
        <w:rPr>
          <w:b/>
          <w:sz w:val="22"/>
          <w:szCs w:val="22"/>
        </w:rPr>
      </w:pPr>
      <w:r w:rsidRPr="009D1A76">
        <w:rPr>
          <w:b/>
          <w:sz w:val="22"/>
          <w:szCs w:val="22"/>
        </w:rPr>
        <w:t>SERIES 40</w:t>
      </w:r>
    </w:p>
    <w:p w14:paraId="4E79168C" w14:textId="77777777" w:rsidR="00CA2C99" w:rsidRPr="009D1A76" w:rsidRDefault="00484E9B" w:rsidP="00CA2C9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9D1A76">
        <w:rPr>
          <w:b/>
          <w:sz w:val="22"/>
          <w:szCs w:val="22"/>
        </w:rPr>
        <w:t>Trench Sharing Rules</w:t>
      </w:r>
    </w:p>
    <w:p w14:paraId="69819FF4" w14:textId="77777777" w:rsidR="00CA2C99" w:rsidRPr="009D1A76" w:rsidRDefault="00CA2C99" w:rsidP="00CA2C9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3BE5A78F" w14:textId="1662DB3E" w:rsidR="00417B23" w:rsidRPr="009D1A76" w:rsidRDefault="003B0B77" w:rsidP="00CA2C9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r w:rsidRPr="009D1A76">
        <w:rPr>
          <w:b/>
          <w:sz w:val="22"/>
          <w:szCs w:val="22"/>
        </w:rPr>
        <w:t>§150-40-1.</w:t>
      </w:r>
      <w:r w:rsidR="00417B23" w:rsidRPr="009D1A76">
        <w:rPr>
          <w:b/>
          <w:sz w:val="22"/>
          <w:szCs w:val="22"/>
        </w:rPr>
        <w:t xml:space="preserve">  General.</w:t>
      </w:r>
    </w:p>
    <w:p w14:paraId="7459FDF3"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3B705B6C" w14:textId="7D2DDCD1"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b/>
          <w:sz w:val="22"/>
        </w:rPr>
        <w:tab/>
      </w:r>
      <w:r w:rsidRPr="009D1A76">
        <w:rPr>
          <w:sz w:val="22"/>
        </w:rPr>
        <w:t xml:space="preserve">1.1.  Scope.  --  The following rules govern the procedure for filing and processing trench sharing formal complaints. </w:t>
      </w:r>
      <w:r w:rsidR="009D1A76">
        <w:rPr>
          <w:sz w:val="22"/>
        </w:rPr>
        <w:t xml:space="preserve"> </w:t>
      </w:r>
      <w:r w:rsidRPr="009D1A76">
        <w:rPr>
          <w:sz w:val="22"/>
        </w:rPr>
        <w:t xml:space="preserve">Due to the statutory obligation for the Commission to resolve such formal complaints within 45 days of filing, these </w:t>
      </w:r>
      <w:r w:rsidR="008749BB" w:rsidRPr="009D1A76">
        <w:rPr>
          <w:sz w:val="22"/>
        </w:rPr>
        <w:t>r</w:t>
      </w:r>
      <w:r w:rsidRPr="009D1A76">
        <w:rPr>
          <w:sz w:val="22"/>
        </w:rPr>
        <w:t xml:space="preserve">ules apply to such formal complaints, to the exclusion of Rules 6 and 7 of the Rules of Practice and Procedure, 150 WVCSR Series 1. </w:t>
      </w:r>
      <w:r w:rsidR="00536C23" w:rsidRPr="009D1A76">
        <w:rPr>
          <w:sz w:val="22"/>
        </w:rPr>
        <w:t xml:space="preserve"> In the event of a conflict between these </w:t>
      </w:r>
      <w:r w:rsidR="008749BB" w:rsidRPr="009D1A76">
        <w:rPr>
          <w:sz w:val="22"/>
        </w:rPr>
        <w:t>r</w:t>
      </w:r>
      <w:r w:rsidR="00536C23" w:rsidRPr="009D1A76">
        <w:rPr>
          <w:sz w:val="22"/>
        </w:rPr>
        <w:t xml:space="preserve">ules and the Rules of Practice and Procedure, these rules govern.  The Rules of Practice and Procedure apply to trench disputes except to the extent that these </w:t>
      </w:r>
      <w:r w:rsidR="008749BB" w:rsidRPr="009D1A76">
        <w:rPr>
          <w:sz w:val="22"/>
        </w:rPr>
        <w:t>r</w:t>
      </w:r>
      <w:r w:rsidR="00536C23" w:rsidRPr="009D1A76">
        <w:rPr>
          <w:sz w:val="22"/>
        </w:rPr>
        <w:t xml:space="preserve">ules differ from the Rules of Practice and Procedure.  </w:t>
      </w:r>
    </w:p>
    <w:p w14:paraId="607019B8"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979FBB" w14:textId="07B277EA"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t xml:space="preserve">1.2.  Authority.  --  W. </w:t>
      </w:r>
      <w:smartTag w:uri="urn:schemas-microsoft-com:office:smarttags" w:element="State">
        <w:smartTag w:uri="urn:schemas-microsoft-com:office:smarttags" w:element="place">
          <w:r w:rsidRPr="009D1A76">
            <w:rPr>
              <w:sz w:val="22"/>
            </w:rPr>
            <w:t>Va.</w:t>
          </w:r>
        </w:smartTag>
      </w:smartTag>
      <w:r w:rsidRPr="009D1A76">
        <w:rPr>
          <w:sz w:val="22"/>
        </w:rPr>
        <w:t xml:space="preserve"> Code §17-2E-5.</w:t>
      </w:r>
    </w:p>
    <w:p w14:paraId="1ED79464"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64706E" w14:textId="246285EF"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t xml:space="preserve">1.3.  Filing Date.  --  </w:t>
      </w:r>
      <w:r w:rsidR="00BB0F50">
        <w:rPr>
          <w:sz w:val="22"/>
        </w:rPr>
        <w:t xml:space="preserve">November 14, </w:t>
      </w:r>
      <w:r w:rsidRPr="009D1A76">
        <w:rPr>
          <w:sz w:val="22"/>
        </w:rPr>
        <w:t>202</w:t>
      </w:r>
      <w:r w:rsidR="00F0624F" w:rsidRPr="009D1A76">
        <w:rPr>
          <w:sz w:val="22"/>
        </w:rPr>
        <w:t>2</w:t>
      </w:r>
      <w:r w:rsidR="001C7F13">
        <w:rPr>
          <w:sz w:val="22"/>
        </w:rPr>
        <w:t>.</w:t>
      </w:r>
    </w:p>
    <w:p w14:paraId="5B3A1D53"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01DA9F" w14:textId="72B8E2EF"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t xml:space="preserve">1.4.  Effective Date.  --  </w:t>
      </w:r>
      <w:r w:rsidR="00BB0F50">
        <w:rPr>
          <w:sz w:val="22"/>
        </w:rPr>
        <w:t>January 13, 2023</w:t>
      </w:r>
      <w:r w:rsidR="001C7F13">
        <w:rPr>
          <w:sz w:val="22"/>
        </w:rPr>
        <w:t>.</w:t>
      </w:r>
    </w:p>
    <w:p w14:paraId="641762EF" w14:textId="703B670D"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31D232" w14:textId="1B4891D7" w:rsidR="00A40127" w:rsidRPr="009D1A76" w:rsidRDefault="00A40127"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r w:rsidRPr="009D1A76">
        <w:rPr>
          <w:b/>
          <w:sz w:val="22"/>
        </w:rPr>
        <w:t>§150-40-2.  Application of rules</w:t>
      </w:r>
      <w:r w:rsidR="00E47D5E" w:rsidRPr="009D1A76">
        <w:rPr>
          <w:b/>
          <w:sz w:val="22"/>
        </w:rPr>
        <w:t>;</w:t>
      </w:r>
      <w:r w:rsidRPr="009D1A76">
        <w:rPr>
          <w:b/>
          <w:sz w:val="22"/>
        </w:rPr>
        <w:t xml:space="preserve"> Formal Complaints. </w:t>
      </w:r>
    </w:p>
    <w:p w14:paraId="0C019627" w14:textId="19CD74CE" w:rsidR="00A40127" w:rsidRPr="009D1A76" w:rsidRDefault="00A40127"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4053BF" w14:textId="551C478A" w:rsidR="00417B23" w:rsidRPr="009D1A76" w:rsidRDefault="00A40127"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008C7E7F" w:rsidRPr="009D1A76">
        <w:rPr>
          <w:sz w:val="22"/>
        </w:rPr>
        <w:t>2.1</w:t>
      </w:r>
      <w:r w:rsidR="00417B23" w:rsidRPr="009D1A76">
        <w:rPr>
          <w:sz w:val="22"/>
        </w:rPr>
        <w:t>.</w:t>
      </w:r>
      <w:r w:rsidR="007E2C58">
        <w:rPr>
          <w:sz w:val="22"/>
        </w:rPr>
        <w:t xml:space="preserve">  </w:t>
      </w:r>
      <w:r w:rsidR="00417B23" w:rsidRPr="009D1A76">
        <w:rPr>
          <w:sz w:val="22"/>
        </w:rPr>
        <w:t>Application of rules.</w:t>
      </w:r>
    </w:p>
    <w:p w14:paraId="72D9A4A5"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8E3B1D" w14:textId="67858DC3"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t xml:space="preserve">If hardship results from the application of any rule contained within these </w:t>
      </w:r>
      <w:r w:rsidR="008749BB" w:rsidRPr="009D1A76">
        <w:rPr>
          <w:sz w:val="22"/>
        </w:rPr>
        <w:t>r</w:t>
      </w:r>
      <w:r w:rsidRPr="009D1A76">
        <w:rPr>
          <w:sz w:val="22"/>
        </w:rPr>
        <w:t>ules, or if unusual difficulty is involved in immediately complying with any rule, or upon other good cause shown, an applicant may request that the Commission grant a temporary or permanent modification, exemption or waiver from its provisions.  The Commission will not consider any application for modification, exemption or waiver in the absence of a full and complete justification for such action.</w:t>
      </w:r>
    </w:p>
    <w:p w14:paraId="457E9409"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C99E62" w14:textId="4C5A17F9" w:rsidR="00417B23" w:rsidRPr="009D1A76" w:rsidRDefault="008C7E7F"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t>2.2</w:t>
      </w:r>
      <w:r w:rsidR="00417B23" w:rsidRPr="009D1A76">
        <w:rPr>
          <w:sz w:val="22"/>
        </w:rPr>
        <w:t xml:space="preserve">.  The contact information for the Commission is: </w:t>
      </w:r>
    </w:p>
    <w:p w14:paraId="0FCDEE8B"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451546"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Pr="009D1A76">
        <w:rPr>
          <w:sz w:val="22"/>
        </w:rPr>
        <w:tab/>
        <w:t xml:space="preserve">Public Service Commission of </w:t>
      </w:r>
      <w:smartTag w:uri="urn:schemas-microsoft-com:office:smarttags" w:element="place">
        <w:smartTag w:uri="urn:schemas-microsoft-com:office:smarttags" w:element="State">
          <w:r w:rsidRPr="009D1A76">
            <w:rPr>
              <w:sz w:val="22"/>
            </w:rPr>
            <w:t>West Virginia</w:t>
          </w:r>
        </w:smartTag>
      </w:smartTag>
    </w:p>
    <w:p w14:paraId="774E02E8"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Pr="009D1A76">
        <w:rPr>
          <w:sz w:val="22"/>
        </w:rPr>
        <w:tab/>
      </w:r>
      <w:smartTag w:uri="urn:schemas-microsoft-com:office:smarttags" w:element="address">
        <w:smartTag w:uri="urn:schemas-microsoft-com:office:smarttags" w:element="Street">
          <w:r w:rsidRPr="009D1A76">
            <w:rPr>
              <w:sz w:val="22"/>
            </w:rPr>
            <w:t>201 Brooks St</w:t>
          </w:r>
        </w:smartTag>
      </w:smartTag>
      <w:r w:rsidRPr="009D1A76">
        <w:rPr>
          <w:sz w:val="22"/>
        </w:rPr>
        <w:t>.</w:t>
      </w:r>
    </w:p>
    <w:p w14:paraId="06D26E61"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Pr="009D1A76">
        <w:rPr>
          <w:sz w:val="22"/>
        </w:rPr>
        <w:tab/>
      </w:r>
      <w:smartTag w:uri="urn:schemas-microsoft-com:office:smarttags" w:element="address">
        <w:smartTag w:uri="urn:schemas-microsoft-com:office:smarttags" w:element="Street">
          <w:r w:rsidRPr="009D1A76">
            <w:rPr>
              <w:sz w:val="22"/>
            </w:rPr>
            <w:t>P.O. Box</w:t>
          </w:r>
        </w:smartTag>
        <w:r w:rsidRPr="009D1A76">
          <w:rPr>
            <w:sz w:val="22"/>
          </w:rPr>
          <w:t xml:space="preserve"> 812</w:t>
        </w:r>
      </w:smartTag>
    </w:p>
    <w:p w14:paraId="51E12886"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Pr="009D1A76">
        <w:rPr>
          <w:sz w:val="22"/>
        </w:rPr>
        <w:tab/>
      </w:r>
      <w:smartTag w:uri="urn:schemas-microsoft-com:office:smarttags" w:element="place">
        <w:smartTag w:uri="urn:schemas-microsoft-com:office:smarttags" w:element="City">
          <w:r w:rsidRPr="009D1A76">
            <w:rPr>
              <w:sz w:val="22"/>
            </w:rPr>
            <w:t>Charleston</w:t>
          </w:r>
        </w:smartTag>
        <w:r w:rsidRPr="009D1A76">
          <w:rPr>
            <w:sz w:val="22"/>
          </w:rPr>
          <w:t xml:space="preserve">, </w:t>
        </w:r>
        <w:smartTag w:uri="urn:schemas-microsoft-com:office:smarttags" w:element="State">
          <w:r w:rsidRPr="009D1A76">
            <w:rPr>
              <w:sz w:val="22"/>
            </w:rPr>
            <w:t>WV</w:t>
          </w:r>
        </w:smartTag>
        <w:r w:rsidRPr="009D1A76">
          <w:rPr>
            <w:sz w:val="22"/>
          </w:rPr>
          <w:t xml:space="preserve"> </w:t>
        </w:r>
        <w:smartTag w:uri="urn:schemas-microsoft-com:office:smarttags" w:element="PostalCode">
          <w:r w:rsidRPr="009D1A76">
            <w:rPr>
              <w:sz w:val="22"/>
            </w:rPr>
            <w:t>25323</w:t>
          </w:r>
        </w:smartTag>
      </w:smartTag>
    </w:p>
    <w:p w14:paraId="45DC79BE"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Pr="009D1A76">
        <w:rPr>
          <w:sz w:val="22"/>
        </w:rPr>
        <w:tab/>
        <w:t>Main switchboard telephone 304-340-0300</w:t>
      </w:r>
    </w:p>
    <w:p w14:paraId="3637386E"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Pr="009D1A76">
        <w:rPr>
          <w:sz w:val="22"/>
        </w:rPr>
        <w:tab/>
        <w:t>Main telefax 304-340-0325</w:t>
      </w:r>
    </w:p>
    <w:p w14:paraId="7F7C9598"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Pr="009D1A76">
        <w:rPr>
          <w:sz w:val="22"/>
        </w:rPr>
        <w:tab/>
        <w:t xml:space="preserve">Web site: www.psc.state.wv.us </w:t>
      </w:r>
    </w:p>
    <w:p w14:paraId="31ED6412" w14:textId="77777777" w:rsidR="00417B23" w:rsidRPr="009D1A76" w:rsidRDefault="00417B23" w:rsidP="00417B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045139" w14:textId="77777777" w:rsidR="00417B23" w:rsidRPr="009D1A76" w:rsidRDefault="00417B23"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2444E8" w14:textId="07F185D4" w:rsidR="00222F11" w:rsidRPr="009D1A76" w:rsidRDefault="003B0B77"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008C7E7F" w:rsidRPr="009D1A76">
        <w:rPr>
          <w:sz w:val="22"/>
        </w:rPr>
        <w:t>2.3</w:t>
      </w:r>
      <w:r w:rsidR="00222F11" w:rsidRPr="009D1A76">
        <w:rPr>
          <w:sz w:val="22"/>
        </w:rPr>
        <w:t>.  Formal complaints.</w:t>
      </w:r>
    </w:p>
    <w:p w14:paraId="3274453C"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90D72E" w14:textId="79C27E70"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2.3.1</w:t>
      </w:r>
      <w:r w:rsidRPr="009D1A76">
        <w:rPr>
          <w:sz w:val="22"/>
        </w:rPr>
        <w:t xml:space="preserve">.  Any </w:t>
      </w:r>
      <w:r w:rsidR="00D82C1B" w:rsidRPr="009D1A76">
        <w:rPr>
          <w:sz w:val="22"/>
        </w:rPr>
        <w:t>telecommunication</w:t>
      </w:r>
      <w:r w:rsidR="0006076D" w:rsidRPr="009D1A76">
        <w:rPr>
          <w:sz w:val="22"/>
        </w:rPr>
        <w:t>s</w:t>
      </w:r>
      <w:r w:rsidR="00D82C1B" w:rsidRPr="009D1A76">
        <w:rPr>
          <w:sz w:val="22"/>
        </w:rPr>
        <w:t xml:space="preserve"> carrier</w:t>
      </w:r>
      <w:r w:rsidRPr="009D1A76">
        <w:rPr>
          <w:sz w:val="22"/>
        </w:rPr>
        <w:t xml:space="preserve"> may complain to the Commission by petition substantially in the form of Form No. 1 </w:t>
      </w:r>
      <w:r w:rsidR="00813E81" w:rsidRPr="009D1A76">
        <w:rPr>
          <w:sz w:val="22"/>
        </w:rPr>
        <w:t>of the Rules of Practice and Procedure</w:t>
      </w:r>
      <w:r w:rsidRPr="009D1A76">
        <w:rPr>
          <w:sz w:val="22"/>
        </w:rPr>
        <w:t xml:space="preserve"> of anything done or omitted to be done by </w:t>
      </w:r>
      <w:r w:rsidR="0006076D" w:rsidRPr="009D1A76">
        <w:rPr>
          <w:sz w:val="22"/>
        </w:rPr>
        <w:t xml:space="preserve">any other telecommunication carrier regarding an application to the Division of Highways </w:t>
      </w:r>
      <w:r w:rsidR="008749BB" w:rsidRPr="009D1A76">
        <w:rPr>
          <w:sz w:val="22"/>
        </w:rPr>
        <w:t xml:space="preserve">(DOH) </w:t>
      </w:r>
      <w:r w:rsidR="0006076D" w:rsidRPr="009D1A76">
        <w:rPr>
          <w:sz w:val="22"/>
        </w:rPr>
        <w:t xml:space="preserve">to install telecommunication facilities in a DOH trench and a request by another telecommunications carrier to share such trench.  </w:t>
      </w:r>
    </w:p>
    <w:p w14:paraId="1C9BC506"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E22B55" w14:textId="078D96DA"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2.3.2</w:t>
      </w:r>
      <w:r w:rsidRPr="009D1A76">
        <w:rPr>
          <w:sz w:val="22"/>
        </w:rPr>
        <w:t xml:space="preserve">.  A formal complaint must state the names of all parties in full without abbreviation, and the </w:t>
      </w:r>
      <w:r w:rsidRPr="009D1A76">
        <w:rPr>
          <w:sz w:val="22"/>
        </w:rPr>
        <w:lastRenderedPageBreak/>
        <w:t>mailing and email addresses and telephone number</w:t>
      </w:r>
      <w:r w:rsidR="00813E81" w:rsidRPr="009D1A76">
        <w:rPr>
          <w:sz w:val="22"/>
        </w:rPr>
        <w:t>s</w:t>
      </w:r>
      <w:r w:rsidRPr="009D1A76">
        <w:rPr>
          <w:sz w:val="22"/>
        </w:rPr>
        <w:t xml:space="preserve"> (if available) of each complainant with the name, mailing and email addresses, telephone number</w:t>
      </w:r>
      <w:r w:rsidR="00813E81" w:rsidRPr="009D1A76">
        <w:rPr>
          <w:sz w:val="22"/>
        </w:rPr>
        <w:t>s</w:t>
      </w:r>
      <w:r w:rsidRPr="009D1A76">
        <w:rPr>
          <w:sz w:val="22"/>
        </w:rPr>
        <w:t xml:space="preserve"> and West Virginia Bar ID Number of his/her attorney, if any.</w:t>
      </w:r>
    </w:p>
    <w:p w14:paraId="65A51F8A"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B7CBCD" w14:textId="544166B4"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2.3.3</w:t>
      </w:r>
      <w:r w:rsidRPr="009D1A76">
        <w:rPr>
          <w:sz w:val="22"/>
        </w:rPr>
        <w:t>.  A formal complaint shall fully and completely advise the defendant or defendants and the Commission of the provision or provisions of the law that have been or will be violated.  The formal complaint shall state each distinct charge concisely in a separate paragraph.  The formal complaint shall state specifically the relief sought.</w:t>
      </w:r>
      <w:r w:rsidR="009D1A76">
        <w:rPr>
          <w:sz w:val="22"/>
        </w:rPr>
        <w:t xml:space="preserve"> </w:t>
      </w:r>
      <w:r w:rsidR="00430D96" w:rsidRPr="009D1A76">
        <w:rPr>
          <w:sz w:val="22"/>
        </w:rPr>
        <w:t xml:space="preserve"> If the relief sou</w:t>
      </w:r>
      <w:r w:rsidR="00153B66" w:rsidRPr="009D1A76">
        <w:rPr>
          <w:sz w:val="22"/>
        </w:rPr>
        <w:t>ght</w:t>
      </w:r>
      <w:r w:rsidR="00430D96" w:rsidRPr="009D1A76">
        <w:rPr>
          <w:sz w:val="22"/>
        </w:rPr>
        <w:t xml:space="preserve"> includes a determination of an allocation of trench sharing expense, the complaint must present in full the basis for the complainant’s proposed cost allocation.</w:t>
      </w:r>
      <w:r w:rsidR="009D1A76">
        <w:rPr>
          <w:sz w:val="22"/>
        </w:rPr>
        <w:t xml:space="preserve"> </w:t>
      </w:r>
      <w:r w:rsidR="00ED5B83" w:rsidRPr="009D1A76">
        <w:rPr>
          <w:sz w:val="22"/>
        </w:rPr>
        <w:t xml:space="preserve"> The formal complaint shall include as an attachment all correspondence exchanged between the complainant and the D</w:t>
      </w:r>
      <w:r w:rsidR="008749BB" w:rsidRPr="009D1A76">
        <w:rPr>
          <w:sz w:val="22"/>
        </w:rPr>
        <w:t>OH</w:t>
      </w:r>
      <w:r w:rsidR="00ED5B83" w:rsidRPr="009D1A76">
        <w:rPr>
          <w:sz w:val="22"/>
        </w:rPr>
        <w:t xml:space="preserve"> concerning the trench(es) at issue, and between the complainant and all defendants concerning the trench(es) at issue, which do not constitute confidential settlement material.  </w:t>
      </w:r>
      <w:bookmarkStart w:id="1" w:name="_Hlk83804725"/>
      <w:r w:rsidR="00153B66" w:rsidRPr="009D1A76">
        <w:rPr>
          <w:sz w:val="22"/>
        </w:rPr>
        <w:t xml:space="preserve">If the </w:t>
      </w:r>
      <w:r w:rsidR="008749BB" w:rsidRPr="009D1A76">
        <w:rPr>
          <w:sz w:val="22"/>
        </w:rPr>
        <w:t>c</w:t>
      </w:r>
      <w:r w:rsidR="00153B66" w:rsidRPr="009D1A76">
        <w:rPr>
          <w:sz w:val="22"/>
        </w:rPr>
        <w:t xml:space="preserve">omplainant wishes to undertake any discovery in the case, the </w:t>
      </w:r>
      <w:r w:rsidR="008749BB" w:rsidRPr="009D1A76">
        <w:rPr>
          <w:sz w:val="22"/>
        </w:rPr>
        <w:t>c</w:t>
      </w:r>
      <w:r w:rsidR="00153B66" w:rsidRPr="009D1A76">
        <w:rPr>
          <w:sz w:val="22"/>
        </w:rPr>
        <w:t xml:space="preserve">omplainant must include a discovery request with the </w:t>
      </w:r>
      <w:r w:rsidR="008749BB" w:rsidRPr="009D1A76">
        <w:rPr>
          <w:sz w:val="22"/>
        </w:rPr>
        <w:t>c</w:t>
      </w:r>
      <w:r w:rsidR="00153B66" w:rsidRPr="009D1A76">
        <w:rPr>
          <w:sz w:val="22"/>
        </w:rPr>
        <w:t xml:space="preserve">omplaint. </w:t>
      </w:r>
    </w:p>
    <w:bookmarkEnd w:id="1"/>
    <w:p w14:paraId="481222B5"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CA4C2C" w14:textId="264FAB1A"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2.3.4</w:t>
      </w:r>
      <w:r w:rsidRPr="009D1A76">
        <w:rPr>
          <w:sz w:val="22"/>
        </w:rPr>
        <w:t>.  A formal complaint shall be signed and sworn to as set forth on Form No. 1</w:t>
      </w:r>
      <w:r w:rsidR="008C7E7F" w:rsidRPr="009D1A76">
        <w:rPr>
          <w:sz w:val="22"/>
        </w:rPr>
        <w:t xml:space="preserve"> of the Rules of Practice and Procedure</w:t>
      </w:r>
      <w:r w:rsidRPr="009D1A76">
        <w:rPr>
          <w:sz w:val="22"/>
        </w:rPr>
        <w:t>.</w:t>
      </w:r>
    </w:p>
    <w:p w14:paraId="3DD92CB2"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37795E" w14:textId="64C2E12D"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w:t>
      </w:r>
      <w:r w:rsidRPr="009D1A76">
        <w:rPr>
          <w:sz w:val="22"/>
        </w:rPr>
        <w:t xml:space="preserve">.5.  Upon the filing of a formal complaint and the issuance of an order to investigate, the Commission will require that a copy of the complaint be served on each defendant, together with a copy of an order requiring each defendant to satisfy or answer the complaint within </w:t>
      </w:r>
      <w:r w:rsidR="00ED5B83" w:rsidRPr="009D1A76">
        <w:rPr>
          <w:sz w:val="22"/>
        </w:rPr>
        <w:t>five</w:t>
      </w:r>
      <w:r w:rsidRPr="009D1A76">
        <w:rPr>
          <w:sz w:val="22"/>
        </w:rPr>
        <w:t xml:space="preserve"> (</w:t>
      </w:r>
      <w:r w:rsidR="00ED5B83" w:rsidRPr="009D1A76">
        <w:rPr>
          <w:sz w:val="22"/>
        </w:rPr>
        <w:t>5</w:t>
      </w:r>
      <w:r w:rsidRPr="009D1A76">
        <w:rPr>
          <w:sz w:val="22"/>
        </w:rPr>
        <w:t>) days.  Such service shall be by email or first class mail unless otherwise ordered.</w:t>
      </w:r>
    </w:p>
    <w:p w14:paraId="2437D627"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1F6931" w14:textId="4BE9E803"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w:t>
      </w:r>
      <w:r w:rsidRPr="009D1A76">
        <w:rPr>
          <w:sz w:val="22"/>
        </w:rPr>
        <w:t xml:space="preserve">.6.  When </w:t>
      </w:r>
      <w:r w:rsidR="00813E81" w:rsidRPr="009D1A76">
        <w:rPr>
          <w:sz w:val="22"/>
        </w:rPr>
        <w:t xml:space="preserve">substantial </w:t>
      </w:r>
      <w:r w:rsidRPr="009D1A76">
        <w:rPr>
          <w:sz w:val="22"/>
        </w:rPr>
        <w:t xml:space="preserve">issues are </w:t>
      </w:r>
      <w:r w:rsidR="00813E81" w:rsidRPr="009D1A76">
        <w:rPr>
          <w:sz w:val="22"/>
        </w:rPr>
        <w:t>raised</w:t>
      </w:r>
      <w:r w:rsidRPr="009D1A76">
        <w:rPr>
          <w:sz w:val="22"/>
        </w:rPr>
        <w:t>, the Commission may set a time and place for an evidentiary hearing at the Commission’s offices in the City of Charleston or elsewhere in the State at the Commission’s discretion.  If a formal complaint does not present substantial issues of fact requiring a hearing, the Commission may issue an order on the merits based on the information contained in the file.</w:t>
      </w:r>
    </w:p>
    <w:p w14:paraId="09133A2C"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AB5465" w14:textId="30EE202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w:t>
      </w:r>
      <w:r w:rsidRPr="009D1A76">
        <w:rPr>
          <w:sz w:val="22"/>
        </w:rPr>
        <w:t>7.  The complainant must in all cases establish the facts alleged to constitute a violation of the law, unless the defendant admits the same or fails to answer the complaint.</w:t>
      </w:r>
    </w:p>
    <w:p w14:paraId="64D1792F" w14:textId="77777777"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22FFC0" w14:textId="4EE97343" w:rsidR="00222F11" w:rsidRPr="009D1A76" w:rsidRDefault="00222F11"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2.3.</w:t>
      </w:r>
      <w:r w:rsidRPr="009D1A76">
        <w:rPr>
          <w:sz w:val="22"/>
        </w:rPr>
        <w:t>8.  In case of failure to answer, the Commission may hear proof of facts as the Commission deems proper and reasonable, and may investigate and enter an order justified by the facts and circumstances.</w:t>
      </w:r>
    </w:p>
    <w:p w14:paraId="641B5456" w14:textId="077F55B1" w:rsidR="00D82C1B" w:rsidRPr="009D1A76" w:rsidRDefault="00D82C1B" w:rsidP="00222F1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41CE77" w14:textId="79C3F303" w:rsidR="00D82C1B" w:rsidRPr="009D1A76" w:rsidRDefault="00A40127"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b/>
          <w:sz w:val="22"/>
        </w:rPr>
        <w:t>§</w:t>
      </w:r>
      <w:r w:rsidR="00E47D5E" w:rsidRPr="009D1A76">
        <w:rPr>
          <w:b/>
          <w:sz w:val="22"/>
        </w:rPr>
        <w:t xml:space="preserve">150-40-3.  </w:t>
      </w:r>
      <w:r w:rsidR="00D82C1B" w:rsidRPr="009D1A76">
        <w:rPr>
          <w:b/>
          <w:sz w:val="22"/>
        </w:rPr>
        <w:t xml:space="preserve">Answer. </w:t>
      </w:r>
    </w:p>
    <w:p w14:paraId="469A7BC7" w14:textId="77777777" w:rsidR="00D82C1B" w:rsidRPr="009D1A76" w:rsidRDefault="00D82C1B"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070BCF" w14:textId="79F3EB64" w:rsidR="00D82C1B" w:rsidRPr="009D1A76" w:rsidRDefault="00D82C1B"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008C7E7F" w:rsidRPr="009D1A76">
        <w:rPr>
          <w:sz w:val="22"/>
        </w:rPr>
        <w:t>3.1</w:t>
      </w:r>
      <w:r w:rsidRPr="009D1A76">
        <w:rPr>
          <w:sz w:val="22"/>
        </w:rPr>
        <w:t>.  Answer to Formal Complaint.</w:t>
      </w:r>
      <w:r w:rsidR="00AD0777" w:rsidRPr="009D1A76">
        <w:rPr>
          <w:sz w:val="22"/>
        </w:rPr>
        <w:t xml:space="preserve">  </w:t>
      </w:r>
      <w:r w:rsidR="008749BB" w:rsidRPr="009D1A76">
        <w:rPr>
          <w:sz w:val="22"/>
        </w:rPr>
        <w:t>--</w:t>
      </w:r>
      <w:r w:rsidR="00AD0777" w:rsidRPr="009D1A76">
        <w:rPr>
          <w:sz w:val="22"/>
        </w:rPr>
        <w:t xml:space="preserve">  </w:t>
      </w:r>
      <w:r w:rsidRPr="009D1A76">
        <w:rPr>
          <w:sz w:val="22"/>
        </w:rPr>
        <w:t xml:space="preserve">Within </w:t>
      </w:r>
      <w:r w:rsidR="00ED5B83" w:rsidRPr="009D1A76">
        <w:rPr>
          <w:sz w:val="22"/>
        </w:rPr>
        <w:t>five</w:t>
      </w:r>
      <w:r w:rsidRPr="009D1A76">
        <w:rPr>
          <w:sz w:val="22"/>
        </w:rPr>
        <w:t xml:space="preserve"> (</w:t>
      </w:r>
      <w:r w:rsidR="00ED5B83" w:rsidRPr="009D1A76">
        <w:rPr>
          <w:sz w:val="22"/>
        </w:rPr>
        <w:t>5</w:t>
      </w:r>
      <w:r w:rsidRPr="009D1A76">
        <w:rPr>
          <w:sz w:val="22"/>
        </w:rPr>
        <w:t>) days from the date of service of the complaint each defendant named in the complaint shall file an answer, duly verified, and substantially in the form of Form No. 2</w:t>
      </w:r>
      <w:r w:rsidR="008C7E7F" w:rsidRPr="009D1A76">
        <w:rPr>
          <w:sz w:val="22"/>
        </w:rPr>
        <w:t xml:space="preserve"> of the Rules of Practice and Procedure</w:t>
      </w:r>
      <w:r w:rsidRPr="009D1A76">
        <w:rPr>
          <w:sz w:val="22"/>
        </w:rPr>
        <w:t xml:space="preserve">.  The Commission may shorten or extend the </w:t>
      </w:r>
      <w:r w:rsidR="00ED5B83" w:rsidRPr="009D1A76">
        <w:rPr>
          <w:sz w:val="22"/>
        </w:rPr>
        <w:t>five</w:t>
      </w:r>
      <w:r w:rsidRPr="009D1A76">
        <w:rPr>
          <w:sz w:val="22"/>
        </w:rPr>
        <w:t xml:space="preserve"> (</w:t>
      </w:r>
      <w:r w:rsidR="00ED5B83" w:rsidRPr="009D1A76">
        <w:rPr>
          <w:sz w:val="22"/>
        </w:rPr>
        <w:t>5</w:t>
      </w:r>
      <w:r w:rsidRPr="009D1A76">
        <w:rPr>
          <w:sz w:val="22"/>
        </w:rPr>
        <w:t>) day period when it deems advisable.</w:t>
      </w:r>
    </w:p>
    <w:p w14:paraId="59C255D0" w14:textId="77777777" w:rsidR="00D82C1B" w:rsidRPr="009D1A76" w:rsidRDefault="00D82C1B"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38ED099" w14:textId="60C32C43" w:rsidR="00536C23" w:rsidRPr="009D1A76" w:rsidRDefault="00D82C1B"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008C7E7F" w:rsidRPr="009D1A76">
        <w:rPr>
          <w:sz w:val="22"/>
        </w:rPr>
        <w:t>3.2.</w:t>
      </w:r>
      <w:r w:rsidRPr="009D1A76">
        <w:rPr>
          <w:sz w:val="22"/>
        </w:rPr>
        <w:t xml:space="preserve">  Content.</w:t>
      </w:r>
      <w:r w:rsidR="00AD0777" w:rsidRPr="009D1A76">
        <w:rPr>
          <w:sz w:val="22"/>
        </w:rPr>
        <w:t xml:space="preserve">  </w:t>
      </w:r>
      <w:r w:rsidR="008749BB" w:rsidRPr="009D1A76">
        <w:rPr>
          <w:sz w:val="22"/>
        </w:rPr>
        <w:t>--</w:t>
      </w:r>
      <w:r w:rsidR="00AD0777" w:rsidRPr="009D1A76">
        <w:rPr>
          <w:sz w:val="22"/>
        </w:rPr>
        <w:t xml:space="preserve">  </w:t>
      </w:r>
      <w:r w:rsidRPr="009D1A76">
        <w:rPr>
          <w:sz w:val="22"/>
        </w:rPr>
        <w:t>The answer shall fully and completely advise the parties and the Commission of the nature of the defense, and shall admit or deny specifically and in detail each material allegation of the pleading answered.</w:t>
      </w:r>
      <w:r w:rsidR="00430D96" w:rsidRPr="009D1A76">
        <w:rPr>
          <w:sz w:val="22"/>
        </w:rPr>
        <w:t xml:space="preserve"> </w:t>
      </w:r>
      <w:r w:rsidR="009D1A76">
        <w:rPr>
          <w:sz w:val="22"/>
        </w:rPr>
        <w:t xml:space="preserve"> </w:t>
      </w:r>
      <w:r w:rsidR="00430D96" w:rsidRPr="009D1A76">
        <w:rPr>
          <w:sz w:val="22"/>
        </w:rPr>
        <w:t>The answer shall attach any relevant written documents omitted from the complaint.</w:t>
      </w:r>
      <w:r w:rsidR="009D1A76">
        <w:rPr>
          <w:sz w:val="22"/>
        </w:rPr>
        <w:t xml:space="preserve"> </w:t>
      </w:r>
      <w:r w:rsidR="00430D96" w:rsidRPr="009D1A76">
        <w:rPr>
          <w:sz w:val="22"/>
        </w:rPr>
        <w:t xml:space="preserve"> </w:t>
      </w:r>
      <w:r w:rsidR="00153B66" w:rsidRPr="009D1A76">
        <w:rPr>
          <w:sz w:val="22"/>
        </w:rPr>
        <w:t>If the relief sought includes a determination of an allocation of trench sharing expense, the defendant must present in full the basis for the defendant’s proposed cost allocation.</w:t>
      </w:r>
      <w:r w:rsidR="00536C23" w:rsidRPr="009D1A76">
        <w:rPr>
          <w:sz w:val="22"/>
        </w:rPr>
        <w:t xml:space="preserve"> </w:t>
      </w:r>
      <w:r w:rsidR="009D1A76">
        <w:rPr>
          <w:sz w:val="22"/>
        </w:rPr>
        <w:t xml:space="preserve"> </w:t>
      </w:r>
      <w:r w:rsidR="00536C23" w:rsidRPr="009D1A76">
        <w:rPr>
          <w:sz w:val="22"/>
        </w:rPr>
        <w:t xml:space="preserve">If the </w:t>
      </w:r>
      <w:r w:rsidR="00AD0777" w:rsidRPr="009D1A76">
        <w:rPr>
          <w:sz w:val="22"/>
        </w:rPr>
        <w:t>d</w:t>
      </w:r>
      <w:r w:rsidR="00536C23" w:rsidRPr="009D1A76">
        <w:rPr>
          <w:sz w:val="22"/>
        </w:rPr>
        <w:t xml:space="preserve">efendant wishes to undertake any discovery in the case, the </w:t>
      </w:r>
      <w:r w:rsidR="00AD0777" w:rsidRPr="009D1A76">
        <w:rPr>
          <w:sz w:val="22"/>
        </w:rPr>
        <w:t>d</w:t>
      </w:r>
      <w:r w:rsidR="00536C23" w:rsidRPr="009D1A76">
        <w:rPr>
          <w:sz w:val="22"/>
        </w:rPr>
        <w:t xml:space="preserve">efendant must include a discovery request with the </w:t>
      </w:r>
      <w:r w:rsidR="00AD0777" w:rsidRPr="009D1A76">
        <w:rPr>
          <w:sz w:val="22"/>
        </w:rPr>
        <w:t>a</w:t>
      </w:r>
      <w:r w:rsidR="00536C23" w:rsidRPr="009D1A76">
        <w:rPr>
          <w:sz w:val="22"/>
        </w:rPr>
        <w:t xml:space="preserve">nswer. </w:t>
      </w:r>
    </w:p>
    <w:p w14:paraId="632C0718" w14:textId="77777777" w:rsidR="00D82C1B" w:rsidRPr="009D1A76" w:rsidRDefault="00D82C1B"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619355" w14:textId="286357BA" w:rsidR="00D82C1B" w:rsidRDefault="00D82C1B"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008C7E7F" w:rsidRPr="009D1A76">
        <w:rPr>
          <w:sz w:val="22"/>
        </w:rPr>
        <w:t>3.3</w:t>
      </w:r>
      <w:r w:rsidRPr="009D1A76">
        <w:rPr>
          <w:sz w:val="22"/>
        </w:rPr>
        <w:t>.  Satisfaction.</w:t>
      </w:r>
      <w:r w:rsidR="00AD0777" w:rsidRPr="009D1A76">
        <w:rPr>
          <w:sz w:val="22"/>
        </w:rPr>
        <w:t xml:space="preserve">  </w:t>
      </w:r>
      <w:r w:rsidR="008749BB" w:rsidRPr="009D1A76">
        <w:rPr>
          <w:sz w:val="22"/>
        </w:rPr>
        <w:t>--</w:t>
      </w:r>
      <w:r w:rsidR="00AD0777" w:rsidRPr="009D1A76">
        <w:rPr>
          <w:sz w:val="22"/>
        </w:rPr>
        <w:t xml:space="preserve">  </w:t>
      </w:r>
      <w:r w:rsidRPr="009D1A76">
        <w:rPr>
          <w:sz w:val="22"/>
        </w:rPr>
        <w:t xml:space="preserve">If a defendant satisfies a formal complaint, it shall file a verified statement to that effect.  The complainant shall have </w:t>
      </w:r>
      <w:r w:rsidR="00ED5B83" w:rsidRPr="009D1A76">
        <w:rPr>
          <w:sz w:val="22"/>
        </w:rPr>
        <w:t>five</w:t>
      </w:r>
      <w:r w:rsidRPr="009D1A76">
        <w:rPr>
          <w:sz w:val="22"/>
        </w:rPr>
        <w:t xml:space="preserve"> (</w:t>
      </w:r>
      <w:r w:rsidR="00ED5B83" w:rsidRPr="009D1A76">
        <w:rPr>
          <w:sz w:val="22"/>
        </w:rPr>
        <w:t>5</w:t>
      </w:r>
      <w:r w:rsidRPr="009D1A76">
        <w:rPr>
          <w:sz w:val="22"/>
        </w:rPr>
        <w:t xml:space="preserve">) days to file a response if the complainant disputes that the complaint has been satisfied.  If the complainant does not file such a response, the Commission will then </w:t>
      </w:r>
      <w:r w:rsidRPr="009D1A76">
        <w:rPr>
          <w:sz w:val="22"/>
        </w:rPr>
        <w:lastRenderedPageBreak/>
        <w:t>consider whether the proceeding should be dismissed.</w:t>
      </w:r>
    </w:p>
    <w:p w14:paraId="06295071" w14:textId="77777777" w:rsidR="00360926" w:rsidRPr="009D1A76" w:rsidRDefault="00360926"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D9FBF7" w14:textId="0EFE05D9" w:rsidR="00D82C1B" w:rsidRPr="009D1A76" w:rsidRDefault="00D82C1B" w:rsidP="00D82C1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008C7E7F" w:rsidRPr="009D1A76">
        <w:rPr>
          <w:sz w:val="22"/>
        </w:rPr>
        <w:t>3.4</w:t>
      </w:r>
      <w:r w:rsidRPr="009D1A76">
        <w:rPr>
          <w:sz w:val="22"/>
        </w:rPr>
        <w:t>.  Computation of Time.</w:t>
      </w:r>
      <w:r w:rsidR="00AD0777" w:rsidRPr="009D1A76">
        <w:rPr>
          <w:sz w:val="22"/>
        </w:rPr>
        <w:t xml:space="preserve">  </w:t>
      </w:r>
      <w:r w:rsidR="008749BB" w:rsidRPr="009D1A76">
        <w:rPr>
          <w:sz w:val="22"/>
        </w:rPr>
        <w:t>--</w:t>
      </w:r>
      <w:r w:rsidR="00AD0777" w:rsidRPr="009D1A76">
        <w:rPr>
          <w:sz w:val="22"/>
        </w:rPr>
        <w:t xml:space="preserve">  </w:t>
      </w:r>
      <w:r w:rsidRPr="009D1A76">
        <w:rPr>
          <w:sz w:val="22"/>
        </w:rPr>
        <w:t>In computing any period of time prescribed or allowed by these rules, the day of the act, event, or default from which the designated period of time begins to run shall not be included.  The last day of the computed period shall be included, unless it is a Saturday, a Sunday, or a legal holiday, in which event the period runs until the end of the next day that is not a Saturday, a Sunday or a legal holiday.  When calculating a period of time from the date of service of a notice or other paper, the date of service shall be the date the sender certifies in writing that he or she emailed or mailed an item by first class mail, or the date of personal service.</w:t>
      </w:r>
      <w:r w:rsidR="00506B2E" w:rsidRPr="009D1A76">
        <w:rPr>
          <w:sz w:val="22"/>
        </w:rPr>
        <w:t xml:space="preserve">  </w:t>
      </w:r>
    </w:p>
    <w:p w14:paraId="3186DF2D" w14:textId="77777777" w:rsidR="00360926" w:rsidRPr="009D1A76" w:rsidRDefault="00360926" w:rsidP="00360926">
      <w:pPr>
        <w:rPr>
          <w:sz w:val="22"/>
        </w:rPr>
      </w:pPr>
    </w:p>
    <w:p w14:paraId="2E6D2794" w14:textId="77777777" w:rsidR="00360926" w:rsidRDefault="00E47D5E" w:rsidP="00360926">
      <w:pPr>
        <w:rPr>
          <w:b/>
          <w:sz w:val="22"/>
        </w:rPr>
      </w:pPr>
      <w:r w:rsidRPr="009D1A76">
        <w:rPr>
          <w:b/>
          <w:sz w:val="22"/>
        </w:rPr>
        <w:t xml:space="preserve">§150-40-4.  Discovery. </w:t>
      </w:r>
    </w:p>
    <w:p w14:paraId="7CB2EA94" w14:textId="1AA41588" w:rsidR="00E47D5E" w:rsidRPr="009D1A76" w:rsidRDefault="00E47D5E" w:rsidP="00360926">
      <w:pPr>
        <w:rPr>
          <w:b/>
          <w:sz w:val="22"/>
        </w:rPr>
      </w:pPr>
    </w:p>
    <w:p w14:paraId="205364A1" w14:textId="57F93E82" w:rsidR="00536C23" w:rsidRPr="009D1A76" w:rsidRDefault="00C41972"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008C7E7F" w:rsidRPr="009D1A76">
        <w:rPr>
          <w:sz w:val="22"/>
        </w:rPr>
        <w:t>4.1</w:t>
      </w:r>
      <w:r w:rsidR="00536C23" w:rsidRPr="009D1A76">
        <w:rPr>
          <w:sz w:val="22"/>
        </w:rPr>
        <w:t>.  Discovery Requests.</w:t>
      </w:r>
    </w:p>
    <w:p w14:paraId="3A483560" w14:textId="77777777"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348940" w14:textId="580470A4"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4.1</w:t>
      </w:r>
      <w:r w:rsidRPr="009D1A76">
        <w:rPr>
          <w:sz w:val="22"/>
        </w:rPr>
        <w:t xml:space="preserve">.1.  “Discovery requests” as used in these </w:t>
      </w:r>
      <w:r w:rsidR="006A7D2F" w:rsidRPr="009D1A76">
        <w:rPr>
          <w:sz w:val="22"/>
        </w:rPr>
        <w:t>r</w:t>
      </w:r>
      <w:r w:rsidRPr="009D1A76">
        <w:rPr>
          <w:sz w:val="22"/>
        </w:rPr>
        <w:t>ules, include interrogatories, requests for the production of documents and things, and requests for admissions.  Discovery requests do not include Staff or Commission requests made pursuant to statutory authority.</w:t>
      </w:r>
      <w:r w:rsidR="00506B2E" w:rsidRPr="009D1A76">
        <w:rPr>
          <w:sz w:val="22"/>
        </w:rPr>
        <w:t xml:space="preserve">  </w:t>
      </w:r>
    </w:p>
    <w:p w14:paraId="1D82533D" w14:textId="77777777"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C00FB9" w14:textId="6AB40BDE"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4.1</w:t>
      </w:r>
      <w:r w:rsidRPr="009D1A76">
        <w:rPr>
          <w:sz w:val="22"/>
        </w:rPr>
        <w:t>.2.  A party may serve discovery requests in writing upon the attorney for a party, if such party is represented by an attorney, or directly upon unrepresented parties, by first class mail, email or by hand delivery.  Discovery requests must be pertinent to substantial issues in the proceeding.  Copies of discovery requests, together with a certificate of service, shall be filed with the Executive Secretary and served upon all parties.</w:t>
      </w:r>
      <w:r w:rsidR="00506B2E" w:rsidRPr="009D1A76">
        <w:rPr>
          <w:sz w:val="22"/>
        </w:rPr>
        <w:t xml:space="preserve">  </w:t>
      </w:r>
    </w:p>
    <w:p w14:paraId="0227E768" w14:textId="77777777"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E520ED" w14:textId="1838298E"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4.1</w:t>
      </w:r>
      <w:r w:rsidRPr="009D1A76">
        <w:rPr>
          <w:sz w:val="22"/>
        </w:rPr>
        <w:t xml:space="preserve">.3.  Parties served with discovery requests shall respond to each request separately and fully, in writing.  The responses shall re-state each request, and give the response to that request.  The party responding shall verify the responses.  If responses prepared by several persons are compiled by one person the person compiling the responses shall verify the responses one time.  Responses to discovery requests shall be served within seven (7) days after such discovery requests were served, or within such specified time as may be fixed by the Commission.  Responses shall be served only upon the requesting party and any other party that has made a written request for the responses.  The party responding shall file one (1) copy with the Executive Secretary. </w:t>
      </w:r>
      <w:r w:rsidR="00506B2E" w:rsidRPr="009D1A76">
        <w:rPr>
          <w:sz w:val="22"/>
        </w:rPr>
        <w:t xml:space="preserve"> </w:t>
      </w:r>
    </w:p>
    <w:p w14:paraId="242CFB05" w14:textId="77777777"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A6ADE7" w14:textId="3D9EE143"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Pr="009D1A76">
        <w:rPr>
          <w:sz w:val="22"/>
        </w:rPr>
        <w:tab/>
      </w:r>
      <w:r w:rsidR="008C7E7F" w:rsidRPr="009D1A76">
        <w:rPr>
          <w:sz w:val="22"/>
        </w:rPr>
        <w:t>4.1</w:t>
      </w:r>
      <w:r w:rsidRPr="009D1A76">
        <w:rPr>
          <w:sz w:val="22"/>
        </w:rPr>
        <w:t>.3.a.  Responses to discovery requests are not part of the evidentiary record of a case unless identified responses are made a part of the record by the parties or by Commission order.</w:t>
      </w:r>
      <w:r w:rsidR="00506B2E" w:rsidRPr="009D1A76">
        <w:rPr>
          <w:sz w:val="22"/>
        </w:rPr>
        <w:t xml:space="preserve">  </w:t>
      </w:r>
    </w:p>
    <w:p w14:paraId="516A74DF" w14:textId="77777777"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1275E3" w14:textId="3A85E1D4"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4.1</w:t>
      </w:r>
      <w:r w:rsidRPr="009D1A76">
        <w:rPr>
          <w:sz w:val="22"/>
        </w:rPr>
        <w:t xml:space="preserve">.4.  The party responding to discovery requests shall file any written objections to discovery requests within seven (7) days after service of discovery requests or such shorter time as directed by the Commission. </w:t>
      </w:r>
      <w:r w:rsidR="009D1A76">
        <w:rPr>
          <w:sz w:val="22"/>
        </w:rPr>
        <w:t xml:space="preserve"> </w:t>
      </w:r>
      <w:r w:rsidRPr="009D1A76">
        <w:rPr>
          <w:sz w:val="22"/>
        </w:rPr>
        <w:t>The responding party may defer responses to discovery requests to which it has made objection until the Commission rules on any motion to compel.  If a motion to compel is granted, the responses shall be served within two (2) days after notice of the Commission’s action, or as otherwise ordered by the Commission.</w:t>
      </w:r>
      <w:r w:rsidR="00506B2E" w:rsidRPr="009D1A76">
        <w:rPr>
          <w:sz w:val="22"/>
        </w:rPr>
        <w:t xml:space="preserve">  </w:t>
      </w:r>
    </w:p>
    <w:p w14:paraId="6B416E5D" w14:textId="77777777"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33CB03" w14:textId="4B491F28"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D1A76">
        <w:rPr>
          <w:sz w:val="22"/>
        </w:rPr>
        <w:tab/>
      </w:r>
      <w:r w:rsidRPr="009D1A76">
        <w:rPr>
          <w:sz w:val="22"/>
        </w:rPr>
        <w:tab/>
      </w:r>
      <w:r w:rsidR="008C7E7F" w:rsidRPr="009D1A76">
        <w:rPr>
          <w:sz w:val="22"/>
        </w:rPr>
        <w:t>4.1</w:t>
      </w:r>
      <w:r w:rsidRPr="009D1A76">
        <w:rPr>
          <w:sz w:val="22"/>
        </w:rPr>
        <w:t xml:space="preserve">.5. </w:t>
      </w:r>
      <w:r w:rsidR="00506B2E" w:rsidRPr="009D1A76">
        <w:rPr>
          <w:sz w:val="22"/>
        </w:rPr>
        <w:t xml:space="preserve"> </w:t>
      </w:r>
      <w:r w:rsidRPr="009D1A76">
        <w:rPr>
          <w:sz w:val="22"/>
        </w:rPr>
        <w:t>Objections to discovery requests not timely filed are waived, except for good cause shown.</w:t>
      </w:r>
      <w:r w:rsidR="00506B2E" w:rsidRPr="009D1A76">
        <w:rPr>
          <w:sz w:val="22"/>
        </w:rPr>
        <w:t xml:space="preserve">  </w:t>
      </w:r>
    </w:p>
    <w:p w14:paraId="06001B38" w14:textId="77777777" w:rsidR="00536C23" w:rsidRPr="009D1A76" w:rsidRDefault="00536C23" w:rsidP="00536C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A3F1E5" w14:textId="2A11D692" w:rsidR="00ED5B83" w:rsidRPr="009D1A76" w:rsidRDefault="00E840AB" w:rsidP="00E840AB">
      <w:pPr>
        <w:tabs>
          <w:tab w:val="left" w:pos="360"/>
          <w:tab w:val="left" w:pos="720"/>
          <w:tab w:val="left" w:pos="1080"/>
          <w:tab w:val="left" w:pos="1440"/>
          <w:tab w:val="left" w:pos="1800"/>
          <w:tab w:val="left" w:pos="2160"/>
        </w:tabs>
        <w:spacing w:after="200" w:line="276" w:lineRule="auto"/>
        <w:jc w:val="both"/>
        <w:rPr>
          <w:sz w:val="22"/>
        </w:rPr>
      </w:pPr>
      <w:r>
        <w:rPr>
          <w:sz w:val="22"/>
        </w:rPr>
        <w:tab/>
      </w:r>
      <w:r>
        <w:rPr>
          <w:sz w:val="22"/>
        </w:rPr>
        <w:tab/>
      </w:r>
      <w:r w:rsidR="008C7E7F" w:rsidRPr="009D1A76">
        <w:rPr>
          <w:sz w:val="22"/>
        </w:rPr>
        <w:t>4.1.</w:t>
      </w:r>
      <w:r w:rsidR="00536C23" w:rsidRPr="009D1A76">
        <w:rPr>
          <w:sz w:val="22"/>
        </w:rPr>
        <w:t>6.  The Commission will not resolve discovery disputes unless a motion is filed seeking Commission action.  The parties have the responsibility to file timely discovery motions, including motions to compel the production of information or motions seeking protective orders.</w:t>
      </w:r>
      <w:r w:rsidR="00CE4D2B" w:rsidRPr="009D1A76">
        <w:rPr>
          <w:noProof/>
          <w:sz w:val="22"/>
        </w:rPr>
        <mc:AlternateContent>
          <mc:Choice Requires="wps">
            <w:drawing>
              <wp:anchor distT="0" distB="0" distL="114300" distR="114300" simplePos="0" relativeHeight="251659264" behindDoc="0" locked="0" layoutInCell="0" allowOverlap="1" wp14:anchorId="491BFF09" wp14:editId="4770DD33">
                <wp:simplePos x="0" y="0"/>
                <wp:positionH relativeFrom="column">
                  <wp:posOffset>0</wp:posOffset>
                </wp:positionH>
                <wp:positionV relativeFrom="page">
                  <wp:posOffset>9601200</wp:posOffset>
                </wp:positionV>
                <wp:extent cx="5943600" cy="274320"/>
                <wp:effectExtent l="0" t="0" r="0" b="11430"/>
                <wp:wrapNone/>
                <wp:docPr id="1" name="SWFootPg99"/>
                <wp:cNvGraphicFramePr/>
                <a:graphic xmlns:a="http://schemas.openxmlformats.org/drawingml/2006/main">
                  <a:graphicData uri="http://schemas.microsoft.com/office/word/2010/wordprocessingShape">
                    <wps:wsp>
                      <wps:cNvSpPr txBox="1"/>
                      <wps:spPr>
                        <a:xfrm>
                          <a:off x="0" y="0"/>
                          <a:ext cx="5943600" cy="27432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ECD164F" w14:textId="61842BDA" w:rsidR="00CE4D2B" w:rsidRPr="00CE4D2B" w:rsidRDefault="00CE4D2B" w:rsidP="00CE4D2B">
                            <w:pPr>
                              <w:rPr>
                                <w:sz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491BFF09" id="_x0000_t202" coordsize="21600,21600" o:spt="202" path="m,l,21600r21600,l21600,xe">
                <v:stroke joinstyle="miter"/>
                <v:path gradientshapeok="t" o:connecttype="rect"/>
              </v:shapetype>
              <v:shape id="SWFootPg99" o:spid="_x0000_s1026" type="#_x0000_t202" style="position:absolute;left:0;text-align:left;margin-left:0;margin-top:756pt;width:468pt;height:21.6pt;z-index:25165926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" o:allowincell="f" filled="f" stroked="f" strokeweight=".5pt">
                <v:textbox inset="0,0,0,0">
                  <w:txbxContent>
                    <w:p w14:paraId="7ECD164F" w14:textId="61842BDA" w:rsidR="00CE4D2B" w:rsidRPr="00CE4D2B" w:rsidRDefault="00CE4D2B" w:rsidP="00CE4D2B">
                      <w:pPr>
                        <w:rPr>
                          <w:sz w:val="16"/>
                        </w:rPr>
                      </w:pPr>
                    </w:p>
                  </w:txbxContent>
                </v:textbox>
                <w10:wrap anchory="page"/>
              </v:shape>
            </w:pict>
          </mc:Fallback>
        </mc:AlternateContent>
      </w:r>
      <w:r w:rsidR="00506B2E" w:rsidRPr="009D1A76">
        <w:rPr>
          <w:sz w:val="22"/>
        </w:rPr>
        <w:t xml:space="preserve">  </w:t>
      </w:r>
    </w:p>
    <w:sectPr w:rsidR="00ED5B83" w:rsidRPr="009D1A76" w:rsidSect="00360926">
      <w:headerReference w:type="default" r:id="rId7"/>
      <w:footerReference w:type="default" r:id="rId8"/>
      <w:headerReference w:type="first" r:id="rId9"/>
      <w:footerReference w:type="first" r:id="rId10"/>
      <w:pgSz w:w="12240" w:h="15840" w:code="1"/>
      <w:pgMar w:top="720" w:right="1440" w:bottom="72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D288C" w14:textId="77777777" w:rsidR="00222F11" w:rsidRDefault="00222F11" w:rsidP="00A825BC">
      <w:r>
        <w:separator/>
      </w:r>
    </w:p>
  </w:endnote>
  <w:endnote w:type="continuationSeparator" w:id="0">
    <w:p w14:paraId="0C7B1800" w14:textId="77777777" w:rsidR="00222F11" w:rsidRDefault="00222F11" w:rsidP="00A8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43" w:usb2="00000009" w:usb3="00000000" w:csb0="000001FF" w:csb1="00000000"/>
  </w:font>
  <w:font w:name="Bar Code 39 d HR">
    <w:charset w:val="00"/>
    <w:family w:val="moder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720221"/>
      <w:docPartObj>
        <w:docPartGallery w:val="Page Numbers (Bottom of Page)"/>
        <w:docPartUnique/>
      </w:docPartObj>
    </w:sdtPr>
    <w:sdtEndPr>
      <w:rPr>
        <w:b/>
        <w:noProof/>
        <w:sz w:val="22"/>
        <w:szCs w:val="22"/>
      </w:rPr>
    </w:sdtEndPr>
    <w:sdtContent>
      <w:p w14:paraId="5918298A" w14:textId="527C148F" w:rsidR="008C54F0" w:rsidRPr="008C54F0" w:rsidRDefault="008C54F0">
        <w:pPr>
          <w:pStyle w:val="Footer"/>
          <w:jc w:val="center"/>
          <w:rPr>
            <w:b/>
            <w:sz w:val="22"/>
            <w:szCs w:val="22"/>
          </w:rPr>
        </w:pPr>
        <w:r w:rsidRPr="008C54F0">
          <w:rPr>
            <w:b/>
            <w:sz w:val="22"/>
            <w:szCs w:val="22"/>
          </w:rPr>
          <w:fldChar w:fldCharType="begin"/>
        </w:r>
        <w:r w:rsidRPr="008C54F0">
          <w:rPr>
            <w:b/>
            <w:sz w:val="22"/>
            <w:szCs w:val="22"/>
          </w:rPr>
          <w:instrText xml:space="preserve"> PAGE   \* MERGEFORMAT </w:instrText>
        </w:r>
        <w:r w:rsidRPr="008C54F0">
          <w:rPr>
            <w:b/>
            <w:sz w:val="22"/>
            <w:szCs w:val="22"/>
          </w:rPr>
          <w:fldChar w:fldCharType="separate"/>
        </w:r>
        <w:r w:rsidR="00D55B83">
          <w:rPr>
            <w:b/>
            <w:noProof/>
            <w:sz w:val="22"/>
            <w:szCs w:val="22"/>
          </w:rPr>
          <w:t>3</w:t>
        </w:r>
        <w:r w:rsidRPr="008C54F0">
          <w:rPr>
            <w:b/>
            <w:noProof/>
            <w:sz w:val="22"/>
            <w:szCs w:val="22"/>
          </w:rPr>
          <w:fldChar w:fldCharType="end"/>
        </w:r>
      </w:p>
    </w:sdtContent>
  </w:sdt>
  <w:p w14:paraId="6960B9D3" w14:textId="5D22F2B0" w:rsidR="00DD5B0B" w:rsidRPr="00A825BC" w:rsidRDefault="00DD5B0B" w:rsidP="00A825BC">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025DA" w14:textId="031C94E7" w:rsidR="00DD5B0B" w:rsidRPr="008C54F0" w:rsidRDefault="008C54F0" w:rsidP="00E04BE3">
    <w:pPr>
      <w:pStyle w:val="Footer"/>
      <w:jc w:val="center"/>
      <w:rPr>
        <w:b/>
        <w:sz w:val="22"/>
        <w:szCs w:val="22"/>
      </w:rPr>
    </w:pPr>
    <w:r w:rsidRPr="008C54F0">
      <w:rPr>
        <w:b/>
        <w:sz w:val="22"/>
        <w:szCs w:val="2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A8CB29" w14:textId="77777777" w:rsidR="00222F11" w:rsidRDefault="00222F11" w:rsidP="00A825BC">
      <w:r>
        <w:separator/>
      </w:r>
    </w:p>
  </w:footnote>
  <w:footnote w:type="continuationSeparator" w:id="0">
    <w:p w14:paraId="2ED9561A" w14:textId="77777777" w:rsidR="00222F11" w:rsidRDefault="00222F11" w:rsidP="00A82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62F0D" w14:textId="69AA1E53" w:rsidR="00C41972" w:rsidRPr="00CA2C99" w:rsidRDefault="00C41972" w:rsidP="00C41972">
    <w:pPr>
      <w:pStyle w:val="Header"/>
      <w:jc w:val="center"/>
      <w:rPr>
        <w:b/>
        <w:sz w:val="20"/>
        <w:szCs w:val="20"/>
      </w:rPr>
    </w:pPr>
    <w:r w:rsidRPr="00CA2C99">
      <w:rPr>
        <w:b/>
        <w:sz w:val="20"/>
        <w:szCs w:val="20"/>
      </w:rPr>
      <w:t>150CSR40</w:t>
    </w:r>
  </w:p>
  <w:p w14:paraId="5316E625" w14:textId="77777777" w:rsidR="00ED5B83" w:rsidRDefault="00ED5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3BD6E" w14:textId="221A84DD" w:rsidR="00F306BA" w:rsidRDefault="002815D3" w:rsidP="00F306BA">
    <w:pPr>
      <w:pStyle w:val="Header"/>
      <w:jc w:val="right"/>
    </w:pPr>
    <w:r>
      <w:t>Attachment</w:t>
    </w:r>
    <w:r w:rsidR="00F306BA">
      <w:t xml:space="preserv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D8F4F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CE2073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A484FD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85CC7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A64EAD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CE8370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4F649A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FB0FF2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F640B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2CA80D8"/>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defaultTabStop w:val="720"/>
  <w:drawingGridHorizontalSpacing w:val="110"/>
  <w:displayHorizontalDrawingGridEvery w:val="2"/>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WDocIDLayout" w:val="57"/>
    <w:docVar w:name="SWDocIDLocation" w:val="3"/>
  </w:docVars>
  <w:rsids>
    <w:rsidRoot w:val="00222F11"/>
    <w:rsid w:val="0006076D"/>
    <w:rsid w:val="0006081F"/>
    <w:rsid w:val="00072925"/>
    <w:rsid w:val="000740C1"/>
    <w:rsid w:val="00074CA0"/>
    <w:rsid w:val="0009035B"/>
    <w:rsid w:val="00097297"/>
    <w:rsid w:val="000A2DAC"/>
    <w:rsid w:val="000C0174"/>
    <w:rsid w:val="000C5791"/>
    <w:rsid w:val="000E53FE"/>
    <w:rsid w:val="000F1936"/>
    <w:rsid w:val="00105177"/>
    <w:rsid w:val="00106A29"/>
    <w:rsid w:val="00111E45"/>
    <w:rsid w:val="00124502"/>
    <w:rsid w:val="00130D93"/>
    <w:rsid w:val="001323C9"/>
    <w:rsid w:val="00140FC1"/>
    <w:rsid w:val="001477E4"/>
    <w:rsid w:val="00153B66"/>
    <w:rsid w:val="00167CAF"/>
    <w:rsid w:val="00170B44"/>
    <w:rsid w:val="001740BC"/>
    <w:rsid w:val="00174561"/>
    <w:rsid w:val="00190BED"/>
    <w:rsid w:val="001971EE"/>
    <w:rsid w:val="001A61E9"/>
    <w:rsid w:val="001C7F13"/>
    <w:rsid w:val="001D21D7"/>
    <w:rsid w:val="001E2D04"/>
    <w:rsid w:val="001F2D7D"/>
    <w:rsid w:val="002216A6"/>
    <w:rsid w:val="00222F11"/>
    <w:rsid w:val="00224DE0"/>
    <w:rsid w:val="00235D5A"/>
    <w:rsid w:val="00246501"/>
    <w:rsid w:val="00271DD7"/>
    <w:rsid w:val="00271DF4"/>
    <w:rsid w:val="0028008D"/>
    <w:rsid w:val="002815D3"/>
    <w:rsid w:val="002818F5"/>
    <w:rsid w:val="00286191"/>
    <w:rsid w:val="00291A29"/>
    <w:rsid w:val="002A01F0"/>
    <w:rsid w:val="002C2553"/>
    <w:rsid w:val="002C503D"/>
    <w:rsid w:val="002E4224"/>
    <w:rsid w:val="002E7B2A"/>
    <w:rsid w:val="002F36DC"/>
    <w:rsid w:val="002F4B41"/>
    <w:rsid w:val="003122F4"/>
    <w:rsid w:val="00312D7A"/>
    <w:rsid w:val="00326272"/>
    <w:rsid w:val="003346F1"/>
    <w:rsid w:val="003449B8"/>
    <w:rsid w:val="00360926"/>
    <w:rsid w:val="00365D25"/>
    <w:rsid w:val="00381C6F"/>
    <w:rsid w:val="00384DB9"/>
    <w:rsid w:val="003B0B77"/>
    <w:rsid w:val="003B0C21"/>
    <w:rsid w:val="003B2FBD"/>
    <w:rsid w:val="003C4A42"/>
    <w:rsid w:val="0040232E"/>
    <w:rsid w:val="00405C3A"/>
    <w:rsid w:val="00417B23"/>
    <w:rsid w:val="00422524"/>
    <w:rsid w:val="00423154"/>
    <w:rsid w:val="00430D96"/>
    <w:rsid w:val="00435A00"/>
    <w:rsid w:val="00444FC9"/>
    <w:rsid w:val="004707DC"/>
    <w:rsid w:val="00484E9B"/>
    <w:rsid w:val="0049160D"/>
    <w:rsid w:val="004A793D"/>
    <w:rsid w:val="004C777E"/>
    <w:rsid w:val="004D1855"/>
    <w:rsid w:val="004D76EA"/>
    <w:rsid w:val="004E489F"/>
    <w:rsid w:val="00506B2E"/>
    <w:rsid w:val="00514127"/>
    <w:rsid w:val="00514B8D"/>
    <w:rsid w:val="00523F99"/>
    <w:rsid w:val="00526F33"/>
    <w:rsid w:val="00531801"/>
    <w:rsid w:val="00532229"/>
    <w:rsid w:val="0053663F"/>
    <w:rsid w:val="00536C23"/>
    <w:rsid w:val="005575A4"/>
    <w:rsid w:val="00571CA1"/>
    <w:rsid w:val="005B6F98"/>
    <w:rsid w:val="005C1659"/>
    <w:rsid w:val="005D3211"/>
    <w:rsid w:val="005F1DBF"/>
    <w:rsid w:val="0061747D"/>
    <w:rsid w:val="006369A4"/>
    <w:rsid w:val="00640E5E"/>
    <w:rsid w:val="006500EC"/>
    <w:rsid w:val="00652EDA"/>
    <w:rsid w:val="00656E58"/>
    <w:rsid w:val="00683893"/>
    <w:rsid w:val="00684C81"/>
    <w:rsid w:val="0068565C"/>
    <w:rsid w:val="006A7D2F"/>
    <w:rsid w:val="006B72C8"/>
    <w:rsid w:val="006C21FF"/>
    <w:rsid w:val="006D5802"/>
    <w:rsid w:val="006E05DF"/>
    <w:rsid w:val="006F6ECE"/>
    <w:rsid w:val="007320BD"/>
    <w:rsid w:val="00737110"/>
    <w:rsid w:val="00750677"/>
    <w:rsid w:val="00762129"/>
    <w:rsid w:val="00770606"/>
    <w:rsid w:val="00787CD8"/>
    <w:rsid w:val="007A1B83"/>
    <w:rsid w:val="007B2C1A"/>
    <w:rsid w:val="007D0427"/>
    <w:rsid w:val="007D5F00"/>
    <w:rsid w:val="007E00EB"/>
    <w:rsid w:val="007E2522"/>
    <w:rsid w:val="007E2C58"/>
    <w:rsid w:val="007E3BA9"/>
    <w:rsid w:val="007F1AF2"/>
    <w:rsid w:val="00811A86"/>
    <w:rsid w:val="00813E1A"/>
    <w:rsid w:val="00813E81"/>
    <w:rsid w:val="00822EA5"/>
    <w:rsid w:val="00861AE5"/>
    <w:rsid w:val="00870A85"/>
    <w:rsid w:val="00870FAF"/>
    <w:rsid w:val="008749BB"/>
    <w:rsid w:val="0089105C"/>
    <w:rsid w:val="008B7F1D"/>
    <w:rsid w:val="008C0A0B"/>
    <w:rsid w:val="008C54F0"/>
    <w:rsid w:val="008C7E7F"/>
    <w:rsid w:val="008D17EE"/>
    <w:rsid w:val="008E2369"/>
    <w:rsid w:val="008F36FE"/>
    <w:rsid w:val="00900033"/>
    <w:rsid w:val="00904276"/>
    <w:rsid w:val="0090604B"/>
    <w:rsid w:val="009121C2"/>
    <w:rsid w:val="009149B4"/>
    <w:rsid w:val="00917DAC"/>
    <w:rsid w:val="00946EF3"/>
    <w:rsid w:val="00953598"/>
    <w:rsid w:val="009562E1"/>
    <w:rsid w:val="009616B2"/>
    <w:rsid w:val="00982BB3"/>
    <w:rsid w:val="00992F8D"/>
    <w:rsid w:val="009947F7"/>
    <w:rsid w:val="009A2009"/>
    <w:rsid w:val="009C0E38"/>
    <w:rsid w:val="009C1309"/>
    <w:rsid w:val="009C2AF9"/>
    <w:rsid w:val="009C3C93"/>
    <w:rsid w:val="009D1A76"/>
    <w:rsid w:val="009D55A8"/>
    <w:rsid w:val="009E1AFC"/>
    <w:rsid w:val="009E7E6C"/>
    <w:rsid w:val="009F60E0"/>
    <w:rsid w:val="00A07168"/>
    <w:rsid w:val="00A35BA4"/>
    <w:rsid w:val="00A40127"/>
    <w:rsid w:val="00A5001F"/>
    <w:rsid w:val="00A50658"/>
    <w:rsid w:val="00A55632"/>
    <w:rsid w:val="00A63E6A"/>
    <w:rsid w:val="00A6740E"/>
    <w:rsid w:val="00A76C3C"/>
    <w:rsid w:val="00A825BC"/>
    <w:rsid w:val="00A875C2"/>
    <w:rsid w:val="00A921C9"/>
    <w:rsid w:val="00AB1C22"/>
    <w:rsid w:val="00AB39AC"/>
    <w:rsid w:val="00AD0637"/>
    <w:rsid w:val="00AD0777"/>
    <w:rsid w:val="00AF1A4B"/>
    <w:rsid w:val="00AF25EE"/>
    <w:rsid w:val="00AF7F05"/>
    <w:rsid w:val="00B03334"/>
    <w:rsid w:val="00B0729E"/>
    <w:rsid w:val="00B1427B"/>
    <w:rsid w:val="00B17200"/>
    <w:rsid w:val="00B226AA"/>
    <w:rsid w:val="00B32FA7"/>
    <w:rsid w:val="00B40A47"/>
    <w:rsid w:val="00B47487"/>
    <w:rsid w:val="00B47B1A"/>
    <w:rsid w:val="00B73FC3"/>
    <w:rsid w:val="00BA4924"/>
    <w:rsid w:val="00BB0B5B"/>
    <w:rsid w:val="00BB0F50"/>
    <w:rsid w:val="00BC242B"/>
    <w:rsid w:val="00BD1916"/>
    <w:rsid w:val="00BD2898"/>
    <w:rsid w:val="00BD4174"/>
    <w:rsid w:val="00BE08F3"/>
    <w:rsid w:val="00BF1891"/>
    <w:rsid w:val="00C04DBF"/>
    <w:rsid w:val="00C14654"/>
    <w:rsid w:val="00C25FE4"/>
    <w:rsid w:val="00C41972"/>
    <w:rsid w:val="00C41FDC"/>
    <w:rsid w:val="00C5131B"/>
    <w:rsid w:val="00C524B7"/>
    <w:rsid w:val="00C537DD"/>
    <w:rsid w:val="00C54166"/>
    <w:rsid w:val="00C5690C"/>
    <w:rsid w:val="00C5754C"/>
    <w:rsid w:val="00C81B8F"/>
    <w:rsid w:val="00C82F30"/>
    <w:rsid w:val="00CA2C99"/>
    <w:rsid w:val="00CC4308"/>
    <w:rsid w:val="00CD51C8"/>
    <w:rsid w:val="00CE0C22"/>
    <w:rsid w:val="00CE4D2B"/>
    <w:rsid w:val="00CE70F5"/>
    <w:rsid w:val="00CF2E89"/>
    <w:rsid w:val="00D02C73"/>
    <w:rsid w:val="00D03100"/>
    <w:rsid w:val="00D4109D"/>
    <w:rsid w:val="00D46461"/>
    <w:rsid w:val="00D5134C"/>
    <w:rsid w:val="00D55B83"/>
    <w:rsid w:val="00D57048"/>
    <w:rsid w:val="00D821BB"/>
    <w:rsid w:val="00D82C1B"/>
    <w:rsid w:val="00D839EF"/>
    <w:rsid w:val="00D8460F"/>
    <w:rsid w:val="00D90268"/>
    <w:rsid w:val="00DA6375"/>
    <w:rsid w:val="00DC239C"/>
    <w:rsid w:val="00DD067D"/>
    <w:rsid w:val="00DD5B0B"/>
    <w:rsid w:val="00E04BE3"/>
    <w:rsid w:val="00E1572A"/>
    <w:rsid w:val="00E262F3"/>
    <w:rsid w:val="00E47D5E"/>
    <w:rsid w:val="00E71A64"/>
    <w:rsid w:val="00E8305E"/>
    <w:rsid w:val="00E840AB"/>
    <w:rsid w:val="00E90700"/>
    <w:rsid w:val="00EC25C8"/>
    <w:rsid w:val="00EC2734"/>
    <w:rsid w:val="00ED5B83"/>
    <w:rsid w:val="00EF0595"/>
    <w:rsid w:val="00EF51EA"/>
    <w:rsid w:val="00F0624F"/>
    <w:rsid w:val="00F0740F"/>
    <w:rsid w:val="00F306BA"/>
    <w:rsid w:val="00F346F3"/>
    <w:rsid w:val="00F4521B"/>
    <w:rsid w:val="00F7650C"/>
    <w:rsid w:val="00F87406"/>
    <w:rsid w:val="00FB2F2D"/>
    <w:rsid w:val="00FC352C"/>
    <w:rsid w:val="00FD1A4C"/>
    <w:rsid w:val="00FD4D73"/>
    <w:rsid w:val="00FE5423"/>
    <w:rsid w:val="00FF79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61441"/>
    <o:shapelayout v:ext="edit">
      <o:idmap v:ext="edit" data="1"/>
    </o:shapelayout>
  </w:shapeDefaults>
  <w:decimalSymbol w:val="."/>
  <w:listSeparator w:val=","/>
  <w14:docId w14:val="7BCC4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19" w:unhideWhenUsed="1"/>
    <w:lsdException w:name="envelope return" w:semiHidden="1" w:uiPriority="19"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iPriority="0" w:unhideWhenUsed="1"/>
    <w:lsdException w:name="Signature" w:semiHidden="1" w:uiPriority="0"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2F11"/>
    <w:pPr>
      <w:spacing w:after="0" w:line="240" w:lineRule="auto"/>
    </w:pPr>
    <w:rPr>
      <w:rFonts w:ascii="Times New Roman" w:eastAsia="Times New Roman" w:hAnsi="Times New Roman" w:cs="Times New Roman"/>
      <w:szCs w:val="20"/>
    </w:rPr>
  </w:style>
  <w:style w:type="paragraph" w:styleId="Heading1">
    <w:name w:val="heading 1"/>
    <w:basedOn w:val="Normal"/>
    <w:next w:val="Normal"/>
    <w:link w:val="Heading1Char"/>
    <w:uiPriority w:val="19"/>
    <w:rsid w:val="009616B2"/>
    <w:pPr>
      <w:spacing w:after="240"/>
      <w:jc w:val="both"/>
      <w:outlineLvl w:val="0"/>
    </w:pPr>
    <w:rPr>
      <w:rFonts w:cs="Arial"/>
      <w:bCs/>
      <w:color w:val="000000"/>
      <w:kern w:val="32"/>
      <w:szCs w:val="32"/>
    </w:rPr>
  </w:style>
  <w:style w:type="paragraph" w:styleId="Heading2">
    <w:name w:val="heading 2"/>
    <w:basedOn w:val="Normal"/>
    <w:next w:val="Normal"/>
    <w:link w:val="Heading2Char"/>
    <w:uiPriority w:val="19"/>
    <w:rsid w:val="009616B2"/>
    <w:pPr>
      <w:spacing w:after="240"/>
      <w:jc w:val="both"/>
      <w:outlineLvl w:val="1"/>
    </w:pPr>
    <w:rPr>
      <w:rFonts w:cs="Arial"/>
      <w:bCs/>
      <w:iCs/>
      <w:color w:val="000000"/>
      <w:szCs w:val="28"/>
    </w:rPr>
  </w:style>
  <w:style w:type="paragraph" w:styleId="Heading3">
    <w:name w:val="heading 3"/>
    <w:basedOn w:val="Normal"/>
    <w:next w:val="Normal"/>
    <w:link w:val="Heading3Char"/>
    <w:uiPriority w:val="19"/>
    <w:rsid w:val="009616B2"/>
    <w:pPr>
      <w:spacing w:after="240"/>
      <w:jc w:val="both"/>
      <w:outlineLvl w:val="2"/>
    </w:pPr>
    <w:rPr>
      <w:rFonts w:cs="Arial"/>
      <w:bCs/>
      <w:color w:val="000000"/>
      <w:szCs w:val="26"/>
    </w:rPr>
  </w:style>
  <w:style w:type="paragraph" w:styleId="Heading4">
    <w:name w:val="heading 4"/>
    <w:basedOn w:val="Normal"/>
    <w:next w:val="Normal"/>
    <w:link w:val="Heading4Char"/>
    <w:uiPriority w:val="19"/>
    <w:rsid w:val="009616B2"/>
    <w:pPr>
      <w:spacing w:after="240"/>
      <w:jc w:val="both"/>
      <w:outlineLvl w:val="3"/>
    </w:pPr>
    <w:rPr>
      <w:bCs/>
      <w:color w:val="000000"/>
      <w:szCs w:val="28"/>
    </w:rPr>
  </w:style>
  <w:style w:type="paragraph" w:styleId="Heading5">
    <w:name w:val="heading 5"/>
    <w:basedOn w:val="Normal"/>
    <w:next w:val="Normal"/>
    <w:link w:val="Heading5Char"/>
    <w:uiPriority w:val="19"/>
    <w:rsid w:val="009616B2"/>
    <w:pPr>
      <w:spacing w:after="240"/>
      <w:jc w:val="both"/>
      <w:outlineLvl w:val="4"/>
    </w:pPr>
    <w:rPr>
      <w:bCs/>
      <w:iCs/>
      <w:color w:val="000000"/>
      <w:szCs w:val="26"/>
    </w:rPr>
  </w:style>
  <w:style w:type="paragraph" w:styleId="Heading6">
    <w:name w:val="heading 6"/>
    <w:basedOn w:val="Normal"/>
    <w:next w:val="Normal"/>
    <w:link w:val="Heading6Char"/>
    <w:uiPriority w:val="19"/>
    <w:rsid w:val="009616B2"/>
    <w:pPr>
      <w:spacing w:after="240"/>
      <w:jc w:val="both"/>
      <w:outlineLvl w:val="5"/>
    </w:pPr>
    <w:rPr>
      <w:bCs/>
      <w:color w:val="000000"/>
      <w:szCs w:val="24"/>
    </w:rPr>
  </w:style>
  <w:style w:type="paragraph" w:styleId="Heading7">
    <w:name w:val="heading 7"/>
    <w:basedOn w:val="Normal"/>
    <w:next w:val="Normal"/>
    <w:link w:val="Heading7Char"/>
    <w:uiPriority w:val="19"/>
    <w:rsid w:val="009616B2"/>
    <w:pPr>
      <w:spacing w:after="240"/>
      <w:jc w:val="both"/>
      <w:outlineLvl w:val="6"/>
    </w:pPr>
    <w:rPr>
      <w:color w:val="000000"/>
      <w:szCs w:val="24"/>
    </w:rPr>
  </w:style>
  <w:style w:type="paragraph" w:styleId="Heading8">
    <w:name w:val="heading 8"/>
    <w:basedOn w:val="Normal"/>
    <w:next w:val="Normal"/>
    <w:link w:val="Heading8Char"/>
    <w:uiPriority w:val="19"/>
    <w:rsid w:val="009616B2"/>
    <w:pPr>
      <w:spacing w:after="240"/>
      <w:jc w:val="both"/>
      <w:outlineLvl w:val="7"/>
    </w:pPr>
    <w:rPr>
      <w:iCs/>
      <w:color w:val="000000"/>
      <w:szCs w:val="24"/>
    </w:rPr>
  </w:style>
  <w:style w:type="paragraph" w:styleId="Heading9">
    <w:name w:val="heading 9"/>
    <w:basedOn w:val="Normal"/>
    <w:next w:val="Normal"/>
    <w:link w:val="Heading9Char"/>
    <w:uiPriority w:val="19"/>
    <w:rsid w:val="009616B2"/>
    <w:pPr>
      <w:spacing w:after="240"/>
      <w:jc w:val="both"/>
      <w:outlineLvl w:val="8"/>
    </w:pPr>
    <w:rPr>
      <w:rFonts w:cs="Arial"/>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16B2"/>
    <w:pPr>
      <w:tabs>
        <w:tab w:val="center" w:pos="4320"/>
        <w:tab w:val="right" w:pos="8640"/>
      </w:tabs>
      <w:jc w:val="both"/>
    </w:pPr>
    <w:rPr>
      <w:color w:val="000000"/>
      <w:szCs w:val="24"/>
    </w:rPr>
  </w:style>
  <w:style w:type="character" w:customStyle="1" w:styleId="HeaderChar">
    <w:name w:val="Header Char"/>
    <w:basedOn w:val="DefaultParagraphFont"/>
    <w:link w:val="Header"/>
    <w:uiPriority w:val="99"/>
    <w:rsid w:val="00523F99"/>
    <w:rPr>
      <w:rFonts w:ascii="Times New Roman" w:eastAsia="Times New Roman" w:hAnsi="Times New Roman" w:cs="Times New Roman"/>
      <w:color w:val="000000"/>
      <w:sz w:val="24"/>
      <w:szCs w:val="24"/>
    </w:rPr>
  </w:style>
  <w:style w:type="paragraph" w:styleId="Footer">
    <w:name w:val="footer"/>
    <w:basedOn w:val="Normal"/>
    <w:link w:val="FooterChar"/>
    <w:uiPriority w:val="99"/>
    <w:rsid w:val="009616B2"/>
    <w:pPr>
      <w:tabs>
        <w:tab w:val="center" w:pos="4680"/>
        <w:tab w:val="right" w:pos="9360"/>
      </w:tabs>
      <w:jc w:val="both"/>
    </w:pPr>
    <w:rPr>
      <w:color w:val="000000"/>
      <w:szCs w:val="24"/>
    </w:rPr>
  </w:style>
  <w:style w:type="character" w:customStyle="1" w:styleId="FooterChar">
    <w:name w:val="Footer Char"/>
    <w:basedOn w:val="DefaultParagraphFont"/>
    <w:link w:val="Footer"/>
    <w:uiPriority w:val="99"/>
    <w:rsid w:val="00523F99"/>
    <w:rPr>
      <w:rFonts w:ascii="Times New Roman" w:eastAsia="Times New Roman" w:hAnsi="Times New Roman" w:cs="Times New Roman"/>
      <w:color w:val="000000"/>
      <w:sz w:val="24"/>
      <w:szCs w:val="24"/>
    </w:rPr>
  </w:style>
  <w:style w:type="paragraph" w:customStyle="1" w:styleId="BodyText">
    <w:name w:val="*BodyText"/>
    <w:aliases w:val="bt"/>
    <w:basedOn w:val="Normal"/>
    <w:uiPriority w:val="2"/>
    <w:qFormat/>
    <w:rsid w:val="009616B2"/>
    <w:pPr>
      <w:spacing w:after="240"/>
      <w:ind w:firstLine="1440"/>
      <w:jc w:val="both"/>
    </w:pPr>
    <w:rPr>
      <w:color w:val="000000"/>
      <w:szCs w:val="24"/>
    </w:rPr>
  </w:style>
  <w:style w:type="paragraph" w:customStyle="1" w:styleId="BlockQuote">
    <w:name w:val="*BlockQuote"/>
    <w:aliases w:val="bq"/>
    <w:basedOn w:val="BodyText"/>
    <w:qFormat/>
    <w:rsid w:val="009616B2"/>
    <w:pPr>
      <w:ind w:left="1440" w:right="1440" w:firstLine="0"/>
    </w:pPr>
  </w:style>
  <w:style w:type="paragraph" w:customStyle="1" w:styleId="BlockQuoteLast">
    <w:name w:val="*BlockQuoteLast"/>
    <w:aliases w:val="bql"/>
    <w:basedOn w:val="BlockQuote"/>
    <w:next w:val="BodyText"/>
    <w:uiPriority w:val="1"/>
    <w:rsid w:val="009616B2"/>
    <w:pPr>
      <w:spacing w:after="360"/>
    </w:pPr>
  </w:style>
  <w:style w:type="paragraph" w:customStyle="1" w:styleId="BodyText2">
    <w:name w:val="*BodyText2"/>
    <w:aliases w:val="bt2"/>
    <w:basedOn w:val="BodyText"/>
    <w:uiPriority w:val="3"/>
    <w:rsid w:val="009616B2"/>
    <w:pPr>
      <w:spacing w:line="480" w:lineRule="auto"/>
    </w:pPr>
  </w:style>
  <w:style w:type="paragraph" w:customStyle="1" w:styleId="BodyText2withFollow">
    <w:name w:val="*BodyText2withFollow"/>
    <w:aliases w:val="bt2f"/>
    <w:basedOn w:val="BodyText2"/>
    <w:uiPriority w:val="4"/>
    <w:rsid w:val="009616B2"/>
    <w:pPr>
      <w:spacing w:after="0"/>
    </w:pPr>
  </w:style>
  <w:style w:type="paragraph" w:customStyle="1" w:styleId="BodyText5">
    <w:name w:val="*BodyText5"/>
    <w:aliases w:val="bt5"/>
    <w:basedOn w:val="BodyText"/>
    <w:uiPriority w:val="5"/>
    <w:qFormat/>
    <w:rsid w:val="009616B2"/>
    <w:pPr>
      <w:spacing w:line="360" w:lineRule="auto"/>
    </w:pPr>
  </w:style>
  <w:style w:type="paragraph" w:customStyle="1" w:styleId="BodyTextKY">
    <w:name w:val="*BodyTextKY"/>
    <w:aliases w:val="KYbt2"/>
    <w:basedOn w:val="BodyText2"/>
    <w:uiPriority w:val="6"/>
    <w:rsid w:val="009616B2"/>
    <w:pPr>
      <w:spacing w:after="0"/>
      <w:ind w:firstLine="720"/>
    </w:pPr>
  </w:style>
  <w:style w:type="paragraph" w:customStyle="1" w:styleId="BodyTextNoIndent">
    <w:name w:val="*BodyTextNoIndent"/>
    <w:aliases w:val="btn"/>
    <w:basedOn w:val="BodyText"/>
    <w:uiPriority w:val="7"/>
    <w:qFormat/>
    <w:rsid w:val="009616B2"/>
    <w:pPr>
      <w:ind w:firstLine="0"/>
    </w:pPr>
  </w:style>
  <w:style w:type="paragraph" w:customStyle="1" w:styleId="BodyTextNoIndent2">
    <w:name w:val="*BodyTextNoIndent2"/>
    <w:aliases w:val="btn2"/>
    <w:basedOn w:val="BodyTextNoIndent"/>
    <w:uiPriority w:val="8"/>
    <w:qFormat/>
    <w:rsid w:val="009616B2"/>
    <w:pPr>
      <w:spacing w:line="480" w:lineRule="auto"/>
    </w:pPr>
  </w:style>
  <w:style w:type="paragraph" w:customStyle="1" w:styleId="BodyTextNoIndent5">
    <w:name w:val="*BodyTextNoIndent5"/>
    <w:aliases w:val="btn5"/>
    <w:basedOn w:val="BodyTextNoIndent"/>
    <w:uiPriority w:val="9"/>
    <w:qFormat/>
    <w:rsid w:val="009616B2"/>
    <w:pPr>
      <w:spacing w:line="360" w:lineRule="auto"/>
    </w:pPr>
  </w:style>
  <w:style w:type="paragraph" w:customStyle="1" w:styleId="By">
    <w:name w:val="*By"/>
    <w:basedOn w:val="Normal"/>
    <w:uiPriority w:val="15"/>
    <w:qFormat/>
    <w:rsid w:val="009616B2"/>
    <w:pPr>
      <w:ind w:left="5040"/>
    </w:pPr>
    <w:rPr>
      <w:color w:val="000000"/>
      <w:szCs w:val="24"/>
    </w:rPr>
  </w:style>
  <w:style w:type="paragraph" w:customStyle="1" w:styleId="CaptionTitleCenter">
    <w:name w:val="*CaptionTitleCenter"/>
    <w:aliases w:val="ctc"/>
    <w:basedOn w:val="BodyText"/>
    <w:uiPriority w:val="10"/>
    <w:qFormat/>
    <w:rsid w:val="009616B2"/>
    <w:pPr>
      <w:spacing w:after="0"/>
      <w:ind w:firstLine="0"/>
      <w:jc w:val="center"/>
    </w:pPr>
    <w:rPr>
      <w:caps/>
    </w:rPr>
  </w:style>
  <w:style w:type="paragraph" w:customStyle="1" w:styleId="CertofServAddress">
    <w:name w:val="*CertofServAddress"/>
    <w:aliases w:val="cos"/>
    <w:basedOn w:val="BodyText"/>
    <w:uiPriority w:val="18"/>
    <w:rsid w:val="009616B2"/>
    <w:pPr>
      <w:spacing w:after="0"/>
      <w:ind w:left="1440" w:firstLine="0"/>
      <w:jc w:val="left"/>
    </w:pPr>
  </w:style>
  <w:style w:type="paragraph" w:customStyle="1" w:styleId="Closing">
    <w:name w:val="*Closing"/>
    <w:aliases w:val="cl"/>
    <w:basedOn w:val="BodyText"/>
    <w:uiPriority w:val="16"/>
    <w:rsid w:val="009616B2"/>
    <w:pPr>
      <w:spacing w:after="0"/>
      <w:ind w:left="5040" w:firstLine="0"/>
      <w:jc w:val="left"/>
    </w:pPr>
  </w:style>
  <w:style w:type="paragraph" w:customStyle="1" w:styleId="FooterL">
    <w:name w:val="*FooterL"/>
    <w:aliases w:val="fl"/>
    <w:basedOn w:val="BodyText"/>
    <w:uiPriority w:val="17"/>
    <w:rsid w:val="009616B2"/>
    <w:pPr>
      <w:tabs>
        <w:tab w:val="center" w:pos="6480"/>
        <w:tab w:val="right" w:pos="12960"/>
      </w:tabs>
      <w:spacing w:after="0"/>
      <w:ind w:firstLine="0"/>
      <w:jc w:val="left"/>
    </w:pPr>
  </w:style>
  <w:style w:type="paragraph" w:customStyle="1" w:styleId="TitleCentered12">
    <w:name w:val="*TitleCentered12"/>
    <w:aliases w:val="tc12"/>
    <w:basedOn w:val="BodyText"/>
    <w:next w:val="BodyText"/>
    <w:uiPriority w:val="11"/>
    <w:qFormat/>
    <w:rsid w:val="009616B2"/>
    <w:pPr>
      <w:ind w:firstLine="0"/>
      <w:jc w:val="center"/>
    </w:pPr>
    <w:rPr>
      <w:b/>
      <w:caps/>
    </w:rPr>
  </w:style>
  <w:style w:type="paragraph" w:customStyle="1" w:styleId="TitleCentered14">
    <w:name w:val="*TitleCentered14"/>
    <w:aliases w:val="tc14"/>
    <w:basedOn w:val="BodyText"/>
    <w:next w:val="BodyText"/>
    <w:uiPriority w:val="12"/>
    <w:qFormat/>
    <w:rsid w:val="009616B2"/>
    <w:pPr>
      <w:spacing w:after="360"/>
      <w:ind w:firstLine="0"/>
      <w:jc w:val="center"/>
    </w:pPr>
    <w:rPr>
      <w:b/>
      <w:caps/>
      <w:sz w:val="28"/>
      <w:szCs w:val="28"/>
    </w:rPr>
  </w:style>
  <w:style w:type="paragraph" w:customStyle="1" w:styleId="TitleInitialCapCentered12">
    <w:name w:val="*TitleInitialCapCentered12"/>
    <w:aliases w:val="tic12"/>
    <w:basedOn w:val="BodyText"/>
    <w:uiPriority w:val="13"/>
    <w:qFormat/>
    <w:rsid w:val="009616B2"/>
    <w:pPr>
      <w:ind w:firstLine="0"/>
      <w:jc w:val="center"/>
    </w:pPr>
  </w:style>
  <w:style w:type="paragraph" w:customStyle="1" w:styleId="TitleInitialCapCenteredUnderlined12">
    <w:name w:val="*TitleInitialCapCenteredUnderlined12"/>
    <w:aliases w:val="tic12u"/>
    <w:basedOn w:val="TitleInitialCapCentered12"/>
    <w:uiPriority w:val="14"/>
    <w:qFormat/>
    <w:rsid w:val="009616B2"/>
    <w:rPr>
      <w:u w:val="single"/>
    </w:rPr>
  </w:style>
  <w:style w:type="paragraph" w:customStyle="1" w:styleId="CcList">
    <w:name w:val="Cc List"/>
    <w:basedOn w:val="BodyText"/>
    <w:next w:val="CCFollow"/>
    <w:uiPriority w:val="19"/>
    <w:rsid w:val="009616B2"/>
    <w:pPr>
      <w:spacing w:after="0"/>
      <w:ind w:left="547" w:hanging="547"/>
      <w:jc w:val="left"/>
    </w:pPr>
  </w:style>
  <w:style w:type="paragraph" w:customStyle="1" w:styleId="BccList">
    <w:name w:val="Bcc List"/>
    <w:basedOn w:val="CcList"/>
    <w:uiPriority w:val="19"/>
    <w:rsid w:val="009616B2"/>
  </w:style>
  <w:style w:type="paragraph" w:customStyle="1" w:styleId="By0">
    <w:name w:val="By"/>
    <w:basedOn w:val="Normal"/>
    <w:uiPriority w:val="19"/>
    <w:rsid w:val="009616B2"/>
    <w:pPr>
      <w:ind w:left="5040"/>
    </w:pPr>
    <w:rPr>
      <w:color w:val="000000"/>
      <w:szCs w:val="24"/>
    </w:rPr>
  </w:style>
  <w:style w:type="paragraph" w:styleId="Closing0">
    <w:name w:val="Closing"/>
    <w:basedOn w:val="Normal"/>
    <w:next w:val="Normal"/>
    <w:link w:val="ClosingChar"/>
    <w:uiPriority w:val="19"/>
    <w:rsid w:val="009616B2"/>
    <w:pPr>
      <w:keepNext/>
      <w:spacing w:after="720"/>
      <w:ind w:left="4320"/>
      <w:jc w:val="both"/>
    </w:pPr>
    <w:rPr>
      <w:color w:val="000000"/>
      <w:szCs w:val="24"/>
    </w:rPr>
  </w:style>
  <w:style w:type="character" w:customStyle="1" w:styleId="ClosingChar">
    <w:name w:val="Closing Char"/>
    <w:basedOn w:val="DefaultParagraphFont"/>
    <w:link w:val="Closing0"/>
    <w:uiPriority w:val="19"/>
    <w:rsid w:val="00523F99"/>
    <w:rPr>
      <w:rFonts w:ascii="Times New Roman" w:eastAsia="Times New Roman" w:hAnsi="Times New Roman" w:cs="Times New Roman"/>
      <w:color w:val="000000"/>
      <w:sz w:val="24"/>
      <w:szCs w:val="24"/>
    </w:rPr>
  </w:style>
  <w:style w:type="paragraph" w:styleId="Date">
    <w:name w:val="Date"/>
    <w:basedOn w:val="Normal"/>
    <w:next w:val="Normal"/>
    <w:link w:val="DateChar"/>
    <w:uiPriority w:val="19"/>
    <w:rsid w:val="009616B2"/>
    <w:pPr>
      <w:spacing w:after="480"/>
      <w:jc w:val="center"/>
    </w:pPr>
    <w:rPr>
      <w:color w:val="000000"/>
      <w:szCs w:val="24"/>
    </w:rPr>
  </w:style>
  <w:style w:type="character" w:customStyle="1" w:styleId="DateChar">
    <w:name w:val="Date Char"/>
    <w:basedOn w:val="DefaultParagraphFont"/>
    <w:link w:val="Date"/>
    <w:uiPriority w:val="19"/>
    <w:rsid w:val="00523F99"/>
    <w:rPr>
      <w:rFonts w:ascii="Times New Roman" w:eastAsia="Times New Roman" w:hAnsi="Times New Roman" w:cs="Times New Roman"/>
      <w:color w:val="000000"/>
      <w:sz w:val="24"/>
      <w:szCs w:val="24"/>
    </w:rPr>
  </w:style>
  <w:style w:type="paragraph" w:customStyle="1" w:styleId="Delivery">
    <w:name w:val="Delivery"/>
    <w:basedOn w:val="Normal"/>
    <w:next w:val="Normal"/>
    <w:uiPriority w:val="19"/>
    <w:rsid w:val="009616B2"/>
    <w:pPr>
      <w:keepNext/>
      <w:spacing w:after="240"/>
    </w:pPr>
    <w:rPr>
      <w:b/>
      <w:caps/>
      <w:color w:val="000000"/>
      <w:szCs w:val="24"/>
    </w:rPr>
  </w:style>
  <w:style w:type="paragraph" w:customStyle="1" w:styleId="DocID">
    <w:name w:val="Doc ID"/>
    <w:basedOn w:val="Footer"/>
    <w:uiPriority w:val="19"/>
    <w:rsid w:val="009616B2"/>
    <w:rPr>
      <w:sz w:val="16"/>
    </w:rPr>
  </w:style>
  <w:style w:type="paragraph" w:customStyle="1" w:styleId="Enclosure">
    <w:name w:val="Enclosure"/>
    <w:basedOn w:val="Normal"/>
    <w:next w:val="CcList"/>
    <w:uiPriority w:val="19"/>
    <w:rsid w:val="009616B2"/>
    <w:rPr>
      <w:color w:val="000000"/>
      <w:szCs w:val="24"/>
    </w:rPr>
  </w:style>
  <w:style w:type="paragraph" w:styleId="EnvelopeAddress">
    <w:name w:val="envelope address"/>
    <w:basedOn w:val="Normal"/>
    <w:uiPriority w:val="19"/>
    <w:rsid w:val="00C14654"/>
    <w:pPr>
      <w:framePr w:w="7920" w:h="1980" w:hRule="exact" w:hSpace="180" w:wrap="auto" w:hAnchor="page" w:xAlign="center" w:yAlign="bottom"/>
      <w:ind w:left="2880"/>
    </w:pPr>
    <w:rPr>
      <w:rFonts w:cs="Arial"/>
      <w:color w:val="000000"/>
      <w:szCs w:val="24"/>
    </w:rPr>
  </w:style>
  <w:style w:type="paragraph" w:styleId="EnvelopeReturn">
    <w:name w:val="envelope return"/>
    <w:basedOn w:val="Normal"/>
    <w:uiPriority w:val="19"/>
    <w:rsid w:val="00C14654"/>
    <w:rPr>
      <w:rFonts w:ascii="Bar Code 39 d HR" w:hAnsi="Bar Code 39 d HR" w:cs="Arial"/>
      <w:color w:val="000000"/>
      <w:position w:val="-280"/>
    </w:rPr>
  </w:style>
  <w:style w:type="paragraph" w:customStyle="1" w:styleId="FirmSigning">
    <w:name w:val="Firm Signing"/>
    <w:basedOn w:val="Closing"/>
    <w:uiPriority w:val="19"/>
    <w:rsid w:val="009616B2"/>
  </w:style>
  <w:style w:type="character" w:styleId="FootnoteReference">
    <w:name w:val="footnote reference"/>
    <w:basedOn w:val="DefaultParagraphFont"/>
    <w:semiHidden/>
    <w:rsid w:val="009616B2"/>
    <w:rPr>
      <w:vertAlign w:val="superscript"/>
    </w:rPr>
  </w:style>
  <w:style w:type="paragraph" w:styleId="FootnoteText">
    <w:name w:val="footnote text"/>
    <w:basedOn w:val="Normal"/>
    <w:link w:val="FootnoteTextChar"/>
    <w:semiHidden/>
    <w:rsid w:val="009616B2"/>
    <w:pPr>
      <w:spacing w:after="120"/>
      <w:ind w:firstLine="720"/>
      <w:jc w:val="both"/>
    </w:pPr>
    <w:rPr>
      <w:color w:val="000000"/>
      <w:sz w:val="20"/>
    </w:rPr>
  </w:style>
  <w:style w:type="character" w:customStyle="1" w:styleId="FootnoteTextChar">
    <w:name w:val="Footnote Text Char"/>
    <w:basedOn w:val="DefaultParagraphFont"/>
    <w:link w:val="FootnoteText"/>
    <w:semiHidden/>
    <w:rsid w:val="009616B2"/>
    <w:rPr>
      <w:rFonts w:ascii="Times New Roman" w:eastAsia="Times New Roman" w:hAnsi="Times New Roman" w:cs="Times New Roman"/>
      <w:color w:val="000000"/>
      <w:sz w:val="20"/>
      <w:szCs w:val="20"/>
    </w:rPr>
  </w:style>
  <w:style w:type="paragraph" w:customStyle="1" w:styleId="From">
    <w:name w:val="From"/>
    <w:basedOn w:val="Normal"/>
    <w:uiPriority w:val="19"/>
    <w:rsid w:val="009616B2"/>
    <w:pPr>
      <w:ind w:left="5040"/>
    </w:pPr>
    <w:rPr>
      <w:color w:val="000000"/>
      <w:szCs w:val="24"/>
    </w:rPr>
  </w:style>
  <w:style w:type="character" w:customStyle="1" w:styleId="Heading1Char">
    <w:name w:val="Heading 1 Char"/>
    <w:basedOn w:val="DefaultParagraphFont"/>
    <w:link w:val="Heading1"/>
    <w:uiPriority w:val="19"/>
    <w:rsid w:val="00523F99"/>
    <w:rPr>
      <w:rFonts w:ascii="Times New Roman" w:eastAsia="Times New Roman" w:hAnsi="Times New Roman" w:cs="Arial"/>
      <w:bCs/>
      <w:color w:val="000000"/>
      <w:kern w:val="32"/>
      <w:sz w:val="24"/>
      <w:szCs w:val="32"/>
    </w:rPr>
  </w:style>
  <w:style w:type="character" w:customStyle="1" w:styleId="Heading2Char">
    <w:name w:val="Heading 2 Char"/>
    <w:basedOn w:val="DefaultParagraphFont"/>
    <w:link w:val="Heading2"/>
    <w:uiPriority w:val="19"/>
    <w:rsid w:val="00523F99"/>
    <w:rPr>
      <w:rFonts w:ascii="Times New Roman" w:eastAsia="Times New Roman" w:hAnsi="Times New Roman" w:cs="Arial"/>
      <w:bCs/>
      <w:iCs/>
      <w:color w:val="000000"/>
      <w:sz w:val="24"/>
      <w:szCs w:val="28"/>
    </w:rPr>
  </w:style>
  <w:style w:type="character" w:customStyle="1" w:styleId="Heading3Char">
    <w:name w:val="Heading 3 Char"/>
    <w:basedOn w:val="DefaultParagraphFont"/>
    <w:link w:val="Heading3"/>
    <w:uiPriority w:val="19"/>
    <w:rsid w:val="00523F99"/>
    <w:rPr>
      <w:rFonts w:ascii="Times New Roman" w:eastAsia="Times New Roman" w:hAnsi="Times New Roman" w:cs="Arial"/>
      <w:bCs/>
      <w:color w:val="000000"/>
      <w:sz w:val="24"/>
      <w:szCs w:val="26"/>
    </w:rPr>
  </w:style>
  <w:style w:type="character" w:customStyle="1" w:styleId="Heading4Char">
    <w:name w:val="Heading 4 Char"/>
    <w:basedOn w:val="DefaultParagraphFont"/>
    <w:link w:val="Heading4"/>
    <w:uiPriority w:val="19"/>
    <w:rsid w:val="00523F99"/>
    <w:rPr>
      <w:rFonts w:ascii="Times New Roman" w:eastAsia="Times New Roman" w:hAnsi="Times New Roman" w:cs="Times New Roman"/>
      <w:bCs/>
      <w:color w:val="000000"/>
      <w:sz w:val="24"/>
      <w:szCs w:val="28"/>
    </w:rPr>
  </w:style>
  <w:style w:type="character" w:customStyle="1" w:styleId="Heading5Char">
    <w:name w:val="Heading 5 Char"/>
    <w:basedOn w:val="DefaultParagraphFont"/>
    <w:link w:val="Heading5"/>
    <w:uiPriority w:val="19"/>
    <w:rsid w:val="00523F99"/>
    <w:rPr>
      <w:rFonts w:ascii="Times New Roman" w:eastAsia="Times New Roman" w:hAnsi="Times New Roman" w:cs="Times New Roman"/>
      <w:bCs/>
      <w:iCs/>
      <w:color w:val="000000"/>
      <w:sz w:val="24"/>
      <w:szCs w:val="26"/>
    </w:rPr>
  </w:style>
  <w:style w:type="character" w:customStyle="1" w:styleId="Heading6Char">
    <w:name w:val="Heading 6 Char"/>
    <w:basedOn w:val="DefaultParagraphFont"/>
    <w:link w:val="Heading6"/>
    <w:uiPriority w:val="19"/>
    <w:rsid w:val="00523F99"/>
    <w:rPr>
      <w:rFonts w:ascii="Times New Roman" w:eastAsia="Times New Roman" w:hAnsi="Times New Roman" w:cs="Times New Roman"/>
      <w:bCs/>
      <w:color w:val="000000"/>
      <w:sz w:val="24"/>
    </w:rPr>
  </w:style>
  <w:style w:type="character" w:customStyle="1" w:styleId="Heading7Char">
    <w:name w:val="Heading 7 Char"/>
    <w:basedOn w:val="DefaultParagraphFont"/>
    <w:link w:val="Heading7"/>
    <w:uiPriority w:val="19"/>
    <w:rsid w:val="00523F99"/>
    <w:rPr>
      <w:rFonts w:ascii="Times New Roman" w:eastAsia="Times New Roman" w:hAnsi="Times New Roman" w:cs="Times New Roman"/>
      <w:color w:val="000000"/>
      <w:sz w:val="24"/>
      <w:szCs w:val="24"/>
    </w:rPr>
  </w:style>
  <w:style w:type="character" w:customStyle="1" w:styleId="Heading8Char">
    <w:name w:val="Heading 8 Char"/>
    <w:basedOn w:val="DefaultParagraphFont"/>
    <w:link w:val="Heading8"/>
    <w:uiPriority w:val="19"/>
    <w:rsid w:val="00523F99"/>
    <w:rPr>
      <w:rFonts w:ascii="Times New Roman" w:eastAsia="Times New Roman" w:hAnsi="Times New Roman" w:cs="Times New Roman"/>
      <w:iCs/>
      <w:color w:val="000000"/>
      <w:sz w:val="24"/>
      <w:szCs w:val="24"/>
    </w:rPr>
  </w:style>
  <w:style w:type="character" w:customStyle="1" w:styleId="Heading9Char">
    <w:name w:val="Heading 9 Char"/>
    <w:basedOn w:val="DefaultParagraphFont"/>
    <w:link w:val="Heading9"/>
    <w:uiPriority w:val="19"/>
    <w:rsid w:val="00523F99"/>
    <w:rPr>
      <w:rFonts w:ascii="Times New Roman" w:eastAsia="Times New Roman" w:hAnsi="Times New Roman" w:cs="Arial"/>
      <w:color w:val="000000"/>
      <w:sz w:val="24"/>
    </w:rPr>
  </w:style>
  <w:style w:type="paragraph" w:customStyle="1" w:styleId="Initials">
    <w:name w:val="Initials"/>
    <w:basedOn w:val="Normal"/>
    <w:uiPriority w:val="19"/>
    <w:rsid w:val="009616B2"/>
    <w:pPr>
      <w:spacing w:before="240"/>
    </w:pPr>
    <w:rPr>
      <w:color w:val="000000"/>
      <w:szCs w:val="24"/>
    </w:rPr>
  </w:style>
  <w:style w:type="character" w:styleId="PageNumber">
    <w:name w:val="page number"/>
    <w:basedOn w:val="DefaultParagraphFont"/>
    <w:uiPriority w:val="19"/>
    <w:rsid w:val="009616B2"/>
  </w:style>
  <w:style w:type="paragraph" w:customStyle="1" w:styleId="Re">
    <w:name w:val="Re"/>
    <w:basedOn w:val="Normal"/>
    <w:next w:val="Normal"/>
    <w:uiPriority w:val="19"/>
    <w:rsid w:val="009616B2"/>
    <w:pPr>
      <w:spacing w:before="240" w:after="240"/>
      <w:ind w:left="1987" w:hanging="547"/>
    </w:pPr>
    <w:rPr>
      <w:color w:val="000000"/>
      <w:szCs w:val="24"/>
    </w:rPr>
  </w:style>
  <w:style w:type="paragraph" w:styleId="Salutation">
    <w:name w:val="Salutation"/>
    <w:basedOn w:val="Normal"/>
    <w:next w:val="Normal"/>
    <w:link w:val="SalutationChar"/>
    <w:uiPriority w:val="19"/>
    <w:rsid w:val="009616B2"/>
    <w:pPr>
      <w:spacing w:after="240"/>
    </w:pPr>
    <w:rPr>
      <w:color w:val="000000"/>
      <w:szCs w:val="24"/>
    </w:rPr>
  </w:style>
  <w:style w:type="character" w:customStyle="1" w:styleId="SalutationChar">
    <w:name w:val="Salutation Char"/>
    <w:basedOn w:val="DefaultParagraphFont"/>
    <w:link w:val="Salutation"/>
    <w:uiPriority w:val="19"/>
    <w:rsid w:val="00523F99"/>
    <w:rPr>
      <w:rFonts w:ascii="Times New Roman" w:eastAsia="Times New Roman" w:hAnsi="Times New Roman" w:cs="Times New Roman"/>
      <w:color w:val="000000"/>
      <w:sz w:val="24"/>
      <w:szCs w:val="24"/>
    </w:rPr>
  </w:style>
  <w:style w:type="paragraph" w:styleId="Signature">
    <w:name w:val="Signature"/>
    <w:basedOn w:val="Normal"/>
    <w:link w:val="SignatureChar"/>
    <w:uiPriority w:val="19"/>
    <w:rsid w:val="009616B2"/>
    <w:pPr>
      <w:ind w:left="4320"/>
      <w:jc w:val="both"/>
    </w:pPr>
    <w:rPr>
      <w:color w:val="000000"/>
      <w:szCs w:val="24"/>
    </w:rPr>
  </w:style>
  <w:style w:type="character" w:customStyle="1" w:styleId="SignatureChar">
    <w:name w:val="Signature Char"/>
    <w:basedOn w:val="DefaultParagraphFont"/>
    <w:link w:val="Signature"/>
    <w:uiPriority w:val="19"/>
    <w:rsid w:val="00523F99"/>
    <w:rPr>
      <w:rFonts w:ascii="Times New Roman" w:eastAsia="Times New Roman" w:hAnsi="Times New Roman" w:cs="Times New Roman"/>
      <w:color w:val="000000"/>
      <w:sz w:val="24"/>
      <w:szCs w:val="24"/>
    </w:rPr>
  </w:style>
  <w:style w:type="paragraph" w:styleId="Title">
    <w:name w:val="Title"/>
    <w:basedOn w:val="Normal"/>
    <w:next w:val="Normal"/>
    <w:link w:val="TitleChar"/>
    <w:uiPriority w:val="19"/>
    <w:rsid w:val="00523F99"/>
    <w:pPr>
      <w:spacing w:after="240"/>
      <w:contextualSpacing/>
      <w:jc w:val="both"/>
    </w:pPr>
    <w:rPr>
      <w:rFonts w:eastAsiaTheme="majorEastAsia" w:cstheme="majorBidi"/>
      <w:b/>
      <w:color w:val="000000" w:themeColor="text1"/>
      <w:spacing w:val="5"/>
      <w:kern w:val="28"/>
      <w:szCs w:val="52"/>
    </w:rPr>
  </w:style>
  <w:style w:type="character" w:customStyle="1" w:styleId="TitleChar">
    <w:name w:val="Title Char"/>
    <w:basedOn w:val="DefaultParagraphFont"/>
    <w:link w:val="Title"/>
    <w:uiPriority w:val="19"/>
    <w:rsid w:val="00523F99"/>
    <w:rPr>
      <w:rFonts w:ascii="Times New Roman" w:eastAsiaTheme="majorEastAsia" w:hAnsi="Times New Roman" w:cstheme="majorBidi"/>
      <w:b/>
      <w:color w:val="000000" w:themeColor="text1"/>
      <w:spacing w:val="5"/>
      <w:kern w:val="28"/>
      <w:sz w:val="24"/>
      <w:szCs w:val="52"/>
    </w:rPr>
  </w:style>
  <w:style w:type="paragraph" w:styleId="Subtitle">
    <w:name w:val="Subtitle"/>
    <w:basedOn w:val="Normal"/>
    <w:link w:val="SubtitleChar"/>
    <w:uiPriority w:val="19"/>
    <w:rsid w:val="007E00EB"/>
    <w:pPr>
      <w:keepNext/>
      <w:spacing w:after="240"/>
      <w:jc w:val="center"/>
    </w:pPr>
    <w:rPr>
      <w:color w:val="000000"/>
      <w:kern w:val="20"/>
      <w:szCs w:val="24"/>
    </w:rPr>
  </w:style>
  <w:style w:type="character" w:customStyle="1" w:styleId="SubtitleChar">
    <w:name w:val="Subtitle Char"/>
    <w:basedOn w:val="DefaultParagraphFont"/>
    <w:link w:val="Subtitle"/>
    <w:uiPriority w:val="19"/>
    <w:rsid w:val="00523F99"/>
    <w:rPr>
      <w:rFonts w:ascii="Times New Roman" w:eastAsia="Times New Roman" w:hAnsi="Times New Roman" w:cs="Times New Roman"/>
      <w:color w:val="000000"/>
      <w:kern w:val="20"/>
      <w:sz w:val="24"/>
      <w:szCs w:val="24"/>
    </w:rPr>
  </w:style>
  <w:style w:type="paragraph" w:styleId="TableofAuthorities">
    <w:name w:val="table of authorities"/>
    <w:basedOn w:val="Normal"/>
    <w:next w:val="Normal"/>
    <w:semiHidden/>
    <w:rsid w:val="009616B2"/>
    <w:pPr>
      <w:tabs>
        <w:tab w:val="right" w:leader="dot" w:pos="9360"/>
      </w:tabs>
      <w:spacing w:after="240"/>
      <w:ind w:left="720" w:right="1440" w:hanging="720"/>
    </w:pPr>
    <w:rPr>
      <w:color w:val="000000"/>
      <w:szCs w:val="24"/>
    </w:rPr>
  </w:style>
  <w:style w:type="paragraph" w:customStyle="1" w:styleId="To">
    <w:name w:val="To"/>
    <w:basedOn w:val="Normal"/>
    <w:uiPriority w:val="19"/>
    <w:rsid w:val="009616B2"/>
    <w:pPr>
      <w:jc w:val="both"/>
    </w:pPr>
    <w:rPr>
      <w:color w:val="000000"/>
      <w:szCs w:val="24"/>
    </w:rPr>
  </w:style>
  <w:style w:type="paragraph" w:styleId="TOAHeading">
    <w:name w:val="toa heading"/>
    <w:basedOn w:val="Normal"/>
    <w:next w:val="Normal"/>
    <w:semiHidden/>
    <w:rsid w:val="009616B2"/>
    <w:pPr>
      <w:spacing w:after="240"/>
      <w:jc w:val="both"/>
    </w:pPr>
    <w:rPr>
      <w:rFonts w:cs="Arial"/>
      <w:bCs/>
      <w:color w:val="000000"/>
      <w:szCs w:val="24"/>
    </w:rPr>
  </w:style>
  <w:style w:type="paragraph" w:styleId="TOC1">
    <w:name w:val="toc 1"/>
    <w:basedOn w:val="Normal"/>
    <w:next w:val="Normal"/>
    <w:semiHidden/>
    <w:rsid w:val="009616B2"/>
    <w:pPr>
      <w:tabs>
        <w:tab w:val="right" w:leader="dot" w:pos="9360"/>
      </w:tabs>
      <w:spacing w:after="240"/>
      <w:ind w:left="720" w:right="1440" w:hanging="720"/>
    </w:pPr>
    <w:rPr>
      <w:color w:val="000000"/>
      <w:szCs w:val="24"/>
    </w:rPr>
  </w:style>
  <w:style w:type="paragraph" w:styleId="TOC2">
    <w:name w:val="toc 2"/>
    <w:basedOn w:val="Normal"/>
    <w:next w:val="Normal"/>
    <w:semiHidden/>
    <w:rsid w:val="009616B2"/>
    <w:pPr>
      <w:tabs>
        <w:tab w:val="right" w:leader="dot" w:pos="9360"/>
      </w:tabs>
      <w:spacing w:after="240"/>
      <w:ind w:left="1440" w:right="1440" w:hanging="720"/>
    </w:pPr>
    <w:rPr>
      <w:color w:val="000000"/>
      <w:szCs w:val="24"/>
    </w:rPr>
  </w:style>
  <w:style w:type="paragraph" w:styleId="TOC3">
    <w:name w:val="toc 3"/>
    <w:basedOn w:val="Normal"/>
    <w:next w:val="Normal"/>
    <w:semiHidden/>
    <w:rsid w:val="009616B2"/>
    <w:pPr>
      <w:tabs>
        <w:tab w:val="right" w:leader="dot" w:pos="9360"/>
      </w:tabs>
      <w:spacing w:after="240"/>
      <w:ind w:left="2160" w:right="1440" w:hanging="720"/>
    </w:pPr>
    <w:rPr>
      <w:color w:val="000000"/>
      <w:szCs w:val="24"/>
    </w:rPr>
  </w:style>
  <w:style w:type="paragraph" w:styleId="TOC4">
    <w:name w:val="toc 4"/>
    <w:basedOn w:val="Normal"/>
    <w:next w:val="Normal"/>
    <w:semiHidden/>
    <w:rsid w:val="009616B2"/>
    <w:pPr>
      <w:tabs>
        <w:tab w:val="right" w:leader="dot" w:pos="9360"/>
      </w:tabs>
      <w:spacing w:after="240"/>
      <w:ind w:left="2880" w:right="1440" w:hanging="720"/>
    </w:pPr>
    <w:rPr>
      <w:color w:val="000000"/>
      <w:szCs w:val="24"/>
    </w:rPr>
  </w:style>
  <w:style w:type="paragraph" w:styleId="TOC5">
    <w:name w:val="toc 5"/>
    <w:basedOn w:val="Normal"/>
    <w:next w:val="Normal"/>
    <w:autoRedefine/>
    <w:semiHidden/>
    <w:rsid w:val="009616B2"/>
    <w:pPr>
      <w:tabs>
        <w:tab w:val="right" w:leader="dot" w:pos="9360"/>
      </w:tabs>
      <w:spacing w:after="240"/>
    </w:pPr>
    <w:rPr>
      <w:color w:val="000000"/>
      <w:szCs w:val="24"/>
    </w:rPr>
  </w:style>
  <w:style w:type="paragraph" w:styleId="TOC6">
    <w:name w:val="toc 6"/>
    <w:basedOn w:val="Normal"/>
    <w:next w:val="Normal"/>
    <w:autoRedefine/>
    <w:semiHidden/>
    <w:rsid w:val="009616B2"/>
    <w:pPr>
      <w:tabs>
        <w:tab w:val="right" w:leader="dot" w:pos="9360"/>
      </w:tabs>
      <w:spacing w:after="240"/>
    </w:pPr>
    <w:rPr>
      <w:color w:val="000000"/>
      <w:szCs w:val="24"/>
    </w:rPr>
  </w:style>
  <w:style w:type="paragraph" w:styleId="TOC7">
    <w:name w:val="toc 7"/>
    <w:basedOn w:val="Normal"/>
    <w:next w:val="Normal"/>
    <w:autoRedefine/>
    <w:semiHidden/>
    <w:rsid w:val="009616B2"/>
    <w:pPr>
      <w:tabs>
        <w:tab w:val="right" w:leader="dot" w:pos="9360"/>
      </w:tabs>
      <w:spacing w:after="240"/>
    </w:pPr>
    <w:rPr>
      <w:color w:val="000000"/>
      <w:szCs w:val="24"/>
    </w:rPr>
  </w:style>
  <w:style w:type="paragraph" w:styleId="TOC8">
    <w:name w:val="toc 8"/>
    <w:basedOn w:val="Normal"/>
    <w:next w:val="Normal"/>
    <w:autoRedefine/>
    <w:semiHidden/>
    <w:rsid w:val="009616B2"/>
    <w:pPr>
      <w:tabs>
        <w:tab w:val="right" w:leader="dot" w:pos="9360"/>
      </w:tabs>
      <w:spacing w:after="240"/>
    </w:pPr>
    <w:rPr>
      <w:color w:val="000000"/>
      <w:szCs w:val="24"/>
    </w:rPr>
  </w:style>
  <w:style w:type="paragraph" w:styleId="TOC9">
    <w:name w:val="toc 9"/>
    <w:basedOn w:val="Normal"/>
    <w:next w:val="Normal"/>
    <w:autoRedefine/>
    <w:semiHidden/>
    <w:rsid w:val="009616B2"/>
    <w:pPr>
      <w:tabs>
        <w:tab w:val="right" w:leader="dot" w:pos="9360"/>
      </w:tabs>
      <w:spacing w:after="240"/>
    </w:pPr>
    <w:rPr>
      <w:color w:val="000000"/>
      <w:szCs w:val="24"/>
    </w:rPr>
  </w:style>
  <w:style w:type="paragraph" w:customStyle="1" w:styleId="CaptionTextLeft">
    <w:name w:val="*CaptionTextLeft"/>
    <w:aliases w:val="ctl"/>
    <w:basedOn w:val="Normal"/>
    <w:uiPriority w:val="9"/>
    <w:qFormat/>
    <w:rsid w:val="00BD1916"/>
    <w:rPr>
      <w:color w:val="000000"/>
      <w:szCs w:val="24"/>
    </w:rPr>
  </w:style>
  <w:style w:type="paragraph" w:customStyle="1" w:styleId="CCFollow">
    <w:name w:val="CC Follow"/>
    <w:basedOn w:val="CcList"/>
    <w:uiPriority w:val="19"/>
    <w:rsid w:val="00B47487"/>
    <w:pPr>
      <w:ind w:firstLine="0"/>
    </w:pPr>
  </w:style>
  <w:style w:type="paragraph" w:styleId="BalloonText">
    <w:name w:val="Balloon Text"/>
    <w:basedOn w:val="Normal"/>
    <w:link w:val="BalloonTextChar"/>
    <w:uiPriority w:val="99"/>
    <w:semiHidden/>
    <w:unhideWhenUsed/>
    <w:rsid w:val="00444FC9"/>
    <w:pPr>
      <w:jc w:val="both"/>
    </w:pPr>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00444FC9"/>
    <w:rPr>
      <w:rFonts w:ascii="Segoe UI" w:hAnsi="Segoe UI" w:cs="Segoe UI"/>
      <w:sz w:val="18"/>
      <w:szCs w:val="18"/>
    </w:rPr>
  </w:style>
  <w:style w:type="paragraph" w:styleId="Bibliography">
    <w:name w:val="Bibliography"/>
    <w:basedOn w:val="Normal"/>
    <w:next w:val="Normal"/>
    <w:uiPriority w:val="37"/>
    <w:semiHidden/>
    <w:unhideWhenUsed/>
    <w:rsid w:val="00444FC9"/>
    <w:pPr>
      <w:spacing w:after="240"/>
      <w:jc w:val="both"/>
    </w:pPr>
    <w:rPr>
      <w:rFonts w:eastAsiaTheme="minorEastAsia" w:cstheme="minorBidi"/>
      <w:szCs w:val="24"/>
    </w:rPr>
  </w:style>
  <w:style w:type="paragraph" w:styleId="BlockText">
    <w:name w:val="Block Text"/>
    <w:basedOn w:val="Normal"/>
    <w:uiPriority w:val="99"/>
    <w:semiHidden/>
    <w:unhideWhenUsed/>
    <w:rsid w:val="00444FC9"/>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240"/>
      <w:ind w:left="1152" w:right="1152"/>
      <w:jc w:val="both"/>
    </w:pPr>
    <w:rPr>
      <w:rFonts w:asciiTheme="minorHAnsi" w:eastAsiaTheme="minorEastAsia" w:hAnsiTheme="minorHAnsi" w:cstheme="minorBidi"/>
      <w:i/>
      <w:iCs/>
      <w:color w:val="4F81BD" w:themeColor="accent1"/>
      <w:szCs w:val="24"/>
    </w:rPr>
  </w:style>
  <w:style w:type="paragraph" w:styleId="BodyText0">
    <w:name w:val="Body Text"/>
    <w:basedOn w:val="Normal"/>
    <w:link w:val="BodyTextChar"/>
    <w:uiPriority w:val="99"/>
    <w:semiHidden/>
    <w:unhideWhenUsed/>
    <w:rsid w:val="00444FC9"/>
    <w:pPr>
      <w:spacing w:after="120"/>
      <w:jc w:val="both"/>
    </w:pPr>
    <w:rPr>
      <w:rFonts w:eastAsiaTheme="minorEastAsia" w:cstheme="minorBidi"/>
      <w:szCs w:val="24"/>
    </w:rPr>
  </w:style>
  <w:style w:type="character" w:customStyle="1" w:styleId="BodyTextChar">
    <w:name w:val="Body Text Char"/>
    <w:basedOn w:val="DefaultParagraphFont"/>
    <w:link w:val="BodyText0"/>
    <w:uiPriority w:val="99"/>
    <w:semiHidden/>
    <w:rsid w:val="00444FC9"/>
    <w:rPr>
      <w:rFonts w:ascii="Times New Roman" w:hAnsi="Times New Roman"/>
    </w:rPr>
  </w:style>
  <w:style w:type="paragraph" w:styleId="BodyText20">
    <w:name w:val="Body Text 2"/>
    <w:basedOn w:val="Normal"/>
    <w:link w:val="BodyText2Char"/>
    <w:uiPriority w:val="99"/>
    <w:semiHidden/>
    <w:unhideWhenUsed/>
    <w:rsid w:val="00444FC9"/>
    <w:pPr>
      <w:spacing w:after="120" w:line="480" w:lineRule="auto"/>
      <w:jc w:val="both"/>
    </w:pPr>
    <w:rPr>
      <w:rFonts w:eastAsiaTheme="minorEastAsia" w:cstheme="minorBidi"/>
      <w:szCs w:val="24"/>
    </w:rPr>
  </w:style>
  <w:style w:type="character" w:customStyle="1" w:styleId="BodyText2Char">
    <w:name w:val="Body Text 2 Char"/>
    <w:basedOn w:val="DefaultParagraphFont"/>
    <w:link w:val="BodyText20"/>
    <w:uiPriority w:val="99"/>
    <w:semiHidden/>
    <w:rsid w:val="00444FC9"/>
    <w:rPr>
      <w:rFonts w:ascii="Times New Roman" w:hAnsi="Times New Roman"/>
    </w:rPr>
  </w:style>
  <w:style w:type="paragraph" w:styleId="BodyText3">
    <w:name w:val="Body Text 3"/>
    <w:basedOn w:val="Normal"/>
    <w:link w:val="BodyText3Char"/>
    <w:uiPriority w:val="99"/>
    <w:semiHidden/>
    <w:unhideWhenUsed/>
    <w:rsid w:val="00444FC9"/>
    <w:pPr>
      <w:spacing w:after="120"/>
      <w:jc w:val="both"/>
    </w:pPr>
    <w:rPr>
      <w:rFonts w:eastAsiaTheme="minorEastAsia" w:cstheme="minorBidi"/>
      <w:sz w:val="16"/>
      <w:szCs w:val="16"/>
    </w:rPr>
  </w:style>
  <w:style w:type="character" w:customStyle="1" w:styleId="BodyText3Char">
    <w:name w:val="Body Text 3 Char"/>
    <w:basedOn w:val="DefaultParagraphFont"/>
    <w:link w:val="BodyText3"/>
    <w:uiPriority w:val="99"/>
    <w:semiHidden/>
    <w:rsid w:val="00444FC9"/>
    <w:rPr>
      <w:rFonts w:ascii="Times New Roman" w:hAnsi="Times New Roman"/>
      <w:sz w:val="16"/>
      <w:szCs w:val="16"/>
    </w:rPr>
  </w:style>
  <w:style w:type="paragraph" w:styleId="BodyTextFirstIndent">
    <w:name w:val="Body Text First Indent"/>
    <w:basedOn w:val="BodyText0"/>
    <w:link w:val="BodyTextFirstIndentChar"/>
    <w:uiPriority w:val="99"/>
    <w:semiHidden/>
    <w:unhideWhenUsed/>
    <w:rsid w:val="00444FC9"/>
    <w:pPr>
      <w:spacing w:after="240"/>
      <w:ind w:firstLine="360"/>
    </w:pPr>
  </w:style>
  <w:style w:type="character" w:customStyle="1" w:styleId="BodyTextFirstIndentChar">
    <w:name w:val="Body Text First Indent Char"/>
    <w:basedOn w:val="BodyTextChar"/>
    <w:link w:val="BodyTextFirstIndent"/>
    <w:uiPriority w:val="99"/>
    <w:semiHidden/>
    <w:rsid w:val="00444FC9"/>
    <w:rPr>
      <w:rFonts w:ascii="Times New Roman" w:hAnsi="Times New Roman"/>
    </w:rPr>
  </w:style>
  <w:style w:type="paragraph" w:styleId="BodyTextIndent">
    <w:name w:val="Body Text Indent"/>
    <w:basedOn w:val="Normal"/>
    <w:link w:val="BodyTextIndentChar"/>
    <w:uiPriority w:val="99"/>
    <w:semiHidden/>
    <w:unhideWhenUsed/>
    <w:rsid w:val="00444FC9"/>
    <w:pPr>
      <w:spacing w:after="120"/>
      <w:ind w:left="360"/>
      <w:jc w:val="both"/>
    </w:pPr>
    <w:rPr>
      <w:rFonts w:eastAsiaTheme="minorEastAsia" w:cstheme="minorBidi"/>
      <w:szCs w:val="24"/>
    </w:rPr>
  </w:style>
  <w:style w:type="character" w:customStyle="1" w:styleId="BodyTextIndentChar">
    <w:name w:val="Body Text Indent Char"/>
    <w:basedOn w:val="DefaultParagraphFont"/>
    <w:link w:val="BodyTextIndent"/>
    <w:uiPriority w:val="99"/>
    <w:semiHidden/>
    <w:rsid w:val="00444FC9"/>
    <w:rPr>
      <w:rFonts w:ascii="Times New Roman" w:hAnsi="Times New Roman"/>
    </w:rPr>
  </w:style>
  <w:style w:type="paragraph" w:styleId="BodyTextFirstIndent2">
    <w:name w:val="Body Text First Indent 2"/>
    <w:basedOn w:val="BodyTextIndent"/>
    <w:link w:val="BodyTextFirstIndent2Char"/>
    <w:uiPriority w:val="99"/>
    <w:semiHidden/>
    <w:unhideWhenUsed/>
    <w:rsid w:val="00444FC9"/>
    <w:pPr>
      <w:spacing w:after="240"/>
      <w:ind w:firstLine="360"/>
    </w:pPr>
  </w:style>
  <w:style w:type="character" w:customStyle="1" w:styleId="BodyTextFirstIndent2Char">
    <w:name w:val="Body Text First Indent 2 Char"/>
    <w:basedOn w:val="BodyTextIndentChar"/>
    <w:link w:val="BodyTextFirstIndent2"/>
    <w:uiPriority w:val="99"/>
    <w:semiHidden/>
    <w:rsid w:val="00444FC9"/>
    <w:rPr>
      <w:rFonts w:ascii="Times New Roman" w:hAnsi="Times New Roman"/>
    </w:rPr>
  </w:style>
  <w:style w:type="paragraph" w:styleId="BodyTextIndent2">
    <w:name w:val="Body Text Indent 2"/>
    <w:basedOn w:val="Normal"/>
    <w:link w:val="BodyTextIndent2Char"/>
    <w:uiPriority w:val="99"/>
    <w:semiHidden/>
    <w:unhideWhenUsed/>
    <w:rsid w:val="00444FC9"/>
    <w:pPr>
      <w:spacing w:after="120" w:line="480" w:lineRule="auto"/>
      <w:ind w:left="360"/>
      <w:jc w:val="both"/>
    </w:pPr>
    <w:rPr>
      <w:rFonts w:eastAsiaTheme="minorEastAsia" w:cstheme="minorBidi"/>
      <w:szCs w:val="24"/>
    </w:rPr>
  </w:style>
  <w:style w:type="character" w:customStyle="1" w:styleId="BodyTextIndent2Char">
    <w:name w:val="Body Text Indent 2 Char"/>
    <w:basedOn w:val="DefaultParagraphFont"/>
    <w:link w:val="BodyTextIndent2"/>
    <w:uiPriority w:val="99"/>
    <w:semiHidden/>
    <w:rsid w:val="00444FC9"/>
    <w:rPr>
      <w:rFonts w:ascii="Times New Roman" w:hAnsi="Times New Roman"/>
    </w:rPr>
  </w:style>
  <w:style w:type="paragraph" w:styleId="BodyTextIndent3">
    <w:name w:val="Body Text Indent 3"/>
    <w:basedOn w:val="Normal"/>
    <w:link w:val="BodyTextIndent3Char"/>
    <w:uiPriority w:val="99"/>
    <w:semiHidden/>
    <w:unhideWhenUsed/>
    <w:rsid w:val="00444FC9"/>
    <w:pPr>
      <w:spacing w:after="120"/>
      <w:ind w:left="360"/>
      <w:jc w:val="both"/>
    </w:pPr>
    <w:rPr>
      <w:rFonts w:eastAsiaTheme="minorEastAsia" w:cstheme="minorBidi"/>
      <w:sz w:val="16"/>
      <w:szCs w:val="16"/>
    </w:rPr>
  </w:style>
  <w:style w:type="character" w:customStyle="1" w:styleId="BodyTextIndent3Char">
    <w:name w:val="Body Text Indent 3 Char"/>
    <w:basedOn w:val="DefaultParagraphFont"/>
    <w:link w:val="BodyTextIndent3"/>
    <w:uiPriority w:val="99"/>
    <w:semiHidden/>
    <w:rsid w:val="00444FC9"/>
    <w:rPr>
      <w:rFonts w:ascii="Times New Roman" w:hAnsi="Times New Roman"/>
      <w:sz w:val="16"/>
      <w:szCs w:val="16"/>
    </w:rPr>
  </w:style>
  <w:style w:type="paragraph" w:styleId="Caption">
    <w:name w:val="caption"/>
    <w:basedOn w:val="Normal"/>
    <w:next w:val="Normal"/>
    <w:uiPriority w:val="35"/>
    <w:semiHidden/>
    <w:unhideWhenUsed/>
    <w:qFormat/>
    <w:rsid w:val="00444FC9"/>
    <w:pPr>
      <w:spacing w:after="200"/>
      <w:jc w:val="both"/>
    </w:pPr>
    <w:rPr>
      <w:rFonts w:eastAsiaTheme="minorEastAsia" w:cstheme="minorBidi"/>
      <w:i/>
      <w:iCs/>
      <w:color w:val="1F497D" w:themeColor="text2"/>
      <w:sz w:val="18"/>
      <w:szCs w:val="18"/>
    </w:rPr>
  </w:style>
  <w:style w:type="paragraph" w:styleId="CommentText">
    <w:name w:val="annotation text"/>
    <w:basedOn w:val="Normal"/>
    <w:link w:val="CommentTextChar"/>
    <w:uiPriority w:val="99"/>
    <w:semiHidden/>
    <w:unhideWhenUsed/>
    <w:rsid w:val="00444FC9"/>
    <w:pPr>
      <w:spacing w:after="240"/>
      <w:jc w:val="both"/>
    </w:pPr>
    <w:rPr>
      <w:rFonts w:eastAsiaTheme="minorEastAsia" w:cstheme="minorBidi"/>
      <w:sz w:val="20"/>
    </w:rPr>
  </w:style>
  <w:style w:type="character" w:customStyle="1" w:styleId="CommentTextChar">
    <w:name w:val="Comment Text Char"/>
    <w:basedOn w:val="DefaultParagraphFont"/>
    <w:link w:val="CommentText"/>
    <w:uiPriority w:val="99"/>
    <w:semiHidden/>
    <w:rsid w:val="00444FC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44FC9"/>
    <w:rPr>
      <w:b/>
      <w:bCs/>
    </w:rPr>
  </w:style>
  <w:style w:type="character" w:customStyle="1" w:styleId="CommentSubjectChar">
    <w:name w:val="Comment Subject Char"/>
    <w:basedOn w:val="CommentTextChar"/>
    <w:link w:val="CommentSubject"/>
    <w:uiPriority w:val="99"/>
    <w:semiHidden/>
    <w:rsid w:val="00444FC9"/>
    <w:rPr>
      <w:rFonts w:ascii="Times New Roman" w:hAnsi="Times New Roman"/>
      <w:b/>
      <w:bCs/>
      <w:sz w:val="20"/>
      <w:szCs w:val="20"/>
    </w:rPr>
  </w:style>
  <w:style w:type="paragraph" w:styleId="DocumentMap">
    <w:name w:val="Document Map"/>
    <w:basedOn w:val="Normal"/>
    <w:link w:val="DocumentMapChar"/>
    <w:uiPriority w:val="99"/>
    <w:semiHidden/>
    <w:unhideWhenUsed/>
    <w:rsid w:val="00444FC9"/>
    <w:pPr>
      <w:jc w:val="both"/>
    </w:pPr>
    <w:rPr>
      <w:rFonts w:ascii="Segoe UI" w:eastAsiaTheme="minorEastAsia" w:hAnsi="Segoe UI" w:cs="Segoe UI"/>
      <w:sz w:val="16"/>
      <w:szCs w:val="16"/>
    </w:rPr>
  </w:style>
  <w:style w:type="character" w:customStyle="1" w:styleId="DocumentMapChar">
    <w:name w:val="Document Map Char"/>
    <w:basedOn w:val="DefaultParagraphFont"/>
    <w:link w:val="DocumentMap"/>
    <w:uiPriority w:val="99"/>
    <w:semiHidden/>
    <w:rsid w:val="00444FC9"/>
    <w:rPr>
      <w:rFonts w:ascii="Segoe UI" w:hAnsi="Segoe UI" w:cs="Segoe UI"/>
      <w:sz w:val="16"/>
      <w:szCs w:val="16"/>
    </w:rPr>
  </w:style>
  <w:style w:type="paragraph" w:styleId="E-mailSignature">
    <w:name w:val="E-mail Signature"/>
    <w:basedOn w:val="Normal"/>
    <w:link w:val="E-mailSignatureChar"/>
    <w:uiPriority w:val="99"/>
    <w:semiHidden/>
    <w:unhideWhenUsed/>
    <w:rsid w:val="00444FC9"/>
    <w:pPr>
      <w:jc w:val="both"/>
    </w:pPr>
    <w:rPr>
      <w:rFonts w:eastAsiaTheme="minorEastAsia" w:cstheme="minorBidi"/>
      <w:szCs w:val="24"/>
    </w:rPr>
  </w:style>
  <w:style w:type="character" w:customStyle="1" w:styleId="E-mailSignatureChar">
    <w:name w:val="E-mail Signature Char"/>
    <w:basedOn w:val="DefaultParagraphFont"/>
    <w:link w:val="E-mailSignature"/>
    <w:uiPriority w:val="99"/>
    <w:semiHidden/>
    <w:rsid w:val="00444FC9"/>
    <w:rPr>
      <w:rFonts w:ascii="Times New Roman" w:hAnsi="Times New Roman"/>
    </w:rPr>
  </w:style>
  <w:style w:type="paragraph" w:styleId="EndnoteText">
    <w:name w:val="endnote text"/>
    <w:basedOn w:val="Normal"/>
    <w:link w:val="EndnoteTextChar"/>
    <w:uiPriority w:val="99"/>
    <w:semiHidden/>
    <w:unhideWhenUsed/>
    <w:rsid w:val="00444FC9"/>
    <w:pPr>
      <w:jc w:val="both"/>
    </w:pPr>
    <w:rPr>
      <w:rFonts w:eastAsiaTheme="minorEastAsia" w:cstheme="minorBidi"/>
      <w:sz w:val="20"/>
    </w:rPr>
  </w:style>
  <w:style w:type="character" w:customStyle="1" w:styleId="EndnoteTextChar">
    <w:name w:val="Endnote Text Char"/>
    <w:basedOn w:val="DefaultParagraphFont"/>
    <w:link w:val="EndnoteText"/>
    <w:uiPriority w:val="99"/>
    <w:semiHidden/>
    <w:rsid w:val="00444FC9"/>
    <w:rPr>
      <w:rFonts w:ascii="Times New Roman" w:hAnsi="Times New Roman"/>
      <w:sz w:val="20"/>
      <w:szCs w:val="20"/>
    </w:rPr>
  </w:style>
  <w:style w:type="paragraph" w:styleId="HTMLAddress">
    <w:name w:val="HTML Address"/>
    <w:basedOn w:val="Normal"/>
    <w:link w:val="HTMLAddressChar"/>
    <w:uiPriority w:val="99"/>
    <w:semiHidden/>
    <w:unhideWhenUsed/>
    <w:rsid w:val="00444FC9"/>
    <w:pPr>
      <w:jc w:val="both"/>
    </w:pPr>
    <w:rPr>
      <w:rFonts w:eastAsiaTheme="minorEastAsia" w:cstheme="minorBidi"/>
      <w:i/>
      <w:iCs/>
      <w:szCs w:val="24"/>
    </w:rPr>
  </w:style>
  <w:style w:type="character" w:customStyle="1" w:styleId="HTMLAddressChar">
    <w:name w:val="HTML Address Char"/>
    <w:basedOn w:val="DefaultParagraphFont"/>
    <w:link w:val="HTMLAddress"/>
    <w:uiPriority w:val="99"/>
    <w:semiHidden/>
    <w:rsid w:val="00444FC9"/>
    <w:rPr>
      <w:rFonts w:ascii="Times New Roman" w:hAnsi="Times New Roman"/>
      <w:i/>
      <w:iCs/>
    </w:rPr>
  </w:style>
  <w:style w:type="paragraph" w:styleId="HTMLPreformatted">
    <w:name w:val="HTML Preformatted"/>
    <w:basedOn w:val="Normal"/>
    <w:link w:val="HTMLPreformattedChar"/>
    <w:uiPriority w:val="99"/>
    <w:semiHidden/>
    <w:unhideWhenUsed/>
    <w:rsid w:val="00444FC9"/>
    <w:pPr>
      <w:jc w:val="both"/>
    </w:pPr>
    <w:rPr>
      <w:rFonts w:ascii="Consolas" w:eastAsiaTheme="minorEastAsia" w:hAnsi="Consolas" w:cstheme="minorBidi"/>
      <w:sz w:val="20"/>
    </w:rPr>
  </w:style>
  <w:style w:type="character" w:customStyle="1" w:styleId="HTMLPreformattedChar">
    <w:name w:val="HTML Preformatted Char"/>
    <w:basedOn w:val="DefaultParagraphFont"/>
    <w:link w:val="HTMLPreformatted"/>
    <w:uiPriority w:val="99"/>
    <w:semiHidden/>
    <w:rsid w:val="00444FC9"/>
    <w:rPr>
      <w:rFonts w:ascii="Consolas" w:hAnsi="Consolas"/>
      <w:sz w:val="20"/>
      <w:szCs w:val="20"/>
    </w:rPr>
  </w:style>
  <w:style w:type="paragraph" w:styleId="Index1">
    <w:name w:val="index 1"/>
    <w:basedOn w:val="Normal"/>
    <w:next w:val="Normal"/>
    <w:autoRedefine/>
    <w:uiPriority w:val="99"/>
    <w:semiHidden/>
    <w:unhideWhenUsed/>
    <w:rsid w:val="00444FC9"/>
    <w:pPr>
      <w:ind w:left="240" w:hanging="240"/>
      <w:jc w:val="both"/>
    </w:pPr>
    <w:rPr>
      <w:rFonts w:eastAsiaTheme="minorEastAsia" w:cstheme="minorBidi"/>
      <w:szCs w:val="24"/>
    </w:rPr>
  </w:style>
  <w:style w:type="paragraph" w:styleId="Index2">
    <w:name w:val="index 2"/>
    <w:basedOn w:val="Normal"/>
    <w:next w:val="Normal"/>
    <w:autoRedefine/>
    <w:uiPriority w:val="99"/>
    <w:semiHidden/>
    <w:unhideWhenUsed/>
    <w:rsid w:val="00444FC9"/>
    <w:pPr>
      <w:ind w:left="480" w:hanging="240"/>
      <w:jc w:val="both"/>
    </w:pPr>
    <w:rPr>
      <w:rFonts w:eastAsiaTheme="minorEastAsia" w:cstheme="minorBidi"/>
      <w:szCs w:val="24"/>
    </w:rPr>
  </w:style>
  <w:style w:type="paragraph" w:styleId="Index3">
    <w:name w:val="index 3"/>
    <w:basedOn w:val="Normal"/>
    <w:next w:val="Normal"/>
    <w:autoRedefine/>
    <w:uiPriority w:val="99"/>
    <w:semiHidden/>
    <w:unhideWhenUsed/>
    <w:rsid w:val="00444FC9"/>
    <w:pPr>
      <w:ind w:left="720" w:hanging="240"/>
      <w:jc w:val="both"/>
    </w:pPr>
    <w:rPr>
      <w:rFonts w:eastAsiaTheme="minorEastAsia" w:cstheme="minorBidi"/>
      <w:szCs w:val="24"/>
    </w:rPr>
  </w:style>
  <w:style w:type="paragraph" w:styleId="Index4">
    <w:name w:val="index 4"/>
    <w:basedOn w:val="Normal"/>
    <w:next w:val="Normal"/>
    <w:autoRedefine/>
    <w:uiPriority w:val="99"/>
    <w:semiHidden/>
    <w:unhideWhenUsed/>
    <w:rsid w:val="00444FC9"/>
    <w:pPr>
      <w:ind w:left="960" w:hanging="240"/>
      <w:jc w:val="both"/>
    </w:pPr>
    <w:rPr>
      <w:rFonts w:eastAsiaTheme="minorEastAsia" w:cstheme="minorBidi"/>
      <w:szCs w:val="24"/>
    </w:rPr>
  </w:style>
  <w:style w:type="paragraph" w:styleId="Index5">
    <w:name w:val="index 5"/>
    <w:basedOn w:val="Normal"/>
    <w:next w:val="Normal"/>
    <w:autoRedefine/>
    <w:uiPriority w:val="99"/>
    <w:semiHidden/>
    <w:unhideWhenUsed/>
    <w:rsid w:val="00444FC9"/>
    <w:pPr>
      <w:ind w:left="1200" w:hanging="240"/>
      <w:jc w:val="both"/>
    </w:pPr>
    <w:rPr>
      <w:rFonts w:eastAsiaTheme="minorEastAsia" w:cstheme="minorBidi"/>
      <w:szCs w:val="24"/>
    </w:rPr>
  </w:style>
  <w:style w:type="paragraph" w:styleId="Index6">
    <w:name w:val="index 6"/>
    <w:basedOn w:val="Normal"/>
    <w:next w:val="Normal"/>
    <w:autoRedefine/>
    <w:uiPriority w:val="99"/>
    <w:semiHidden/>
    <w:unhideWhenUsed/>
    <w:rsid w:val="00444FC9"/>
    <w:pPr>
      <w:ind w:left="1440" w:hanging="240"/>
      <w:jc w:val="both"/>
    </w:pPr>
    <w:rPr>
      <w:rFonts w:eastAsiaTheme="minorEastAsia" w:cstheme="minorBidi"/>
      <w:szCs w:val="24"/>
    </w:rPr>
  </w:style>
  <w:style w:type="paragraph" w:styleId="Index7">
    <w:name w:val="index 7"/>
    <w:basedOn w:val="Normal"/>
    <w:next w:val="Normal"/>
    <w:autoRedefine/>
    <w:uiPriority w:val="99"/>
    <w:semiHidden/>
    <w:unhideWhenUsed/>
    <w:rsid w:val="00444FC9"/>
    <w:pPr>
      <w:ind w:left="1680" w:hanging="240"/>
      <w:jc w:val="both"/>
    </w:pPr>
    <w:rPr>
      <w:rFonts w:eastAsiaTheme="minorEastAsia" w:cstheme="minorBidi"/>
      <w:szCs w:val="24"/>
    </w:rPr>
  </w:style>
  <w:style w:type="paragraph" w:styleId="Index8">
    <w:name w:val="index 8"/>
    <w:basedOn w:val="Normal"/>
    <w:next w:val="Normal"/>
    <w:autoRedefine/>
    <w:uiPriority w:val="99"/>
    <w:semiHidden/>
    <w:unhideWhenUsed/>
    <w:rsid w:val="00444FC9"/>
    <w:pPr>
      <w:ind w:left="1920" w:hanging="240"/>
      <w:jc w:val="both"/>
    </w:pPr>
    <w:rPr>
      <w:rFonts w:eastAsiaTheme="minorEastAsia" w:cstheme="minorBidi"/>
      <w:szCs w:val="24"/>
    </w:rPr>
  </w:style>
  <w:style w:type="paragraph" w:styleId="Index9">
    <w:name w:val="index 9"/>
    <w:basedOn w:val="Normal"/>
    <w:next w:val="Normal"/>
    <w:autoRedefine/>
    <w:uiPriority w:val="99"/>
    <w:semiHidden/>
    <w:unhideWhenUsed/>
    <w:rsid w:val="00444FC9"/>
    <w:pPr>
      <w:ind w:left="2160" w:hanging="240"/>
      <w:jc w:val="both"/>
    </w:pPr>
    <w:rPr>
      <w:rFonts w:eastAsiaTheme="minorEastAsia" w:cstheme="minorBidi"/>
      <w:szCs w:val="24"/>
    </w:rPr>
  </w:style>
  <w:style w:type="paragraph" w:styleId="IndexHeading">
    <w:name w:val="index heading"/>
    <w:basedOn w:val="Normal"/>
    <w:next w:val="Index1"/>
    <w:uiPriority w:val="99"/>
    <w:semiHidden/>
    <w:unhideWhenUsed/>
    <w:rsid w:val="00444FC9"/>
    <w:pPr>
      <w:spacing w:after="240"/>
      <w:jc w:val="both"/>
    </w:pPr>
    <w:rPr>
      <w:rFonts w:asciiTheme="majorHAnsi" w:eastAsiaTheme="majorEastAsia" w:hAnsiTheme="majorHAnsi" w:cstheme="majorBidi"/>
      <w:b/>
      <w:bCs/>
      <w:szCs w:val="24"/>
    </w:rPr>
  </w:style>
  <w:style w:type="paragraph" w:styleId="IntenseQuote">
    <w:name w:val="Intense Quote"/>
    <w:basedOn w:val="Normal"/>
    <w:next w:val="Normal"/>
    <w:link w:val="IntenseQuoteChar"/>
    <w:uiPriority w:val="99"/>
    <w:qFormat/>
    <w:rsid w:val="00444FC9"/>
    <w:pPr>
      <w:pBdr>
        <w:top w:val="single" w:sz="4" w:space="10" w:color="4F81BD" w:themeColor="accent1"/>
        <w:bottom w:val="single" w:sz="4" w:space="10" w:color="4F81BD" w:themeColor="accent1"/>
      </w:pBdr>
      <w:spacing w:before="360" w:after="360"/>
      <w:ind w:left="864" w:right="864"/>
      <w:jc w:val="center"/>
    </w:pPr>
    <w:rPr>
      <w:rFonts w:eastAsiaTheme="minorEastAsia" w:cstheme="minorBidi"/>
      <w:i/>
      <w:iCs/>
      <w:color w:val="4F81BD" w:themeColor="accent1"/>
      <w:szCs w:val="24"/>
    </w:rPr>
  </w:style>
  <w:style w:type="character" w:customStyle="1" w:styleId="IntenseQuoteChar">
    <w:name w:val="Intense Quote Char"/>
    <w:basedOn w:val="DefaultParagraphFont"/>
    <w:link w:val="IntenseQuote"/>
    <w:uiPriority w:val="99"/>
    <w:rsid w:val="00444FC9"/>
    <w:rPr>
      <w:rFonts w:ascii="Times New Roman" w:hAnsi="Times New Roman"/>
      <w:i/>
      <w:iCs/>
      <w:color w:val="4F81BD" w:themeColor="accent1"/>
    </w:rPr>
  </w:style>
  <w:style w:type="paragraph" w:styleId="List">
    <w:name w:val="List"/>
    <w:basedOn w:val="Normal"/>
    <w:uiPriority w:val="99"/>
    <w:semiHidden/>
    <w:unhideWhenUsed/>
    <w:rsid w:val="00444FC9"/>
    <w:pPr>
      <w:spacing w:after="240"/>
      <w:ind w:left="360" w:hanging="360"/>
      <w:contextualSpacing/>
      <w:jc w:val="both"/>
    </w:pPr>
    <w:rPr>
      <w:rFonts w:eastAsiaTheme="minorEastAsia" w:cstheme="minorBidi"/>
      <w:szCs w:val="24"/>
    </w:rPr>
  </w:style>
  <w:style w:type="paragraph" w:styleId="List2">
    <w:name w:val="List 2"/>
    <w:basedOn w:val="Normal"/>
    <w:uiPriority w:val="99"/>
    <w:semiHidden/>
    <w:unhideWhenUsed/>
    <w:rsid w:val="00444FC9"/>
    <w:pPr>
      <w:spacing w:after="240"/>
      <w:ind w:left="720" w:hanging="360"/>
      <w:contextualSpacing/>
      <w:jc w:val="both"/>
    </w:pPr>
    <w:rPr>
      <w:rFonts w:eastAsiaTheme="minorEastAsia" w:cstheme="minorBidi"/>
      <w:szCs w:val="24"/>
    </w:rPr>
  </w:style>
  <w:style w:type="paragraph" w:styleId="List3">
    <w:name w:val="List 3"/>
    <w:basedOn w:val="Normal"/>
    <w:uiPriority w:val="99"/>
    <w:semiHidden/>
    <w:unhideWhenUsed/>
    <w:rsid w:val="00444FC9"/>
    <w:pPr>
      <w:spacing w:after="240"/>
      <w:ind w:left="1080" w:hanging="360"/>
      <w:contextualSpacing/>
      <w:jc w:val="both"/>
    </w:pPr>
    <w:rPr>
      <w:rFonts w:eastAsiaTheme="minorEastAsia" w:cstheme="minorBidi"/>
      <w:szCs w:val="24"/>
    </w:rPr>
  </w:style>
  <w:style w:type="paragraph" w:styleId="List4">
    <w:name w:val="List 4"/>
    <w:basedOn w:val="Normal"/>
    <w:uiPriority w:val="99"/>
    <w:semiHidden/>
    <w:unhideWhenUsed/>
    <w:rsid w:val="00444FC9"/>
    <w:pPr>
      <w:spacing w:after="240"/>
      <w:ind w:left="1440" w:hanging="360"/>
      <w:contextualSpacing/>
      <w:jc w:val="both"/>
    </w:pPr>
    <w:rPr>
      <w:rFonts w:eastAsiaTheme="minorEastAsia" w:cstheme="minorBidi"/>
      <w:szCs w:val="24"/>
    </w:rPr>
  </w:style>
  <w:style w:type="paragraph" w:styleId="List5">
    <w:name w:val="List 5"/>
    <w:basedOn w:val="Normal"/>
    <w:uiPriority w:val="99"/>
    <w:semiHidden/>
    <w:unhideWhenUsed/>
    <w:rsid w:val="00444FC9"/>
    <w:pPr>
      <w:spacing w:after="240"/>
      <w:ind w:left="1800" w:hanging="360"/>
      <w:contextualSpacing/>
      <w:jc w:val="both"/>
    </w:pPr>
    <w:rPr>
      <w:rFonts w:eastAsiaTheme="minorEastAsia" w:cstheme="minorBidi"/>
      <w:szCs w:val="24"/>
    </w:rPr>
  </w:style>
  <w:style w:type="paragraph" w:styleId="ListBullet">
    <w:name w:val="List Bullet"/>
    <w:basedOn w:val="Normal"/>
    <w:uiPriority w:val="99"/>
    <w:semiHidden/>
    <w:unhideWhenUsed/>
    <w:rsid w:val="00444FC9"/>
    <w:pPr>
      <w:numPr>
        <w:numId w:val="1"/>
      </w:numPr>
      <w:spacing w:after="240"/>
      <w:contextualSpacing/>
      <w:jc w:val="both"/>
    </w:pPr>
    <w:rPr>
      <w:rFonts w:eastAsiaTheme="minorEastAsia" w:cstheme="minorBidi"/>
      <w:szCs w:val="24"/>
    </w:rPr>
  </w:style>
  <w:style w:type="paragraph" w:styleId="ListBullet2">
    <w:name w:val="List Bullet 2"/>
    <w:basedOn w:val="Normal"/>
    <w:uiPriority w:val="99"/>
    <w:semiHidden/>
    <w:unhideWhenUsed/>
    <w:rsid w:val="00444FC9"/>
    <w:pPr>
      <w:numPr>
        <w:numId w:val="2"/>
      </w:numPr>
      <w:spacing w:after="240"/>
      <w:contextualSpacing/>
      <w:jc w:val="both"/>
    </w:pPr>
    <w:rPr>
      <w:rFonts w:eastAsiaTheme="minorEastAsia" w:cstheme="minorBidi"/>
      <w:szCs w:val="24"/>
    </w:rPr>
  </w:style>
  <w:style w:type="paragraph" w:styleId="ListBullet3">
    <w:name w:val="List Bullet 3"/>
    <w:basedOn w:val="Normal"/>
    <w:uiPriority w:val="99"/>
    <w:semiHidden/>
    <w:unhideWhenUsed/>
    <w:rsid w:val="00444FC9"/>
    <w:pPr>
      <w:numPr>
        <w:numId w:val="3"/>
      </w:numPr>
      <w:spacing w:after="240"/>
      <w:contextualSpacing/>
      <w:jc w:val="both"/>
    </w:pPr>
    <w:rPr>
      <w:rFonts w:eastAsiaTheme="minorEastAsia" w:cstheme="minorBidi"/>
      <w:szCs w:val="24"/>
    </w:rPr>
  </w:style>
  <w:style w:type="paragraph" w:styleId="ListBullet4">
    <w:name w:val="List Bullet 4"/>
    <w:basedOn w:val="Normal"/>
    <w:uiPriority w:val="99"/>
    <w:semiHidden/>
    <w:unhideWhenUsed/>
    <w:rsid w:val="00444FC9"/>
    <w:pPr>
      <w:numPr>
        <w:numId w:val="4"/>
      </w:numPr>
      <w:spacing w:after="240"/>
      <w:contextualSpacing/>
      <w:jc w:val="both"/>
    </w:pPr>
    <w:rPr>
      <w:rFonts w:eastAsiaTheme="minorEastAsia" w:cstheme="minorBidi"/>
      <w:szCs w:val="24"/>
    </w:rPr>
  </w:style>
  <w:style w:type="paragraph" w:styleId="ListBullet5">
    <w:name w:val="List Bullet 5"/>
    <w:basedOn w:val="Normal"/>
    <w:uiPriority w:val="99"/>
    <w:semiHidden/>
    <w:unhideWhenUsed/>
    <w:rsid w:val="00444FC9"/>
    <w:pPr>
      <w:numPr>
        <w:numId w:val="5"/>
      </w:numPr>
      <w:spacing w:after="240"/>
      <w:contextualSpacing/>
      <w:jc w:val="both"/>
    </w:pPr>
    <w:rPr>
      <w:rFonts w:eastAsiaTheme="minorEastAsia" w:cstheme="minorBidi"/>
      <w:szCs w:val="24"/>
    </w:rPr>
  </w:style>
  <w:style w:type="paragraph" w:styleId="ListContinue">
    <w:name w:val="List Continue"/>
    <w:basedOn w:val="Normal"/>
    <w:uiPriority w:val="99"/>
    <w:semiHidden/>
    <w:unhideWhenUsed/>
    <w:rsid w:val="00444FC9"/>
    <w:pPr>
      <w:spacing w:after="120"/>
      <w:ind w:left="360"/>
      <w:contextualSpacing/>
      <w:jc w:val="both"/>
    </w:pPr>
    <w:rPr>
      <w:rFonts w:eastAsiaTheme="minorEastAsia" w:cstheme="minorBidi"/>
      <w:szCs w:val="24"/>
    </w:rPr>
  </w:style>
  <w:style w:type="paragraph" w:styleId="ListContinue2">
    <w:name w:val="List Continue 2"/>
    <w:basedOn w:val="Normal"/>
    <w:uiPriority w:val="99"/>
    <w:semiHidden/>
    <w:unhideWhenUsed/>
    <w:rsid w:val="00444FC9"/>
    <w:pPr>
      <w:spacing w:after="120"/>
      <w:ind w:left="720"/>
      <w:contextualSpacing/>
      <w:jc w:val="both"/>
    </w:pPr>
    <w:rPr>
      <w:rFonts w:eastAsiaTheme="minorEastAsia" w:cstheme="minorBidi"/>
      <w:szCs w:val="24"/>
    </w:rPr>
  </w:style>
  <w:style w:type="paragraph" w:styleId="ListContinue3">
    <w:name w:val="List Continue 3"/>
    <w:basedOn w:val="Normal"/>
    <w:uiPriority w:val="99"/>
    <w:semiHidden/>
    <w:unhideWhenUsed/>
    <w:rsid w:val="00444FC9"/>
    <w:pPr>
      <w:spacing w:after="120"/>
      <w:ind w:left="1080"/>
      <w:contextualSpacing/>
      <w:jc w:val="both"/>
    </w:pPr>
    <w:rPr>
      <w:rFonts w:eastAsiaTheme="minorEastAsia" w:cstheme="minorBidi"/>
      <w:szCs w:val="24"/>
    </w:rPr>
  </w:style>
  <w:style w:type="paragraph" w:styleId="ListContinue4">
    <w:name w:val="List Continue 4"/>
    <w:basedOn w:val="Normal"/>
    <w:uiPriority w:val="99"/>
    <w:semiHidden/>
    <w:unhideWhenUsed/>
    <w:rsid w:val="00444FC9"/>
    <w:pPr>
      <w:spacing w:after="120"/>
      <w:ind w:left="1440"/>
      <w:contextualSpacing/>
      <w:jc w:val="both"/>
    </w:pPr>
    <w:rPr>
      <w:rFonts w:eastAsiaTheme="minorEastAsia" w:cstheme="minorBidi"/>
      <w:szCs w:val="24"/>
    </w:rPr>
  </w:style>
  <w:style w:type="paragraph" w:styleId="ListContinue5">
    <w:name w:val="List Continue 5"/>
    <w:basedOn w:val="Normal"/>
    <w:uiPriority w:val="99"/>
    <w:semiHidden/>
    <w:unhideWhenUsed/>
    <w:rsid w:val="00444FC9"/>
    <w:pPr>
      <w:spacing w:after="120"/>
      <w:ind w:left="1800"/>
      <w:contextualSpacing/>
      <w:jc w:val="both"/>
    </w:pPr>
    <w:rPr>
      <w:rFonts w:eastAsiaTheme="minorEastAsia" w:cstheme="minorBidi"/>
      <w:szCs w:val="24"/>
    </w:rPr>
  </w:style>
  <w:style w:type="paragraph" w:styleId="ListNumber">
    <w:name w:val="List Number"/>
    <w:basedOn w:val="Normal"/>
    <w:uiPriority w:val="99"/>
    <w:semiHidden/>
    <w:unhideWhenUsed/>
    <w:rsid w:val="00444FC9"/>
    <w:pPr>
      <w:numPr>
        <w:numId w:val="6"/>
      </w:numPr>
      <w:spacing w:after="240"/>
      <w:contextualSpacing/>
      <w:jc w:val="both"/>
    </w:pPr>
    <w:rPr>
      <w:rFonts w:eastAsiaTheme="minorEastAsia" w:cstheme="minorBidi"/>
      <w:szCs w:val="24"/>
    </w:rPr>
  </w:style>
  <w:style w:type="paragraph" w:styleId="ListNumber2">
    <w:name w:val="List Number 2"/>
    <w:basedOn w:val="Normal"/>
    <w:uiPriority w:val="99"/>
    <w:semiHidden/>
    <w:unhideWhenUsed/>
    <w:rsid w:val="00444FC9"/>
    <w:pPr>
      <w:numPr>
        <w:numId w:val="7"/>
      </w:numPr>
      <w:spacing w:after="240"/>
      <w:contextualSpacing/>
      <w:jc w:val="both"/>
    </w:pPr>
    <w:rPr>
      <w:rFonts w:eastAsiaTheme="minorEastAsia" w:cstheme="minorBidi"/>
      <w:szCs w:val="24"/>
    </w:rPr>
  </w:style>
  <w:style w:type="paragraph" w:styleId="ListNumber3">
    <w:name w:val="List Number 3"/>
    <w:basedOn w:val="Normal"/>
    <w:uiPriority w:val="99"/>
    <w:semiHidden/>
    <w:unhideWhenUsed/>
    <w:rsid w:val="00444FC9"/>
    <w:pPr>
      <w:numPr>
        <w:numId w:val="8"/>
      </w:numPr>
      <w:spacing w:after="240"/>
      <w:contextualSpacing/>
      <w:jc w:val="both"/>
    </w:pPr>
    <w:rPr>
      <w:rFonts w:eastAsiaTheme="minorEastAsia" w:cstheme="minorBidi"/>
      <w:szCs w:val="24"/>
    </w:rPr>
  </w:style>
  <w:style w:type="paragraph" w:styleId="ListNumber4">
    <w:name w:val="List Number 4"/>
    <w:basedOn w:val="Normal"/>
    <w:uiPriority w:val="99"/>
    <w:semiHidden/>
    <w:unhideWhenUsed/>
    <w:rsid w:val="00444FC9"/>
    <w:pPr>
      <w:numPr>
        <w:numId w:val="9"/>
      </w:numPr>
      <w:spacing w:after="240"/>
      <w:contextualSpacing/>
      <w:jc w:val="both"/>
    </w:pPr>
    <w:rPr>
      <w:rFonts w:eastAsiaTheme="minorEastAsia" w:cstheme="minorBidi"/>
      <w:szCs w:val="24"/>
    </w:rPr>
  </w:style>
  <w:style w:type="paragraph" w:styleId="ListNumber5">
    <w:name w:val="List Number 5"/>
    <w:basedOn w:val="Normal"/>
    <w:uiPriority w:val="99"/>
    <w:semiHidden/>
    <w:unhideWhenUsed/>
    <w:rsid w:val="00444FC9"/>
    <w:pPr>
      <w:numPr>
        <w:numId w:val="10"/>
      </w:numPr>
      <w:spacing w:after="240"/>
      <w:contextualSpacing/>
      <w:jc w:val="both"/>
    </w:pPr>
    <w:rPr>
      <w:rFonts w:eastAsiaTheme="minorEastAsia" w:cstheme="minorBidi"/>
      <w:szCs w:val="24"/>
    </w:rPr>
  </w:style>
  <w:style w:type="paragraph" w:styleId="ListParagraph">
    <w:name w:val="List Paragraph"/>
    <w:basedOn w:val="Normal"/>
    <w:uiPriority w:val="99"/>
    <w:qFormat/>
    <w:rsid w:val="00444FC9"/>
    <w:pPr>
      <w:spacing w:after="240"/>
      <w:ind w:left="720"/>
      <w:contextualSpacing/>
      <w:jc w:val="both"/>
    </w:pPr>
    <w:rPr>
      <w:rFonts w:eastAsiaTheme="minorEastAsia" w:cstheme="minorBidi"/>
      <w:szCs w:val="24"/>
    </w:rPr>
  </w:style>
  <w:style w:type="paragraph" w:styleId="MacroText">
    <w:name w:val="macro"/>
    <w:link w:val="MacroTextChar"/>
    <w:uiPriority w:val="99"/>
    <w:semiHidden/>
    <w:unhideWhenUsed/>
    <w:rsid w:val="00444FC9"/>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hAnsi="Consolas"/>
      <w:sz w:val="20"/>
      <w:szCs w:val="20"/>
    </w:rPr>
  </w:style>
  <w:style w:type="character" w:customStyle="1" w:styleId="MacroTextChar">
    <w:name w:val="Macro Text Char"/>
    <w:basedOn w:val="DefaultParagraphFont"/>
    <w:link w:val="MacroText"/>
    <w:uiPriority w:val="99"/>
    <w:semiHidden/>
    <w:rsid w:val="00444FC9"/>
    <w:rPr>
      <w:rFonts w:ascii="Consolas" w:hAnsi="Consolas"/>
      <w:sz w:val="20"/>
      <w:szCs w:val="20"/>
    </w:rPr>
  </w:style>
  <w:style w:type="paragraph" w:styleId="MessageHeader">
    <w:name w:val="Message Header"/>
    <w:basedOn w:val="Normal"/>
    <w:link w:val="MessageHeaderChar"/>
    <w:uiPriority w:val="99"/>
    <w:semiHidden/>
    <w:unhideWhenUsed/>
    <w:rsid w:val="00444FC9"/>
    <w:pPr>
      <w:pBdr>
        <w:top w:val="single" w:sz="6" w:space="1" w:color="auto"/>
        <w:left w:val="single" w:sz="6" w:space="1" w:color="auto"/>
        <w:bottom w:val="single" w:sz="6" w:space="1" w:color="auto"/>
        <w:right w:val="single" w:sz="6" w:space="1" w:color="auto"/>
      </w:pBdr>
      <w:shd w:val="pct20" w:color="auto" w:fill="auto"/>
      <w:ind w:left="1080" w:hanging="1080"/>
      <w:jc w:val="both"/>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444FC9"/>
    <w:rPr>
      <w:rFonts w:asciiTheme="majorHAnsi" w:eastAsiaTheme="majorEastAsia" w:hAnsiTheme="majorHAnsi" w:cstheme="majorBidi"/>
      <w:shd w:val="pct20" w:color="auto" w:fill="auto"/>
    </w:rPr>
  </w:style>
  <w:style w:type="paragraph" w:styleId="NoSpacing">
    <w:name w:val="No Spacing"/>
    <w:uiPriority w:val="23"/>
    <w:rsid w:val="00444FC9"/>
    <w:pPr>
      <w:spacing w:after="0" w:line="240" w:lineRule="auto"/>
      <w:jc w:val="both"/>
    </w:pPr>
    <w:rPr>
      <w:rFonts w:ascii="Times New Roman" w:hAnsi="Times New Roman"/>
    </w:rPr>
  </w:style>
  <w:style w:type="paragraph" w:styleId="NormalWeb">
    <w:name w:val="Normal (Web)"/>
    <w:basedOn w:val="Normal"/>
    <w:uiPriority w:val="99"/>
    <w:semiHidden/>
    <w:unhideWhenUsed/>
    <w:rsid w:val="00444FC9"/>
    <w:pPr>
      <w:spacing w:after="240"/>
      <w:jc w:val="both"/>
    </w:pPr>
    <w:rPr>
      <w:rFonts w:eastAsiaTheme="minorEastAsia"/>
      <w:szCs w:val="24"/>
    </w:rPr>
  </w:style>
  <w:style w:type="paragraph" w:styleId="NormalIndent">
    <w:name w:val="Normal Indent"/>
    <w:basedOn w:val="Normal"/>
    <w:uiPriority w:val="99"/>
    <w:semiHidden/>
    <w:unhideWhenUsed/>
    <w:rsid w:val="00444FC9"/>
    <w:pPr>
      <w:spacing w:after="240"/>
      <w:ind w:left="720"/>
      <w:jc w:val="both"/>
    </w:pPr>
    <w:rPr>
      <w:rFonts w:eastAsiaTheme="minorEastAsia" w:cstheme="minorBidi"/>
      <w:szCs w:val="24"/>
    </w:rPr>
  </w:style>
  <w:style w:type="paragraph" w:styleId="NoteHeading">
    <w:name w:val="Note Heading"/>
    <w:basedOn w:val="Normal"/>
    <w:next w:val="Normal"/>
    <w:link w:val="NoteHeadingChar"/>
    <w:uiPriority w:val="99"/>
    <w:semiHidden/>
    <w:unhideWhenUsed/>
    <w:rsid w:val="00444FC9"/>
    <w:pPr>
      <w:jc w:val="both"/>
    </w:pPr>
    <w:rPr>
      <w:rFonts w:eastAsiaTheme="minorEastAsia" w:cstheme="minorBidi"/>
      <w:szCs w:val="24"/>
    </w:rPr>
  </w:style>
  <w:style w:type="character" w:customStyle="1" w:styleId="NoteHeadingChar">
    <w:name w:val="Note Heading Char"/>
    <w:basedOn w:val="DefaultParagraphFont"/>
    <w:link w:val="NoteHeading"/>
    <w:uiPriority w:val="99"/>
    <w:semiHidden/>
    <w:rsid w:val="00444FC9"/>
    <w:rPr>
      <w:rFonts w:ascii="Times New Roman" w:hAnsi="Times New Roman"/>
    </w:rPr>
  </w:style>
  <w:style w:type="paragraph" w:styleId="PlainText">
    <w:name w:val="Plain Text"/>
    <w:basedOn w:val="Normal"/>
    <w:link w:val="PlainTextChar"/>
    <w:uiPriority w:val="99"/>
    <w:semiHidden/>
    <w:unhideWhenUsed/>
    <w:rsid w:val="00444FC9"/>
    <w:pPr>
      <w:jc w:val="both"/>
    </w:pPr>
    <w:rPr>
      <w:rFonts w:ascii="Consolas" w:eastAsiaTheme="minorEastAsia" w:hAnsi="Consolas" w:cstheme="minorBidi"/>
      <w:sz w:val="21"/>
      <w:szCs w:val="21"/>
    </w:rPr>
  </w:style>
  <w:style w:type="character" w:customStyle="1" w:styleId="PlainTextChar">
    <w:name w:val="Plain Text Char"/>
    <w:basedOn w:val="DefaultParagraphFont"/>
    <w:link w:val="PlainText"/>
    <w:uiPriority w:val="99"/>
    <w:semiHidden/>
    <w:rsid w:val="00444FC9"/>
    <w:rPr>
      <w:rFonts w:ascii="Consolas" w:hAnsi="Consolas"/>
      <w:sz w:val="21"/>
      <w:szCs w:val="21"/>
    </w:rPr>
  </w:style>
  <w:style w:type="paragraph" w:styleId="Quote">
    <w:name w:val="Quote"/>
    <w:basedOn w:val="Normal"/>
    <w:next w:val="Normal"/>
    <w:link w:val="QuoteChar"/>
    <w:uiPriority w:val="99"/>
    <w:qFormat/>
    <w:rsid w:val="00444FC9"/>
    <w:pPr>
      <w:spacing w:before="200" w:after="160"/>
      <w:ind w:left="864" w:right="864"/>
      <w:jc w:val="center"/>
    </w:pPr>
    <w:rPr>
      <w:rFonts w:eastAsiaTheme="minorEastAsia" w:cstheme="minorBidi"/>
      <w:i/>
      <w:iCs/>
      <w:color w:val="404040" w:themeColor="text1" w:themeTint="BF"/>
      <w:szCs w:val="24"/>
    </w:rPr>
  </w:style>
  <w:style w:type="character" w:customStyle="1" w:styleId="QuoteChar">
    <w:name w:val="Quote Char"/>
    <w:basedOn w:val="DefaultParagraphFont"/>
    <w:link w:val="Quote"/>
    <w:uiPriority w:val="99"/>
    <w:rsid w:val="00444FC9"/>
    <w:rPr>
      <w:rFonts w:ascii="Times New Roman" w:hAnsi="Times New Roman"/>
      <w:i/>
      <w:iCs/>
      <w:color w:val="404040" w:themeColor="text1" w:themeTint="BF"/>
    </w:rPr>
  </w:style>
  <w:style w:type="paragraph" w:styleId="TableofFigures">
    <w:name w:val="table of figures"/>
    <w:basedOn w:val="Normal"/>
    <w:next w:val="Normal"/>
    <w:uiPriority w:val="99"/>
    <w:semiHidden/>
    <w:unhideWhenUsed/>
    <w:rsid w:val="00444FC9"/>
    <w:pPr>
      <w:jc w:val="both"/>
    </w:pPr>
    <w:rPr>
      <w:rFonts w:eastAsiaTheme="minorEastAsia" w:cstheme="minorBidi"/>
      <w:szCs w:val="24"/>
    </w:rPr>
  </w:style>
  <w:style w:type="paragraph" w:styleId="TOCHeading">
    <w:name w:val="TOC Heading"/>
    <w:basedOn w:val="Heading1"/>
    <w:next w:val="Normal"/>
    <w:uiPriority w:val="39"/>
    <w:semiHidden/>
    <w:unhideWhenUsed/>
    <w:qFormat/>
    <w:rsid w:val="00444FC9"/>
    <w:pPr>
      <w:keepNext/>
      <w:keepLines/>
      <w:spacing w:before="240" w:after="0"/>
      <w:outlineLvl w:val="9"/>
    </w:pPr>
    <w:rPr>
      <w:rFonts w:asciiTheme="majorHAnsi" w:eastAsiaTheme="majorEastAsia" w:hAnsiTheme="majorHAnsi" w:cstheme="majorBidi"/>
      <w:bCs w:val="0"/>
      <w:color w:val="365F91" w:themeColor="accent1" w:themeShade="BF"/>
      <w:kern w:val="0"/>
      <w:sz w:val="32"/>
    </w:rPr>
  </w:style>
  <w:style w:type="paragraph" w:customStyle="1" w:styleId="DocDate">
    <w:name w:val="DocDate"/>
    <w:basedOn w:val="Normal"/>
    <w:next w:val="Normal"/>
    <w:rsid w:val="004707DC"/>
    <w:pPr>
      <w:spacing w:after="480"/>
      <w:jc w:val="center"/>
    </w:pPr>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73654">
      <w:bodyDiv w:val="1"/>
      <w:marLeft w:val="0"/>
      <w:marRight w:val="0"/>
      <w:marTop w:val="0"/>
      <w:marBottom w:val="0"/>
      <w:divBdr>
        <w:top w:val="none" w:sz="0" w:space="0" w:color="auto"/>
        <w:left w:val="none" w:sz="0" w:space="0" w:color="auto"/>
        <w:bottom w:val="none" w:sz="0" w:space="0" w:color="auto"/>
        <w:right w:val="none" w:sz="0" w:space="0" w:color="auto"/>
      </w:divBdr>
      <w:divsChild>
        <w:div w:id="177892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1416</Words>
  <Characters>8075</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2022-11-14T15:29:00Z</dcterms:created>
  <dcterms:modified xsi:type="dcterms:W3CDTF">2022-11-14T15:29:00Z</dcterms:modified>
</cp:coreProperties>
</file>