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1599"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TITLE 11</w:t>
      </w:r>
    </w:p>
    <w:p w14:paraId="6BA753E3"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LEGISLATIVE RULE</w:t>
      </w:r>
    </w:p>
    <w:p w14:paraId="0D4A2C58"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WEST VIRGINIA BOARD OF MEDICINE</w:t>
      </w:r>
    </w:p>
    <w:p w14:paraId="7193EFA0"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SERIES 10</w:t>
      </w:r>
    </w:p>
    <w:p w14:paraId="535CCE27" w14:textId="77777777" w:rsidR="00827F17" w:rsidRPr="0046610D" w:rsidRDefault="00827F17" w:rsidP="00827F17">
      <w:pPr>
        <w:jc w:val="center"/>
        <w:rPr>
          <w:rFonts w:ascii="Times New Roman" w:hAnsi="Times New Roman" w:cs="Times New Roman"/>
          <w:b/>
        </w:rPr>
      </w:pPr>
    </w:p>
    <w:p w14:paraId="2A5D7FEB" w14:textId="77777777" w:rsidR="00A10649" w:rsidRPr="0046610D" w:rsidRDefault="0022210B" w:rsidP="00A10649">
      <w:pPr>
        <w:spacing w:line="240" w:lineRule="auto"/>
        <w:jc w:val="center"/>
        <w:rPr>
          <w:rFonts w:ascii="Times New Roman" w:hAnsi="Times New Roman" w:cs="Times New Roman"/>
          <w:b/>
        </w:rPr>
      </w:pPr>
      <w:r w:rsidRPr="0046610D">
        <w:rPr>
          <w:rFonts w:ascii="Times New Roman" w:hAnsi="Times New Roman" w:cs="Times New Roman"/>
          <w:b/>
        </w:rPr>
        <w:t xml:space="preserve">PRACTITIONER REQUIREMENTS FOR ACCESSING THE </w:t>
      </w:r>
    </w:p>
    <w:p w14:paraId="6001145D" w14:textId="77777777" w:rsidR="0022210B" w:rsidRPr="0046610D" w:rsidRDefault="0022210B" w:rsidP="00A10649">
      <w:pPr>
        <w:spacing w:line="240" w:lineRule="auto"/>
        <w:jc w:val="center"/>
        <w:rPr>
          <w:rFonts w:ascii="Times New Roman" w:hAnsi="Times New Roman" w:cs="Times New Roman"/>
          <w:b/>
        </w:rPr>
      </w:pPr>
      <w:r w:rsidRPr="0046610D">
        <w:rPr>
          <w:rFonts w:ascii="Times New Roman" w:hAnsi="Times New Roman" w:cs="Times New Roman"/>
          <w:b/>
        </w:rPr>
        <w:t>WEST VIRGINIA CONTROLLED SUBSTANCES MONITORING PROGRAM DATABASE</w:t>
      </w:r>
    </w:p>
    <w:p w14:paraId="24772441" w14:textId="77777777" w:rsidR="0022210B" w:rsidRPr="0046610D" w:rsidRDefault="0022210B" w:rsidP="00827F17">
      <w:pPr>
        <w:jc w:val="both"/>
        <w:rPr>
          <w:rFonts w:ascii="Times New Roman" w:hAnsi="Times New Roman" w:cs="Times New Roman"/>
          <w:b/>
        </w:rPr>
      </w:pPr>
    </w:p>
    <w:p w14:paraId="09B69DBE" w14:textId="77777777" w:rsidR="0022210B" w:rsidRPr="0046610D" w:rsidRDefault="0022210B" w:rsidP="00B20DAB">
      <w:pPr>
        <w:tabs>
          <w:tab w:val="left" w:pos="360"/>
          <w:tab w:val="left" w:pos="720"/>
          <w:tab w:val="left" w:pos="1080"/>
          <w:tab w:val="left" w:pos="1440"/>
          <w:tab w:val="left" w:pos="1800"/>
          <w:tab w:val="left" w:pos="2160"/>
          <w:tab w:val="left" w:pos="2520"/>
          <w:tab w:val="left" w:pos="2880"/>
        </w:tabs>
        <w:jc w:val="both"/>
        <w:rPr>
          <w:rFonts w:ascii="Times New Roman" w:hAnsi="Times New Roman" w:cs="Times New Roman"/>
          <w:b/>
        </w:rPr>
      </w:pPr>
      <w:r w:rsidRPr="0046610D">
        <w:rPr>
          <w:rFonts w:ascii="Times New Roman" w:hAnsi="Times New Roman" w:cs="Times New Roman"/>
          <w:b/>
        </w:rPr>
        <w:t>11-10-1.  General.</w:t>
      </w:r>
    </w:p>
    <w:p w14:paraId="3DCE4A7B" w14:textId="77777777" w:rsidR="0022210B" w:rsidRPr="0046610D" w:rsidRDefault="0022210B" w:rsidP="00B20DAB">
      <w:pPr>
        <w:tabs>
          <w:tab w:val="left" w:pos="360"/>
          <w:tab w:val="left" w:pos="720"/>
          <w:tab w:val="left" w:pos="1080"/>
          <w:tab w:val="left" w:pos="1440"/>
          <w:tab w:val="left" w:pos="1800"/>
          <w:tab w:val="left" w:pos="2160"/>
          <w:tab w:val="left" w:pos="2520"/>
          <w:tab w:val="left" w:pos="2880"/>
        </w:tabs>
        <w:jc w:val="both"/>
        <w:rPr>
          <w:rFonts w:ascii="Times New Roman" w:hAnsi="Times New Roman" w:cs="Times New Roman"/>
          <w:b/>
        </w:rPr>
      </w:pPr>
    </w:p>
    <w:p w14:paraId="2E0C1CF6" w14:textId="3CB02178" w:rsidR="0022210B" w:rsidRPr="00650D73"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00827F17" w:rsidRPr="00650D73">
        <w:rPr>
          <w:rFonts w:ascii="Times New Roman" w:hAnsi="Times New Roman" w:cs="Times New Roman"/>
        </w:rPr>
        <w:t>1.1.</w:t>
      </w:r>
      <w:r w:rsidRPr="00650D73">
        <w:rPr>
          <w:rFonts w:ascii="Times New Roman" w:hAnsi="Times New Roman" w:cs="Times New Roman"/>
        </w:rPr>
        <w:t xml:space="preserve">  </w:t>
      </w:r>
      <w:r w:rsidR="0022210B" w:rsidRPr="00650D73">
        <w:rPr>
          <w:rFonts w:ascii="Times New Roman" w:hAnsi="Times New Roman" w:cs="Times New Roman"/>
        </w:rPr>
        <w:t xml:space="preserve">Scope. </w:t>
      </w:r>
      <w:r w:rsidRPr="00650D73">
        <w:rPr>
          <w:rFonts w:ascii="Times New Roman" w:hAnsi="Times New Roman" w:cs="Times New Roman"/>
        </w:rPr>
        <w:t xml:space="preserve"> -- </w:t>
      </w:r>
      <w:r w:rsidR="0022210B" w:rsidRPr="00650D73">
        <w:rPr>
          <w:rFonts w:ascii="Times New Roman" w:hAnsi="Times New Roman" w:cs="Times New Roman"/>
        </w:rPr>
        <w:t xml:space="preserve"> </w:t>
      </w:r>
      <w:r w:rsidR="002B20A6" w:rsidRPr="00650D73">
        <w:rPr>
          <w:rFonts w:ascii="Times New Roman" w:hAnsi="Times New Roman" w:cs="Times New Roman"/>
        </w:rPr>
        <w:t>This rule sets forth the requirements for licensees and registrants of the West Virginia Board of Medicine regarding accessing the West Virginia Controlled Substance Monitoring Program database.</w:t>
      </w:r>
    </w:p>
    <w:p w14:paraId="21BFDFC3" w14:textId="77777777" w:rsidR="00827F17" w:rsidRPr="00650D73"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475"/>
        <w:jc w:val="both"/>
        <w:rPr>
          <w:rFonts w:ascii="Times New Roman" w:hAnsi="Times New Roman" w:cs="Times New Roman"/>
        </w:rPr>
      </w:pPr>
    </w:p>
    <w:p w14:paraId="58F7FFE0" w14:textId="698A5754" w:rsidR="00B860D4" w:rsidRPr="00650D73"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650D73">
        <w:rPr>
          <w:rFonts w:ascii="Times New Roman" w:hAnsi="Times New Roman" w:cs="Times New Roman"/>
        </w:rPr>
        <w:tab/>
      </w:r>
      <w:r w:rsidR="00827F17" w:rsidRPr="00650D73">
        <w:rPr>
          <w:rFonts w:ascii="Times New Roman" w:hAnsi="Times New Roman" w:cs="Times New Roman"/>
        </w:rPr>
        <w:t xml:space="preserve">1.2.  </w:t>
      </w:r>
      <w:r w:rsidR="00B860D4" w:rsidRPr="00650D73">
        <w:rPr>
          <w:rFonts w:ascii="Times New Roman" w:hAnsi="Times New Roman" w:cs="Times New Roman"/>
        </w:rPr>
        <w:t xml:space="preserve">Authority. </w:t>
      </w:r>
      <w:r w:rsidRPr="00650D73">
        <w:rPr>
          <w:rFonts w:ascii="Times New Roman" w:hAnsi="Times New Roman" w:cs="Times New Roman"/>
        </w:rPr>
        <w:t xml:space="preserve"> -- </w:t>
      </w:r>
      <w:r w:rsidR="00B860D4" w:rsidRPr="00650D73">
        <w:rPr>
          <w:rFonts w:ascii="Times New Roman" w:hAnsi="Times New Roman" w:cs="Times New Roman"/>
        </w:rPr>
        <w:t xml:space="preserve"> W.Va. Code §</w:t>
      </w:r>
      <w:r w:rsidR="00411845" w:rsidRPr="00650D73">
        <w:rPr>
          <w:rFonts w:ascii="Times New Roman" w:hAnsi="Times New Roman" w:cs="Times New Roman"/>
        </w:rPr>
        <w:t xml:space="preserve"> </w:t>
      </w:r>
      <w:r w:rsidR="00B860D4" w:rsidRPr="00650D73">
        <w:rPr>
          <w:rFonts w:ascii="Times New Roman" w:hAnsi="Times New Roman" w:cs="Times New Roman"/>
        </w:rPr>
        <w:t>60A-9-5a</w:t>
      </w:r>
      <w:r w:rsidR="001E56EF" w:rsidRPr="00650D73">
        <w:rPr>
          <w:rFonts w:ascii="Times New Roman" w:hAnsi="Times New Roman" w:cs="Times New Roman"/>
        </w:rPr>
        <w:t>(c)</w:t>
      </w:r>
    </w:p>
    <w:p w14:paraId="3D200B84" w14:textId="77777777" w:rsidR="00827F17" w:rsidRPr="0046610D"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480"/>
        <w:jc w:val="both"/>
        <w:rPr>
          <w:rFonts w:ascii="Times New Roman" w:hAnsi="Times New Roman" w:cs="Times New Roman"/>
        </w:rPr>
      </w:pPr>
    </w:p>
    <w:p w14:paraId="1166AA50" w14:textId="0F92F960" w:rsidR="00B860D4"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 xml:space="preserve">1.3.  </w:t>
      </w:r>
      <w:r w:rsidR="00B860D4" w:rsidRPr="0046610D">
        <w:rPr>
          <w:rFonts w:ascii="Times New Roman" w:hAnsi="Times New Roman" w:cs="Times New Roman"/>
        </w:rPr>
        <w:t xml:space="preserve">Filing </w:t>
      </w:r>
      <w:r w:rsidRPr="0046610D">
        <w:rPr>
          <w:rFonts w:ascii="Times New Roman" w:hAnsi="Times New Roman" w:cs="Times New Roman"/>
        </w:rPr>
        <w:t>D</w:t>
      </w:r>
      <w:r w:rsidR="00B860D4" w:rsidRPr="0046610D">
        <w:rPr>
          <w:rFonts w:ascii="Times New Roman" w:hAnsi="Times New Roman" w:cs="Times New Roman"/>
        </w:rPr>
        <w:t xml:space="preserve">ate. </w:t>
      </w:r>
      <w:r w:rsidRPr="0046610D">
        <w:rPr>
          <w:rFonts w:ascii="Times New Roman" w:hAnsi="Times New Roman" w:cs="Times New Roman"/>
        </w:rPr>
        <w:t xml:space="preserve"> -</w:t>
      </w:r>
      <w:r w:rsidR="0046610D" w:rsidRPr="00650D73">
        <w:rPr>
          <w:rFonts w:ascii="Times New Roman" w:hAnsi="Times New Roman" w:cs="Times New Roman"/>
        </w:rPr>
        <w:t>-</w:t>
      </w:r>
      <w:r w:rsidR="002A0CCF" w:rsidRPr="00650D73">
        <w:rPr>
          <w:rFonts w:ascii="Times New Roman" w:hAnsi="Times New Roman" w:cs="Times New Roman"/>
        </w:rPr>
        <w:t xml:space="preserve"> </w:t>
      </w:r>
      <w:r w:rsidR="002A0CCF" w:rsidRPr="0046610D">
        <w:rPr>
          <w:rFonts w:ascii="Times New Roman" w:hAnsi="Times New Roman" w:cs="Times New Roman"/>
        </w:rPr>
        <w:t xml:space="preserve"> </w:t>
      </w:r>
      <w:r w:rsidR="002151FE">
        <w:rPr>
          <w:rFonts w:ascii="Times New Roman" w:hAnsi="Times New Roman" w:cs="Times New Roman"/>
        </w:rPr>
        <w:t xml:space="preserve">May </w:t>
      </w:r>
      <w:r w:rsidR="006450AE">
        <w:rPr>
          <w:rFonts w:ascii="Times New Roman" w:hAnsi="Times New Roman" w:cs="Times New Roman"/>
        </w:rPr>
        <w:t>9</w:t>
      </w:r>
      <w:r w:rsidR="00650D73">
        <w:rPr>
          <w:rFonts w:ascii="Times New Roman" w:hAnsi="Times New Roman" w:cs="Times New Roman"/>
        </w:rPr>
        <w:t>, 2022.</w:t>
      </w:r>
    </w:p>
    <w:p w14:paraId="2AA06CFF" w14:textId="77777777" w:rsidR="00827F17" w:rsidRPr="0046610D"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6782335F" w14:textId="761D5022" w:rsidR="00B860D4" w:rsidRPr="0046610D"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 xml:space="preserve">1.4.  </w:t>
      </w:r>
      <w:r w:rsidR="00B860D4" w:rsidRPr="0046610D">
        <w:rPr>
          <w:rFonts w:ascii="Times New Roman" w:hAnsi="Times New Roman" w:cs="Times New Roman"/>
        </w:rPr>
        <w:t xml:space="preserve">Effective </w:t>
      </w:r>
      <w:r w:rsidRPr="0046610D">
        <w:rPr>
          <w:rFonts w:ascii="Times New Roman" w:hAnsi="Times New Roman" w:cs="Times New Roman"/>
        </w:rPr>
        <w:t>D</w:t>
      </w:r>
      <w:r w:rsidR="00B860D4" w:rsidRPr="0046610D">
        <w:rPr>
          <w:rFonts w:ascii="Times New Roman" w:hAnsi="Times New Roman" w:cs="Times New Roman"/>
        </w:rPr>
        <w:t xml:space="preserve">ate. </w:t>
      </w:r>
      <w:r w:rsidRPr="0046610D">
        <w:rPr>
          <w:rFonts w:ascii="Times New Roman" w:hAnsi="Times New Roman" w:cs="Times New Roman"/>
        </w:rPr>
        <w:t xml:space="preserve"> --</w:t>
      </w:r>
      <w:r w:rsidR="002A0CCF" w:rsidRPr="0046610D">
        <w:rPr>
          <w:rFonts w:ascii="Times New Roman" w:hAnsi="Times New Roman" w:cs="Times New Roman"/>
        </w:rPr>
        <w:t xml:space="preserve">  </w:t>
      </w:r>
      <w:r w:rsidR="002151FE">
        <w:rPr>
          <w:rFonts w:ascii="Times New Roman" w:hAnsi="Times New Roman" w:cs="Times New Roman"/>
        </w:rPr>
        <w:t>June</w:t>
      </w:r>
      <w:r w:rsidR="00650D73">
        <w:rPr>
          <w:rFonts w:ascii="Times New Roman" w:hAnsi="Times New Roman" w:cs="Times New Roman"/>
        </w:rPr>
        <w:t xml:space="preserve"> 1, 2022.</w:t>
      </w:r>
    </w:p>
    <w:p w14:paraId="0D1F2330" w14:textId="7E95AE6B" w:rsidR="001E56EF" w:rsidRPr="0046610D" w:rsidRDefault="001E56EF"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78EDE4AA" w14:textId="2ED79E19" w:rsidR="001E56EF" w:rsidRPr="00650D73" w:rsidRDefault="001E56EF" w:rsidP="001E56EF">
      <w:pPr>
        <w:spacing w:line="240" w:lineRule="auto"/>
        <w:ind w:firstLine="360"/>
        <w:jc w:val="both"/>
        <w:rPr>
          <w:rFonts w:ascii="Times New Roman" w:hAnsi="Times New Roman" w:cs="Times New Roman"/>
          <w:strike/>
        </w:rPr>
      </w:pPr>
      <w:r w:rsidRPr="00650D73">
        <w:rPr>
          <w:rFonts w:ascii="Times New Roman" w:hAnsi="Times New Roman" w:cs="Times New Roman"/>
        </w:rPr>
        <w:t xml:space="preserve">1.5. Sunset Provision -- </w:t>
      </w:r>
      <w:r w:rsidR="002151FE">
        <w:rPr>
          <w:rFonts w:ascii="Times New Roman" w:hAnsi="Times New Roman" w:cs="Times New Roman"/>
        </w:rPr>
        <w:t xml:space="preserve"> </w:t>
      </w:r>
      <w:r w:rsidRPr="00650D73">
        <w:rPr>
          <w:rFonts w:ascii="Times New Roman" w:hAnsi="Times New Roman" w:cs="Times New Roman"/>
        </w:rPr>
        <w:t>This rule shall terminate and have no further force or effect upon</w:t>
      </w:r>
      <w:r w:rsidR="0046610D" w:rsidRPr="00650D73">
        <w:rPr>
          <w:rFonts w:ascii="Times New Roman" w:hAnsi="Times New Roman" w:cs="Times New Roman"/>
        </w:rPr>
        <w:t xml:space="preserve"> August 1, 2027</w:t>
      </w:r>
      <w:r w:rsidRPr="00650D73">
        <w:rPr>
          <w:rFonts w:ascii="Times New Roman" w:hAnsi="Times New Roman" w:cs="Times New Roman"/>
        </w:rPr>
        <w:t xml:space="preserve">. </w:t>
      </w:r>
      <w:r w:rsidRPr="00650D73">
        <w:rPr>
          <w:rFonts w:ascii="Times New Roman" w:hAnsi="Times New Roman" w:cs="Times New Roman"/>
          <w:strike/>
        </w:rPr>
        <w:t xml:space="preserve"> </w:t>
      </w:r>
    </w:p>
    <w:p w14:paraId="08F9C152" w14:textId="77777777" w:rsidR="00B860D4" w:rsidRPr="0046610D" w:rsidRDefault="00B860D4"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707A194A" w14:textId="77777777" w:rsidR="00B860D4" w:rsidRPr="0046610D" w:rsidRDefault="00B860D4"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r w:rsidRPr="0046610D">
        <w:rPr>
          <w:rFonts w:ascii="Times New Roman" w:hAnsi="Times New Roman" w:cs="Times New Roman"/>
          <w:b/>
        </w:rPr>
        <w:t>11-10-2.  Definitions.</w:t>
      </w:r>
    </w:p>
    <w:p w14:paraId="1729160F" w14:textId="77777777" w:rsidR="00B860D4" w:rsidRPr="0046610D" w:rsidRDefault="00B860D4"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1E3FFFC3" w14:textId="77777777" w:rsidR="00B860D4"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2.1.</w:t>
      </w:r>
      <w:r w:rsidRPr="0046610D">
        <w:rPr>
          <w:rFonts w:ascii="Times New Roman" w:hAnsi="Times New Roman" w:cs="Times New Roman"/>
        </w:rPr>
        <w:t xml:space="preserve">  </w:t>
      </w:r>
      <w:r w:rsidR="00B860D4" w:rsidRPr="0046610D">
        <w:rPr>
          <w:rFonts w:ascii="Times New Roman" w:hAnsi="Times New Roman" w:cs="Times New Roman"/>
        </w:rPr>
        <w:t>As used in this rule, the following words and terms have the following meaning:</w:t>
      </w:r>
    </w:p>
    <w:p w14:paraId="1843AC2A" w14:textId="77777777" w:rsidR="00B439EC" w:rsidRPr="0046610D" w:rsidRDefault="00B439EC"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730964E" w14:textId="4A62C093" w:rsidR="00B439EC"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t xml:space="preserve">2.1.a.  </w:t>
      </w:r>
      <w:r w:rsidR="00B439EC" w:rsidRPr="0046610D">
        <w:rPr>
          <w:rFonts w:ascii="Times New Roman" w:hAnsi="Times New Roman" w:cs="Times New Roman"/>
        </w:rPr>
        <w:t>“Administering” means the direct application of a drug to the body of a patient by injection, inhalation, ingestion or any other means.</w:t>
      </w:r>
    </w:p>
    <w:p w14:paraId="4982A0F1" w14:textId="336519B7" w:rsidR="002B20A6" w:rsidRPr="0046610D" w:rsidRDefault="002B20A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89844FE" w14:textId="20388892" w:rsidR="002B20A6" w:rsidRPr="00650D73" w:rsidRDefault="002B20A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Pr="00650D73">
        <w:rPr>
          <w:rFonts w:ascii="Times New Roman" w:hAnsi="Times New Roman" w:cs="Times New Roman"/>
        </w:rPr>
        <w:t>2.1.b.  “Benzodiazepine</w:t>
      </w:r>
      <w:r w:rsidR="00D731AE" w:rsidRPr="00650D73">
        <w:rPr>
          <w:rFonts w:ascii="Times New Roman" w:hAnsi="Times New Roman" w:cs="Times New Roman"/>
        </w:rPr>
        <w:t xml:space="preserve">” means a class of controlled substance medications that produce sedation, induce sleep, relieve anxiety and prevent seizures and which are generally approved to treat anxiety disorder, insomnia, seizures, social phobia, and panic disorder. </w:t>
      </w:r>
    </w:p>
    <w:p w14:paraId="1E032061" w14:textId="77777777" w:rsidR="00B87D03" w:rsidRPr="0046610D" w:rsidRDefault="00B87D0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98C91E8" w14:textId="5B57F491" w:rsidR="001E2048"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B439EC" w:rsidRPr="0046610D">
        <w:rPr>
          <w:rFonts w:ascii="Times New Roman" w:hAnsi="Times New Roman" w:cs="Times New Roman"/>
        </w:rPr>
        <w:t>2.1.</w:t>
      </w:r>
      <w:r w:rsidR="001040C4" w:rsidRPr="00650D73">
        <w:rPr>
          <w:rFonts w:ascii="Times New Roman" w:hAnsi="Times New Roman" w:cs="Times New Roman"/>
        </w:rPr>
        <w:t>c.</w:t>
      </w:r>
      <w:r w:rsidRPr="0046610D">
        <w:rPr>
          <w:rFonts w:ascii="Times New Roman" w:hAnsi="Times New Roman" w:cs="Times New Roman"/>
        </w:rPr>
        <w:t xml:space="preserve">  </w:t>
      </w:r>
      <w:r w:rsidR="00B87D03" w:rsidRPr="0046610D">
        <w:rPr>
          <w:rFonts w:ascii="Times New Roman" w:hAnsi="Times New Roman" w:cs="Times New Roman"/>
        </w:rPr>
        <w:t>“Board”</w:t>
      </w:r>
      <w:r w:rsidR="00AE051A" w:rsidRPr="0046610D">
        <w:rPr>
          <w:rFonts w:ascii="Times New Roman" w:hAnsi="Times New Roman" w:cs="Times New Roman"/>
        </w:rPr>
        <w:t xml:space="preserve"> means the W</w:t>
      </w:r>
      <w:r w:rsidR="00B87D03" w:rsidRPr="0046610D">
        <w:rPr>
          <w:rFonts w:ascii="Times New Roman" w:hAnsi="Times New Roman" w:cs="Times New Roman"/>
        </w:rPr>
        <w:t>est Virginia Board of Medicine as described at W. Va. Code §30-3-5</w:t>
      </w:r>
      <w:r w:rsidR="00AE051A" w:rsidRPr="0046610D">
        <w:rPr>
          <w:rFonts w:ascii="Times New Roman" w:hAnsi="Times New Roman" w:cs="Times New Roman"/>
        </w:rPr>
        <w:t>.</w:t>
      </w:r>
    </w:p>
    <w:p w14:paraId="10C632C6" w14:textId="77777777" w:rsidR="001E2048" w:rsidRPr="0046610D" w:rsidRDefault="001E204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368194E" w14:textId="2818599F" w:rsidR="00B860D4" w:rsidRPr="00650D73" w:rsidRDefault="00B20DAB" w:rsidP="00650D73">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2.1.d</w:t>
      </w:r>
      <w:r w:rsidR="00827F17" w:rsidRPr="0046610D">
        <w:rPr>
          <w:rFonts w:ascii="Times New Roman" w:hAnsi="Times New Roman" w:cs="Times New Roman"/>
        </w:rPr>
        <w:t>.</w:t>
      </w:r>
      <w:r w:rsidRPr="0046610D">
        <w:rPr>
          <w:rFonts w:ascii="Times New Roman" w:hAnsi="Times New Roman" w:cs="Times New Roman"/>
        </w:rPr>
        <w:t xml:space="preserve">  </w:t>
      </w:r>
      <w:r w:rsidR="00AE051A" w:rsidRPr="0046610D">
        <w:rPr>
          <w:rFonts w:ascii="Times New Roman" w:hAnsi="Times New Roman" w:cs="Times New Roman"/>
        </w:rPr>
        <w:t>“Controlled substance” means a drug that is classified by federal or state law in Schedules I, II, III</w:t>
      </w:r>
      <w:r w:rsidR="00411845" w:rsidRPr="0046610D">
        <w:rPr>
          <w:rFonts w:ascii="Times New Roman" w:hAnsi="Times New Roman" w:cs="Times New Roman"/>
        </w:rPr>
        <w:t>,</w:t>
      </w:r>
      <w:r w:rsidR="00B439EC" w:rsidRPr="0046610D">
        <w:rPr>
          <w:rFonts w:ascii="Times New Roman" w:hAnsi="Times New Roman" w:cs="Times New Roman"/>
        </w:rPr>
        <w:t xml:space="preserve"> IV</w:t>
      </w:r>
      <w:r w:rsidR="00411845" w:rsidRPr="0046610D">
        <w:rPr>
          <w:rFonts w:ascii="Times New Roman" w:hAnsi="Times New Roman" w:cs="Times New Roman"/>
        </w:rPr>
        <w:t xml:space="preserve"> or V</w:t>
      </w:r>
      <w:r w:rsidR="00F06CD3" w:rsidRPr="0046610D">
        <w:rPr>
          <w:rFonts w:ascii="Times New Roman" w:hAnsi="Times New Roman" w:cs="Times New Roman"/>
        </w:rPr>
        <w:t xml:space="preserve">, as defined in W. Va. Code </w:t>
      </w:r>
      <w:r w:rsidR="001040C4" w:rsidRPr="00650D73">
        <w:rPr>
          <w:rFonts w:ascii="Times New Roman" w:hAnsi="Times New Roman"/>
        </w:rPr>
        <w:t>Chapter 60A, Article 2</w:t>
      </w:r>
      <w:r w:rsidR="001040C4" w:rsidRPr="0046610D">
        <w:rPr>
          <w:rFonts w:ascii="Times New Roman" w:hAnsi="Times New Roman"/>
        </w:rPr>
        <w:t>.</w:t>
      </w:r>
    </w:p>
    <w:p w14:paraId="0B9FB116"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0859541D" w14:textId="4932EA2D"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e</w:t>
      </w:r>
      <w:r w:rsidR="00E87750" w:rsidRPr="00650D73">
        <w:rPr>
          <w:rFonts w:ascii="Times New Roman" w:hAnsi="Times New Roman" w:cs="Times New Roman"/>
        </w:rPr>
        <w:t>.</w:t>
      </w:r>
      <w:r w:rsidR="00883533" w:rsidRPr="0046610D">
        <w:rPr>
          <w:rFonts w:ascii="Times New Roman" w:hAnsi="Times New Roman" w:cs="Times New Roman"/>
        </w:rPr>
        <w:t xml:space="preserve"> </w:t>
      </w:r>
      <w:r w:rsidRPr="0046610D">
        <w:rPr>
          <w:rFonts w:ascii="Times New Roman" w:hAnsi="Times New Roman" w:cs="Times New Roman"/>
        </w:rPr>
        <w:t xml:space="preserve"> </w:t>
      </w:r>
      <w:r w:rsidR="004D79E1" w:rsidRPr="0046610D">
        <w:rPr>
          <w:rFonts w:ascii="Times New Roman" w:hAnsi="Times New Roman" w:cs="Times New Roman"/>
        </w:rPr>
        <w:t>“CSMP” means the W</w:t>
      </w:r>
      <w:r w:rsidR="00E87750" w:rsidRPr="0046610D">
        <w:rPr>
          <w:rFonts w:ascii="Times New Roman" w:hAnsi="Times New Roman" w:cs="Times New Roman"/>
        </w:rPr>
        <w:t>est Virginia Controlled Substances Monitoring Program repository and database.</w:t>
      </w:r>
    </w:p>
    <w:p w14:paraId="65FC9C13"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6FC5FF1" w14:textId="414E89C7"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1E2048" w:rsidRPr="00650D73">
        <w:rPr>
          <w:rFonts w:ascii="Times New Roman" w:hAnsi="Times New Roman" w:cs="Times New Roman"/>
        </w:rPr>
        <w:t>.</w:t>
      </w:r>
      <w:r w:rsidR="00870914" w:rsidRPr="00650D73">
        <w:rPr>
          <w:rFonts w:ascii="Times New Roman" w:hAnsi="Times New Roman" w:cs="Times New Roman"/>
        </w:rPr>
        <w:t>f</w:t>
      </w:r>
      <w:r w:rsidR="00E87750" w:rsidRPr="00650D73">
        <w:rPr>
          <w:rFonts w:ascii="Times New Roman" w:hAnsi="Times New Roman" w:cs="Times New Roman"/>
          <w:u w:val="single"/>
        </w:rPr>
        <w:t>.</w:t>
      </w:r>
      <w:r w:rsidRPr="0046610D">
        <w:rPr>
          <w:rFonts w:ascii="Times New Roman" w:hAnsi="Times New Roman" w:cs="Times New Roman"/>
        </w:rPr>
        <w:t xml:space="preserve"> </w:t>
      </w:r>
      <w:r w:rsidR="00E87750" w:rsidRPr="0046610D">
        <w:rPr>
          <w:rFonts w:ascii="Times New Roman" w:hAnsi="Times New Roman" w:cs="Times New Roman"/>
        </w:rPr>
        <w:t>“DEA reg</w:t>
      </w:r>
      <w:r w:rsidR="004C77F7" w:rsidRPr="0046610D">
        <w:rPr>
          <w:rFonts w:ascii="Times New Roman" w:hAnsi="Times New Roman" w:cs="Times New Roman"/>
        </w:rPr>
        <w:t>istration identification number</w:t>
      </w:r>
      <w:r w:rsidR="00E87750" w:rsidRPr="0046610D">
        <w:rPr>
          <w:rFonts w:ascii="Times New Roman" w:hAnsi="Times New Roman" w:cs="Times New Roman"/>
        </w:rPr>
        <w:t>” means the federal Drug Enforcement Administration registration identification number issued to a practitioner.</w:t>
      </w:r>
    </w:p>
    <w:p w14:paraId="3AF96EA0" w14:textId="77777777" w:rsidR="00AE051A" w:rsidRPr="0046610D" w:rsidRDefault="00AE051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0E15D44F" w14:textId="7D08716E" w:rsidR="00AE051A"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g</w:t>
      </w:r>
      <w:r w:rsidR="00827F17" w:rsidRPr="00650D73">
        <w:rPr>
          <w:rFonts w:ascii="Times New Roman" w:hAnsi="Times New Roman" w:cs="Times New Roman"/>
        </w:rPr>
        <w:t>.</w:t>
      </w:r>
      <w:r w:rsidRPr="0046610D">
        <w:rPr>
          <w:rFonts w:ascii="Times New Roman" w:hAnsi="Times New Roman" w:cs="Times New Roman"/>
        </w:rPr>
        <w:t xml:space="preserve">  </w:t>
      </w:r>
      <w:r w:rsidR="00AE051A" w:rsidRPr="0046610D">
        <w:rPr>
          <w:rFonts w:ascii="Times New Roman" w:hAnsi="Times New Roman" w:cs="Times New Roman"/>
        </w:rPr>
        <w:t xml:space="preserve">“Dispensing” means the </w:t>
      </w:r>
      <w:r w:rsidR="00B439EC" w:rsidRPr="0046610D">
        <w:rPr>
          <w:rFonts w:ascii="Times New Roman" w:hAnsi="Times New Roman" w:cs="Times New Roman"/>
        </w:rPr>
        <w:t>preparation and delivery of a</w:t>
      </w:r>
      <w:r w:rsidR="00AE051A" w:rsidRPr="0046610D">
        <w:rPr>
          <w:rFonts w:ascii="Times New Roman" w:hAnsi="Times New Roman" w:cs="Times New Roman"/>
        </w:rPr>
        <w:t xml:space="preserve"> drug to an ult</w:t>
      </w:r>
      <w:r w:rsidR="00686018" w:rsidRPr="0046610D">
        <w:rPr>
          <w:rFonts w:ascii="Times New Roman" w:hAnsi="Times New Roman" w:cs="Times New Roman"/>
        </w:rPr>
        <w:t>imate user by or pursuant to a</w:t>
      </w:r>
      <w:r w:rsidR="00AE051A" w:rsidRPr="0046610D">
        <w:rPr>
          <w:rFonts w:ascii="Times New Roman" w:hAnsi="Times New Roman" w:cs="Times New Roman"/>
        </w:rPr>
        <w:t xml:space="preserve"> lawful order of a practitioner, including the prescribing, packaging, labeling, administering or compounding necessary to prepare the drug for that delivery.</w:t>
      </w:r>
    </w:p>
    <w:p w14:paraId="767E888D" w14:textId="77777777" w:rsidR="00883533" w:rsidRPr="0046610D" w:rsidRDefault="0088353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F498FB7" w14:textId="47F47682" w:rsidR="00883533"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h</w:t>
      </w:r>
      <w:r w:rsidRPr="00650D73">
        <w:rPr>
          <w:rFonts w:ascii="Times New Roman" w:hAnsi="Times New Roman" w:cs="Times New Roman"/>
        </w:rPr>
        <w:t>.</w:t>
      </w:r>
      <w:r w:rsidRPr="0046610D">
        <w:rPr>
          <w:rFonts w:ascii="Times New Roman" w:hAnsi="Times New Roman" w:cs="Times New Roman"/>
        </w:rPr>
        <w:t xml:space="preserve">  </w:t>
      </w:r>
      <w:r w:rsidR="00883533" w:rsidRPr="0046610D">
        <w:rPr>
          <w:rFonts w:ascii="Times New Roman" w:hAnsi="Times New Roman" w:cs="Times New Roman"/>
        </w:rPr>
        <w:t xml:space="preserve">“Medical records” means records including the medical history and physical examination; diagnostic, therapeutic and laboratory results; evaluations and consultations; treatment objectives; </w:t>
      </w:r>
      <w:r w:rsidR="00883533" w:rsidRPr="0046610D">
        <w:rPr>
          <w:rFonts w:ascii="Times New Roman" w:hAnsi="Times New Roman" w:cs="Times New Roman"/>
        </w:rPr>
        <w:lastRenderedPageBreak/>
        <w:t>discussion of risks and benefits; informed consent; treatments; medications (including date, type, dosage and quantity provided); instructions and agreements; and periodic reviews.</w:t>
      </w:r>
    </w:p>
    <w:p w14:paraId="741B617A"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C24A0A5" w14:textId="063083C6" w:rsidR="00B87D03"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i</w:t>
      </w:r>
      <w:r w:rsidR="00827F17" w:rsidRPr="00650D73">
        <w:rPr>
          <w:rFonts w:ascii="Times New Roman" w:hAnsi="Times New Roman" w:cs="Times New Roman"/>
        </w:rPr>
        <w:t>.</w:t>
      </w:r>
      <w:r w:rsidRPr="0046610D">
        <w:rPr>
          <w:rFonts w:ascii="Times New Roman" w:hAnsi="Times New Roman" w:cs="Times New Roman"/>
        </w:rPr>
        <w:t xml:space="preserve">  </w:t>
      </w:r>
      <w:r w:rsidR="00E87750" w:rsidRPr="0046610D">
        <w:rPr>
          <w:rFonts w:ascii="Times New Roman" w:hAnsi="Times New Roman" w:cs="Times New Roman"/>
        </w:rPr>
        <w:t>“Opioid”</w:t>
      </w:r>
      <w:r w:rsidR="00B87D03" w:rsidRPr="0046610D">
        <w:rPr>
          <w:rFonts w:ascii="Times New Roman" w:hAnsi="Times New Roman" w:cs="Times New Roman"/>
        </w:rPr>
        <w:t xml:space="preserve"> means</w:t>
      </w:r>
      <w:r w:rsidR="00E87750" w:rsidRPr="0046610D">
        <w:rPr>
          <w:rFonts w:ascii="Times New Roman" w:hAnsi="Times New Roman" w:cs="Times New Roman"/>
        </w:rPr>
        <w:t xml:space="preserve"> </w:t>
      </w:r>
      <w:r w:rsidR="001040C4" w:rsidRPr="00650D73">
        <w:rPr>
          <w:rFonts w:ascii="Times New Roman" w:hAnsi="Times New Roman" w:cs="Times New Roman"/>
        </w:rPr>
        <w:t>controlled substance medications which are</w:t>
      </w:r>
      <w:r w:rsidR="001040C4" w:rsidRPr="0046610D">
        <w:rPr>
          <w:rFonts w:ascii="Times New Roman" w:hAnsi="Times New Roman" w:cs="Times New Roman"/>
        </w:rPr>
        <w:t xml:space="preserve"> </w:t>
      </w:r>
      <w:r w:rsidR="00E87750" w:rsidRPr="0046610D">
        <w:rPr>
          <w:rFonts w:ascii="Times New Roman" w:hAnsi="Times New Roman" w:cs="Times New Roman"/>
        </w:rPr>
        <w:t>natural and semi-synthetic</w:t>
      </w:r>
      <w:r w:rsidR="00B87D03" w:rsidRPr="0046610D">
        <w:rPr>
          <w:rFonts w:ascii="Times New Roman" w:hAnsi="Times New Roman" w:cs="Times New Roman"/>
        </w:rPr>
        <w:t xml:space="preserve"> derivatives of the opium poppy, as well as similar synthetic compounds that have analgesic or pain relieving properties because of their effects in the central nervous system. </w:t>
      </w:r>
      <w:r w:rsidR="00B87D03" w:rsidRPr="00650D73">
        <w:rPr>
          <w:rFonts w:ascii="Times New Roman" w:hAnsi="Times New Roman" w:cs="Times New Roman"/>
        </w:rPr>
        <w:t xml:space="preserve"> </w:t>
      </w:r>
      <w:r w:rsidR="001040C4" w:rsidRPr="00650D73">
        <w:rPr>
          <w:rFonts w:ascii="Times New Roman" w:hAnsi="Times New Roman" w:cs="Times New Roman"/>
        </w:rPr>
        <w:t>Opioids</w:t>
      </w:r>
      <w:r w:rsidR="001040C4" w:rsidRPr="0046610D">
        <w:rPr>
          <w:rFonts w:ascii="Times New Roman" w:hAnsi="Times New Roman" w:cs="Times New Roman"/>
        </w:rPr>
        <w:t xml:space="preserve"> </w:t>
      </w:r>
      <w:r w:rsidR="00B87D03" w:rsidRPr="0046610D">
        <w:rPr>
          <w:rFonts w:ascii="Times New Roman" w:hAnsi="Times New Roman" w:cs="Times New Roman"/>
        </w:rPr>
        <w:t xml:space="preserve">include, but are not </w:t>
      </w:r>
      <w:r w:rsidR="00827F17" w:rsidRPr="0046610D">
        <w:rPr>
          <w:rFonts w:ascii="Times New Roman" w:hAnsi="Times New Roman" w:cs="Times New Roman"/>
        </w:rPr>
        <w:t xml:space="preserve">limited to, codeine, morphine, </w:t>
      </w:r>
      <w:r w:rsidR="00B87D03" w:rsidRPr="0046610D">
        <w:rPr>
          <w:rFonts w:ascii="Times New Roman" w:hAnsi="Times New Roman" w:cs="Times New Roman"/>
        </w:rPr>
        <w:t>hydromorphone, hydrocodone, oxycodone, methadone, and fenta</w:t>
      </w:r>
      <w:r w:rsidR="00827F17" w:rsidRPr="0046610D">
        <w:rPr>
          <w:rFonts w:ascii="Times New Roman" w:hAnsi="Times New Roman" w:cs="Times New Roman"/>
        </w:rPr>
        <w:t>nyl</w:t>
      </w:r>
      <w:r w:rsidR="00B87D03" w:rsidRPr="0046610D">
        <w:rPr>
          <w:rFonts w:ascii="Times New Roman" w:hAnsi="Times New Roman" w:cs="Times New Roman"/>
        </w:rPr>
        <w:t>.</w:t>
      </w:r>
      <w:r w:rsidR="001040C4" w:rsidRPr="0046610D">
        <w:rPr>
          <w:rFonts w:ascii="Times New Roman" w:hAnsi="Times New Roman" w:cs="Times New Roman"/>
        </w:rPr>
        <w:t xml:space="preserve">  </w:t>
      </w:r>
    </w:p>
    <w:p w14:paraId="3433C085" w14:textId="77777777" w:rsidR="00153B8C" w:rsidRPr="0046610D" w:rsidRDefault="00153B8C"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06D7B58" w14:textId="0E3BF236" w:rsidR="00153B8C"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53B8C" w:rsidRPr="0046610D">
        <w:rPr>
          <w:rFonts w:ascii="Times New Roman" w:hAnsi="Times New Roman" w:cs="Times New Roman"/>
        </w:rPr>
        <w:t>2.1.</w:t>
      </w:r>
      <w:r w:rsidR="00870914" w:rsidRPr="00650D73">
        <w:rPr>
          <w:rFonts w:ascii="Times New Roman" w:hAnsi="Times New Roman" w:cs="Times New Roman"/>
        </w:rPr>
        <w:t>j</w:t>
      </w:r>
      <w:r w:rsidR="00153B8C" w:rsidRPr="00650D73">
        <w:rPr>
          <w:rFonts w:ascii="Times New Roman" w:hAnsi="Times New Roman" w:cs="Times New Roman"/>
        </w:rPr>
        <w:t>.</w:t>
      </w:r>
      <w:r w:rsidR="00827F17" w:rsidRPr="0046610D">
        <w:rPr>
          <w:rFonts w:ascii="Times New Roman" w:hAnsi="Times New Roman" w:cs="Times New Roman"/>
        </w:rPr>
        <w:t xml:space="preserve"> </w:t>
      </w:r>
      <w:r w:rsidRPr="0046610D">
        <w:rPr>
          <w:rFonts w:ascii="Times New Roman" w:hAnsi="Times New Roman" w:cs="Times New Roman"/>
        </w:rPr>
        <w:t xml:space="preserve"> </w:t>
      </w:r>
      <w:r w:rsidR="00827F17" w:rsidRPr="0046610D">
        <w:rPr>
          <w:rFonts w:ascii="Times New Roman" w:hAnsi="Times New Roman" w:cs="Times New Roman"/>
        </w:rPr>
        <w:t>“</w:t>
      </w:r>
      <w:r w:rsidR="00153B8C" w:rsidRPr="0046610D">
        <w:rPr>
          <w:rFonts w:ascii="Times New Roman" w:hAnsi="Times New Roman" w:cs="Times New Roman"/>
        </w:rPr>
        <w:t>Patient” means a person presenting himself or herself for treatment who is not considered by the practitioner as suffering from a terminal illness.</w:t>
      </w:r>
    </w:p>
    <w:p w14:paraId="4321AE51" w14:textId="77777777" w:rsidR="00B87D03" w:rsidRPr="0046610D" w:rsidRDefault="00B87D0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E2940F9" w14:textId="2D3D34F1"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k</w:t>
      </w:r>
      <w:r w:rsidR="00B87D03" w:rsidRPr="00650D73">
        <w:rPr>
          <w:rFonts w:ascii="Times New Roman" w:hAnsi="Times New Roman" w:cs="Times New Roman"/>
        </w:rPr>
        <w:t>.</w:t>
      </w:r>
      <w:r w:rsidRPr="0046610D">
        <w:rPr>
          <w:rFonts w:ascii="Times New Roman" w:hAnsi="Times New Roman" w:cs="Times New Roman"/>
        </w:rPr>
        <w:t xml:space="preserve">  </w:t>
      </w:r>
      <w:r w:rsidR="004B5EAC" w:rsidRPr="0046610D">
        <w:rPr>
          <w:rFonts w:ascii="Times New Roman" w:hAnsi="Times New Roman" w:cs="Times New Roman"/>
        </w:rPr>
        <w:t xml:space="preserve">“Practitioner” means </w:t>
      </w:r>
      <w:r w:rsidR="00B87D03" w:rsidRPr="00650D73">
        <w:rPr>
          <w:rFonts w:ascii="Times New Roman" w:hAnsi="Times New Roman" w:cs="Times New Roman"/>
        </w:rPr>
        <w:t>a physician, podiat</w:t>
      </w:r>
      <w:r w:rsidR="004B5EAC" w:rsidRPr="00650D73">
        <w:rPr>
          <w:rFonts w:ascii="Times New Roman" w:hAnsi="Times New Roman" w:cs="Times New Roman"/>
        </w:rPr>
        <w:t>ric physician</w:t>
      </w:r>
      <w:r w:rsidR="00B87D03" w:rsidRPr="00650D73">
        <w:rPr>
          <w:rFonts w:ascii="Times New Roman" w:hAnsi="Times New Roman" w:cs="Times New Roman"/>
        </w:rPr>
        <w:t xml:space="preserve"> or physician assistant </w:t>
      </w:r>
      <w:r w:rsidR="004B5EAC" w:rsidRPr="00650D73">
        <w:rPr>
          <w:rFonts w:ascii="Times New Roman" w:hAnsi="Times New Roman" w:cs="Times New Roman"/>
        </w:rPr>
        <w:t>who possesses a valid DEA registration identification number and who i</w:t>
      </w:r>
      <w:r w:rsidR="0033185B" w:rsidRPr="00650D73">
        <w:rPr>
          <w:rFonts w:ascii="Times New Roman" w:hAnsi="Times New Roman" w:cs="Times New Roman"/>
        </w:rPr>
        <w:t>s l</w:t>
      </w:r>
      <w:r w:rsidR="00B87D03" w:rsidRPr="00650D73">
        <w:rPr>
          <w:rFonts w:ascii="Times New Roman" w:hAnsi="Times New Roman" w:cs="Times New Roman"/>
        </w:rPr>
        <w:t xml:space="preserve">icensed </w:t>
      </w:r>
      <w:r w:rsidR="004B5EAC" w:rsidRPr="00650D73">
        <w:rPr>
          <w:rFonts w:ascii="Times New Roman" w:hAnsi="Times New Roman" w:cs="Times New Roman"/>
        </w:rPr>
        <w:t xml:space="preserve">by the Board </w:t>
      </w:r>
      <w:r w:rsidR="00B87D03" w:rsidRPr="00650D73">
        <w:rPr>
          <w:rFonts w:ascii="Times New Roman" w:hAnsi="Times New Roman" w:cs="Times New Roman"/>
        </w:rPr>
        <w:t>pursu</w:t>
      </w:r>
      <w:r w:rsidR="0033185B" w:rsidRPr="00650D73">
        <w:rPr>
          <w:rFonts w:ascii="Times New Roman" w:hAnsi="Times New Roman" w:cs="Times New Roman"/>
        </w:rPr>
        <w:t>ant to Articles 3 or 3E of Chapter 30,</w:t>
      </w:r>
      <w:r w:rsidR="00650D73">
        <w:rPr>
          <w:rFonts w:ascii="Times New Roman" w:hAnsi="Times New Roman" w:cs="Times New Roman"/>
        </w:rPr>
        <w:t xml:space="preserve"> </w:t>
      </w:r>
      <w:r w:rsidR="0033185B" w:rsidRPr="00650D73">
        <w:rPr>
          <w:rFonts w:ascii="Times New Roman" w:hAnsi="Times New Roman" w:cs="Times New Roman"/>
        </w:rPr>
        <w:t xml:space="preserve">or holds an interstate telehealth registration issued by the Board </w:t>
      </w:r>
      <w:r w:rsidR="0033185B" w:rsidRPr="00650D73">
        <w:rPr>
          <w:rFonts w:ascii="Times New Roman" w:hAnsi="Times New Roman" w:cs="Times New Roman"/>
          <w:iCs/>
        </w:rPr>
        <w:t>pursuant to W. Va. Code § 30-1-26.</w:t>
      </w:r>
    </w:p>
    <w:p w14:paraId="0FAE91B6" w14:textId="77777777" w:rsidR="00AE051A" w:rsidRPr="0046610D" w:rsidRDefault="00AE051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i/>
        </w:rPr>
      </w:pPr>
    </w:p>
    <w:p w14:paraId="028EA590" w14:textId="6DC18648" w:rsid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l</w:t>
      </w:r>
      <w:r w:rsidR="00AE051A" w:rsidRPr="0046610D">
        <w:rPr>
          <w:rFonts w:ascii="Times New Roman" w:hAnsi="Times New Roman" w:cs="Times New Roman"/>
        </w:rPr>
        <w:t>.</w:t>
      </w:r>
      <w:r w:rsidR="00827F17" w:rsidRPr="0046610D">
        <w:rPr>
          <w:rFonts w:ascii="Times New Roman" w:hAnsi="Times New Roman" w:cs="Times New Roman"/>
        </w:rPr>
        <w:t xml:space="preserve"> </w:t>
      </w:r>
      <w:r w:rsidRPr="0046610D">
        <w:rPr>
          <w:rFonts w:ascii="Times New Roman" w:hAnsi="Times New Roman" w:cs="Times New Roman"/>
        </w:rPr>
        <w:t xml:space="preserve"> </w:t>
      </w:r>
      <w:r w:rsidR="00602353" w:rsidRPr="0046610D">
        <w:rPr>
          <w:rFonts w:ascii="Times New Roman" w:hAnsi="Times New Roman" w:cs="Times New Roman"/>
        </w:rPr>
        <w:t>“</w:t>
      </w:r>
      <w:r w:rsidR="00A70CC5" w:rsidRPr="00650D73">
        <w:rPr>
          <w:rFonts w:ascii="Times New Roman" w:hAnsi="Times New Roman" w:cs="Times New Roman"/>
        </w:rPr>
        <w:t>Providing</w:t>
      </w:r>
      <w:r w:rsidR="00AE051A" w:rsidRPr="00650D73">
        <w:rPr>
          <w:rFonts w:ascii="Times New Roman" w:hAnsi="Times New Roman" w:cs="Times New Roman"/>
        </w:rPr>
        <w:t>”</w:t>
      </w:r>
      <w:r w:rsidR="00AE051A" w:rsidRPr="0046610D">
        <w:rPr>
          <w:rFonts w:ascii="Times New Roman" w:hAnsi="Times New Roman" w:cs="Times New Roman"/>
        </w:rPr>
        <w:t xml:space="preserve"> means prescribing</w:t>
      </w:r>
      <w:r w:rsidR="0033185B" w:rsidRPr="00650D73">
        <w:rPr>
          <w:rFonts w:ascii="Times New Roman" w:hAnsi="Times New Roman" w:cs="Times New Roman"/>
        </w:rPr>
        <w:t>,</w:t>
      </w:r>
      <w:r w:rsidR="00AE051A" w:rsidRPr="00650D73">
        <w:rPr>
          <w:rFonts w:ascii="Times New Roman" w:hAnsi="Times New Roman" w:cs="Times New Roman"/>
        </w:rPr>
        <w:t xml:space="preserve"> </w:t>
      </w:r>
      <w:r w:rsidR="00AE051A" w:rsidRPr="0046610D">
        <w:rPr>
          <w:rFonts w:ascii="Times New Roman" w:hAnsi="Times New Roman" w:cs="Times New Roman"/>
        </w:rPr>
        <w:t>dispensing</w:t>
      </w:r>
      <w:r w:rsidR="004D79E1" w:rsidRPr="0046610D">
        <w:rPr>
          <w:rFonts w:ascii="Times New Roman" w:hAnsi="Times New Roman" w:cs="Times New Roman"/>
        </w:rPr>
        <w:t xml:space="preserve"> </w:t>
      </w:r>
      <w:r w:rsidR="0033185B" w:rsidRPr="00650D73">
        <w:rPr>
          <w:rFonts w:ascii="Times New Roman" w:hAnsi="Times New Roman" w:cs="Times New Roman"/>
        </w:rPr>
        <w:t xml:space="preserve">or </w:t>
      </w:r>
      <w:r w:rsidR="00A62656" w:rsidRPr="0046610D">
        <w:rPr>
          <w:rFonts w:ascii="Times New Roman" w:hAnsi="Times New Roman" w:cs="Times New Roman"/>
        </w:rPr>
        <w:t>administering</w:t>
      </w:r>
      <w:r w:rsidR="0033185B" w:rsidRPr="0046610D">
        <w:rPr>
          <w:rFonts w:ascii="Times New Roman" w:hAnsi="Times New Roman" w:cs="Times New Roman"/>
        </w:rPr>
        <w:t xml:space="preserve"> medication</w:t>
      </w:r>
      <w:r w:rsidR="00A62656" w:rsidRPr="0046610D">
        <w:rPr>
          <w:rFonts w:ascii="Times New Roman" w:hAnsi="Times New Roman" w:cs="Times New Roman"/>
        </w:rPr>
        <w:t>.</w:t>
      </w:r>
    </w:p>
    <w:p w14:paraId="176769A8" w14:textId="77777777" w:rsidR="0046610D" w:rsidRDefault="0046610D"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957E3A1" w14:textId="7EDDD2B8" w:rsidR="00CF46C2"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m</w:t>
      </w:r>
      <w:r w:rsidRPr="00650D73">
        <w:rPr>
          <w:rFonts w:ascii="Times New Roman" w:hAnsi="Times New Roman" w:cs="Times New Roman"/>
        </w:rPr>
        <w:t>.</w:t>
      </w:r>
      <w:r w:rsidRPr="0046610D">
        <w:rPr>
          <w:rFonts w:ascii="Times New Roman" w:hAnsi="Times New Roman" w:cs="Times New Roman"/>
        </w:rPr>
        <w:t xml:space="preserve">  </w:t>
      </w:r>
      <w:r w:rsidR="00CF46C2" w:rsidRPr="0046610D">
        <w:rPr>
          <w:rFonts w:ascii="Times New Roman" w:hAnsi="Times New Roman" w:cs="Times New Roman"/>
        </w:rPr>
        <w:t xml:space="preserve">“Terminal illness” means an incurable or irreversible condition as diagnosed by the attending physician or a qualified physician for which the administration of life-prolonging intervention will serve only to prolong the dying process. </w:t>
      </w:r>
    </w:p>
    <w:p w14:paraId="1EE9EBA9" w14:textId="77777777" w:rsidR="00650D73" w:rsidRPr="0046610D" w:rsidRDefault="00650D7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6FDEFA5" w14:textId="5F0F8A7F" w:rsidR="0033185B"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b/>
        </w:rPr>
      </w:pPr>
      <w:r w:rsidRPr="00650D73">
        <w:rPr>
          <w:rFonts w:ascii="Times New Roman" w:hAnsi="Times New Roman"/>
          <w:b/>
        </w:rPr>
        <w:t>§11-10-3.  Practitioner Requirements for Obtaining and Maintaining Access to the CSMP.</w:t>
      </w:r>
    </w:p>
    <w:p w14:paraId="3036D421" w14:textId="77777777" w:rsidR="0033185B"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14:paraId="31506EA2" w14:textId="70B60B60" w:rsidR="001C0A6E"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50D73">
        <w:rPr>
          <w:rFonts w:ascii="Times New Roman" w:hAnsi="Times New Roman"/>
        </w:rPr>
        <w:tab/>
        <w:t xml:space="preserve">3.1.  </w:t>
      </w:r>
      <w:r w:rsidR="005F700A" w:rsidRPr="00650D73">
        <w:rPr>
          <w:rFonts w:ascii="Times New Roman" w:hAnsi="Times New Roman"/>
        </w:rPr>
        <w:t>P</w:t>
      </w:r>
      <w:r w:rsidRPr="00650D73">
        <w:rPr>
          <w:rFonts w:ascii="Times New Roman" w:hAnsi="Times New Roman"/>
        </w:rPr>
        <w:t>ractitioners who prescribe or dispense Schedule II, III, IV, or V controlled substances shall register with the CSMP and obtain and maintain online or other electronic access to the program database. Compliance with the provisions of this section must be accomplished within 30 days of the practitioner obtaining a new license</w:t>
      </w:r>
      <w:r w:rsidR="001C0A6E" w:rsidRPr="00650D73">
        <w:rPr>
          <w:rFonts w:ascii="Times New Roman" w:hAnsi="Times New Roman"/>
        </w:rPr>
        <w:t xml:space="preserve"> or registration or within 30 days of re</w:t>
      </w:r>
      <w:r w:rsidR="005F700A" w:rsidRPr="00650D73">
        <w:rPr>
          <w:rFonts w:ascii="Times New Roman" w:hAnsi="Times New Roman"/>
        </w:rPr>
        <w:t>-</w:t>
      </w:r>
      <w:r w:rsidR="001C0A6E" w:rsidRPr="00650D73">
        <w:rPr>
          <w:rFonts w:ascii="Times New Roman" w:hAnsi="Times New Roman"/>
        </w:rPr>
        <w:t xml:space="preserve">licensure </w:t>
      </w:r>
      <w:r w:rsidR="005F700A" w:rsidRPr="00650D73">
        <w:rPr>
          <w:rFonts w:ascii="Times New Roman" w:hAnsi="Times New Roman"/>
        </w:rPr>
        <w:t>or re-registration</w:t>
      </w:r>
      <w:r w:rsidR="00306F34" w:rsidRPr="00650D73">
        <w:rPr>
          <w:rFonts w:ascii="Times New Roman" w:hAnsi="Times New Roman"/>
        </w:rPr>
        <w:t>.</w:t>
      </w:r>
    </w:p>
    <w:p w14:paraId="7BF5AA13" w14:textId="1A8A88AD" w:rsidR="001C0A6E" w:rsidRPr="00650D73" w:rsidRDefault="001C0A6E"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14:paraId="4FAA0C5E" w14:textId="6FB5646F" w:rsidR="001C0A6E" w:rsidRPr="00650D73" w:rsidRDefault="001C0A6E"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50D73">
        <w:rPr>
          <w:rFonts w:ascii="Times New Roman" w:hAnsi="Times New Roman"/>
        </w:rPr>
        <w:tab/>
        <w:t>3.</w:t>
      </w:r>
      <w:r w:rsidR="005F700A" w:rsidRPr="00650D73">
        <w:rPr>
          <w:rFonts w:ascii="Times New Roman" w:hAnsi="Times New Roman"/>
        </w:rPr>
        <w:t>2</w:t>
      </w:r>
      <w:r w:rsidRPr="00650D73">
        <w:rPr>
          <w:rFonts w:ascii="Times New Roman" w:hAnsi="Times New Roman"/>
        </w:rPr>
        <w:t xml:space="preserve">.  </w:t>
      </w:r>
      <w:r w:rsidR="00306F34" w:rsidRPr="00650D73">
        <w:rPr>
          <w:rFonts w:ascii="Times New Roman" w:hAnsi="Times New Roman"/>
        </w:rPr>
        <w:t>Licensees</w:t>
      </w:r>
      <w:r w:rsidRPr="00650D73">
        <w:rPr>
          <w:rFonts w:ascii="Times New Roman" w:hAnsi="Times New Roman"/>
        </w:rPr>
        <w:t xml:space="preserve"> shall be required to </w:t>
      </w:r>
      <w:r w:rsidR="00306F34" w:rsidRPr="00650D73">
        <w:rPr>
          <w:rFonts w:ascii="Times New Roman" w:hAnsi="Times New Roman"/>
        </w:rPr>
        <w:t xml:space="preserve">certify </w:t>
      </w:r>
      <w:r w:rsidRPr="00650D73">
        <w:rPr>
          <w:rFonts w:ascii="Times New Roman" w:hAnsi="Times New Roman"/>
        </w:rPr>
        <w:t>compliance with the provisions of this section when renewing a license.</w:t>
      </w:r>
      <w:r w:rsidR="00306F34" w:rsidRPr="00650D73">
        <w:rPr>
          <w:rFonts w:ascii="Times New Roman" w:hAnsi="Times New Roman"/>
        </w:rPr>
        <w:t xml:space="preserve"> The Board may conduct an audit to verify compliance therewith. </w:t>
      </w:r>
    </w:p>
    <w:p w14:paraId="78A479EC" w14:textId="77777777" w:rsidR="0033185B" w:rsidRPr="00650D73" w:rsidRDefault="0033185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0BE3DD1" w14:textId="4FCE46EE" w:rsidR="00153B8C" w:rsidRDefault="00A6265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r w:rsidRPr="0046610D">
        <w:rPr>
          <w:rFonts w:ascii="Times New Roman" w:hAnsi="Times New Roman" w:cs="Times New Roman"/>
          <w:b/>
        </w:rPr>
        <w:t>11-10-</w:t>
      </w:r>
      <w:r w:rsidR="005F700A" w:rsidRPr="00650D73">
        <w:rPr>
          <w:rFonts w:ascii="Times New Roman" w:hAnsi="Times New Roman" w:cs="Times New Roman"/>
          <w:b/>
        </w:rPr>
        <w:t>4</w:t>
      </w:r>
      <w:r w:rsidRPr="00650D73">
        <w:rPr>
          <w:rFonts w:ascii="Times New Roman" w:hAnsi="Times New Roman" w:cs="Times New Roman"/>
          <w:b/>
        </w:rPr>
        <w:t>.</w:t>
      </w:r>
      <w:r w:rsidR="00B20DAB" w:rsidRPr="0046610D">
        <w:rPr>
          <w:rFonts w:ascii="Times New Roman" w:hAnsi="Times New Roman" w:cs="Times New Roman"/>
          <w:b/>
        </w:rPr>
        <w:t xml:space="preserve"> </w:t>
      </w:r>
      <w:r w:rsidRPr="0046610D">
        <w:rPr>
          <w:rFonts w:ascii="Times New Roman" w:hAnsi="Times New Roman" w:cs="Times New Roman"/>
          <w:b/>
        </w:rPr>
        <w:t xml:space="preserve"> General Rules for </w:t>
      </w:r>
      <w:r w:rsidR="00411845" w:rsidRPr="0046610D">
        <w:rPr>
          <w:rFonts w:ascii="Times New Roman" w:hAnsi="Times New Roman" w:cs="Times New Roman"/>
          <w:b/>
        </w:rPr>
        <w:t>P</w:t>
      </w:r>
      <w:r w:rsidRPr="0046610D">
        <w:rPr>
          <w:rFonts w:ascii="Times New Roman" w:hAnsi="Times New Roman" w:cs="Times New Roman"/>
          <w:b/>
        </w:rPr>
        <w:t>ractitioners</w:t>
      </w:r>
      <w:r w:rsidR="004D79E1" w:rsidRPr="0046610D">
        <w:rPr>
          <w:rFonts w:ascii="Times New Roman" w:hAnsi="Times New Roman" w:cs="Times New Roman"/>
          <w:b/>
        </w:rPr>
        <w:t xml:space="preserve"> for Patients Not Suffering from a Terminal Illness.</w:t>
      </w:r>
    </w:p>
    <w:p w14:paraId="4601D828" w14:textId="77777777" w:rsidR="00650D73" w:rsidRPr="0046610D" w:rsidRDefault="00650D7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7FA9E3B3" w14:textId="1CDAF388" w:rsidR="005F700A"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2F054C" w:rsidRPr="00650D73">
        <w:rPr>
          <w:rFonts w:ascii="Times New Roman" w:hAnsi="Times New Roman" w:cs="Times New Roman"/>
        </w:rPr>
        <w:t>4</w:t>
      </w:r>
      <w:r w:rsidR="005F700A" w:rsidRPr="00650D73">
        <w:rPr>
          <w:rFonts w:ascii="Times New Roman" w:hAnsi="Times New Roman" w:cs="Times New Roman"/>
        </w:rPr>
        <w:t xml:space="preserve">.1.  The provisions of this section only apply to a practitioner’s prescribing, administering or dispensing of </w:t>
      </w:r>
      <w:r w:rsidR="005F700A" w:rsidRPr="00650D73">
        <w:rPr>
          <w:rFonts w:ascii="Times New Roman" w:hAnsi="Times New Roman"/>
        </w:rPr>
        <w:t>Schedule II controlled substance</w:t>
      </w:r>
      <w:r w:rsidR="00306F34" w:rsidRPr="00650D73">
        <w:rPr>
          <w:rFonts w:ascii="Times New Roman" w:hAnsi="Times New Roman"/>
        </w:rPr>
        <w:t>s</w:t>
      </w:r>
      <w:r w:rsidR="005F700A" w:rsidRPr="00650D73">
        <w:rPr>
          <w:rFonts w:ascii="Times New Roman" w:hAnsi="Times New Roman"/>
        </w:rPr>
        <w:t xml:space="preserve">, opioids, or benzodiazepines to </w:t>
      </w:r>
      <w:r w:rsidR="00A70CC5" w:rsidRPr="00650D73">
        <w:rPr>
          <w:rFonts w:ascii="Times New Roman" w:hAnsi="Times New Roman"/>
        </w:rPr>
        <w:t xml:space="preserve">a </w:t>
      </w:r>
      <w:r w:rsidR="005F700A" w:rsidRPr="00650D73">
        <w:rPr>
          <w:rFonts w:ascii="Times New Roman" w:hAnsi="Times New Roman"/>
        </w:rPr>
        <w:t>patient</w:t>
      </w:r>
      <w:r w:rsidR="002F054C" w:rsidRPr="00650D73">
        <w:rPr>
          <w:rFonts w:ascii="Times New Roman" w:hAnsi="Times New Roman"/>
        </w:rPr>
        <w:t xml:space="preserve"> that</w:t>
      </w:r>
      <w:r w:rsidR="005F700A" w:rsidRPr="00650D73">
        <w:rPr>
          <w:rFonts w:ascii="Times New Roman" w:hAnsi="Times New Roman"/>
        </w:rPr>
        <w:t xml:space="preserve"> the practitioner does not consider to be suffering from a terminal illness</w:t>
      </w:r>
      <w:r w:rsidR="00A70CC5" w:rsidRPr="00650D73">
        <w:rPr>
          <w:rFonts w:ascii="Times New Roman" w:hAnsi="Times New Roman"/>
        </w:rPr>
        <w:t>.</w:t>
      </w:r>
      <w:r w:rsidR="005F700A" w:rsidRPr="00650D73">
        <w:rPr>
          <w:rFonts w:ascii="Times New Roman" w:hAnsi="Times New Roman"/>
        </w:rPr>
        <w:t xml:space="preserve">   </w:t>
      </w:r>
    </w:p>
    <w:p w14:paraId="69355B74" w14:textId="77777777" w:rsidR="005F700A" w:rsidRPr="0046610D" w:rsidRDefault="005F700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1164531" w14:textId="796A7E0F" w:rsidR="002F054C" w:rsidRPr="0046610D" w:rsidRDefault="005F700A" w:rsidP="002F054C">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46610D">
        <w:rPr>
          <w:rFonts w:ascii="Times New Roman" w:hAnsi="Times New Roman" w:cs="Times New Roman"/>
        </w:rPr>
        <w:tab/>
      </w:r>
      <w:r w:rsidR="00A70CC5" w:rsidRPr="00650D73">
        <w:rPr>
          <w:rFonts w:ascii="Times New Roman" w:hAnsi="Times New Roman" w:cs="Times New Roman"/>
        </w:rPr>
        <w:t>4.2</w:t>
      </w:r>
      <w:r w:rsidR="002F054C" w:rsidRPr="0046610D">
        <w:rPr>
          <w:rFonts w:ascii="Times New Roman" w:hAnsi="Times New Roman" w:cs="Times New Roman"/>
        </w:rPr>
        <w:t xml:space="preserve"> </w:t>
      </w:r>
      <w:r w:rsidR="00A70CC5" w:rsidRPr="00650D73">
        <w:rPr>
          <w:rFonts w:ascii="Times New Roman" w:hAnsi="Times New Roman" w:cs="Times New Roman"/>
        </w:rPr>
        <w:t>A</w:t>
      </w:r>
      <w:r w:rsidR="00A70CC5" w:rsidRPr="0046610D">
        <w:rPr>
          <w:rFonts w:ascii="Times New Roman" w:hAnsi="Times New Roman" w:cs="Times New Roman"/>
        </w:rPr>
        <w:t xml:space="preserve"> </w:t>
      </w:r>
      <w:r w:rsidR="002F054C" w:rsidRPr="0046610D">
        <w:rPr>
          <w:rFonts w:ascii="Times New Roman" w:hAnsi="Times New Roman" w:cs="Times New Roman"/>
        </w:rPr>
        <w:t>practitioner shall apply for and receive capability to access the CSMP</w:t>
      </w:r>
      <w:r w:rsidR="002F054C" w:rsidRPr="00650D73">
        <w:rPr>
          <w:rFonts w:ascii="Times New Roman" w:hAnsi="Times New Roman" w:cs="Times New Roman"/>
        </w:rPr>
        <w:t xml:space="preserve"> </w:t>
      </w:r>
      <w:r w:rsidR="00A70CC5" w:rsidRPr="00650D73">
        <w:rPr>
          <w:rFonts w:ascii="Times New Roman" w:hAnsi="Times New Roman" w:cs="Times New Roman"/>
        </w:rPr>
        <w:t xml:space="preserve">providing a patient any Schedule II controlled substance, any opioid, or any benzodiazepine. </w:t>
      </w:r>
    </w:p>
    <w:p w14:paraId="76C794CD" w14:textId="77777777" w:rsidR="00602353" w:rsidRPr="0046610D" w:rsidRDefault="0060235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1A463CC" w14:textId="1649B9BB" w:rsidR="00153B8C"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7A0A0A" w:rsidRPr="00650D73">
        <w:rPr>
          <w:rFonts w:ascii="Times New Roman" w:hAnsi="Times New Roman" w:cs="Times New Roman"/>
        </w:rPr>
        <w:t>4.3.</w:t>
      </w:r>
      <w:r w:rsidRPr="0046610D">
        <w:rPr>
          <w:rFonts w:ascii="Times New Roman" w:hAnsi="Times New Roman" w:cs="Times New Roman"/>
        </w:rPr>
        <w:t xml:space="preserve">  </w:t>
      </w:r>
      <w:r w:rsidR="007A0A0A" w:rsidRPr="00650D73">
        <w:rPr>
          <w:rFonts w:ascii="Times New Roman" w:hAnsi="Times New Roman" w:cs="Times New Roman"/>
        </w:rPr>
        <w:t xml:space="preserve">Before initially providing </w:t>
      </w:r>
      <w:r w:rsidR="005F700A" w:rsidRPr="00650D73">
        <w:rPr>
          <w:rFonts w:ascii="Times New Roman" w:hAnsi="Times New Roman" w:cs="Times New Roman"/>
        </w:rPr>
        <w:t xml:space="preserve">any </w:t>
      </w:r>
      <w:r w:rsidR="005F700A" w:rsidRPr="00650D73">
        <w:rPr>
          <w:rFonts w:ascii="Times New Roman" w:hAnsi="Times New Roman"/>
        </w:rPr>
        <w:t>Schedule II controlled substance, any opioid, or any benzodiazepine</w:t>
      </w:r>
      <w:r w:rsidR="005F700A" w:rsidRPr="0046610D">
        <w:rPr>
          <w:rFonts w:ascii="Times New Roman" w:hAnsi="Times New Roman" w:cs="Times New Roman"/>
        </w:rPr>
        <w:t xml:space="preserve"> </w:t>
      </w:r>
      <w:r w:rsidR="00153B8C" w:rsidRPr="0046610D">
        <w:rPr>
          <w:rFonts w:ascii="Times New Roman" w:hAnsi="Times New Roman" w:cs="Times New Roman"/>
        </w:rPr>
        <w:t xml:space="preserve">to a patient </w:t>
      </w:r>
      <w:r w:rsidR="00CF46C2" w:rsidRPr="0046610D">
        <w:rPr>
          <w:rFonts w:ascii="Times New Roman" w:hAnsi="Times New Roman" w:cs="Times New Roman"/>
        </w:rPr>
        <w:t xml:space="preserve">a </w:t>
      </w:r>
      <w:r w:rsidR="00730891" w:rsidRPr="0046610D">
        <w:rPr>
          <w:rFonts w:ascii="Times New Roman" w:hAnsi="Times New Roman" w:cs="Times New Roman"/>
        </w:rPr>
        <w:t xml:space="preserve">current </w:t>
      </w:r>
      <w:r w:rsidR="00CF46C2" w:rsidRPr="0046610D">
        <w:rPr>
          <w:rFonts w:ascii="Times New Roman" w:hAnsi="Times New Roman" w:cs="Times New Roman"/>
        </w:rPr>
        <w:t>practitioner</w:t>
      </w:r>
      <w:r w:rsidR="00CF46C2" w:rsidRPr="00650D73">
        <w:rPr>
          <w:rFonts w:ascii="Times New Roman" w:hAnsi="Times New Roman" w:cs="Times New Roman"/>
        </w:rPr>
        <w:t xml:space="preserve"> </w:t>
      </w:r>
      <w:r w:rsidR="007A0A0A" w:rsidRPr="00650D73">
        <w:rPr>
          <w:rFonts w:ascii="Times New Roman" w:hAnsi="Times New Roman" w:cs="Times New Roman"/>
        </w:rPr>
        <w:t>shall</w:t>
      </w:r>
      <w:r w:rsidR="007A0A0A" w:rsidRPr="0046610D">
        <w:rPr>
          <w:rFonts w:ascii="Times New Roman" w:hAnsi="Times New Roman" w:cs="Times New Roman"/>
          <w:u w:val="single"/>
        </w:rPr>
        <w:t xml:space="preserve"> </w:t>
      </w:r>
      <w:r w:rsidR="00CF46C2" w:rsidRPr="0046610D">
        <w:rPr>
          <w:rFonts w:ascii="Times New Roman" w:hAnsi="Times New Roman" w:cs="Times New Roman"/>
        </w:rPr>
        <w:t>access the CSMP to determine whether the patient has obtained any controlled substa</w:t>
      </w:r>
      <w:r w:rsidR="00413038" w:rsidRPr="0046610D">
        <w:rPr>
          <w:rFonts w:ascii="Times New Roman" w:hAnsi="Times New Roman" w:cs="Times New Roman"/>
        </w:rPr>
        <w:t>nce</w:t>
      </w:r>
      <w:r w:rsidR="00CF46C2" w:rsidRPr="0046610D">
        <w:rPr>
          <w:rFonts w:ascii="Times New Roman" w:hAnsi="Times New Roman" w:cs="Times New Roman"/>
        </w:rPr>
        <w:t xml:space="preserve"> report</w:t>
      </w:r>
      <w:r w:rsidR="00413038" w:rsidRPr="0046610D">
        <w:rPr>
          <w:rFonts w:ascii="Times New Roman" w:hAnsi="Times New Roman" w:cs="Times New Roman"/>
        </w:rPr>
        <w:t>ed to the CSMP</w:t>
      </w:r>
      <w:r w:rsidR="0016100E" w:rsidRPr="0046610D">
        <w:rPr>
          <w:rFonts w:ascii="Times New Roman" w:hAnsi="Times New Roman" w:cs="Times New Roman"/>
        </w:rPr>
        <w:t xml:space="preserve"> from any source other than the current practitioner </w:t>
      </w:r>
      <w:r w:rsidR="00413038" w:rsidRPr="0046610D">
        <w:rPr>
          <w:rFonts w:ascii="Times New Roman" w:hAnsi="Times New Roman" w:cs="Times New Roman"/>
        </w:rPr>
        <w:t xml:space="preserve">within the </w:t>
      </w:r>
      <w:r w:rsidR="00A10649" w:rsidRPr="0046610D">
        <w:rPr>
          <w:rFonts w:ascii="Times New Roman" w:hAnsi="Times New Roman" w:cs="Times New Roman"/>
        </w:rPr>
        <w:t xml:space="preserve">twelve month period immediately preceding </w:t>
      </w:r>
      <w:r w:rsidR="00413038" w:rsidRPr="0046610D">
        <w:rPr>
          <w:rFonts w:ascii="Times New Roman" w:hAnsi="Times New Roman" w:cs="Times New Roman"/>
        </w:rPr>
        <w:t xml:space="preserve">the </w:t>
      </w:r>
      <w:r w:rsidR="00730891" w:rsidRPr="0046610D">
        <w:rPr>
          <w:rFonts w:ascii="Times New Roman" w:hAnsi="Times New Roman" w:cs="Times New Roman"/>
        </w:rPr>
        <w:t xml:space="preserve">current </w:t>
      </w:r>
      <w:r w:rsidR="00FD1028" w:rsidRPr="00650D73">
        <w:rPr>
          <w:rFonts w:ascii="Times New Roman" w:hAnsi="Times New Roman" w:cs="Times New Roman"/>
        </w:rPr>
        <w:t>practitioner</w:t>
      </w:r>
      <w:r w:rsidR="007A0A0A" w:rsidRPr="00650D73">
        <w:rPr>
          <w:rFonts w:ascii="Times New Roman" w:hAnsi="Times New Roman" w:cs="Times New Roman"/>
        </w:rPr>
        <w:t>’s encounter with the patient</w:t>
      </w:r>
      <w:r w:rsidR="00FD1028" w:rsidRPr="00650D73">
        <w:rPr>
          <w:rFonts w:ascii="Times New Roman" w:hAnsi="Times New Roman" w:cs="Times New Roman"/>
        </w:rPr>
        <w:t>.</w:t>
      </w:r>
    </w:p>
    <w:p w14:paraId="7A957587" w14:textId="77777777" w:rsidR="00FD1028" w:rsidRPr="0046610D" w:rsidRDefault="00FD102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2CAB5E0" w14:textId="3297B0A6" w:rsidR="00FD1028"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7A0A0A" w:rsidRPr="00650D73">
        <w:rPr>
          <w:rFonts w:ascii="Times New Roman" w:hAnsi="Times New Roman" w:cs="Times New Roman"/>
        </w:rPr>
        <w:t>4.4</w:t>
      </w:r>
      <w:r w:rsidR="00827F17" w:rsidRPr="00650D73">
        <w:rPr>
          <w:rFonts w:ascii="Times New Roman" w:hAnsi="Times New Roman" w:cs="Times New Roman"/>
        </w:rPr>
        <w:t xml:space="preserve">. </w:t>
      </w:r>
      <w:r w:rsidRPr="00650D73">
        <w:rPr>
          <w:rFonts w:ascii="Times New Roman" w:hAnsi="Times New Roman" w:cs="Times New Roman"/>
        </w:rPr>
        <w:t xml:space="preserve"> </w:t>
      </w:r>
      <w:r w:rsidR="007A0A0A" w:rsidRPr="00650D73">
        <w:rPr>
          <w:rFonts w:ascii="Times New Roman" w:hAnsi="Times New Roman" w:cs="Times New Roman"/>
        </w:rPr>
        <w:t xml:space="preserve">The practitioner shall </w:t>
      </w:r>
      <w:r w:rsidR="00E94D79" w:rsidRPr="00650D73">
        <w:rPr>
          <w:rFonts w:ascii="Times New Roman" w:hAnsi="Times New Roman" w:cs="Times New Roman"/>
        </w:rPr>
        <w:t xml:space="preserve">promptly </w:t>
      </w:r>
      <w:r w:rsidR="007A0A0A" w:rsidRPr="00650D73">
        <w:rPr>
          <w:rFonts w:ascii="Times New Roman" w:hAnsi="Times New Roman" w:cs="Times New Roman"/>
        </w:rPr>
        <w:t xml:space="preserve">document the initial CSMP </w:t>
      </w:r>
      <w:r w:rsidR="00E94D79" w:rsidRPr="00650D73">
        <w:rPr>
          <w:rFonts w:ascii="Times New Roman" w:hAnsi="Times New Roman" w:cs="Times New Roman"/>
        </w:rPr>
        <w:t xml:space="preserve">data </w:t>
      </w:r>
      <w:r w:rsidR="007A0A0A" w:rsidRPr="00650D73">
        <w:rPr>
          <w:rFonts w:ascii="Times New Roman" w:hAnsi="Times New Roman" w:cs="Times New Roman"/>
        </w:rPr>
        <w:t xml:space="preserve">review in the patient’s medical record. Documentation must include the date </w:t>
      </w:r>
      <w:r w:rsidR="00E94D79" w:rsidRPr="00650D73">
        <w:rPr>
          <w:rFonts w:ascii="Times New Roman" w:hAnsi="Times New Roman" w:cs="Times New Roman"/>
        </w:rPr>
        <w:t xml:space="preserve">the practitioner accessed the patient’s </w:t>
      </w:r>
      <w:r w:rsidR="007A0A0A" w:rsidRPr="00650D73">
        <w:rPr>
          <w:rFonts w:ascii="Times New Roman" w:hAnsi="Times New Roman" w:cs="Times New Roman"/>
        </w:rPr>
        <w:t xml:space="preserve">CSMP </w:t>
      </w:r>
      <w:r w:rsidR="00E94D79" w:rsidRPr="00650D73">
        <w:rPr>
          <w:rFonts w:ascii="Times New Roman" w:hAnsi="Times New Roman" w:cs="Times New Roman"/>
        </w:rPr>
        <w:t xml:space="preserve">record, a dated copy of the CSMP report or a list of all </w:t>
      </w:r>
      <w:r w:rsidR="00FD1028" w:rsidRPr="00650D73">
        <w:rPr>
          <w:rFonts w:ascii="Times New Roman" w:hAnsi="Times New Roman" w:cs="Times New Roman"/>
        </w:rPr>
        <w:t xml:space="preserve">controlled substances reported to the CSMP </w:t>
      </w:r>
      <w:r w:rsidR="007A0A0A" w:rsidRPr="00650D73">
        <w:rPr>
          <w:rFonts w:ascii="Times New Roman" w:hAnsi="Times New Roman" w:cs="Times New Roman"/>
        </w:rPr>
        <w:t xml:space="preserve">as dispensed to the </w:t>
      </w:r>
      <w:r w:rsidR="007A0A0A" w:rsidRPr="00650D73">
        <w:rPr>
          <w:rFonts w:ascii="Times New Roman" w:hAnsi="Times New Roman" w:cs="Times New Roman"/>
        </w:rPr>
        <w:lastRenderedPageBreak/>
        <w:t xml:space="preserve">patient </w:t>
      </w:r>
      <w:r w:rsidR="0016100E" w:rsidRPr="00650D73">
        <w:rPr>
          <w:rFonts w:ascii="Times New Roman" w:hAnsi="Times New Roman" w:cs="Times New Roman"/>
        </w:rPr>
        <w:t xml:space="preserve">within the </w:t>
      </w:r>
      <w:r w:rsidR="00E94D79" w:rsidRPr="00650D73">
        <w:rPr>
          <w:rFonts w:ascii="Times New Roman" w:hAnsi="Times New Roman" w:cs="Times New Roman"/>
        </w:rPr>
        <w:t xml:space="preserve">preceding </w:t>
      </w:r>
      <w:r w:rsidR="007C4588" w:rsidRPr="00650D73">
        <w:rPr>
          <w:rFonts w:ascii="Times New Roman" w:hAnsi="Times New Roman" w:cs="Times New Roman"/>
        </w:rPr>
        <w:t>twelve</w:t>
      </w:r>
      <w:r w:rsidR="0016100E" w:rsidRPr="00650D73">
        <w:rPr>
          <w:rFonts w:ascii="Times New Roman" w:hAnsi="Times New Roman" w:cs="Times New Roman"/>
        </w:rPr>
        <w:t xml:space="preserve"> </w:t>
      </w:r>
      <w:r w:rsidR="00E94D79" w:rsidRPr="00650D73">
        <w:rPr>
          <w:rFonts w:ascii="Times New Roman" w:hAnsi="Times New Roman" w:cs="Times New Roman"/>
        </w:rPr>
        <w:t>months, and the practitioner’s</w:t>
      </w:r>
      <w:r w:rsidR="00FD1028" w:rsidRPr="00650D73">
        <w:rPr>
          <w:rFonts w:ascii="Times New Roman" w:hAnsi="Times New Roman" w:cs="Times New Roman"/>
        </w:rPr>
        <w:t xml:space="preserve"> rationale for provi</w:t>
      </w:r>
      <w:r w:rsidR="00E94D79" w:rsidRPr="00650D73">
        <w:rPr>
          <w:rFonts w:ascii="Times New Roman" w:hAnsi="Times New Roman" w:cs="Times New Roman"/>
        </w:rPr>
        <w:t xml:space="preserve">ding the patient </w:t>
      </w:r>
      <w:r w:rsidR="00E94D79" w:rsidRPr="00650D73">
        <w:rPr>
          <w:rFonts w:ascii="Times New Roman" w:hAnsi="Times New Roman"/>
        </w:rPr>
        <w:t>Schedule II controlled substance(s), opioid(s), and/or benzodiazepine(s).</w:t>
      </w:r>
      <w:r w:rsidR="00E94D79" w:rsidRPr="00650D73">
        <w:rPr>
          <w:rFonts w:ascii="Times New Roman" w:hAnsi="Times New Roman" w:cs="Times New Roman"/>
        </w:rPr>
        <w:t xml:space="preserve"> </w:t>
      </w:r>
    </w:p>
    <w:p w14:paraId="45B039B3" w14:textId="77777777" w:rsidR="00FD1028" w:rsidRPr="00650D73" w:rsidRDefault="00FD102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14A27460" w14:textId="4AD1584F" w:rsidR="00FD1028"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E92973" w:rsidRPr="00650D73">
        <w:rPr>
          <w:rFonts w:ascii="Times New Roman" w:hAnsi="Times New Roman" w:cs="Times New Roman"/>
        </w:rPr>
        <w:t xml:space="preserve">4.5. If a practitioner-patient relationship continues and the course of treatment includes the continued prescribing, dispensing or administering of any controlled substance, the practitioner shall </w:t>
      </w:r>
      <w:r w:rsidR="00B24BBB" w:rsidRPr="00650D73">
        <w:rPr>
          <w:rFonts w:ascii="Times New Roman" w:hAnsi="Times New Roman" w:cs="Times New Roman"/>
        </w:rPr>
        <w:t>access the CSMP at least annually</w:t>
      </w:r>
      <w:r w:rsidR="00B24BBB" w:rsidRPr="0046610D">
        <w:rPr>
          <w:rFonts w:ascii="Times New Roman" w:hAnsi="Times New Roman" w:cs="Times New Roman"/>
        </w:rPr>
        <w:t xml:space="preserve"> </w:t>
      </w:r>
      <w:r w:rsidR="00412DA5" w:rsidRPr="0046610D">
        <w:rPr>
          <w:rFonts w:ascii="Times New Roman" w:hAnsi="Times New Roman" w:cs="Times New Roman"/>
        </w:rPr>
        <w:t xml:space="preserve">to determine whether the patient has obtained any controlled substances reported to the CSMP </w:t>
      </w:r>
      <w:r w:rsidR="0016100E" w:rsidRPr="0046610D">
        <w:rPr>
          <w:rFonts w:ascii="Times New Roman" w:hAnsi="Times New Roman" w:cs="Times New Roman"/>
        </w:rPr>
        <w:t xml:space="preserve">from any source other than the current practitioner </w:t>
      </w:r>
      <w:r w:rsidR="00412DA5" w:rsidRPr="0046610D">
        <w:rPr>
          <w:rFonts w:ascii="Times New Roman" w:hAnsi="Times New Roman" w:cs="Times New Roman"/>
        </w:rPr>
        <w:t xml:space="preserve">within the </w:t>
      </w:r>
      <w:r w:rsidR="007C4588" w:rsidRPr="0046610D">
        <w:rPr>
          <w:rFonts w:ascii="Times New Roman" w:hAnsi="Times New Roman" w:cs="Times New Roman"/>
        </w:rPr>
        <w:t>twelve</w:t>
      </w:r>
      <w:r w:rsidR="00412DA5" w:rsidRPr="0046610D">
        <w:rPr>
          <w:rFonts w:ascii="Times New Roman" w:hAnsi="Times New Roman" w:cs="Times New Roman"/>
        </w:rPr>
        <w:t xml:space="preserve"> </w:t>
      </w:r>
      <w:r w:rsidR="007C4588" w:rsidRPr="0046610D">
        <w:rPr>
          <w:rFonts w:ascii="Times New Roman" w:hAnsi="Times New Roman" w:cs="Times New Roman"/>
        </w:rPr>
        <w:t>month</w:t>
      </w:r>
      <w:r w:rsidR="00412DA5" w:rsidRPr="0046610D">
        <w:rPr>
          <w:rFonts w:ascii="Times New Roman" w:hAnsi="Times New Roman" w:cs="Times New Roman"/>
        </w:rPr>
        <w:t xml:space="preserve"> period immediately preceding the</w:t>
      </w:r>
      <w:r w:rsidR="00746741" w:rsidRPr="0046610D">
        <w:rPr>
          <w:rFonts w:ascii="Times New Roman" w:hAnsi="Times New Roman" w:cs="Times New Roman"/>
        </w:rPr>
        <w:t xml:space="preserve"> date of</w:t>
      </w:r>
      <w:r w:rsidR="00412DA5" w:rsidRPr="0046610D">
        <w:rPr>
          <w:rFonts w:ascii="Times New Roman" w:hAnsi="Times New Roman" w:cs="Times New Roman"/>
        </w:rPr>
        <w:t xml:space="preserve"> access</w:t>
      </w:r>
      <w:r w:rsidR="00537666" w:rsidRPr="0046610D">
        <w:rPr>
          <w:rFonts w:ascii="Times New Roman" w:hAnsi="Times New Roman" w:cs="Times New Roman"/>
        </w:rPr>
        <w:t>.  T</w:t>
      </w:r>
      <w:r w:rsidR="00FD1028" w:rsidRPr="0046610D">
        <w:rPr>
          <w:rFonts w:ascii="Times New Roman" w:hAnsi="Times New Roman" w:cs="Times New Roman"/>
        </w:rPr>
        <w:t>he</w:t>
      </w:r>
      <w:r w:rsidR="00746741" w:rsidRPr="0046610D">
        <w:rPr>
          <w:rFonts w:ascii="Times New Roman" w:hAnsi="Times New Roman" w:cs="Times New Roman"/>
        </w:rPr>
        <w:t xml:space="preserve"> date of</w:t>
      </w:r>
      <w:r w:rsidR="00FD1028" w:rsidRPr="0046610D">
        <w:rPr>
          <w:rFonts w:ascii="Times New Roman" w:hAnsi="Times New Roman" w:cs="Times New Roman"/>
        </w:rPr>
        <w:t xml:space="preserve"> access and any controlled substances</w:t>
      </w:r>
      <w:r w:rsidR="0016100E" w:rsidRPr="0046610D">
        <w:rPr>
          <w:rFonts w:ascii="Times New Roman" w:hAnsi="Times New Roman" w:cs="Times New Roman"/>
        </w:rPr>
        <w:t xml:space="preserve"> from any other source other than the current practitioner</w:t>
      </w:r>
      <w:r w:rsidR="00FD1028" w:rsidRPr="0046610D">
        <w:rPr>
          <w:rFonts w:ascii="Times New Roman" w:hAnsi="Times New Roman" w:cs="Times New Roman"/>
        </w:rPr>
        <w:t xml:space="preserve"> reported to the CSMP </w:t>
      </w:r>
      <w:r w:rsidR="00412DA5" w:rsidRPr="0046610D">
        <w:rPr>
          <w:rFonts w:ascii="Times New Roman" w:hAnsi="Times New Roman" w:cs="Times New Roman"/>
        </w:rPr>
        <w:t xml:space="preserve">within such </w:t>
      </w:r>
      <w:r w:rsidR="00A10649" w:rsidRPr="0046610D">
        <w:rPr>
          <w:rFonts w:ascii="Times New Roman" w:hAnsi="Times New Roman" w:cs="Times New Roman"/>
        </w:rPr>
        <w:t>twelve</w:t>
      </w:r>
      <w:r w:rsidR="00412DA5" w:rsidRPr="0046610D">
        <w:rPr>
          <w:rFonts w:ascii="Times New Roman" w:hAnsi="Times New Roman" w:cs="Times New Roman"/>
        </w:rPr>
        <w:t xml:space="preserve"> </w:t>
      </w:r>
      <w:r w:rsidR="00A10649" w:rsidRPr="0046610D">
        <w:rPr>
          <w:rFonts w:ascii="Times New Roman" w:hAnsi="Times New Roman" w:cs="Times New Roman"/>
        </w:rPr>
        <w:t xml:space="preserve">month </w:t>
      </w:r>
      <w:r w:rsidR="00407AA5" w:rsidRPr="0046610D">
        <w:rPr>
          <w:rFonts w:ascii="Times New Roman" w:hAnsi="Times New Roman" w:cs="Times New Roman"/>
        </w:rPr>
        <w:t xml:space="preserve">period </w:t>
      </w:r>
      <w:r w:rsidR="00A10649" w:rsidRPr="0046610D">
        <w:rPr>
          <w:rFonts w:ascii="Times New Roman" w:hAnsi="Times New Roman" w:cs="Times New Roman"/>
        </w:rPr>
        <w:t>immediately prec</w:t>
      </w:r>
      <w:r w:rsidR="00412DA5" w:rsidRPr="0046610D">
        <w:rPr>
          <w:rFonts w:ascii="Times New Roman" w:hAnsi="Times New Roman" w:cs="Times New Roman"/>
        </w:rPr>
        <w:t xml:space="preserve">eding </w:t>
      </w:r>
      <w:r w:rsidR="00056BB9" w:rsidRPr="0046610D">
        <w:rPr>
          <w:rFonts w:ascii="Times New Roman" w:hAnsi="Times New Roman" w:cs="Times New Roman"/>
        </w:rPr>
        <w:t xml:space="preserve">the </w:t>
      </w:r>
      <w:r w:rsidR="00746741" w:rsidRPr="0046610D">
        <w:rPr>
          <w:rFonts w:ascii="Times New Roman" w:hAnsi="Times New Roman" w:cs="Times New Roman"/>
        </w:rPr>
        <w:t xml:space="preserve">date of </w:t>
      </w:r>
      <w:r w:rsidR="00056BB9" w:rsidRPr="0046610D">
        <w:rPr>
          <w:rFonts w:ascii="Times New Roman" w:hAnsi="Times New Roman" w:cs="Times New Roman"/>
        </w:rPr>
        <w:t xml:space="preserve">access </w:t>
      </w:r>
      <w:r w:rsidR="00FD1028" w:rsidRPr="0046610D">
        <w:rPr>
          <w:rFonts w:ascii="Times New Roman" w:hAnsi="Times New Roman" w:cs="Times New Roman"/>
        </w:rPr>
        <w:t>shall be then promptly documented in the patient’</w:t>
      </w:r>
      <w:r w:rsidR="00730891" w:rsidRPr="0046610D">
        <w:rPr>
          <w:rFonts w:ascii="Times New Roman" w:hAnsi="Times New Roman" w:cs="Times New Roman"/>
        </w:rPr>
        <w:t>s medical record</w:t>
      </w:r>
      <w:r w:rsidR="00746741" w:rsidRPr="0046610D">
        <w:rPr>
          <w:rFonts w:ascii="Times New Roman" w:hAnsi="Times New Roman" w:cs="Times New Roman"/>
        </w:rPr>
        <w:t xml:space="preserve"> </w:t>
      </w:r>
      <w:r w:rsidR="00A10649" w:rsidRPr="0046610D">
        <w:rPr>
          <w:rFonts w:ascii="Times New Roman" w:hAnsi="Times New Roman" w:cs="Times New Roman"/>
        </w:rPr>
        <w:t xml:space="preserve">by the current practitioner, with </w:t>
      </w:r>
      <w:r w:rsidR="00746741" w:rsidRPr="0046610D">
        <w:rPr>
          <w:rFonts w:ascii="Times New Roman" w:hAnsi="Times New Roman" w:cs="Times New Roman"/>
        </w:rPr>
        <w:t xml:space="preserve">rationale for </w:t>
      </w:r>
      <w:r w:rsidR="00407AA5" w:rsidRPr="0046610D">
        <w:rPr>
          <w:rFonts w:ascii="Times New Roman" w:hAnsi="Times New Roman" w:cs="Times New Roman"/>
        </w:rPr>
        <w:t xml:space="preserve">continuing </w:t>
      </w:r>
      <w:r w:rsidR="00746741" w:rsidRPr="0046610D">
        <w:rPr>
          <w:rFonts w:ascii="Times New Roman" w:hAnsi="Times New Roman" w:cs="Times New Roman"/>
        </w:rPr>
        <w:t>provision of the</w:t>
      </w:r>
      <w:r w:rsidR="00746741" w:rsidRPr="00290F7F">
        <w:rPr>
          <w:rFonts w:ascii="Times New Roman" w:hAnsi="Times New Roman" w:cs="Times New Roman"/>
        </w:rPr>
        <w:t xml:space="preserve"> </w:t>
      </w:r>
      <w:r w:rsidR="00B24BBB" w:rsidRPr="00290F7F">
        <w:rPr>
          <w:rFonts w:ascii="Times New Roman" w:hAnsi="Times New Roman" w:cs="Times New Roman"/>
        </w:rPr>
        <w:t>controlled</w:t>
      </w:r>
      <w:r w:rsidR="00B24BBB" w:rsidRPr="0046610D">
        <w:rPr>
          <w:rFonts w:ascii="Times New Roman" w:hAnsi="Times New Roman" w:cs="Times New Roman"/>
        </w:rPr>
        <w:t xml:space="preserve"> </w:t>
      </w:r>
      <w:r w:rsidR="00407AA5" w:rsidRPr="0046610D">
        <w:rPr>
          <w:rFonts w:ascii="Times New Roman" w:hAnsi="Times New Roman" w:cs="Times New Roman"/>
        </w:rPr>
        <w:t xml:space="preserve">substance </w:t>
      </w:r>
      <w:r w:rsidR="00A10649" w:rsidRPr="0046610D">
        <w:rPr>
          <w:rFonts w:ascii="Times New Roman" w:hAnsi="Times New Roman" w:cs="Times New Roman"/>
        </w:rPr>
        <w:t>by the current practitioner.</w:t>
      </w:r>
    </w:p>
    <w:p w14:paraId="37575361" w14:textId="77777777" w:rsidR="00730891" w:rsidRPr="0046610D" w:rsidRDefault="00730891"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C26752D" w14:textId="64AFD243" w:rsidR="004D79E1" w:rsidRPr="00290F7F"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rPr>
      </w:pPr>
      <w:r w:rsidRPr="0046610D">
        <w:rPr>
          <w:rFonts w:ascii="Times New Roman" w:hAnsi="Times New Roman" w:cs="Times New Roman"/>
        </w:rPr>
        <w:tab/>
      </w:r>
      <w:r w:rsidR="00B24BBB" w:rsidRPr="00290F7F">
        <w:rPr>
          <w:rFonts w:ascii="Times New Roman" w:hAnsi="Times New Roman" w:cs="Times New Roman"/>
        </w:rPr>
        <w:t>4.6.</w:t>
      </w:r>
      <w:r w:rsidR="00730891" w:rsidRPr="00290F7F">
        <w:rPr>
          <w:rFonts w:ascii="Times New Roman" w:hAnsi="Times New Roman" w:cs="Times New Roman"/>
        </w:rPr>
        <w:t xml:space="preserve"> </w:t>
      </w:r>
      <w:r w:rsidRPr="00290F7F">
        <w:rPr>
          <w:rFonts w:ascii="Times New Roman" w:hAnsi="Times New Roman" w:cs="Times New Roman"/>
        </w:rPr>
        <w:t xml:space="preserve"> </w:t>
      </w:r>
      <w:r w:rsidR="00B24BBB" w:rsidRPr="00290F7F">
        <w:rPr>
          <w:rFonts w:ascii="Times New Roman" w:hAnsi="Times New Roman" w:cs="Times New Roman"/>
        </w:rPr>
        <w:t>A practitioner may review a patient’s CSMP data more frequently than annually.  However, a practitioner must document each CSMP data review in the patient medical record</w:t>
      </w:r>
      <w:r w:rsidR="00306F34" w:rsidRPr="00290F7F">
        <w:rPr>
          <w:rFonts w:ascii="Times New Roman" w:hAnsi="Times New Roman" w:cs="Times New Roman"/>
        </w:rPr>
        <w:t>.</w:t>
      </w:r>
      <w:r w:rsidR="00B24BBB" w:rsidRPr="00290F7F">
        <w:rPr>
          <w:rFonts w:ascii="Times New Roman" w:hAnsi="Times New Roman" w:cs="Times New Roman"/>
        </w:rPr>
        <w:t xml:space="preserve"> Documentation must include the date the practitioner accessed the patient’s CSMP record, a dated copy of the CSMP report or a list of all controlled substances reported to the CSMP for the patient from any source other than the practitioner, and the practitioner’s rationale for discontinuing or continuing to provide controlled substances to the patient. </w:t>
      </w:r>
    </w:p>
    <w:p w14:paraId="2D366546" w14:textId="1AD7FC82" w:rsidR="009A0B42" w:rsidRPr="00290F7F"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rPr>
      </w:pPr>
    </w:p>
    <w:p w14:paraId="6AFEC50A" w14:textId="6F98CDBD" w:rsidR="009A0B42" w:rsidRPr="00290F7F"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290F7F">
        <w:rPr>
          <w:rFonts w:ascii="Times New Roman" w:hAnsi="Times New Roman"/>
        </w:rPr>
        <w:tab/>
        <w:t xml:space="preserve">4.7.  A practitioner who is providing a patient controlled substance medication shall review a patient’s CSMP data whenever the provider has a specific concern regarding </w:t>
      </w:r>
      <w:r w:rsidR="00BF6FD7" w:rsidRPr="00290F7F">
        <w:rPr>
          <w:rFonts w:ascii="Times New Roman" w:hAnsi="Times New Roman"/>
        </w:rPr>
        <w:t xml:space="preserve">controlled substance abuse, misuse, or diversion </w:t>
      </w:r>
      <w:r w:rsidR="000C5C45" w:rsidRPr="00290F7F">
        <w:rPr>
          <w:rFonts w:ascii="Times New Roman" w:hAnsi="Times New Roman"/>
        </w:rPr>
        <w:t xml:space="preserve">of controlled substances </w:t>
      </w:r>
      <w:r w:rsidR="00BF6FD7" w:rsidRPr="00290F7F">
        <w:rPr>
          <w:rFonts w:ascii="Times New Roman" w:hAnsi="Times New Roman"/>
        </w:rPr>
        <w:t xml:space="preserve">by the patient. </w:t>
      </w:r>
      <w:r w:rsidRPr="00290F7F">
        <w:rPr>
          <w:rFonts w:ascii="Times New Roman" w:hAnsi="Times New Roman"/>
        </w:rPr>
        <w:t xml:space="preserve"> </w:t>
      </w:r>
    </w:p>
    <w:p w14:paraId="10958EA0" w14:textId="77777777" w:rsidR="00412DA5" w:rsidRPr="0046610D" w:rsidRDefault="00412DA5"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48D591B" w14:textId="39BCC25F" w:rsidR="00412DA5" w:rsidRPr="0046610D" w:rsidRDefault="004D79E1"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b/>
        </w:rPr>
        <w:t>11-10</w:t>
      </w:r>
      <w:r w:rsidR="00412DA5" w:rsidRPr="00E24475">
        <w:rPr>
          <w:rFonts w:ascii="Times New Roman" w:hAnsi="Times New Roman" w:cs="Times New Roman"/>
          <w:b/>
          <w:strike/>
        </w:rPr>
        <w:t xml:space="preserve"> </w:t>
      </w:r>
      <w:r w:rsidR="00E24475" w:rsidRPr="00290F7F">
        <w:rPr>
          <w:rFonts w:ascii="Times New Roman" w:hAnsi="Times New Roman" w:cs="Times New Roman"/>
          <w:b/>
        </w:rPr>
        <w:t>5.</w:t>
      </w:r>
      <w:r w:rsidR="00827F17" w:rsidRPr="00290F7F">
        <w:rPr>
          <w:rFonts w:ascii="Times New Roman" w:hAnsi="Times New Roman" w:cs="Times New Roman"/>
          <w:b/>
        </w:rPr>
        <w:t xml:space="preserve"> </w:t>
      </w:r>
      <w:r w:rsidR="00412DA5" w:rsidRPr="00290F7F">
        <w:rPr>
          <w:rFonts w:ascii="Times New Roman" w:hAnsi="Times New Roman" w:cs="Times New Roman"/>
          <w:b/>
        </w:rPr>
        <w:t>Discipline</w:t>
      </w:r>
      <w:r w:rsidR="009A0B42" w:rsidRPr="00290F7F">
        <w:rPr>
          <w:rFonts w:ascii="Times New Roman" w:hAnsi="Times New Roman" w:cs="Times New Roman"/>
          <w:b/>
        </w:rPr>
        <w:t xml:space="preserve"> </w:t>
      </w:r>
      <w:r w:rsidR="009A0B42" w:rsidRPr="00290F7F">
        <w:rPr>
          <w:rFonts w:ascii="Times New Roman" w:hAnsi="Times New Roman"/>
          <w:b/>
        </w:rPr>
        <w:t>and Administrative Penalties.</w:t>
      </w:r>
    </w:p>
    <w:p w14:paraId="4DA03780" w14:textId="77777777" w:rsidR="00412DA5" w:rsidRPr="0046610D" w:rsidRDefault="00412DA5"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167E0969" w14:textId="0793D8F1" w:rsidR="00412DA5" w:rsidRPr="00290F7F"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E24475" w:rsidRPr="00290F7F">
        <w:rPr>
          <w:rFonts w:ascii="Times New Roman" w:hAnsi="Times New Roman" w:cs="Times New Roman"/>
        </w:rPr>
        <w:t>5.</w:t>
      </w:r>
      <w:r w:rsidR="00827F17" w:rsidRPr="00290F7F">
        <w:rPr>
          <w:rFonts w:ascii="Times New Roman" w:hAnsi="Times New Roman" w:cs="Times New Roman"/>
        </w:rPr>
        <w:t>1.</w:t>
      </w:r>
      <w:r w:rsidRPr="00290F7F">
        <w:rPr>
          <w:rFonts w:ascii="Times New Roman" w:hAnsi="Times New Roman" w:cs="Times New Roman"/>
        </w:rPr>
        <w:t xml:space="preserve">  </w:t>
      </w:r>
      <w:r w:rsidR="00412DA5" w:rsidRPr="00290F7F">
        <w:rPr>
          <w:rFonts w:ascii="Times New Roman" w:hAnsi="Times New Roman" w:cs="Times New Roman"/>
        </w:rPr>
        <w:t xml:space="preserve">Any practitioner who fails to comply with this rule is subject to </w:t>
      </w:r>
      <w:r w:rsidR="004C77F7" w:rsidRPr="00290F7F">
        <w:rPr>
          <w:rFonts w:ascii="Times New Roman" w:hAnsi="Times New Roman" w:cs="Times New Roman"/>
        </w:rPr>
        <w:t xml:space="preserve">Board </w:t>
      </w:r>
      <w:r w:rsidR="00412DA5" w:rsidRPr="00290F7F">
        <w:rPr>
          <w:rFonts w:ascii="Times New Roman" w:hAnsi="Times New Roman" w:cs="Times New Roman"/>
        </w:rPr>
        <w:t>disciplinary proceedings for failing to perform any statutory or legal obligation placed upon the practitioner and unprofessional, unethical, and dishonorable conduct, pursuant to W.</w:t>
      </w:r>
      <w:r w:rsidR="004C77F7" w:rsidRPr="00290F7F">
        <w:rPr>
          <w:rFonts w:ascii="Times New Roman" w:hAnsi="Times New Roman" w:cs="Times New Roman"/>
        </w:rPr>
        <w:t xml:space="preserve"> </w:t>
      </w:r>
      <w:r w:rsidR="00412DA5" w:rsidRPr="00290F7F">
        <w:rPr>
          <w:rFonts w:ascii="Times New Roman" w:hAnsi="Times New Roman" w:cs="Times New Roman"/>
        </w:rPr>
        <w:t>Va. Code § 30-3-14</w:t>
      </w:r>
      <w:r w:rsidR="009A0B42" w:rsidRPr="00290F7F">
        <w:rPr>
          <w:rFonts w:ascii="Times New Roman" w:hAnsi="Times New Roman" w:cs="Times New Roman"/>
        </w:rPr>
        <w:t xml:space="preserve">, </w:t>
      </w:r>
      <w:r w:rsidR="009A0B42" w:rsidRPr="00290F7F">
        <w:rPr>
          <w:rFonts w:ascii="Times New Roman" w:hAnsi="Times New Roman"/>
        </w:rPr>
        <w:t xml:space="preserve">W. Va. Code § 30-3E-17, and/or the rules of the Board. </w:t>
      </w:r>
    </w:p>
    <w:p w14:paraId="7C3BC7CC" w14:textId="28024DAF" w:rsidR="0022210B" w:rsidRPr="00290F7F" w:rsidRDefault="0022210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51A33464" w14:textId="7925EDBF" w:rsidR="009A0B42" w:rsidRPr="00290F7F" w:rsidRDefault="00290F7F" w:rsidP="009A0B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00E24475" w:rsidRPr="00290F7F">
        <w:rPr>
          <w:rFonts w:ascii="Times New Roman" w:hAnsi="Times New Roman"/>
        </w:rPr>
        <w:t>5</w:t>
      </w:r>
      <w:r w:rsidR="009A0B42" w:rsidRPr="00290F7F">
        <w:rPr>
          <w:rFonts w:ascii="Times New Roman" w:hAnsi="Times New Roman"/>
        </w:rPr>
        <w:t>.2.  Any practitioner who fails to comply with the requirements described in W. Va. Code § 60A-9-7(f) or (g) shall be subject to the respective administrative penalties set forth in those subsections. All fines collected pursuant to those subsections shall be transferred by the Board to the Fight Substance Abuse Fund created under W. Va. Code § 60A-9-8.</w:t>
      </w:r>
    </w:p>
    <w:p w14:paraId="7B6AF76E" w14:textId="77777777" w:rsidR="009A0B42" w:rsidRPr="00B20DAB"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sectPr w:rsidR="009A0B42" w:rsidRPr="00B20DAB" w:rsidSect="00B20DAB">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B3090" w14:textId="77777777" w:rsidR="00A32F35" w:rsidRDefault="00A32F35" w:rsidP="00827F17">
      <w:pPr>
        <w:spacing w:line="240" w:lineRule="auto"/>
      </w:pPr>
      <w:r>
        <w:separator/>
      </w:r>
    </w:p>
  </w:endnote>
  <w:endnote w:type="continuationSeparator" w:id="0">
    <w:p w14:paraId="360F943D" w14:textId="77777777" w:rsidR="00A32F35" w:rsidRDefault="00A32F35" w:rsidP="00827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FBED5" w14:textId="77777777" w:rsidR="00FB5B6E" w:rsidRDefault="00FB5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427969"/>
      <w:docPartObj>
        <w:docPartGallery w:val="Page Numbers (Bottom of Page)"/>
        <w:docPartUnique/>
      </w:docPartObj>
    </w:sdtPr>
    <w:sdtEndPr>
      <w:rPr>
        <w:rFonts w:ascii="Times New Roman" w:hAnsi="Times New Roman" w:cs="Times New Roman"/>
        <w:b/>
        <w:bCs/>
        <w:noProof/>
        <w:sz w:val="24"/>
        <w:szCs w:val="24"/>
      </w:rPr>
    </w:sdtEndPr>
    <w:sdtContent>
      <w:p w14:paraId="5C362339" w14:textId="77777777" w:rsidR="00F406D4" w:rsidRPr="00FB5B6E" w:rsidRDefault="00F406D4">
        <w:pPr>
          <w:pStyle w:val="Footer"/>
          <w:jc w:val="center"/>
          <w:rPr>
            <w:rFonts w:ascii="Times New Roman" w:hAnsi="Times New Roman" w:cs="Times New Roman"/>
            <w:b/>
            <w:bCs/>
            <w:sz w:val="24"/>
            <w:szCs w:val="24"/>
          </w:rPr>
        </w:pPr>
        <w:r w:rsidRPr="00FB5B6E">
          <w:rPr>
            <w:rFonts w:ascii="Times New Roman" w:hAnsi="Times New Roman" w:cs="Times New Roman"/>
            <w:sz w:val="24"/>
            <w:szCs w:val="24"/>
          </w:rPr>
          <w:fldChar w:fldCharType="begin"/>
        </w:r>
        <w:r w:rsidRPr="00FB5B6E">
          <w:rPr>
            <w:rFonts w:ascii="Times New Roman" w:hAnsi="Times New Roman" w:cs="Times New Roman"/>
            <w:sz w:val="24"/>
            <w:szCs w:val="24"/>
          </w:rPr>
          <w:instrText xml:space="preserve"> PAGE   \* MERGEFORMAT </w:instrText>
        </w:r>
        <w:r w:rsidRPr="00FB5B6E">
          <w:rPr>
            <w:rFonts w:ascii="Times New Roman" w:hAnsi="Times New Roman" w:cs="Times New Roman"/>
            <w:sz w:val="24"/>
            <w:szCs w:val="24"/>
          </w:rPr>
          <w:fldChar w:fldCharType="separate"/>
        </w:r>
        <w:r w:rsidR="003D7744" w:rsidRPr="00FB5B6E">
          <w:rPr>
            <w:rFonts w:ascii="Times New Roman" w:hAnsi="Times New Roman" w:cs="Times New Roman"/>
            <w:noProof/>
            <w:sz w:val="24"/>
            <w:szCs w:val="24"/>
          </w:rPr>
          <w:t>1</w:t>
        </w:r>
        <w:r w:rsidRPr="00FB5B6E">
          <w:rPr>
            <w:rFonts w:ascii="Times New Roman" w:hAnsi="Times New Roman" w:cs="Times New Roman"/>
            <w:noProof/>
            <w:sz w:val="24"/>
            <w:szCs w:val="24"/>
          </w:rPr>
          <w:fldChar w:fldCharType="end"/>
        </w:r>
      </w:p>
    </w:sdtContent>
  </w:sdt>
  <w:p w14:paraId="23F2231E" w14:textId="77777777" w:rsidR="00F406D4" w:rsidRDefault="00F406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356298"/>
      <w:docPartObj>
        <w:docPartGallery w:val="Page Numbers (Bottom of Page)"/>
        <w:docPartUnique/>
      </w:docPartObj>
    </w:sdtPr>
    <w:sdtEndPr>
      <w:rPr>
        <w:noProof/>
      </w:rPr>
    </w:sdtEndPr>
    <w:sdtContent>
      <w:p w14:paraId="527BDD1F" w14:textId="77777777" w:rsidR="00B20DAB" w:rsidRDefault="00B20DAB" w:rsidP="00B20DAB">
        <w:pPr>
          <w:pStyle w:val="Footer"/>
          <w:jc w:val="center"/>
        </w:pPr>
        <w:r w:rsidRPr="00B20DAB">
          <w:rPr>
            <w:rFonts w:ascii="Times New Roman" w:hAnsi="Times New Roman" w:cs="Times New Roman"/>
            <w:b/>
            <w:sz w:val="20"/>
            <w:szCs w:val="20"/>
          </w:rPr>
          <w:fldChar w:fldCharType="begin"/>
        </w:r>
        <w:r w:rsidRPr="00B20DAB">
          <w:rPr>
            <w:rFonts w:ascii="Times New Roman" w:hAnsi="Times New Roman" w:cs="Times New Roman"/>
            <w:b/>
            <w:sz w:val="20"/>
            <w:szCs w:val="20"/>
          </w:rPr>
          <w:instrText xml:space="preserve"> PAGE   \* MERGEFORMAT </w:instrText>
        </w:r>
        <w:r w:rsidRPr="00B20DAB">
          <w:rPr>
            <w:rFonts w:ascii="Times New Roman" w:hAnsi="Times New Roman" w:cs="Times New Roman"/>
            <w:b/>
            <w:sz w:val="20"/>
            <w:szCs w:val="20"/>
          </w:rPr>
          <w:fldChar w:fldCharType="separate"/>
        </w:r>
        <w:r>
          <w:rPr>
            <w:rFonts w:ascii="Times New Roman" w:hAnsi="Times New Roman" w:cs="Times New Roman"/>
            <w:b/>
            <w:noProof/>
            <w:sz w:val="20"/>
            <w:szCs w:val="20"/>
          </w:rPr>
          <w:t>1</w:t>
        </w:r>
        <w:r w:rsidRPr="00B20DAB">
          <w:rPr>
            <w:rFonts w:ascii="Times New Roman" w:hAnsi="Times New Roman" w:cs="Times New Roman"/>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BA2BF" w14:textId="77777777" w:rsidR="00A32F35" w:rsidRDefault="00A32F35" w:rsidP="00827F17">
      <w:pPr>
        <w:spacing w:line="240" w:lineRule="auto"/>
      </w:pPr>
      <w:r>
        <w:separator/>
      </w:r>
    </w:p>
  </w:footnote>
  <w:footnote w:type="continuationSeparator" w:id="0">
    <w:p w14:paraId="30F77B13" w14:textId="77777777" w:rsidR="00A32F35" w:rsidRDefault="00A32F35" w:rsidP="00827F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33BA9" w14:textId="77777777" w:rsidR="00FB5B6E" w:rsidRDefault="00FB5B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A819B" w14:textId="77777777" w:rsidR="00B20DAB" w:rsidRPr="00B20DAB" w:rsidRDefault="00B20DAB" w:rsidP="00B20DAB">
    <w:pPr>
      <w:pStyle w:val="Header"/>
      <w:jc w:val="center"/>
      <w:rPr>
        <w:rFonts w:ascii="Times New Roman" w:hAnsi="Times New Roman" w:cs="Times New Roman"/>
        <w:b/>
        <w:sz w:val="20"/>
        <w:szCs w:val="20"/>
      </w:rPr>
    </w:pPr>
    <w:r w:rsidRPr="00B20DAB">
      <w:rPr>
        <w:rFonts w:ascii="Times New Roman" w:hAnsi="Times New Roman" w:cs="Times New Roman"/>
        <w:b/>
        <w:sz w:val="20"/>
        <w:szCs w:val="20"/>
      </w:rPr>
      <w:t>11CSR10</w:t>
    </w:r>
  </w:p>
  <w:p w14:paraId="259AEE01" w14:textId="77777777" w:rsidR="00B20DAB" w:rsidRDefault="00B20D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E50C1" w14:textId="77777777" w:rsidR="00B20DAB" w:rsidRPr="00B20DAB" w:rsidRDefault="00B20DAB" w:rsidP="00B20DAB">
    <w:pPr>
      <w:pStyle w:val="Header"/>
      <w:jc w:val="center"/>
      <w:rPr>
        <w:rFonts w:ascii="Times New Roman" w:hAnsi="Times New Roman" w:cs="Times New Roman"/>
        <w:b/>
        <w:sz w:val="20"/>
        <w:szCs w:val="20"/>
      </w:rPr>
    </w:pPr>
    <w:r w:rsidRPr="00B20DAB">
      <w:rPr>
        <w:rFonts w:ascii="Times New Roman" w:hAnsi="Times New Roman" w:cs="Times New Roman"/>
        <w:b/>
        <w:sz w:val="20"/>
        <w:szCs w:val="20"/>
      </w:rPr>
      <w:t>11CSR10</w:t>
    </w:r>
  </w:p>
  <w:p w14:paraId="40ECC9D0" w14:textId="77777777" w:rsidR="00B20DAB" w:rsidRDefault="00B20DAB" w:rsidP="00B20DAB">
    <w:pPr>
      <w:pStyle w:val="Header"/>
      <w:jc w:val="center"/>
      <w:rPr>
        <w:rFonts w:ascii="Times New Roman" w:hAnsi="Times New Roman" w:cs="Times New Roman"/>
        <w:b/>
        <w:sz w:val="20"/>
        <w:szCs w:val="20"/>
      </w:rPr>
    </w:pPr>
  </w:p>
  <w:p w14:paraId="57071843" w14:textId="77777777" w:rsidR="00B20DAB" w:rsidRPr="00B20DAB" w:rsidRDefault="00B20DAB" w:rsidP="00B20DAB">
    <w:pPr>
      <w:pStyle w:val="Header"/>
      <w:jc w:val="center"/>
      <w:rPr>
        <w:rFonts w:ascii="Times New Roman" w:hAnsi="Times New Roman" w:cs="Times New Roman"/>
        <w:b/>
        <w:sz w:val="20"/>
        <w:szCs w:val="20"/>
      </w:rPr>
    </w:pPr>
  </w:p>
  <w:p w14:paraId="463AAB2A" w14:textId="77777777" w:rsidR="00B20DAB" w:rsidRDefault="00B20D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4181D"/>
    <w:multiLevelType w:val="multilevel"/>
    <w:tmpl w:val="911A21E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21347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210B"/>
    <w:rsid w:val="00036F1B"/>
    <w:rsid w:val="00056BB9"/>
    <w:rsid w:val="000C5C45"/>
    <w:rsid w:val="001030C1"/>
    <w:rsid w:val="001040C4"/>
    <w:rsid w:val="001467A0"/>
    <w:rsid w:val="00153B8C"/>
    <w:rsid w:val="00155D8D"/>
    <w:rsid w:val="00156A87"/>
    <w:rsid w:val="0016100E"/>
    <w:rsid w:val="001C0A6E"/>
    <w:rsid w:val="001E2048"/>
    <w:rsid w:val="001E56EF"/>
    <w:rsid w:val="00211425"/>
    <w:rsid w:val="002151FE"/>
    <w:rsid w:val="0022210B"/>
    <w:rsid w:val="00290F7F"/>
    <w:rsid w:val="002A0CCF"/>
    <w:rsid w:val="002B20A6"/>
    <w:rsid w:val="002F054C"/>
    <w:rsid w:val="00306F34"/>
    <w:rsid w:val="0033185B"/>
    <w:rsid w:val="003D7744"/>
    <w:rsid w:val="003E0E1B"/>
    <w:rsid w:val="00407AA5"/>
    <w:rsid w:val="00411845"/>
    <w:rsid w:val="00412DA5"/>
    <w:rsid w:val="00413038"/>
    <w:rsid w:val="00451AD8"/>
    <w:rsid w:val="0046610D"/>
    <w:rsid w:val="004B5EAC"/>
    <w:rsid w:val="004C77F7"/>
    <w:rsid w:val="004D79E1"/>
    <w:rsid w:val="00537666"/>
    <w:rsid w:val="00546112"/>
    <w:rsid w:val="005C13C3"/>
    <w:rsid w:val="005F700A"/>
    <w:rsid w:val="00602353"/>
    <w:rsid w:val="006450AE"/>
    <w:rsid w:val="00650D73"/>
    <w:rsid w:val="006543A3"/>
    <w:rsid w:val="00666DCB"/>
    <w:rsid w:val="0068462A"/>
    <w:rsid w:val="00686018"/>
    <w:rsid w:val="00721359"/>
    <w:rsid w:val="00730891"/>
    <w:rsid w:val="00736BB1"/>
    <w:rsid w:val="00746741"/>
    <w:rsid w:val="00752324"/>
    <w:rsid w:val="00767EB3"/>
    <w:rsid w:val="007A0A0A"/>
    <w:rsid w:val="007C4588"/>
    <w:rsid w:val="00802851"/>
    <w:rsid w:val="0081438A"/>
    <w:rsid w:val="00827F17"/>
    <w:rsid w:val="00870914"/>
    <w:rsid w:val="00883533"/>
    <w:rsid w:val="00970662"/>
    <w:rsid w:val="009A0B42"/>
    <w:rsid w:val="00A10649"/>
    <w:rsid w:val="00A32F35"/>
    <w:rsid w:val="00A62656"/>
    <w:rsid w:val="00A70CC5"/>
    <w:rsid w:val="00A90A76"/>
    <w:rsid w:val="00A9546C"/>
    <w:rsid w:val="00AB0968"/>
    <w:rsid w:val="00AE051A"/>
    <w:rsid w:val="00B20DAB"/>
    <w:rsid w:val="00B24BBB"/>
    <w:rsid w:val="00B439EC"/>
    <w:rsid w:val="00B803B0"/>
    <w:rsid w:val="00B860D4"/>
    <w:rsid w:val="00B87D03"/>
    <w:rsid w:val="00BA4236"/>
    <w:rsid w:val="00BF6FD7"/>
    <w:rsid w:val="00CC18D5"/>
    <w:rsid w:val="00CD510D"/>
    <w:rsid w:val="00CE2461"/>
    <w:rsid w:val="00CF46C2"/>
    <w:rsid w:val="00D731AE"/>
    <w:rsid w:val="00D93F3A"/>
    <w:rsid w:val="00E24475"/>
    <w:rsid w:val="00E54562"/>
    <w:rsid w:val="00E87750"/>
    <w:rsid w:val="00E92973"/>
    <w:rsid w:val="00E94D79"/>
    <w:rsid w:val="00EE6189"/>
    <w:rsid w:val="00F06CD3"/>
    <w:rsid w:val="00F406D4"/>
    <w:rsid w:val="00F67FA0"/>
    <w:rsid w:val="00FB5B6E"/>
    <w:rsid w:val="00FD1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0A781"/>
  <w15:docId w15:val="{AF14BA8F-AC0F-4343-806D-DEB7E720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46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0D4"/>
    <w:pPr>
      <w:ind w:left="720"/>
      <w:contextualSpacing/>
    </w:pPr>
  </w:style>
  <w:style w:type="paragraph" w:styleId="Header">
    <w:name w:val="header"/>
    <w:basedOn w:val="Normal"/>
    <w:link w:val="HeaderChar"/>
    <w:uiPriority w:val="99"/>
    <w:unhideWhenUsed/>
    <w:rsid w:val="00827F17"/>
    <w:pPr>
      <w:tabs>
        <w:tab w:val="center" w:pos="4680"/>
        <w:tab w:val="right" w:pos="9360"/>
      </w:tabs>
      <w:spacing w:line="240" w:lineRule="auto"/>
    </w:pPr>
  </w:style>
  <w:style w:type="character" w:customStyle="1" w:styleId="HeaderChar">
    <w:name w:val="Header Char"/>
    <w:basedOn w:val="DefaultParagraphFont"/>
    <w:link w:val="Header"/>
    <w:uiPriority w:val="99"/>
    <w:rsid w:val="00827F17"/>
  </w:style>
  <w:style w:type="paragraph" w:styleId="Footer">
    <w:name w:val="footer"/>
    <w:basedOn w:val="Normal"/>
    <w:link w:val="FooterChar"/>
    <w:uiPriority w:val="99"/>
    <w:unhideWhenUsed/>
    <w:rsid w:val="00827F17"/>
    <w:pPr>
      <w:tabs>
        <w:tab w:val="center" w:pos="4680"/>
        <w:tab w:val="right" w:pos="9360"/>
      </w:tabs>
      <w:spacing w:line="240" w:lineRule="auto"/>
    </w:pPr>
  </w:style>
  <w:style w:type="character" w:customStyle="1" w:styleId="FooterChar">
    <w:name w:val="Footer Char"/>
    <w:basedOn w:val="DefaultParagraphFont"/>
    <w:link w:val="Footer"/>
    <w:uiPriority w:val="99"/>
    <w:rsid w:val="00827F17"/>
  </w:style>
  <w:style w:type="paragraph" w:styleId="BalloonText">
    <w:name w:val="Balloon Text"/>
    <w:basedOn w:val="Normal"/>
    <w:link w:val="BalloonTextChar"/>
    <w:uiPriority w:val="99"/>
    <w:semiHidden/>
    <w:unhideWhenUsed/>
    <w:rsid w:val="004C77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7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1210</Words>
  <Characters>6902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Rodecker, Deborah Lewis</dc:creator>
  <cp:lastModifiedBy>Frame, Jamie C</cp:lastModifiedBy>
  <cp:revision>5</cp:revision>
  <cp:lastPrinted>2013-05-15T16:30:00Z</cp:lastPrinted>
  <dcterms:created xsi:type="dcterms:W3CDTF">2022-04-22T20:01:00Z</dcterms:created>
  <dcterms:modified xsi:type="dcterms:W3CDTF">2022-05-09T13:30:00Z</dcterms:modified>
</cp:coreProperties>
</file>