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BE2BE" w14:textId="77777777" w:rsidR="00C02476" w:rsidRDefault="00C02476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</w:rPr>
      </w:pPr>
    </w:p>
    <w:p w14:paraId="67B69253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</w:rPr>
        <w:fldChar w:fldCharType="begin"/>
      </w:r>
      <w:r w:rsidRPr="00B44F70">
        <w:rPr>
          <w:rFonts w:eastAsia="Times New Roman" w:cs="Times New Roman"/>
        </w:rPr>
        <w:instrText xml:space="preserve"> SEQ CHAPTER \h \r 1</w:instrText>
      </w:r>
      <w:r w:rsidRPr="00B44F70">
        <w:rPr>
          <w:rFonts w:eastAsia="Times New Roman" w:cs="Times New Roman"/>
        </w:rPr>
        <w:fldChar w:fldCharType="end"/>
      </w:r>
      <w:r w:rsidRPr="00B44F70">
        <w:rPr>
          <w:rFonts w:eastAsia="Times New Roman" w:cs="Times New Roman"/>
          <w:b/>
        </w:rPr>
        <w:t>TITLE 64</w:t>
      </w:r>
    </w:p>
    <w:p w14:paraId="62186B5E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LEGISLATIVE RULE</w:t>
      </w:r>
    </w:p>
    <w:p w14:paraId="5DDBE098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DEPARTMENT OF HEALTH AND HUMAN RESOURCES</w:t>
      </w:r>
    </w:p>
    <w:p w14:paraId="57441330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BUREAU FOR PUBLIC HEALTH</w:t>
      </w:r>
    </w:p>
    <w:p w14:paraId="69A10ED2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</w:p>
    <w:p w14:paraId="62C28E31" w14:textId="77777777" w:rsidR="00002212" w:rsidRPr="00B44F70" w:rsidRDefault="00497C75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SERIES 103</w:t>
      </w:r>
    </w:p>
    <w:p w14:paraId="5CD5C9F6" w14:textId="77777777" w:rsidR="00002212" w:rsidRPr="00B44F70" w:rsidRDefault="0082063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</w:rPr>
      </w:pPr>
      <w:r w:rsidRPr="00B44F70">
        <w:rPr>
          <w:rFonts w:eastAsia="Times New Roman" w:cs="Times New Roman"/>
          <w:b/>
        </w:rPr>
        <w:t>EXPEDITED PARTNER THERAPY</w:t>
      </w:r>
    </w:p>
    <w:p w14:paraId="10B1CC3E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rPr>
          <w:rFonts w:eastAsia="Times New Roman" w:cs="Times New Roman"/>
        </w:rPr>
      </w:pPr>
    </w:p>
    <w:p w14:paraId="0FF53341" w14:textId="77777777" w:rsidR="00377825" w:rsidRPr="00B44F70" w:rsidRDefault="00377825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</w:p>
    <w:p w14:paraId="4CBBF817" w14:textId="77777777" w:rsidR="00002212" w:rsidRPr="00A97C07" w:rsidRDefault="003312F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  <w:b/>
        </w:rPr>
        <w:t>§64-103</w:t>
      </w:r>
      <w:r w:rsidR="00002212" w:rsidRPr="00A97C07">
        <w:rPr>
          <w:rFonts w:eastAsia="Times New Roman" w:cs="Times New Roman"/>
          <w:b/>
        </w:rPr>
        <w:t>-1.  General.</w:t>
      </w:r>
    </w:p>
    <w:p w14:paraId="62295C07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67BC51EE" w14:textId="77777777" w:rsidR="00002212" w:rsidRPr="00A97C07" w:rsidRDefault="002F109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  <w:t xml:space="preserve">1.1. </w:t>
      </w:r>
      <w:r w:rsidRPr="00A97C07">
        <w:rPr>
          <w:rFonts w:eastAsia="Times New Roman" w:cs="Times New Roman"/>
          <w:i/>
        </w:rPr>
        <w:t xml:space="preserve"> </w:t>
      </w:r>
      <w:r w:rsidRPr="006D75DC">
        <w:rPr>
          <w:rFonts w:eastAsia="Times New Roman" w:cs="Times New Roman"/>
          <w:iCs/>
        </w:rPr>
        <w:t>Scope.</w:t>
      </w:r>
      <w:r w:rsidRPr="00A97C07">
        <w:rPr>
          <w:rFonts w:eastAsia="Times New Roman" w:cs="Times New Roman"/>
        </w:rPr>
        <w:t xml:space="preserve">  --  This rule series </w:t>
      </w:r>
      <w:r w:rsidR="00CC05E8" w:rsidRPr="00A97C07">
        <w:rPr>
          <w:rFonts w:eastAsia="Times New Roman" w:cs="Times New Roman"/>
        </w:rPr>
        <w:t xml:space="preserve">designates certain diseases as sexually transmitted diseases </w:t>
      </w:r>
      <w:r w:rsidR="00052E9C" w:rsidRPr="00A97C07">
        <w:rPr>
          <w:rFonts w:eastAsia="Times New Roman" w:cs="Times New Roman"/>
        </w:rPr>
        <w:t xml:space="preserve">for the purposes of treatment by </w:t>
      </w:r>
      <w:r w:rsidR="00CC05E8" w:rsidRPr="00A97C07">
        <w:rPr>
          <w:rFonts w:eastAsia="Times New Roman" w:cs="Times New Roman"/>
        </w:rPr>
        <w:t>expedited partner therapy.</w:t>
      </w:r>
    </w:p>
    <w:p w14:paraId="3EA00C0D" w14:textId="77777777" w:rsidR="00CC05E8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</w:p>
    <w:p w14:paraId="1CFB1A7A" w14:textId="7B1E8DCD" w:rsidR="00002212" w:rsidRPr="00A97C07" w:rsidRDefault="00CC05E8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  <w:r w:rsidR="00002212" w:rsidRPr="00A97C07">
        <w:rPr>
          <w:rFonts w:eastAsia="Times New Roman" w:cs="Times New Roman"/>
        </w:rPr>
        <w:t xml:space="preserve">1.2.  </w:t>
      </w:r>
      <w:r w:rsidR="00002212" w:rsidRPr="006D75DC">
        <w:rPr>
          <w:rFonts w:eastAsia="Times New Roman" w:cs="Times New Roman"/>
          <w:iCs/>
        </w:rPr>
        <w:t>Authority.  --  W. Va. Code</w:t>
      </w:r>
      <w:r w:rsidR="00002212" w:rsidRPr="00A97C07">
        <w:rPr>
          <w:rFonts w:eastAsia="Times New Roman" w:cs="Times New Roman"/>
        </w:rPr>
        <w:t xml:space="preserve"> §</w:t>
      </w:r>
      <w:r w:rsidR="00473824" w:rsidRPr="00A97C07">
        <w:rPr>
          <w:rFonts w:eastAsia="Times New Roman" w:cs="Times New Roman"/>
        </w:rPr>
        <w:t xml:space="preserve"> </w:t>
      </w:r>
      <w:r w:rsidR="00002212" w:rsidRPr="00A97C07">
        <w:rPr>
          <w:rFonts w:eastAsia="Times New Roman" w:cs="Times New Roman"/>
        </w:rPr>
        <w:t>16-</w:t>
      </w:r>
      <w:r w:rsidR="00473824" w:rsidRPr="00A97C07">
        <w:rPr>
          <w:rFonts w:eastAsia="Times New Roman" w:cs="Times New Roman"/>
        </w:rPr>
        <w:t>4</w:t>
      </w:r>
      <w:r w:rsidRPr="00A97C07">
        <w:rPr>
          <w:rFonts w:eastAsia="Times New Roman" w:cs="Times New Roman"/>
        </w:rPr>
        <w:t>F-5.</w:t>
      </w:r>
      <w:r w:rsidR="00002212" w:rsidRPr="00A97C07">
        <w:rPr>
          <w:rFonts w:eastAsia="Times New Roman" w:cs="Times New Roman"/>
        </w:rPr>
        <w:t xml:space="preserve"> </w:t>
      </w:r>
    </w:p>
    <w:p w14:paraId="6833864C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1BB3F27F" w14:textId="5E32F665" w:rsidR="00002212" w:rsidRPr="002E6CC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u w:val="single"/>
        </w:rPr>
      </w:pPr>
      <w:r w:rsidRPr="00A97C07">
        <w:rPr>
          <w:rFonts w:eastAsia="Times New Roman" w:cs="Times New Roman"/>
        </w:rPr>
        <w:tab/>
        <w:t xml:space="preserve">1.3.  </w:t>
      </w:r>
      <w:r w:rsidRPr="006D75DC">
        <w:rPr>
          <w:rFonts w:eastAsia="Times New Roman" w:cs="Times New Roman"/>
          <w:iCs/>
        </w:rPr>
        <w:t>Filing Date.</w:t>
      </w:r>
      <w:r w:rsidRPr="00A97C07">
        <w:rPr>
          <w:rFonts w:eastAsia="Times New Roman" w:cs="Times New Roman"/>
        </w:rPr>
        <w:t xml:space="preserve">  --  </w:t>
      </w:r>
      <w:r w:rsidR="006140D1" w:rsidRPr="00540318">
        <w:rPr>
          <w:rFonts w:eastAsia="Times New Roman" w:cs="Times New Roman"/>
          <w:strike/>
        </w:rPr>
        <w:t>May 22, 2017</w:t>
      </w:r>
      <w:r w:rsidR="00F16CFF" w:rsidRPr="00540318">
        <w:rPr>
          <w:rFonts w:eastAsia="Times New Roman" w:cs="Times New Roman"/>
          <w:strike/>
        </w:rPr>
        <w:t>.</w:t>
      </w:r>
    </w:p>
    <w:p w14:paraId="616AA04A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529432E3" w14:textId="64236385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  <w:t xml:space="preserve">1.4.  </w:t>
      </w:r>
      <w:r w:rsidRPr="006D75DC">
        <w:rPr>
          <w:rFonts w:eastAsia="Times New Roman" w:cs="Times New Roman"/>
          <w:iCs/>
        </w:rPr>
        <w:t>Effective Date.</w:t>
      </w:r>
      <w:r w:rsidRPr="00A97C07">
        <w:rPr>
          <w:rFonts w:eastAsia="Times New Roman" w:cs="Times New Roman"/>
        </w:rPr>
        <w:t xml:space="preserve">  --  </w:t>
      </w:r>
      <w:r w:rsidR="00690AA0" w:rsidRPr="00540318">
        <w:rPr>
          <w:rFonts w:eastAsia="Times New Roman" w:cs="Times New Roman"/>
          <w:strike/>
        </w:rPr>
        <w:t>June</w:t>
      </w:r>
      <w:r w:rsidR="006140D1" w:rsidRPr="00540318">
        <w:rPr>
          <w:rFonts w:eastAsia="Times New Roman" w:cs="Times New Roman"/>
          <w:strike/>
        </w:rPr>
        <w:t xml:space="preserve"> 1, 2017</w:t>
      </w:r>
      <w:r w:rsidR="00F16CFF" w:rsidRPr="00540318">
        <w:rPr>
          <w:rFonts w:eastAsia="Times New Roman" w:cs="Times New Roman"/>
          <w:strike/>
        </w:rPr>
        <w:t>.</w:t>
      </w:r>
    </w:p>
    <w:p w14:paraId="1A711FE9" w14:textId="77777777" w:rsidR="002B1CF2" w:rsidRPr="00A97C07" w:rsidRDefault="002B1CF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00E1E146" w14:textId="1A9256F4" w:rsidR="008162D4" w:rsidRPr="00540318" w:rsidRDefault="006140D1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240" w:lineRule="auto"/>
        <w:jc w:val="both"/>
        <w:rPr>
          <w:strike/>
        </w:rPr>
      </w:pPr>
      <w:r>
        <w:rPr>
          <w:rFonts w:ascii="Calibri" w:eastAsia="Times New Roman" w:hAnsi="Calibri" w:cs="Times New Roman"/>
        </w:rPr>
        <w:tab/>
        <w:t xml:space="preserve">1.5.  </w:t>
      </w:r>
      <w:r w:rsidRPr="006D75DC">
        <w:rPr>
          <w:rFonts w:eastAsia="Times New Roman" w:cs="Times New Roman"/>
          <w:iCs/>
        </w:rPr>
        <w:t xml:space="preserve">Sunset </w:t>
      </w:r>
      <w:r w:rsidR="008162D4" w:rsidRPr="006D75DC">
        <w:rPr>
          <w:iCs/>
        </w:rPr>
        <w:t>Provision.</w:t>
      </w:r>
      <w:r w:rsidR="00F16CFF">
        <w:rPr>
          <w:sz w:val="24"/>
          <w:szCs w:val="24"/>
        </w:rPr>
        <w:t xml:space="preserve"> </w:t>
      </w:r>
      <w:r w:rsidR="008162D4">
        <w:rPr>
          <w:sz w:val="24"/>
          <w:szCs w:val="24"/>
        </w:rPr>
        <w:t xml:space="preserve"> --</w:t>
      </w:r>
      <w:r w:rsidR="00F16CFF">
        <w:rPr>
          <w:sz w:val="24"/>
          <w:szCs w:val="24"/>
        </w:rPr>
        <w:t xml:space="preserve"> </w:t>
      </w:r>
      <w:r w:rsidR="008162D4">
        <w:rPr>
          <w:sz w:val="24"/>
          <w:szCs w:val="24"/>
        </w:rPr>
        <w:t xml:space="preserve"> </w:t>
      </w:r>
      <w:r w:rsidR="008162D4" w:rsidRPr="008162D4">
        <w:t>This rule shall terminate and have no further force or effect on</w:t>
      </w:r>
      <w:r w:rsidR="008162D4">
        <w:t xml:space="preserve"> </w:t>
      </w:r>
      <w:r w:rsidR="008162D4" w:rsidRPr="00540318">
        <w:rPr>
          <w:strike/>
        </w:rPr>
        <w:t xml:space="preserve">June 1, </w:t>
      </w:r>
    </w:p>
    <w:p w14:paraId="748BF3AC" w14:textId="059B505F" w:rsidR="00002212" w:rsidRPr="00540318" w:rsidRDefault="008162D4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240" w:lineRule="auto"/>
        <w:jc w:val="both"/>
        <w:rPr>
          <w:u w:val="single"/>
        </w:rPr>
      </w:pPr>
      <w:r w:rsidRPr="00540318">
        <w:rPr>
          <w:strike/>
        </w:rPr>
        <w:t>2022</w:t>
      </w:r>
      <w:r w:rsidR="00540318">
        <w:t xml:space="preserve"> </w:t>
      </w:r>
      <w:r w:rsidR="00540318">
        <w:rPr>
          <w:u w:val="single"/>
        </w:rPr>
        <w:t>August 1, 2027.</w:t>
      </w:r>
    </w:p>
    <w:p w14:paraId="381004FF" w14:textId="77777777" w:rsidR="008162D4" w:rsidRPr="008162D4" w:rsidRDefault="008162D4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240" w:lineRule="auto"/>
        <w:jc w:val="both"/>
        <w:rPr>
          <w:rFonts w:eastAsia="Times New Roman" w:cs="Times New Roman"/>
        </w:rPr>
      </w:pPr>
    </w:p>
    <w:p w14:paraId="599C8539" w14:textId="42BD6D74" w:rsidR="00CC05E8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  <w:r w:rsidR="002B1CF2" w:rsidRPr="00A97C07">
        <w:rPr>
          <w:rFonts w:eastAsia="Times New Roman" w:cs="Times New Roman"/>
        </w:rPr>
        <w:t>1.6</w:t>
      </w:r>
      <w:r w:rsidR="004913BC" w:rsidRPr="00A97C07">
        <w:rPr>
          <w:rFonts w:eastAsia="Times New Roman" w:cs="Times New Roman"/>
        </w:rPr>
        <w:t xml:space="preserve">. </w:t>
      </w:r>
      <w:r w:rsidR="006D75DC">
        <w:rPr>
          <w:rFonts w:eastAsia="Times New Roman" w:cs="Times New Roman"/>
        </w:rPr>
        <w:t xml:space="preserve"> </w:t>
      </w:r>
      <w:r w:rsidR="004913BC" w:rsidRPr="006D75DC">
        <w:rPr>
          <w:rFonts w:eastAsia="Times New Roman" w:cs="Times New Roman"/>
          <w:iCs/>
        </w:rPr>
        <w:t>Applicability</w:t>
      </w:r>
      <w:r w:rsidR="004913BC" w:rsidRPr="00A97C07">
        <w:rPr>
          <w:rFonts w:eastAsia="Times New Roman" w:cs="Times New Roman"/>
          <w:i/>
        </w:rPr>
        <w:t>.</w:t>
      </w:r>
      <w:r w:rsidR="004913BC" w:rsidRPr="00A97C07">
        <w:rPr>
          <w:rFonts w:eastAsia="Times New Roman" w:cs="Times New Roman"/>
        </w:rPr>
        <w:t xml:space="preserve"> </w:t>
      </w:r>
      <w:r w:rsidR="002F1092" w:rsidRPr="00A97C07">
        <w:rPr>
          <w:rFonts w:eastAsia="Times New Roman" w:cs="Times New Roman"/>
        </w:rPr>
        <w:t>–</w:t>
      </w:r>
      <w:r w:rsidRPr="00A97C07">
        <w:rPr>
          <w:rFonts w:eastAsia="Times New Roman" w:cs="Times New Roman"/>
        </w:rPr>
        <w:t xml:space="preserve"> </w:t>
      </w:r>
      <w:r w:rsidR="002F1092" w:rsidRPr="00A97C07">
        <w:rPr>
          <w:rFonts w:eastAsia="Times New Roman" w:cs="Times New Roman"/>
        </w:rPr>
        <w:t xml:space="preserve">This rule series applies to </w:t>
      </w:r>
      <w:r w:rsidR="00CC05E8" w:rsidRPr="00A97C07">
        <w:rPr>
          <w:rFonts w:eastAsia="Times New Roman" w:cs="Times New Roman"/>
        </w:rPr>
        <w:t>a health care professional who makes clinical diagnosis of a sexually transmitted disease and who desires to provide expedited partner therapy for the treatment of the sexually transmitted disease.</w:t>
      </w:r>
    </w:p>
    <w:p w14:paraId="64AFCCB2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 xml:space="preserve"> </w:t>
      </w:r>
    </w:p>
    <w:p w14:paraId="474CC592" w14:textId="781CD294" w:rsidR="004913BC" w:rsidRPr="00A97C07" w:rsidRDefault="004913BC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</w:pPr>
      <w:r w:rsidRPr="00A97C07">
        <w:tab/>
      </w:r>
      <w:r w:rsidR="002B1CF2" w:rsidRPr="00A97C07">
        <w:t>1.7</w:t>
      </w:r>
      <w:r w:rsidR="00002212" w:rsidRPr="00A97C07">
        <w:t>.</w:t>
      </w:r>
      <w:r w:rsidR="006D75DC">
        <w:t xml:space="preserve"> </w:t>
      </w:r>
      <w:r w:rsidR="00002212" w:rsidRPr="00A97C07">
        <w:t xml:space="preserve"> </w:t>
      </w:r>
      <w:r w:rsidR="00002212" w:rsidRPr="006D75DC">
        <w:rPr>
          <w:iCs/>
        </w:rPr>
        <w:t>Purpose</w:t>
      </w:r>
      <w:r w:rsidR="002F1092" w:rsidRPr="006D75DC">
        <w:rPr>
          <w:iCs/>
        </w:rPr>
        <w:t xml:space="preserve"> </w:t>
      </w:r>
      <w:r w:rsidR="002F1092" w:rsidRPr="00A97C07">
        <w:t xml:space="preserve">-- </w:t>
      </w:r>
      <w:r w:rsidR="00002212" w:rsidRPr="00A97C07">
        <w:t xml:space="preserve">This rule </w:t>
      </w:r>
      <w:r w:rsidR="002F1092" w:rsidRPr="00A97C07">
        <w:t xml:space="preserve">series is intended to implement </w:t>
      </w:r>
      <w:r w:rsidR="00CC05E8" w:rsidRPr="00A97C07">
        <w:t xml:space="preserve">the provisions of </w:t>
      </w:r>
      <w:r w:rsidR="00CC05E8" w:rsidRPr="006D75DC">
        <w:rPr>
          <w:iCs/>
        </w:rPr>
        <w:t>W.</w:t>
      </w:r>
      <w:r w:rsidR="006D75DC">
        <w:rPr>
          <w:iCs/>
        </w:rPr>
        <w:t xml:space="preserve"> </w:t>
      </w:r>
      <w:r w:rsidR="00CC05E8" w:rsidRPr="006D75DC">
        <w:rPr>
          <w:iCs/>
        </w:rPr>
        <w:t>Va. Code</w:t>
      </w:r>
      <w:r w:rsidR="00CC05E8" w:rsidRPr="00A97C07">
        <w:t xml:space="preserve"> §§16-4F-1 </w:t>
      </w:r>
      <w:r w:rsidR="00CC05E8" w:rsidRPr="00A97C07">
        <w:rPr>
          <w:i/>
        </w:rPr>
        <w:t>et seq.</w:t>
      </w:r>
      <w:r w:rsidR="00CC05E8" w:rsidRPr="00A97C07">
        <w:t xml:space="preserve"> by designating certain diseases as sexually transmitted diseases which may be treated by expedited partner therapy. </w:t>
      </w:r>
    </w:p>
    <w:p w14:paraId="67444402" w14:textId="77777777" w:rsidR="00857564" w:rsidRPr="00A97C07" w:rsidRDefault="00857564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40F1F5FD" w14:textId="666889D2" w:rsidR="00002212" w:rsidRPr="00A97C07" w:rsidRDefault="003312F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  <w:r w:rsidRPr="00A97C07">
        <w:rPr>
          <w:rFonts w:eastAsia="Times New Roman" w:cs="Times New Roman"/>
          <w:b/>
        </w:rPr>
        <w:t>§64-103</w:t>
      </w:r>
      <w:r w:rsidR="00984CA9" w:rsidRPr="00A97C07">
        <w:rPr>
          <w:rFonts w:eastAsia="Times New Roman" w:cs="Times New Roman"/>
          <w:b/>
        </w:rPr>
        <w:t>-2.</w:t>
      </w:r>
      <w:r w:rsidR="00F16CFF">
        <w:rPr>
          <w:rFonts w:eastAsia="Times New Roman" w:cs="Times New Roman"/>
          <w:b/>
        </w:rPr>
        <w:t xml:space="preserve"> </w:t>
      </w:r>
      <w:r w:rsidR="00984CA9" w:rsidRPr="00A97C07">
        <w:rPr>
          <w:rFonts w:eastAsia="Times New Roman" w:cs="Times New Roman"/>
          <w:b/>
        </w:rPr>
        <w:t xml:space="preserve"> </w:t>
      </w:r>
      <w:r w:rsidR="00002212" w:rsidRPr="00A97C07">
        <w:rPr>
          <w:rFonts w:eastAsia="Times New Roman" w:cs="Times New Roman"/>
          <w:b/>
        </w:rPr>
        <w:t>Definitions.</w:t>
      </w:r>
    </w:p>
    <w:p w14:paraId="1D76CF04" w14:textId="77777777" w:rsidR="002F1092" w:rsidRPr="00A97C07" w:rsidRDefault="002F109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</w:p>
    <w:p w14:paraId="71F099B4" w14:textId="04C776FF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857564" w:rsidRPr="00A97C07">
        <w:rPr>
          <w:rFonts w:cs="TimesNewRoman"/>
        </w:rPr>
        <w:t xml:space="preserve">2.1.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“Expedited partner therapy” </w:t>
      </w:r>
      <w:r w:rsidR="00CC05E8" w:rsidRPr="00A97C07">
        <w:rPr>
          <w:rFonts w:cs="TimesNewRoman"/>
        </w:rPr>
        <w:t xml:space="preserve">or “EPT” </w:t>
      </w:r>
      <w:r w:rsidR="00497C75" w:rsidRPr="00A97C07">
        <w:rPr>
          <w:rFonts w:cs="TimesNewRoman"/>
        </w:rPr>
        <w:t>means prescribing, dispensing, furnishing or otherwise providing prescription antibiotic drugs</w:t>
      </w:r>
      <w:r w:rsidR="00A720E1" w:rsidRPr="00A97C07">
        <w:rPr>
          <w:rFonts w:cs="TimesNewRoman"/>
        </w:rPr>
        <w:t xml:space="preserve"> by a health care professional</w:t>
      </w:r>
      <w:r w:rsidR="00497C75" w:rsidRPr="00A97C07">
        <w:rPr>
          <w:rFonts w:cs="TimesNewRoman"/>
        </w:rPr>
        <w:t xml:space="preserve"> to the sexual partner or partners of a person clinically diagnosed as infected with a sexually transmitted disease without physical examination of the partner or partners.</w:t>
      </w:r>
    </w:p>
    <w:p w14:paraId="364572A5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214BFF48" w14:textId="732CD898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651879" w:rsidRPr="00A97C07">
        <w:rPr>
          <w:rFonts w:cs="TimesNewRoman"/>
        </w:rPr>
        <w:t>.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 “Health care professional” means:</w:t>
      </w:r>
    </w:p>
    <w:p w14:paraId="7B8D30BD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7293BCB7" w14:textId="1A7E35C2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.a.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An allopathic physician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§§30-3-1 </w:t>
      </w:r>
      <w:r w:rsidR="00497C75" w:rsidRPr="00A97C07">
        <w:rPr>
          <w:rFonts w:cs="TimesNewRoman"/>
          <w:i/>
        </w:rPr>
        <w:t>et seq</w:t>
      </w:r>
      <w:r w:rsidR="00497C75" w:rsidRPr="00A97C07">
        <w:rPr>
          <w:rFonts w:cs="TimesNewRoman"/>
        </w:rPr>
        <w:t>.;</w:t>
      </w:r>
    </w:p>
    <w:p w14:paraId="28BBB4A3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440DAA4E" w14:textId="76E114BC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.b.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An osteopathic physician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§§30-14-1 </w:t>
      </w:r>
      <w:r w:rsidR="00497C75" w:rsidRPr="00A97C07">
        <w:rPr>
          <w:rFonts w:cs="TimesNewRoman"/>
          <w:i/>
        </w:rPr>
        <w:t>et seq.</w:t>
      </w:r>
      <w:r w:rsidR="00497C75" w:rsidRPr="00A97C07">
        <w:rPr>
          <w:rFonts w:cs="TimesNewRoman"/>
        </w:rPr>
        <w:t>;</w:t>
      </w:r>
    </w:p>
    <w:p w14:paraId="5B4B4B0D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728B0DF5" w14:textId="33E57885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.c.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 physician assistant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§30-3E-4;</w:t>
      </w:r>
    </w:p>
    <w:p w14:paraId="5BA360D8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25C72D97" w14:textId="7FFC636A" w:rsidR="00497C75" w:rsidRPr="00A97C07" w:rsidRDefault="006D75DC" w:rsidP="006D75D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.d.  An advanced practice registered nurse authorized with prescriptive authority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 xml:space="preserve">Va. Code </w:t>
      </w:r>
      <w:r w:rsidR="00497C75" w:rsidRPr="00A97C07">
        <w:rPr>
          <w:rFonts w:cs="TimesNewRoman"/>
        </w:rPr>
        <w:t>§30-7-15a; or</w:t>
      </w:r>
    </w:p>
    <w:p w14:paraId="652CBBA4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00276EDB" w14:textId="4D891EF8" w:rsidR="00497C75" w:rsidRPr="00A97C07" w:rsidRDefault="002D4D56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left="720" w:firstLine="720"/>
        <w:rPr>
          <w:rFonts w:cs="TimesNewRoman"/>
        </w:rPr>
      </w:pPr>
      <w:r w:rsidRPr="00A97C07">
        <w:rPr>
          <w:rFonts w:cs="TimesNewRoman"/>
        </w:rPr>
        <w:t>2.2</w:t>
      </w:r>
      <w:r w:rsidR="00497C75" w:rsidRPr="00A97C07">
        <w:rPr>
          <w:rFonts w:cs="TimesNewRoman"/>
        </w:rPr>
        <w:t>.e.</w:t>
      </w:r>
      <w:r w:rsidR="00F16CFF"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 A pharmacist licensed pursuant to </w:t>
      </w:r>
      <w:r w:rsidR="00497C75" w:rsidRPr="00F16CFF">
        <w:rPr>
          <w:rFonts w:cs="TimesNewRoman"/>
          <w:iCs/>
        </w:rPr>
        <w:t>W.</w:t>
      </w:r>
      <w:r w:rsidR="00F16CFF">
        <w:rPr>
          <w:rFonts w:cs="TimesNewRoman"/>
          <w:iCs/>
        </w:rPr>
        <w:t xml:space="preserve"> </w:t>
      </w:r>
      <w:r w:rsidR="00497C75" w:rsidRPr="00F16CFF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</w:t>
      </w:r>
      <w:r w:rsidR="009D6C97" w:rsidRPr="00A97C07">
        <w:rPr>
          <w:rFonts w:cs="TimesNewRoman"/>
        </w:rPr>
        <w:t>§</w:t>
      </w:r>
      <w:r w:rsidR="00497C75" w:rsidRPr="00A97C07">
        <w:rPr>
          <w:rFonts w:cs="TimesNewRoman"/>
        </w:rPr>
        <w:t xml:space="preserve"> 30-5-1 </w:t>
      </w:r>
      <w:r w:rsidR="00497C75" w:rsidRPr="00A97C07">
        <w:rPr>
          <w:rFonts w:cs="TimesNewRoman"/>
          <w:i/>
        </w:rPr>
        <w:t>et seq</w:t>
      </w:r>
      <w:r w:rsidR="00497C75" w:rsidRPr="00A97C07">
        <w:rPr>
          <w:rFonts w:cs="TimesNewRoman"/>
        </w:rPr>
        <w:t>.</w:t>
      </w:r>
    </w:p>
    <w:p w14:paraId="03D466BC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0675DCFE" w14:textId="2075E896" w:rsidR="002D4D56" w:rsidRPr="00A97C07" w:rsidRDefault="002D4D56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  <w:r w:rsidRPr="00A97C07">
        <w:rPr>
          <w:rFonts w:eastAsia="Times New Roman" w:cs="Times New Roman"/>
          <w:b/>
        </w:rPr>
        <w:t>§64-103-3.</w:t>
      </w:r>
      <w:r w:rsidR="00F16CFF">
        <w:rPr>
          <w:rFonts w:eastAsia="Times New Roman" w:cs="Times New Roman"/>
          <w:b/>
        </w:rPr>
        <w:t xml:space="preserve"> </w:t>
      </w:r>
      <w:r w:rsidRPr="00A97C07">
        <w:rPr>
          <w:rFonts w:eastAsia="Times New Roman" w:cs="Times New Roman"/>
          <w:b/>
        </w:rPr>
        <w:t xml:space="preserve"> Designation of sexually transmitted diseases.</w:t>
      </w:r>
    </w:p>
    <w:p w14:paraId="72ABC1F1" w14:textId="77777777" w:rsidR="002D4D56" w:rsidRPr="00A97C07" w:rsidRDefault="002D4D56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423C2105" w14:textId="56F6F1C0" w:rsidR="00497C75" w:rsidRPr="00A97C07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Sexu</w:t>
      </w:r>
      <w:r w:rsidR="00841A22" w:rsidRPr="00A97C07">
        <w:rPr>
          <w:rFonts w:cs="TimesNewRoman"/>
        </w:rPr>
        <w:t xml:space="preserve">ally transmitted diseases that </w:t>
      </w:r>
      <w:r w:rsidR="002D4D56" w:rsidRPr="00A97C07">
        <w:rPr>
          <w:rFonts w:cs="TimesNewRoman"/>
        </w:rPr>
        <w:t xml:space="preserve">may be treated by </w:t>
      </w:r>
      <w:r w:rsidR="00A720E1" w:rsidRPr="00A97C07">
        <w:rPr>
          <w:rFonts w:cs="TimesNewRoman"/>
        </w:rPr>
        <w:t>a health care profession</w:t>
      </w:r>
      <w:r w:rsidR="00841A22" w:rsidRPr="00A97C07">
        <w:rPr>
          <w:rFonts w:cs="TimesNewRoman"/>
        </w:rPr>
        <w:t>al</w:t>
      </w:r>
      <w:r w:rsidR="00A720E1" w:rsidRPr="00A97C07">
        <w:rPr>
          <w:rFonts w:cs="TimesNewRoman"/>
        </w:rPr>
        <w:t xml:space="preserve"> with </w:t>
      </w:r>
      <w:r w:rsidR="002D4D56" w:rsidRPr="00A97C07">
        <w:rPr>
          <w:rFonts w:cs="TimesNewRoman"/>
        </w:rPr>
        <w:t xml:space="preserve">expedited partner therapy include the </w:t>
      </w:r>
      <w:r w:rsidR="00497C75" w:rsidRPr="00A97C07">
        <w:rPr>
          <w:rFonts w:cs="TimesNewRoman"/>
        </w:rPr>
        <w:t>following clinically diagnosed sexually transmitted infections:</w:t>
      </w:r>
    </w:p>
    <w:p w14:paraId="17CB9A41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  <w:r w:rsidRPr="00A97C07">
        <w:rPr>
          <w:rFonts w:cs="TimesNewRoman"/>
        </w:rPr>
        <w:t xml:space="preserve"> </w:t>
      </w:r>
    </w:p>
    <w:p w14:paraId="78E9767E" w14:textId="16BDE19F" w:rsidR="00497C75" w:rsidRPr="00A97C07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3</w:t>
      </w:r>
      <w:r w:rsidR="00497C75" w:rsidRPr="00A97C07">
        <w:rPr>
          <w:rFonts w:cs="TimesNewRoman"/>
        </w:rPr>
        <w:t>.</w:t>
      </w:r>
      <w:r w:rsidR="002D4D56" w:rsidRPr="00A97C07">
        <w:rPr>
          <w:rFonts w:cs="TimesNewRoman"/>
        </w:rPr>
        <w:t>1</w:t>
      </w:r>
      <w:r w:rsidR="00497C75" w:rsidRPr="00A97C07">
        <w:rPr>
          <w:rFonts w:cs="TimesNewRoman"/>
        </w:rPr>
        <w:t xml:space="preserve">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Chlamydia trichomatis (chlamydia); and </w:t>
      </w:r>
    </w:p>
    <w:p w14:paraId="2F73B989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left="720" w:firstLine="720"/>
        <w:rPr>
          <w:rFonts w:cs="TimesNewRoman"/>
        </w:rPr>
      </w:pPr>
    </w:p>
    <w:p w14:paraId="05A176B1" w14:textId="0D854A89" w:rsidR="00D24D0A" w:rsidRPr="00A97C07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3.2</w:t>
      </w:r>
      <w:r w:rsidR="00497C75" w:rsidRPr="00A97C07">
        <w:rPr>
          <w:rFonts w:cs="TimesNewRoman"/>
        </w:rPr>
        <w:t xml:space="preserve">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>Neisseria gonorrhea (gonorrhea).</w:t>
      </w:r>
    </w:p>
    <w:p w14:paraId="1E532770" w14:textId="77777777" w:rsidR="00CC05E8" w:rsidRPr="00A97C07" w:rsidRDefault="00CC05E8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</w:pPr>
    </w:p>
    <w:sectPr w:rsidR="00CC05E8" w:rsidRPr="00A97C07" w:rsidSect="00B44F70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399407" w14:textId="77777777" w:rsidR="009F3E68" w:rsidRDefault="009F3E68" w:rsidP="00D24D0A">
      <w:pPr>
        <w:spacing w:after="0" w:line="240" w:lineRule="auto"/>
      </w:pPr>
      <w:r>
        <w:separator/>
      </w:r>
    </w:p>
  </w:endnote>
  <w:endnote w:type="continuationSeparator" w:id="0">
    <w:p w14:paraId="7A1AFCDC" w14:textId="77777777" w:rsidR="009F3E68" w:rsidRDefault="009F3E68" w:rsidP="00D24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538185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3FD0F1" w14:textId="77777777" w:rsidR="00D24D0A" w:rsidRDefault="00D24D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2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3F76FB" w14:textId="77777777" w:rsidR="00D24D0A" w:rsidRDefault="00D24D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80793" w14:textId="77777777" w:rsidR="009F3E68" w:rsidRDefault="009F3E68" w:rsidP="00D24D0A">
      <w:pPr>
        <w:spacing w:after="0" w:line="240" w:lineRule="auto"/>
      </w:pPr>
      <w:r>
        <w:separator/>
      </w:r>
    </w:p>
  </w:footnote>
  <w:footnote w:type="continuationSeparator" w:id="0">
    <w:p w14:paraId="63141A31" w14:textId="77777777" w:rsidR="009F3E68" w:rsidRDefault="009F3E68" w:rsidP="00D24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93740" w14:textId="77777777" w:rsidR="00D24D0A" w:rsidRPr="006848DD" w:rsidRDefault="00497C75" w:rsidP="00C02476">
    <w:pPr>
      <w:pStyle w:val="Header"/>
      <w:jc w:val="center"/>
      <w:rPr>
        <w:b/>
        <w:sz w:val="20"/>
        <w:szCs w:val="20"/>
      </w:rPr>
    </w:pPr>
    <w:r w:rsidRPr="006848DD">
      <w:rPr>
        <w:b/>
        <w:sz w:val="20"/>
        <w:szCs w:val="20"/>
      </w:rPr>
      <w:t>64 CSR 103</w:t>
    </w:r>
  </w:p>
  <w:p w14:paraId="33497A7A" w14:textId="77777777" w:rsidR="002D4D56" w:rsidRPr="002D4D56" w:rsidRDefault="002D4D56" w:rsidP="00C02476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C475BA"/>
    <w:multiLevelType w:val="hybridMultilevel"/>
    <w:tmpl w:val="A78C2CB0"/>
    <w:lvl w:ilvl="0" w:tplc="040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896"/>
    <w:rsid w:val="00002212"/>
    <w:rsid w:val="00022FB3"/>
    <w:rsid w:val="00037F89"/>
    <w:rsid w:val="00052E9C"/>
    <w:rsid w:val="000A2F63"/>
    <w:rsid w:val="000F4F4C"/>
    <w:rsid w:val="00124E8F"/>
    <w:rsid w:val="00160AA0"/>
    <w:rsid w:val="001C7158"/>
    <w:rsid w:val="00271E6E"/>
    <w:rsid w:val="0028427D"/>
    <w:rsid w:val="002A39B7"/>
    <w:rsid w:val="002B1CF2"/>
    <w:rsid w:val="002D4D56"/>
    <w:rsid w:val="002E4AAB"/>
    <w:rsid w:val="002E6CC0"/>
    <w:rsid w:val="002F1092"/>
    <w:rsid w:val="002F2371"/>
    <w:rsid w:val="003163C0"/>
    <w:rsid w:val="003312FE"/>
    <w:rsid w:val="003462C1"/>
    <w:rsid w:val="0035517F"/>
    <w:rsid w:val="00377825"/>
    <w:rsid w:val="0041453B"/>
    <w:rsid w:val="00466462"/>
    <w:rsid w:val="00473824"/>
    <w:rsid w:val="00487784"/>
    <w:rsid w:val="004913BC"/>
    <w:rsid w:val="00497C75"/>
    <w:rsid w:val="00515FB8"/>
    <w:rsid w:val="00516346"/>
    <w:rsid w:val="00540318"/>
    <w:rsid w:val="0054324E"/>
    <w:rsid w:val="005B5411"/>
    <w:rsid w:val="005C483F"/>
    <w:rsid w:val="006140D1"/>
    <w:rsid w:val="0064164C"/>
    <w:rsid w:val="00651879"/>
    <w:rsid w:val="006525CD"/>
    <w:rsid w:val="00660622"/>
    <w:rsid w:val="006848DD"/>
    <w:rsid w:val="00690AA0"/>
    <w:rsid w:val="006C7B0F"/>
    <w:rsid w:val="006D75DC"/>
    <w:rsid w:val="00711018"/>
    <w:rsid w:val="007B615B"/>
    <w:rsid w:val="008162D4"/>
    <w:rsid w:val="0082063E"/>
    <w:rsid w:val="00841A22"/>
    <w:rsid w:val="00857564"/>
    <w:rsid w:val="008776E8"/>
    <w:rsid w:val="008C3B3D"/>
    <w:rsid w:val="00984CA9"/>
    <w:rsid w:val="009B6E74"/>
    <w:rsid w:val="009C2421"/>
    <w:rsid w:val="009D6C97"/>
    <w:rsid w:val="009E7AA6"/>
    <w:rsid w:val="009F3E68"/>
    <w:rsid w:val="00A40948"/>
    <w:rsid w:val="00A715A3"/>
    <w:rsid w:val="00A720E1"/>
    <w:rsid w:val="00A97C07"/>
    <w:rsid w:val="00AD5D2F"/>
    <w:rsid w:val="00B161B1"/>
    <w:rsid w:val="00B44F70"/>
    <w:rsid w:val="00BD228E"/>
    <w:rsid w:val="00C01269"/>
    <w:rsid w:val="00C02476"/>
    <w:rsid w:val="00C15F19"/>
    <w:rsid w:val="00CB73C9"/>
    <w:rsid w:val="00CC05E8"/>
    <w:rsid w:val="00CF0896"/>
    <w:rsid w:val="00CF7C80"/>
    <w:rsid w:val="00D24D0A"/>
    <w:rsid w:val="00D25F00"/>
    <w:rsid w:val="00D45EFF"/>
    <w:rsid w:val="00D543A3"/>
    <w:rsid w:val="00D57044"/>
    <w:rsid w:val="00D65496"/>
    <w:rsid w:val="00DF6972"/>
    <w:rsid w:val="00E14083"/>
    <w:rsid w:val="00E21017"/>
    <w:rsid w:val="00E334F6"/>
    <w:rsid w:val="00E554E7"/>
    <w:rsid w:val="00E77C07"/>
    <w:rsid w:val="00EB6C54"/>
    <w:rsid w:val="00F16CFF"/>
    <w:rsid w:val="00F6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2D587"/>
  <w15:docId w15:val="{7E724991-1704-495D-9E50-252FC27E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8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D0A"/>
  </w:style>
  <w:style w:type="paragraph" w:styleId="Footer">
    <w:name w:val="footer"/>
    <w:basedOn w:val="Normal"/>
    <w:link w:val="FooterChar"/>
    <w:uiPriority w:val="99"/>
    <w:unhideWhenUsed/>
    <w:rsid w:val="00D2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D0A"/>
  </w:style>
  <w:style w:type="paragraph" w:styleId="BalloonText">
    <w:name w:val="Balloon Text"/>
    <w:basedOn w:val="Normal"/>
    <w:link w:val="BalloonTextChar"/>
    <w:uiPriority w:val="99"/>
    <w:semiHidden/>
    <w:unhideWhenUsed/>
    <w:rsid w:val="00D2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D0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78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78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Virginia Office of Technology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WVOT</dc:creator>
  <cp:lastModifiedBy>Robertson, April L</cp:lastModifiedBy>
  <cp:revision>3</cp:revision>
  <cp:lastPrinted>2017-04-17T15:28:00Z</cp:lastPrinted>
  <dcterms:created xsi:type="dcterms:W3CDTF">2021-05-10T15:33:00Z</dcterms:created>
  <dcterms:modified xsi:type="dcterms:W3CDTF">2021-05-10T15:50:00Z</dcterms:modified>
</cp:coreProperties>
</file>