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2278DA" w14:textId="43E12730" w:rsidR="00505370" w:rsidRDefault="00AE3187" w:rsidP="00AE3187">
      <w:pPr>
        <w:jc w:val="center"/>
        <w:rPr>
          <w:rFonts w:asciiTheme="minorHAnsi" w:hAnsiTheme="minorHAnsi" w:cstheme="minorHAnsi"/>
          <w:b/>
          <w:bCs/>
        </w:rPr>
      </w:pPr>
      <w:r>
        <w:rPr>
          <w:rFonts w:asciiTheme="minorHAnsi" w:hAnsiTheme="minorHAnsi" w:cstheme="minorHAnsi"/>
          <w:b/>
          <w:bCs/>
        </w:rPr>
        <w:t>TITLE 69</w:t>
      </w:r>
    </w:p>
    <w:p w14:paraId="2FA92558" w14:textId="2A39852D" w:rsidR="00AE3187" w:rsidRDefault="00AE3187" w:rsidP="00AE3187">
      <w:pPr>
        <w:jc w:val="center"/>
        <w:rPr>
          <w:rFonts w:asciiTheme="minorHAnsi" w:hAnsiTheme="minorHAnsi" w:cstheme="minorHAnsi"/>
          <w:b/>
          <w:bCs/>
        </w:rPr>
      </w:pPr>
      <w:r>
        <w:rPr>
          <w:rFonts w:asciiTheme="minorHAnsi" w:hAnsiTheme="minorHAnsi" w:cstheme="minorHAnsi"/>
          <w:b/>
          <w:bCs/>
        </w:rPr>
        <w:t>LEGISLATIVE RULE</w:t>
      </w:r>
    </w:p>
    <w:p w14:paraId="7BB6D2EE" w14:textId="6E343828" w:rsidR="00AE3187" w:rsidRDefault="00AE3187" w:rsidP="00AE3187">
      <w:pPr>
        <w:jc w:val="center"/>
        <w:rPr>
          <w:rFonts w:asciiTheme="minorHAnsi" w:hAnsiTheme="minorHAnsi" w:cstheme="minorHAnsi"/>
          <w:b/>
          <w:bCs/>
        </w:rPr>
      </w:pPr>
      <w:r>
        <w:rPr>
          <w:rFonts w:asciiTheme="minorHAnsi" w:hAnsiTheme="minorHAnsi" w:cstheme="minorHAnsi"/>
          <w:b/>
          <w:bCs/>
        </w:rPr>
        <w:t>DEPARTMENT OF HEALTH AND HUMAN RESOURCES</w:t>
      </w:r>
    </w:p>
    <w:p w14:paraId="645B583B" w14:textId="1F54B976" w:rsidR="00AE3187" w:rsidRDefault="00AE3187" w:rsidP="00AE3187">
      <w:pPr>
        <w:jc w:val="center"/>
        <w:rPr>
          <w:rFonts w:asciiTheme="minorHAnsi" w:hAnsiTheme="minorHAnsi" w:cstheme="minorHAnsi"/>
          <w:b/>
          <w:bCs/>
        </w:rPr>
      </w:pPr>
    </w:p>
    <w:p w14:paraId="105B982C" w14:textId="7CF5703C" w:rsidR="00AE3187" w:rsidRDefault="00AE3187" w:rsidP="00AE3187">
      <w:pPr>
        <w:jc w:val="center"/>
        <w:rPr>
          <w:rFonts w:asciiTheme="minorHAnsi" w:hAnsiTheme="minorHAnsi" w:cstheme="minorHAnsi"/>
          <w:b/>
          <w:bCs/>
        </w:rPr>
      </w:pPr>
      <w:r>
        <w:rPr>
          <w:rFonts w:asciiTheme="minorHAnsi" w:hAnsiTheme="minorHAnsi" w:cstheme="minorHAnsi"/>
          <w:b/>
          <w:bCs/>
        </w:rPr>
        <w:t>SERIES 10</w:t>
      </w:r>
    </w:p>
    <w:p w14:paraId="6EDFA65B" w14:textId="0E6CCDA1" w:rsidR="00AE3187" w:rsidRDefault="00AE3187" w:rsidP="00AE3187">
      <w:pPr>
        <w:jc w:val="center"/>
        <w:rPr>
          <w:rFonts w:asciiTheme="minorHAnsi" w:hAnsiTheme="minorHAnsi" w:cstheme="minorHAnsi"/>
        </w:rPr>
      </w:pPr>
      <w:r>
        <w:rPr>
          <w:rFonts w:asciiTheme="minorHAnsi" w:hAnsiTheme="minorHAnsi" w:cstheme="minorHAnsi"/>
          <w:b/>
          <w:bCs/>
        </w:rPr>
        <w:t>WEST VIRGINIA CLEARANCE FOR ACCESS: REGISTRY AND EMPLOYMENT SCREENING</w:t>
      </w:r>
    </w:p>
    <w:p w14:paraId="7F195A5F" w14:textId="0AACFA42" w:rsidR="00AE3187" w:rsidRDefault="00AE3187" w:rsidP="00AE3187">
      <w:pPr>
        <w:jc w:val="center"/>
        <w:rPr>
          <w:rFonts w:asciiTheme="minorHAnsi" w:hAnsiTheme="minorHAnsi" w:cstheme="minorHAnsi"/>
        </w:rPr>
      </w:pPr>
    </w:p>
    <w:p w14:paraId="29096050" w14:textId="18FBA2DC" w:rsidR="00AE3187" w:rsidRDefault="00AE3187" w:rsidP="00AE3187">
      <w:pPr>
        <w:rPr>
          <w:rFonts w:asciiTheme="minorHAnsi" w:hAnsiTheme="minorHAnsi" w:cstheme="minorHAnsi"/>
        </w:rPr>
      </w:pPr>
      <w:r>
        <w:rPr>
          <w:rFonts w:asciiTheme="minorHAnsi" w:hAnsiTheme="minorHAnsi" w:cstheme="minorHAnsi"/>
          <w:b/>
          <w:bCs/>
        </w:rPr>
        <w:t>§ 69-10-1.  General Provisions.</w:t>
      </w:r>
    </w:p>
    <w:p w14:paraId="08A3961C" w14:textId="06C26EE4" w:rsidR="00AE3187" w:rsidRDefault="00AE3187" w:rsidP="00AE3187">
      <w:pPr>
        <w:rPr>
          <w:rFonts w:asciiTheme="minorHAnsi" w:hAnsiTheme="minorHAnsi" w:cstheme="minorHAnsi"/>
        </w:rPr>
      </w:pPr>
    </w:p>
    <w:p w14:paraId="6C24D593" w14:textId="684BE973" w:rsidR="00AE3187" w:rsidRDefault="00AE3187" w:rsidP="00AE3187">
      <w:pPr>
        <w:rPr>
          <w:rFonts w:asciiTheme="minorHAnsi" w:hAnsiTheme="minorHAnsi" w:cstheme="minorHAnsi"/>
        </w:rPr>
      </w:pPr>
      <w:r>
        <w:rPr>
          <w:rFonts w:asciiTheme="minorHAnsi" w:hAnsiTheme="minorHAnsi" w:cstheme="minorHAnsi"/>
        </w:rPr>
        <w:tab/>
        <w:t xml:space="preserve">1.1.  Scope.  </w:t>
      </w:r>
      <w:proofErr w:type="gramStart"/>
      <w:r>
        <w:rPr>
          <w:rFonts w:asciiTheme="minorHAnsi" w:hAnsiTheme="minorHAnsi" w:cstheme="minorHAnsi"/>
        </w:rPr>
        <w:t>--  It</w:t>
      </w:r>
      <w:proofErr w:type="gramEnd"/>
      <w:r>
        <w:rPr>
          <w:rFonts w:asciiTheme="minorHAnsi" w:hAnsiTheme="minorHAnsi" w:cstheme="minorHAnsi"/>
        </w:rPr>
        <w:t xml:space="preserve"> is the purpose of this rule to protect West Virginia’s vulnerable population by requiring registry prescreening and state and federal criminal background checks for all direct access personnel of</w:t>
      </w:r>
      <w:r w:rsidR="00017822">
        <w:rPr>
          <w:rFonts w:asciiTheme="minorHAnsi" w:hAnsiTheme="minorHAnsi" w:cstheme="minorHAnsi"/>
        </w:rPr>
        <w:t xml:space="preserve"> </w:t>
      </w:r>
      <w:r w:rsidR="00017822">
        <w:rPr>
          <w:rFonts w:asciiTheme="minorHAnsi" w:hAnsiTheme="minorHAnsi" w:cstheme="minorHAnsi"/>
          <w:u w:val="single"/>
        </w:rPr>
        <w:t>the Department,</w:t>
      </w:r>
      <w:r>
        <w:rPr>
          <w:rFonts w:asciiTheme="minorHAnsi" w:hAnsiTheme="minorHAnsi" w:cstheme="minorHAnsi"/>
        </w:rPr>
        <w:t xml:space="preserve"> covered providers</w:t>
      </w:r>
      <w:r w:rsidR="00017822" w:rsidRPr="00652AF5">
        <w:rPr>
          <w:rFonts w:asciiTheme="minorHAnsi" w:hAnsiTheme="minorHAnsi" w:cstheme="minorHAnsi"/>
        </w:rPr>
        <w:t>,</w:t>
      </w:r>
      <w:r>
        <w:rPr>
          <w:rFonts w:asciiTheme="minorHAnsi" w:hAnsiTheme="minorHAnsi" w:cstheme="minorHAnsi"/>
        </w:rPr>
        <w:t xml:space="preserve"> and covered contractors.  The short title of this rule shall be known as WV CARES.</w:t>
      </w:r>
    </w:p>
    <w:p w14:paraId="2790BFD3" w14:textId="771BC7EF" w:rsidR="00AE3187" w:rsidRDefault="00AE3187" w:rsidP="00AE3187">
      <w:pPr>
        <w:rPr>
          <w:rFonts w:asciiTheme="minorHAnsi" w:hAnsiTheme="minorHAnsi" w:cstheme="minorHAnsi"/>
        </w:rPr>
      </w:pPr>
    </w:p>
    <w:p w14:paraId="7FD20432" w14:textId="71953EBD" w:rsidR="00AE3187" w:rsidRDefault="00AE3187" w:rsidP="00AE3187">
      <w:pPr>
        <w:rPr>
          <w:rFonts w:asciiTheme="minorHAnsi" w:hAnsiTheme="minorHAnsi" w:cstheme="minorHAnsi"/>
        </w:rPr>
      </w:pPr>
      <w:r>
        <w:rPr>
          <w:rFonts w:asciiTheme="minorHAnsi" w:hAnsiTheme="minorHAnsi" w:cstheme="minorHAnsi"/>
        </w:rPr>
        <w:tab/>
        <w:t xml:space="preserve">1.2.  Authority.  </w:t>
      </w:r>
      <w:proofErr w:type="gramStart"/>
      <w:r>
        <w:rPr>
          <w:rFonts w:asciiTheme="minorHAnsi" w:hAnsiTheme="minorHAnsi" w:cstheme="minorHAnsi"/>
        </w:rPr>
        <w:t>--  W.</w:t>
      </w:r>
      <w:proofErr w:type="gramEnd"/>
      <w:r>
        <w:rPr>
          <w:rFonts w:asciiTheme="minorHAnsi" w:hAnsiTheme="minorHAnsi" w:cstheme="minorHAnsi"/>
        </w:rPr>
        <w:t xml:space="preserve"> Va. Code §</w:t>
      </w:r>
      <w:r w:rsidRPr="00A4156E">
        <w:rPr>
          <w:rFonts w:asciiTheme="minorHAnsi" w:hAnsiTheme="minorHAnsi" w:cstheme="minorHAnsi"/>
        </w:rPr>
        <w:t>16-49-9</w:t>
      </w:r>
      <w:r>
        <w:rPr>
          <w:rFonts w:asciiTheme="minorHAnsi" w:hAnsiTheme="minorHAnsi" w:cstheme="minorHAnsi"/>
        </w:rPr>
        <w:t>.</w:t>
      </w:r>
    </w:p>
    <w:p w14:paraId="336BF193" w14:textId="4F1F7343" w:rsidR="00AE3187" w:rsidRDefault="00AE3187" w:rsidP="00AE3187">
      <w:pPr>
        <w:rPr>
          <w:rFonts w:asciiTheme="minorHAnsi" w:hAnsiTheme="minorHAnsi" w:cstheme="minorHAnsi"/>
        </w:rPr>
      </w:pPr>
    </w:p>
    <w:p w14:paraId="0495A989" w14:textId="44E2A6CD" w:rsidR="00AE3187" w:rsidRDefault="00AE3187" w:rsidP="00AE3187">
      <w:pPr>
        <w:rPr>
          <w:rFonts w:asciiTheme="minorHAnsi" w:hAnsiTheme="minorHAnsi" w:cstheme="minorHAnsi"/>
        </w:rPr>
      </w:pPr>
      <w:r>
        <w:rPr>
          <w:rFonts w:asciiTheme="minorHAnsi" w:hAnsiTheme="minorHAnsi" w:cstheme="minorHAnsi"/>
        </w:rPr>
        <w:tab/>
        <w:t xml:space="preserve">1.3.  Filing Date.  </w:t>
      </w:r>
      <w:proofErr w:type="gramStart"/>
      <w:r>
        <w:rPr>
          <w:rFonts w:asciiTheme="minorHAnsi" w:hAnsiTheme="minorHAnsi" w:cstheme="minorHAnsi"/>
        </w:rPr>
        <w:t xml:space="preserve">--  </w:t>
      </w:r>
      <w:r w:rsidRPr="00017822">
        <w:rPr>
          <w:rFonts w:asciiTheme="minorHAnsi" w:hAnsiTheme="minorHAnsi" w:cstheme="minorHAnsi"/>
          <w:strike/>
        </w:rPr>
        <w:t>March</w:t>
      </w:r>
      <w:proofErr w:type="gramEnd"/>
      <w:r w:rsidRPr="00017822">
        <w:rPr>
          <w:rFonts w:asciiTheme="minorHAnsi" w:hAnsiTheme="minorHAnsi" w:cstheme="minorHAnsi"/>
          <w:strike/>
        </w:rPr>
        <w:t xml:space="preserve"> 1, 2018</w:t>
      </w:r>
      <w:r>
        <w:rPr>
          <w:rFonts w:asciiTheme="minorHAnsi" w:hAnsiTheme="minorHAnsi" w:cstheme="minorHAnsi"/>
        </w:rPr>
        <w:t>.</w:t>
      </w:r>
    </w:p>
    <w:p w14:paraId="4625EEEC" w14:textId="384BB584" w:rsidR="00AE3187" w:rsidRDefault="00AE3187" w:rsidP="00AE3187">
      <w:pPr>
        <w:rPr>
          <w:rFonts w:asciiTheme="minorHAnsi" w:hAnsiTheme="minorHAnsi" w:cstheme="minorHAnsi"/>
        </w:rPr>
      </w:pPr>
    </w:p>
    <w:p w14:paraId="4B7F645E" w14:textId="6D08FB00" w:rsidR="00AE3187" w:rsidRDefault="00AE3187" w:rsidP="00AE3187">
      <w:pPr>
        <w:rPr>
          <w:rFonts w:asciiTheme="minorHAnsi" w:hAnsiTheme="minorHAnsi" w:cstheme="minorHAnsi"/>
        </w:rPr>
      </w:pPr>
      <w:r>
        <w:rPr>
          <w:rFonts w:asciiTheme="minorHAnsi" w:hAnsiTheme="minorHAnsi" w:cstheme="minorHAnsi"/>
        </w:rPr>
        <w:tab/>
        <w:t xml:space="preserve">1.4.  Effective Date.  </w:t>
      </w:r>
      <w:proofErr w:type="gramStart"/>
      <w:r>
        <w:rPr>
          <w:rFonts w:asciiTheme="minorHAnsi" w:hAnsiTheme="minorHAnsi" w:cstheme="minorHAnsi"/>
        </w:rPr>
        <w:t xml:space="preserve">--  </w:t>
      </w:r>
      <w:r w:rsidRPr="00017822">
        <w:rPr>
          <w:rFonts w:asciiTheme="minorHAnsi" w:hAnsiTheme="minorHAnsi" w:cstheme="minorHAnsi"/>
          <w:strike/>
        </w:rPr>
        <w:t>March</w:t>
      </w:r>
      <w:proofErr w:type="gramEnd"/>
      <w:r w:rsidRPr="00017822">
        <w:rPr>
          <w:rFonts w:asciiTheme="minorHAnsi" w:hAnsiTheme="minorHAnsi" w:cstheme="minorHAnsi"/>
          <w:strike/>
        </w:rPr>
        <w:t xml:space="preserve"> 1, 2018</w:t>
      </w:r>
      <w:r>
        <w:rPr>
          <w:rFonts w:asciiTheme="minorHAnsi" w:hAnsiTheme="minorHAnsi" w:cstheme="minorHAnsi"/>
        </w:rPr>
        <w:t>.</w:t>
      </w:r>
    </w:p>
    <w:p w14:paraId="0C921714" w14:textId="5B8C1947" w:rsidR="00AE3187" w:rsidRDefault="00AE3187" w:rsidP="00AE3187">
      <w:pPr>
        <w:rPr>
          <w:rFonts w:asciiTheme="minorHAnsi" w:hAnsiTheme="minorHAnsi" w:cstheme="minorHAnsi"/>
        </w:rPr>
      </w:pPr>
    </w:p>
    <w:p w14:paraId="28B2AFC8" w14:textId="5F614F4C" w:rsidR="00AE3187" w:rsidRDefault="00AE3187" w:rsidP="00AE3187">
      <w:pPr>
        <w:rPr>
          <w:rFonts w:asciiTheme="minorHAnsi" w:hAnsiTheme="minorHAnsi" w:cstheme="minorHAnsi"/>
        </w:rPr>
      </w:pPr>
      <w:r>
        <w:rPr>
          <w:rFonts w:asciiTheme="minorHAnsi" w:hAnsiTheme="minorHAnsi" w:cstheme="minorHAnsi"/>
        </w:rPr>
        <w:tab/>
        <w:t xml:space="preserve">1.5.  Sunset Provision.  </w:t>
      </w:r>
      <w:proofErr w:type="gramStart"/>
      <w:r>
        <w:rPr>
          <w:rFonts w:asciiTheme="minorHAnsi" w:hAnsiTheme="minorHAnsi" w:cstheme="minorHAnsi"/>
        </w:rPr>
        <w:t xml:space="preserve">--  </w:t>
      </w:r>
      <w:r w:rsidRPr="005E7CE3">
        <w:rPr>
          <w:rFonts w:asciiTheme="minorHAnsi" w:hAnsiTheme="minorHAnsi" w:cstheme="minorHAnsi"/>
          <w:strike/>
        </w:rPr>
        <w:t>This</w:t>
      </w:r>
      <w:proofErr w:type="gramEnd"/>
      <w:r w:rsidRPr="005E7CE3">
        <w:rPr>
          <w:rFonts w:asciiTheme="minorHAnsi" w:hAnsiTheme="minorHAnsi" w:cstheme="minorHAnsi"/>
          <w:strike/>
        </w:rPr>
        <w:t xml:space="preserve"> rule shall terminate and have no further force or effect on March</w:t>
      </w:r>
      <w:r w:rsidRPr="00017822">
        <w:rPr>
          <w:rFonts w:asciiTheme="minorHAnsi" w:hAnsiTheme="minorHAnsi" w:cstheme="minorHAnsi"/>
          <w:strike/>
        </w:rPr>
        <w:t xml:space="preserve"> 1, 2023</w:t>
      </w:r>
      <w:r w:rsidR="005E7CE3">
        <w:rPr>
          <w:rFonts w:asciiTheme="minorHAnsi" w:hAnsiTheme="minorHAnsi" w:cstheme="minorHAnsi"/>
          <w:u w:val="single"/>
        </w:rPr>
        <w:t xml:space="preserve"> This rule shall terminate and have no further force and effect upon the expiration of five years from its effective date</w:t>
      </w:r>
      <w:r>
        <w:rPr>
          <w:rFonts w:asciiTheme="minorHAnsi" w:hAnsiTheme="minorHAnsi" w:cstheme="minorHAnsi"/>
        </w:rPr>
        <w:t>.</w:t>
      </w:r>
    </w:p>
    <w:p w14:paraId="468A15F5" w14:textId="3A79410E" w:rsidR="00AE3187" w:rsidRDefault="00AE3187" w:rsidP="00AE3187">
      <w:pPr>
        <w:rPr>
          <w:rFonts w:asciiTheme="minorHAnsi" w:hAnsiTheme="minorHAnsi" w:cstheme="minorHAnsi"/>
        </w:rPr>
      </w:pPr>
    </w:p>
    <w:p w14:paraId="58C182E3" w14:textId="0ABCC898" w:rsidR="00AE3187" w:rsidRDefault="00AE3187" w:rsidP="00AE3187">
      <w:pPr>
        <w:rPr>
          <w:rFonts w:asciiTheme="minorHAnsi" w:hAnsiTheme="minorHAnsi" w:cstheme="minorHAnsi"/>
        </w:rPr>
      </w:pPr>
      <w:r>
        <w:rPr>
          <w:rFonts w:asciiTheme="minorHAnsi" w:hAnsiTheme="minorHAnsi" w:cstheme="minorHAnsi"/>
        </w:rPr>
        <w:tab/>
        <w:t xml:space="preserve">1.6.  Application.  </w:t>
      </w:r>
      <w:proofErr w:type="gramStart"/>
      <w:r>
        <w:rPr>
          <w:rFonts w:asciiTheme="minorHAnsi" w:hAnsiTheme="minorHAnsi" w:cstheme="minorHAnsi"/>
        </w:rPr>
        <w:t>--  This</w:t>
      </w:r>
      <w:proofErr w:type="gramEnd"/>
      <w:r>
        <w:rPr>
          <w:rFonts w:asciiTheme="minorHAnsi" w:hAnsiTheme="minorHAnsi" w:cstheme="minorHAnsi"/>
        </w:rPr>
        <w:t xml:space="preserve"> rule applies to</w:t>
      </w:r>
      <w:r w:rsidR="00017822">
        <w:rPr>
          <w:rFonts w:asciiTheme="minorHAnsi" w:hAnsiTheme="minorHAnsi" w:cstheme="minorHAnsi"/>
        </w:rPr>
        <w:t xml:space="preserve"> </w:t>
      </w:r>
      <w:r w:rsidR="00017822">
        <w:rPr>
          <w:rFonts w:asciiTheme="minorHAnsi" w:hAnsiTheme="minorHAnsi" w:cstheme="minorHAnsi"/>
          <w:u w:val="single"/>
        </w:rPr>
        <w:t>the Department,</w:t>
      </w:r>
      <w:r>
        <w:rPr>
          <w:rFonts w:asciiTheme="minorHAnsi" w:hAnsiTheme="minorHAnsi" w:cstheme="minorHAnsi"/>
        </w:rPr>
        <w:t xml:space="preserve"> covered providers</w:t>
      </w:r>
      <w:r w:rsidR="00017822" w:rsidRPr="00652AF5">
        <w:rPr>
          <w:rFonts w:asciiTheme="minorHAnsi" w:hAnsiTheme="minorHAnsi" w:cstheme="minorHAnsi"/>
        </w:rPr>
        <w:t>,</w:t>
      </w:r>
      <w:r>
        <w:rPr>
          <w:rFonts w:asciiTheme="minorHAnsi" w:hAnsiTheme="minorHAnsi" w:cstheme="minorHAnsi"/>
        </w:rPr>
        <w:t xml:space="preserve"> and covered contractors as defined in this rule and W. Va. Code </w:t>
      </w:r>
      <w:r w:rsidRPr="0031575F">
        <w:rPr>
          <w:rFonts w:asciiTheme="minorHAnsi" w:hAnsiTheme="minorHAnsi" w:cstheme="minorHAnsi"/>
        </w:rPr>
        <w:t>§</w:t>
      </w:r>
      <w:r w:rsidR="00017822" w:rsidRPr="0031575F">
        <w:rPr>
          <w:rFonts w:asciiTheme="minorHAnsi" w:hAnsiTheme="minorHAnsi" w:cstheme="minorHAnsi"/>
        </w:rPr>
        <w:t>§</w:t>
      </w:r>
      <w:r w:rsidRPr="0031575F">
        <w:rPr>
          <w:rFonts w:asciiTheme="minorHAnsi" w:hAnsiTheme="minorHAnsi" w:cstheme="minorHAnsi"/>
        </w:rPr>
        <w:t>16-49-1</w:t>
      </w:r>
      <w:r w:rsidR="00017822" w:rsidRPr="0031575F">
        <w:rPr>
          <w:rFonts w:asciiTheme="minorHAnsi" w:hAnsiTheme="minorHAnsi" w:cstheme="minorHAnsi"/>
        </w:rPr>
        <w:t>,</w:t>
      </w:r>
      <w:r w:rsidRPr="0031575F">
        <w:rPr>
          <w:rFonts w:asciiTheme="minorHAnsi" w:hAnsiTheme="minorHAnsi" w:cstheme="minorHAnsi"/>
        </w:rPr>
        <w:t xml:space="preserve"> </w:t>
      </w:r>
      <w:r w:rsidRPr="0031575F">
        <w:rPr>
          <w:rFonts w:asciiTheme="minorHAnsi" w:hAnsiTheme="minorHAnsi" w:cstheme="minorHAnsi"/>
          <w:i/>
          <w:iCs/>
        </w:rPr>
        <w:t>e</w:t>
      </w:r>
      <w:r>
        <w:rPr>
          <w:rFonts w:asciiTheme="minorHAnsi" w:hAnsiTheme="minorHAnsi" w:cstheme="minorHAnsi"/>
          <w:i/>
          <w:iCs/>
        </w:rPr>
        <w:t>t seq.</w:t>
      </w:r>
    </w:p>
    <w:p w14:paraId="50E24401" w14:textId="1357B5C7" w:rsidR="00AE3187" w:rsidRDefault="00AE3187" w:rsidP="00AE3187">
      <w:pPr>
        <w:rPr>
          <w:rFonts w:asciiTheme="minorHAnsi" w:hAnsiTheme="minorHAnsi" w:cstheme="minorHAnsi"/>
        </w:rPr>
      </w:pPr>
    </w:p>
    <w:p w14:paraId="26E55DD9" w14:textId="2FDC8F30" w:rsidR="00AE3187" w:rsidRDefault="00AE3187" w:rsidP="00AE3187">
      <w:pPr>
        <w:rPr>
          <w:rFonts w:asciiTheme="minorHAnsi" w:hAnsiTheme="minorHAnsi" w:cstheme="minorHAnsi"/>
        </w:rPr>
      </w:pPr>
      <w:r>
        <w:rPr>
          <w:rFonts w:asciiTheme="minorHAnsi" w:hAnsiTheme="minorHAnsi" w:cstheme="minorHAnsi"/>
        </w:rPr>
        <w:tab/>
        <w:t xml:space="preserve">1.7.  Enforcement.  </w:t>
      </w:r>
      <w:proofErr w:type="gramStart"/>
      <w:r>
        <w:rPr>
          <w:rFonts w:asciiTheme="minorHAnsi" w:hAnsiTheme="minorHAnsi" w:cstheme="minorHAnsi"/>
        </w:rPr>
        <w:t>--  This</w:t>
      </w:r>
      <w:proofErr w:type="gramEnd"/>
      <w:r>
        <w:rPr>
          <w:rFonts w:asciiTheme="minorHAnsi" w:hAnsiTheme="minorHAnsi" w:cstheme="minorHAnsi"/>
        </w:rPr>
        <w:t xml:space="preserve"> rule is enforced by the Secretary of the Department of Health and Human Resources or his or her lawful designee.</w:t>
      </w:r>
    </w:p>
    <w:p w14:paraId="3B6DFF40" w14:textId="05E619CA" w:rsidR="00AE3187" w:rsidRDefault="00AE3187" w:rsidP="00AE3187">
      <w:pPr>
        <w:rPr>
          <w:rFonts w:asciiTheme="minorHAnsi" w:hAnsiTheme="minorHAnsi" w:cstheme="minorHAnsi"/>
        </w:rPr>
      </w:pPr>
    </w:p>
    <w:p w14:paraId="6777FE32" w14:textId="19F72229" w:rsidR="00AE3187" w:rsidRDefault="00AE3187" w:rsidP="00AE3187">
      <w:pPr>
        <w:rPr>
          <w:rFonts w:asciiTheme="minorHAnsi" w:hAnsiTheme="minorHAnsi" w:cstheme="minorHAnsi"/>
        </w:rPr>
      </w:pPr>
      <w:r>
        <w:rPr>
          <w:rFonts w:asciiTheme="minorHAnsi" w:hAnsiTheme="minorHAnsi" w:cstheme="minorHAnsi"/>
          <w:b/>
          <w:bCs/>
        </w:rPr>
        <w:t>§ 69-10-2.  Definitions.</w:t>
      </w:r>
    </w:p>
    <w:p w14:paraId="38E63D50" w14:textId="73CAE54D" w:rsidR="00AE3187" w:rsidRDefault="00AE3187" w:rsidP="00AE3187">
      <w:pPr>
        <w:rPr>
          <w:rFonts w:asciiTheme="minorHAnsi" w:hAnsiTheme="minorHAnsi" w:cstheme="minorHAnsi"/>
        </w:rPr>
      </w:pPr>
    </w:p>
    <w:p w14:paraId="49CBA080" w14:textId="57D22CFA" w:rsidR="00AE3187" w:rsidRPr="00017822" w:rsidRDefault="00AE3187" w:rsidP="00AE3187">
      <w:pPr>
        <w:rPr>
          <w:rFonts w:asciiTheme="minorHAnsi" w:hAnsiTheme="minorHAnsi" w:cstheme="minorHAnsi"/>
          <w:strike/>
        </w:rPr>
      </w:pPr>
      <w:r>
        <w:rPr>
          <w:rFonts w:asciiTheme="minorHAnsi" w:hAnsiTheme="minorHAnsi" w:cstheme="minorHAnsi"/>
        </w:rPr>
        <w:tab/>
      </w:r>
      <w:r w:rsidRPr="00017822">
        <w:rPr>
          <w:rFonts w:asciiTheme="minorHAnsi" w:hAnsiTheme="minorHAnsi" w:cstheme="minorHAnsi"/>
          <w:strike/>
        </w:rPr>
        <w:t>The following definitions are for the purposes of implementing this rule.</w:t>
      </w:r>
    </w:p>
    <w:p w14:paraId="3514653D" w14:textId="07681EA7" w:rsidR="00AE3187" w:rsidRDefault="00AE3187" w:rsidP="00AE3187">
      <w:pPr>
        <w:rPr>
          <w:rFonts w:asciiTheme="minorHAnsi" w:hAnsiTheme="minorHAnsi" w:cstheme="minorHAnsi"/>
        </w:rPr>
      </w:pPr>
    </w:p>
    <w:p w14:paraId="406C9F52" w14:textId="531900FB" w:rsidR="00017822" w:rsidRPr="00017822" w:rsidRDefault="00017822" w:rsidP="00AE3187">
      <w:pPr>
        <w:rPr>
          <w:rFonts w:asciiTheme="minorHAnsi" w:hAnsiTheme="minorHAnsi" w:cstheme="minorHAnsi"/>
          <w:u w:val="single"/>
        </w:rPr>
      </w:pPr>
      <w:r>
        <w:rPr>
          <w:rFonts w:asciiTheme="minorHAnsi" w:hAnsiTheme="minorHAnsi" w:cstheme="minorHAnsi"/>
        </w:rPr>
        <w:tab/>
      </w:r>
      <w:r>
        <w:rPr>
          <w:rFonts w:asciiTheme="minorHAnsi" w:hAnsiTheme="minorHAnsi" w:cstheme="minorHAnsi"/>
          <w:u w:val="single"/>
        </w:rPr>
        <w:t xml:space="preserve">2.1.  Definitions incorporated by refence.  </w:t>
      </w:r>
      <w:proofErr w:type="gramStart"/>
      <w:r>
        <w:rPr>
          <w:rFonts w:asciiTheme="minorHAnsi" w:hAnsiTheme="minorHAnsi" w:cstheme="minorHAnsi"/>
          <w:u w:val="single"/>
        </w:rPr>
        <w:t>--  Those</w:t>
      </w:r>
      <w:proofErr w:type="gramEnd"/>
      <w:r>
        <w:rPr>
          <w:rFonts w:asciiTheme="minorHAnsi" w:hAnsiTheme="minorHAnsi" w:cstheme="minorHAnsi"/>
          <w:u w:val="single"/>
        </w:rPr>
        <w:t xml:space="preserve"> terms defined in W. Va. Code §§16-49-1,</w:t>
      </w:r>
      <w:r>
        <w:rPr>
          <w:rFonts w:asciiTheme="minorHAnsi" w:hAnsiTheme="minorHAnsi" w:cstheme="minorHAnsi"/>
          <w:i/>
          <w:iCs/>
          <w:u w:val="single"/>
        </w:rPr>
        <w:t xml:space="preserve"> et seq</w:t>
      </w:r>
      <w:r>
        <w:rPr>
          <w:rFonts w:asciiTheme="minorHAnsi" w:hAnsiTheme="minorHAnsi" w:cstheme="minorHAnsi"/>
          <w:u w:val="single"/>
        </w:rPr>
        <w:t>., are incorporated herein by refence.</w:t>
      </w:r>
    </w:p>
    <w:p w14:paraId="14EE0E21" w14:textId="77777777" w:rsidR="00017822" w:rsidRDefault="00017822" w:rsidP="00AE3187">
      <w:pPr>
        <w:rPr>
          <w:rFonts w:asciiTheme="minorHAnsi" w:hAnsiTheme="minorHAnsi" w:cstheme="minorHAnsi"/>
        </w:rPr>
      </w:pPr>
    </w:p>
    <w:p w14:paraId="48AC2EB4" w14:textId="3C2B4849" w:rsidR="00AE3187" w:rsidRPr="00017822" w:rsidRDefault="00AE3187" w:rsidP="00AE3187">
      <w:pPr>
        <w:rPr>
          <w:rFonts w:asciiTheme="minorHAnsi" w:hAnsiTheme="minorHAnsi" w:cstheme="minorHAnsi"/>
          <w:strike/>
        </w:rPr>
      </w:pPr>
      <w:r w:rsidRPr="00F8260E">
        <w:rPr>
          <w:rFonts w:asciiTheme="minorHAnsi" w:hAnsiTheme="minorHAnsi" w:cstheme="minorHAnsi"/>
        </w:rPr>
        <w:tab/>
      </w:r>
      <w:r w:rsidRPr="00017822">
        <w:rPr>
          <w:rFonts w:asciiTheme="minorHAnsi" w:hAnsiTheme="minorHAnsi" w:cstheme="minorHAnsi"/>
          <w:strike/>
        </w:rPr>
        <w:t xml:space="preserve">2.1.  </w:t>
      </w:r>
      <w:proofErr w:type="gramStart"/>
      <w:r w:rsidRPr="00017822">
        <w:rPr>
          <w:rFonts w:asciiTheme="minorHAnsi" w:hAnsiTheme="minorHAnsi" w:cstheme="minorHAnsi"/>
          <w:strike/>
        </w:rPr>
        <w:t>Applicant  --</w:t>
      </w:r>
      <w:proofErr w:type="gramEnd"/>
      <w:r w:rsidRPr="00017822">
        <w:rPr>
          <w:rFonts w:asciiTheme="minorHAnsi" w:hAnsiTheme="minorHAnsi" w:cstheme="minorHAnsi"/>
          <w:strike/>
        </w:rPr>
        <w:t xml:space="preserve">  means a person who is being considered for employment or engagement with a covered provider or covered contractor.</w:t>
      </w:r>
    </w:p>
    <w:p w14:paraId="6380E385" w14:textId="62A55EB3" w:rsidR="00AE3187" w:rsidRPr="00017822" w:rsidRDefault="00AE3187" w:rsidP="00AE3187">
      <w:pPr>
        <w:rPr>
          <w:rFonts w:asciiTheme="minorHAnsi" w:hAnsiTheme="minorHAnsi" w:cstheme="minorHAnsi"/>
          <w:strike/>
        </w:rPr>
      </w:pPr>
    </w:p>
    <w:p w14:paraId="7D2EDCC1" w14:textId="52DC576F" w:rsidR="00AE3187" w:rsidRPr="00017822" w:rsidRDefault="00AE3187" w:rsidP="00AE3187">
      <w:pPr>
        <w:rPr>
          <w:rFonts w:asciiTheme="minorHAnsi" w:hAnsiTheme="minorHAnsi" w:cstheme="minorHAnsi"/>
          <w:strike/>
        </w:rPr>
      </w:pPr>
      <w:r w:rsidRPr="00F8260E">
        <w:rPr>
          <w:rFonts w:asciiTheme="minorHAnsi" w:hAnsiTheme="minorHAnsi" w:cstheme="minorHAnsi"/>
        </w:rPr>
        <w:tab/>
      </w:r>
      <w:r w:rsidRPr="00017822">
        <w:rPr>
          <w:rFonts w:asciiTheme="minorHAnsi" w:hAnsiTheme="minorHAnsi" w:cstheme="minorHAnsi"/>
          <w:strike/>
        </w:rPr>
        <w:t xml:space="preserve">2.2.  Background </w:t>
      </w:r>
      <w:proofErr w:type="gramStart"/>
      <w:r w:rsidRPr="00017822">
        <w:rPr>
          <w:rFonts w:asciiTheme="minorHAnsi" w:hAnsiTheme="minorHAnsi" w:cstheme="minorHAnsi"/>
          <w:strike/>
        </w:rPr>
        <w:t>Check  --</w:t>
      </w:r>
      <w:proofErr w:type="gramEnd"/>
      <w:r w:rsidRPr="00017822">
        <w:rPr>
          <w:rFonts w:asciiTheme="minorHAnsi" w:hAnsiTheme="minorHAnsi" w:cstheme="minorHAnsi"/>
          <w:strike/>
        </w:rPr>
        <w:t xml:space="preserve">  means a prescreening of registries on the WV CARES website and a fingerprint-based search of state and federal criminal history record information.</w:t>
      </w:r>
    </w:p>
    <w:p w14:paraId="6A131E34" w14:textId="7A7AABC5" w:rsidR="00AE3187" w:rsidRDefault="00AE3187" w:rsidP="00AE3187">
      <w:pPr>
        <w:rPr>
          <w:rFonts w:asciiTheme="minorHAnsi" w:hAnsiTheme="minorHAnsi" w:cstheme="minorHAnsi"/>
        </w:rPr>
      </w:pPr>
    </w:p>
    <w:p w14:paraId="4F1CA092" w14:textId="2F5C5C37" w:rsidR="00AE3187" w:rsidRDefault="00AE3187" w:rsidP="00AE3187">
      <w:pPr>
        <w:rPr>
          <w:rFonts w:asciiTheme="minorHAnsi" w:hAnsiTheme="minorHAnsi" w:cstheme="minorHAnsi"/>
        </w:rPr>
      </w:pPr>
      <w:r>
        <w:rPr>
          <w:rFonts w:asciiTheme="minorHAnsi" w:hAnsiTheme="minorHAnsi" w:cstheme="minorHAnsi"/>
        </w:rPr>
        <w:tab/>
      </w:r>
      <w:r w:rsidRPr="00017822">
        <w:rPr>
          <w:rFonts w:asciiTheme="minorHAnsi" w:hAnsiTheme="minorHAnsi" w:cstheme="minorHAnsi"/>
          <w:strike/>
        </w:rPr>
        <w:t>2.3.</w:t>
      </w:r>
      <w:r w:rsidR="00017822">
        <w:rPr>
          <w:rFonts w:asciiTheme="minorHAnsi" w:hAnsiTheme="minorHAnsi" w:cstheme="minorHAnsi"/>
        </w:rPr>
        <w:t xml:space="preserve"> </w:t>
      </w:r>
      <w:r w:rsidR="00017822">
        <w:rPr>
          <w:rFonts w:asciiTheme="minorHAnsi" w:hAnsiTheme="minorHAnsi" w:cstheme="minorHAnsi"/>
          <w:u w:val="single"/>
        </w:rPr>
        <w:t>2.2.</w:t>
      </w:r>
      <w:r>
        <w:rPr>
          <w:rFonts w:asciiTheme="minorHAnsi" w:hAnsiTheme="minorHAnsi" w:cstheme="minorHAnsi"/>
        </w:rPr>
        <w:t xml:space="preserve">  Conviction  --  means a finding of guilt by a court, a plea of guilty</w:t>
      </w:r>
      <w:r w:rsidR="00017822" w:rsidRPr="00652AF5">
        <w:rPr>
          <w:rFonts w:asciiTheme="minorHAnsi" w:hAnsiTheme="minorHAnsi" w:cstheme="minorHAnsi"/>
        </w:rPr>
        <w:t>,</w:t>
      </w:r>
      <w:r>
        <w:rPr>
          <w:rFonts w:asciiTheme="minorHAnsi" w:hAnsiTheme="minorHAnsi" w:cstheme="minorHAnsi"/>
        </w:rPr>
        <w:t xml:space="preserve"> or </w:t>
      </w:r>
      <w:r>
        <w:rPr>
          <w:rFonts w:asciiTheme="minorHAnsi" w:hAnsiTheme="minorHAnsi" w:cstheme="minorHAnsi"/>
          <w:i/>
          <w:iCs/>
        </w:rPr>
        <w:t>nolo contendere</w:t>
      </w:r>
      <w:r>
        <w:rPr>
          <w:rFonts w:asciiTheme="minorHAnsi" w:hAnsiTheme="minorHAnsi" w:cstheme="minorHAnsi"/>
        </w:rPr>
        <w:t xml:space="preserve"> was accepted, or when the individual entered a first offender, deferred adjudication, or arrangement or program where the judgment of conviction is withheld, regardless of whether an appeal is pending.</w:t>
      </w:r>
    </w:p>
    <w:p w14:paraId="3A328217" w14:textId="3EB57470" w:rsidR="00AE3187" w:rsidRDefault="00AE3187" w:rsidP="00AE3187">
      <w:pPr>
        <w:rPr>
          <w:rFonts w:asciiTheme="minorHAnsi" w:hAnsiTheme="minorHAnsi" w:cstheme="minorHAnsi"/>
        </w:rPr>
      </w:pPr>
    </w:p>
    <w:p w14:paraId="5240BC7C" w14:textId="1EFA39C0" w:rsidR="00AE3187" w:rsidRDefault="00AE3187" w:rsidP="00AE3187">
      <w:pPr>
        <w:rPr>
          <w:rFonts w:asciiTheme="minorHAnsi" w:hAnsiTheme="minorHAnsi" w:cstheme="minorHAnsi"/>
        </w:rPr>
      </w:pPr>
      <w:r>
        <w:rPr>
          <w:rFonts w:asciiTheme="minorHAnsi" w:hAnsiTheme="minorHAnsi" w:cstheme="minorHAnsi"/>
        </w:rPr>
        <w:tab/>
      </w:r>
      <w:r w:rsidRPr="00017822">
        <w:rPr>
          <w:rFonts w:asciiTheme="minorHAnsi" w:hAnsiTheme="minorHAnsi" w:cstheme="minorHAnsi"/>
          <w:strike/>
        </w:rPr>
        <w:t>2.4.</w:t>
      </w:r>
      <w:r w:rsidR="00017822">
        <w:rPr>
          <w:rFonts w:asciiTheme="minorHAnsi" w:hAnsiTheme="minorHAnsi" w:cstheme="minorHAnsi"/>
        </w:rPr>
        <w:t xml:space="preserve"> </w:t>
      </w:r>
      <w:r w:rsidR="00017822">
        <w:rPr>
          <w:rFonts w:asciiTheme="minorHAnsi" w:hAnsiTheme="minorHAnsi" w:cstheme="minorHAnsi"/>
          <w:u w:val="single"/>
        </w:rPr>
        <w:t>2.3.</w:t>
      </w:r>
      <w:r>
        <w:rPr>
          <w:rFonts w:asciiTheme="minorHAnsi" w:hAnsiTheme="minorHAnsi" w:cstheme="minorHAnsi"/>
        </w:rPr>
        <w:t xml:space="preserve">  Covered Contractor  --  means a licensed, certified, </w:t>
      </w:r>
      <w:r w:rsidRPr="00017822">
        <w:rPr>
          <w:rFonts w:asciiTheme="minorHAnsi" w:hAnsiTheme="minorHAnsi" w:cstheme="minorHAnsi"/>
          <w:strike/>
        </w:rPr>
        <w:t>and/or</w:t>
      </w:r>
      <w:r>
        <w:rPr>
          <w:rFonts w:asciiTheme="minorHAnsi" w:hAnsiTheme="minorHAnsi" w:cstheme="minorHAnsi"/>
        </w:rPr>
        <w:t xml:space="preserve"> registered</w:t>
      </w:r>
      <w:r w:rsidR="00017822">
        <w:rPr>
          <w:rFonts w:asciiTheme="minorHAnsi" w:hAnsiTheme="minorHAnsi" w:cstheme="minorHAnsi"/>
          <w:u w:val="single"/>
        </w:rPr>
        <w:t>, or combination of the foregoing</w:t>
      </w:r>
      <w:r>
        <w:rPr>
          <w:rFonts w:asciiTheme="minorHAnsi" w:hAnsiTheme="minorHAnsi" w:cstheme="minorHAnsi"/>
        </w:rPr>
        <w:t xml:space="preserve"> health care provider who performs personal services for the covered provider in exchange for </w:t>
      </w:r>
      <w:r>
        <w:rPr>
          <w:rFonts w:asciiTheme="minorHAnsi" w:hAnsiTheme="minorHAnsi" w:cstheme="minorHAnsi"/>
        </w:rPr>
        <w:lastRenderedPageBreak/>
        <w:t xml:space="preserve">monetary compensation, where the </w:t>
      </w:r>
      <w:r w:rsidR="00931BD7">
        <w:rPr>
          <w:rFonts w:asciiTheme="minorHAnsi" w:hAnsiTheme="minorHAnsi" w:cstheme="minorHAnsi"/>
        </w:rPr>
        <w:t>covered provider has the right to specify the result to be accomplished by the work, but not the means and methods by which the result is accomplished.</w:t>
      </w:r>
    </w:p>
    <w:p w14:paraId="071C823F" w14:textId="6BBD4F99" w:rsidR="00931BD7" w:rsidRDefault="00931BD7" w:rsidP="00AE3187">
      <w:pPr>
        <w:rPr>
          <w:rFonts w:asciiTheme="minorHAnsi" w:hAnsiTheme="minorHAnsi" w:cstheme="minorHAnsi"/>
        </w:rPr>
      </w:pPr>
    </w:p>
    <w:p w14:paraId="58A3A0EF" w14:textId="6908E1B5" w:rsidR="00931BD7" w:rsidRPr="00017822" w:rsidRDefault="00931BD7" w:rsidP="00AE3187">
      <w:pPr>
        <w:rPr>
          <w:rFonts w:asciiTheme="minorHAnsi" w:hAnsiTheme="minorHAnsi" w:cstheme="minorHAnsi"/>
          <w:strike/>
        </w:rPr>
      </w:pPr>
      <w:r w:rsidRPr="00F8260E">
        <w:rPr>
          <w:rFonts w:asciiTheme="minorHAnsi" w:hAnsiTheme="minorHAnsi" w:cstheme="minorHAnsi"/>
        </w:rPr>
        <w:tab/>
      </w:r>
      <w:r w:rsidRPr="00017822">
        <w:rPr>
          <w:rFonts w:asciiTheme="minorHAnsi" w:hAnsiTheme="minorHAnsi" w:cstheme="minorHAnsi"/>
          <w:strike/>
        </w:rPr>
        <w:t xml:space="preserve">2.5.  Covered Provider  --  means </w:t>
      </w:r>
      <w:r w:rsidR="00173015" w:rsidRPr="00017822">
        <w:rPr>
          <w:rFonts w:asciiTheme="minorHAnsi" w:hAnsiTheme="minorHAnsi" w:cstheme="minorHAnsi"/>
          <w:strike/>
        </w:rPr>
        <w:t>the following facilities and providers that are required to participate in the WV CARES program: skilled nursing facilities, nursing facilities, home health agencies, providers of hospice care, long-term care hospitals, providers of personal care services, providers of adult day care, residential care providers that arrange for, or directly provide, long-term care services, including assisted living facilities, and intermediate care facilities for individuals with intellectual disabilities, and any provider authorized by the secretary.</w:t>
      </w:r>
    </w:p>
    <w:p w14:paraId="14C7BB04" w14:textId="4D5E4F43" w:rsidR="00173015" w:rsidRPr="00017822" w:rsidRDefault="00173015" w:rsidP="00AE3187">
      <w:pPr>
        <w:rPr>
          <w:rFonts w:asciiTheme="minorHAnsi" w:hAnsiTheme="minorHAnsi" w:cstheme="minorHAnsi"/>
          <w:strike/>
        </w:rPr>
      </w:pPr>
    </w:p>
    <w:p w14:paraId="361389C5" w14:textId="1FEFB03A" w:rsidR="00173015" w:rsidRPr="00017822" w:rsidRDefault="00173015" w:rsidP="00AE3187">
      <w:pPr>
        <w:rPr>
          <w:rFonts w:asciiTheme="minorHAnsi" w:hAnsiTheme="minorHAnsi" w:cstheme="minorHAnsi"/>
          <w:strike/>
        </w:rPr>
      </w:pPr>
      <w:r w:rsidRPr="00F8260E">
        <w:rPr>
          <w:rFonts w:asciiTheme="minorHAnsi" w:hAnsiTheme="minorHAnsi" w:cstheme="minorHAnsi"/>
        </w:rPr>
        <w:tab/>
      </w:r>
      <w:r w:rsidRPr="00017822">
        <w:rPr>
          <w:rFonts w:asciiTheme="minorHAnsi" w:hAnsiTheme="minorHAnsi" w:cstheme="minorHAnsi"/>
          <w:strike/>
        </w:rPr>
        <w:t xml:space="preserve">2.6.  </w:t>
      </w:r>
      <w:proofErr w:type="gramStart"/>
      <w:r w:rsidRPr="00017822">
        <w:rPr>
          <w:rFonts w:asciiTheme="minorHAnsi" w:hAnsiTheme="minorHAnsi" w:cstheme="minorHAnsi"/>
          <w:strike/>
        </w:rPr>
        <w:t>Department  --</w:t>
      </w:r>
      <w:proofErr w:type="gramEnd"/>
      <w:r w:rsidRPr="00017822">
        <w:rPr>
          <w:rFonts w:asciiTheme="minorHAnsi" w:hAnsiTheme="minorHAnsi" w:cstheme="minorHAnsi"/>
          <w:strike/>
        </w:rPr>
        <w:t xml:space="preserve">  means the West Virginia Department of Health and Human Resources.</w:t>
      </w:r>
    </w:p>
    <w:p w14:paraId="49486D92" w14:textId="7AA06555" w:rsidR="00173015" w:rsidRPr="00017822" w:rsidRDefault="00173015" w:rsidP="00AE3187">
      <w:pPr>
        <w:rPr>
          <w:rFonts w:asciiTheme="minorHAnsi" w:hAnsiTheme="minorHAnsi" w:cstheme="minorHAnsi"/>
          <w:strike/>
        </w:rPr>
      </w:pPr>
    </w:p>
    <w:p w14:paraId="765C7246" w14:textId="59DC5D87" w:rsidR="00173015" w:rsidRPr="00017822" w:rsidRDefault="00173015" w:rsidP="00AE3187">
      <w:pPr>
        <w:rPr>
          <w:rFonts w:asciiTheme="minorHAnsi" w:hAnsiTheme="minorHAnsi" w:cstheme="minorHAnsi"/>
          <w:strike/>
        </w:rPr>
      </w:pPr>
      <w:r w:rsidRPr="00F8260E">
        <w:rPr>
          <w:rFonts w:asciiTheme="minorHAnsi" w:hAnsiTheme="minorHAnsi" w:cstheme="minorHAnsi"/>
        </w:rPr>
        <w:tab/>
      </w:r>
      <w:r w:rsidRPr="00017822">
        <w:rPr>
          <w:rFonts w:asciiTheme="minorHAnsi" w:hAnsiTheme="minorHAnsi" w:cstheme="minorHAnsi"/>
          <w:strike/>
        </w:rPr>
        <w:t xml:space="preserve">2.7.  Direct </w:t>
      </w:r>
      <w:proofErr w:type="gramStart"/>
      <w:r w:rsidRPr="00017822">
        <w:rPr>
          <w:rFonts w:asciiTheme="minorHAnsi" w:hAnsiTheme="minorHAnsi" w:cstheme="minorHAnsi"/>
          <w:strike/>
        </w:rPr>
        <w:t>Access  --</w:t>
      </w:r>
      <w:proofErr w:type="gramEnd"/>
      <w:r w:rsidRPr="00017822">
        <w:rPr>
          <w:rFonts w:asciiTheme="minorHAnsi" w:hAnsiTheme="minorHAnsi" w:cstheme="minorHAnsi"/>
          <w:strike/>
        </w:rPr>
        <w:t xml:space="preserve">  means physical contact with a resident, member, beneficiary, or client of a covered provider or covered contractor, or access to their property, personally identifiable information, protected health information, or financial information.</w:t>
      </w:r>
    </w:p>
    <w:p w14:paraId="75FCFA47" w14:textId="051A67C3" w:rsidR="00173015" w:rsidRPr="00017822" w:rsidRDefault="00173015" w:rsidP="00AE3187">
      <w:pPr>
        <w:rPr>
          <w:rFonts w:asciiTheme="minorHAnsi" w:hAnsiTheme="minorHAnsi" w:cstheme="minorHAnsi"/>
          <w:strike/>
        </w:rPr>
      </w:pPr>
    </w:p>
    <w:p w14:paraId="610B61F4" w14:textId="5EBDE5B7" w:rsidR="00173015" w:rsidRPr="00017822" w:rsidRDefault="00173015" w:rsidP="00AE3187">
      <w:pPr>
        <w:rPr>
          <w:rFonts w:asciiTheme="minorHAnsi" w:hAnsiTheme="minorHAnsi" w:cstheme="minorHAnsi"/>
          <w:strike/>
        </w:rPr>
      </w:pPr>
      <w:r w:rsidRPr="00F8260E">
        <w:rPr>
          <w:rFonts w:asciiTheme="minorHAnsi" w:hAnsiTheme="minorHAnsi" w:cstheme="minorHAnsi"/>
        </w:rPr>
        <w:tab/>
      </w:r>
      <w:r w:rsidRPr="00017822">
        <w:rPr>
          <w:rFonts w:asciiTheme="minorHAnsi" w:hAnsiTheme="minorHAnsi" w:cstheme="minorHAnsi"/>
          <w:strike/>
        </w:rPr>
        <w:t xml:space="preserve">2.8.  Direct Access </w:t>
      </w:r>
      <w:proofErr w:type="gramStart"/>
      <w:r w:rsidRPr="00017822">
        <w:rPr>
          <w:rFonts w:asciiTheme="minorHAnsi" w:hAnsiTheme="minorHAnsi" w:cstheme="minorHAnsi"/>
          <w:strike/>
        </w:rPr>
        <w:t>Personnel  --</w:t>
      </w:r>
      <w:proofErr w:type="gramEnd"/>
      <w:r w:rsidRPr="00017822">
        <w:rPr>
          <w:rFonts w:asciiTheme="minorHAnsi" w:hAnsiTheme="minorHAnsi" w:cstheme="minorHAnsi"/>
          <w:strike/>
        </w:rPr>
        <w:t xml:space="preserve">  means </w:t>
      </w:r>
      <w:r w:rsidR="00D731F6" w:rsidRPr="00017822">
        <w:rPr>
          <w:rFonts w:asciiTheme="minorHAnsi" w:hAnsiTheme="minorHAnsi" w:cstheme="minorHAnsi"/>
          <w:strike/>
        </w:rPr>
        <w:t xml:space="preserve">an individual who has direct access by virtue of ownership, employment, engagement, or agreement with a covered provider or covered contractor.  Direct access personnel </w:t>
      </w:r>
      <w:proofErr w:type="gramStart"/>
      <w:r w:rsidR="00D731F6" w:rsidRPr="00017822">
        <w:rPr>
          <w:rFonts w:asciiTheme="minorHAnsi" w:hAnsiTheme="minorHAnsi" w:cstheme="minorHAnsi"/>
          <w:strike/>
        </w:rPr>
        <w:t>does</w:t>
      </w:r>
      <w:proofErr w:type="gramEnd"/>
      <w:r w:rsidR="00D731F6" w:rsidRPr="00017822">
        <w:rPr>
          <w:rFonts w:asciiTheme="minorHAnsi" w:hAnsiTheme="minorHAnsi" w:cstheme="minorHAnsi"/>
          <w:strike/>
        </w:rPr>
        <w:t xml:space="preserve"> not include volunteers or students performing irregular or supervised functions, or contractors performing repairs, deliveries, installations or similar services for the facility.</w:t>
      </w:r>
    </w:p>
    <w:p w14:paraId="36228050" w14:textId="64A146F1" w:rsidR="00D731F6" w:rsidRDefault="00D731F6" w:rsidP="00AE3187">
      <w:pPr>
        <w:rPr>
          <w:rFonts w:asciiTheme="minorHAnsi" w:hAnsiTheme="minorHAnsi" w:cstheme="minorHAnsi"/>
        </w:rPr>
      </w:pPr>
    </w:p>
    <w:p w14:paraId="1A2B6924" w14:textId="205CBD95" w:rsidR="00D731F6" w:rsidRDefault="00D731F6" w:rsidP="00AE3187">
      <w:pPr>
        <w:rPr>
          <w:rFonts w:asciiTheme="minorHAnsi" w:hAnsiTheme="minorHAnsi" w:cstheme="minorHAnsi"/>
        </w:rPr>
      </w:pPr>
      <w:r>
        <w:rPr>
          <w:rFonts w:asciiTheme="minorHAnsi" w:hAnsiTheme="minorHAnsi" w:cstheme="minorHAnsi"/>
        </w:rPr>
        <w:tab/>
      </w:r>
      <w:r w:rsidRPr="00017822">
        <w:rPr>
          <w:rFonts w:asciiTheme="minorHAnsi" w:hAnsiTheme="minorHAnsi" w:cstheme="minorHAnsi"/>
          <w:strike/>
        </w:rPr>
        <w:t>2.9.</w:t>
      </w:r>
      <w:r w:rsidR="00017822">
        <w:rPr>
          <w:rFonts w:asciiTheme="minorHAnsi" w:hAnsiTheme="minorHAnsi" w:cstheme="minorHAnsi"/>
        </w:rPr>
        <w:t xml:space="preserve"> </w:t>
      </w:r>
      <w:r w:rsidR="00017822">
        <w:rPr>
          <w:rFonts w:asciiTheme="minorHAnsi" w:hAnsiTheme="minorHAnsi" w:cstheme="minorHAnsi"/>
          <w:u w:val="single"/>
        </w:rPr>
        <w:t>2.4.</w:t>
      </w:r>
      <w:r>
        <w:rPr>
          <w:rFonts w:asciiTheme="minorHAnsi" w:hAnsiTheme="minorHAnsi" w:cstheme="minorHAnsi"/>
        </w:rPr>
        <w:t xml:space="preserve">  Direct On-site </w:t>
      </w:r>
      <w:proofErr w:type="gramStart"/>
      <w:r>
        <w:rPr>
          <w:rFonts w:asciiTheme="minorHAnsi" w:hAnsiTheme="minorHAnsi" w:cstheme="minorHAnsi"/>
        </w:rPr>
        <w:t>Supervision  --</w:t>
      </w:r>
      <w:proofErr w:type="gramEnd"/>
      <w:r>
        <w:rPr>
          <w:rFonts w:asciiTheme="minorHAnsi" w:hAnsiTheme="minorHAnsi" w:cstheme="minorHAnsi"/>
        </w:rPr>
        <w:t xml:space="preserve">  means </w:t>
      </w:r>
      <w:r w:rsidR="00207229">
        <w:rPr>
          <w:rFonts w:asciiTheme="minorHAnsi" w:hAnsiTheme="minorHAnsi" w:cstheme="minorHAnsi"/>
        </w:rPr>
        <w:t xml:space="preserve">uninterrupted </w:t>
      </w:r>
      <w:r w:rsidR="00497432">
        <w:rPr>
          <w:rFonts w:asciiTheme="minorHAnsi" w:hAnsiTheme="minorHAnsi" w:cstheme="minorHAnsi"/>
        </w:rPr>
        <w:t>observation of a provisional employee by another employee who has cleared all the required background checks.  Provisional employees cannot have direct access without being supervised or observed as required by the provisions of this rule.</w:t>
      </w:r>
    </w:p>
    <w:p w14:paraId="5D09AFFC" w14:textId="57B13302" w:rsidR="00497432" w:rsidRDefault="00497432" w:rsidP="00AE3187">
      <w:pPr>
        <w:rPr>
          <w:rFonts w:asciiTheme="minorHAnsi" w:hAnsiTheme="minorHAnsi" w:cstheme="minorHAnsi"/>
        </w:rPr>
      </w:pPr>
    </w:p>
    <w:p w14:paraId="43FEB31C" w14:textId="4012BE98" w:rsidR="00497432" w:rsidRDefault="00497432" w:rsidP="00AE3187">
      <w:pPr>
        <w:rPr>
          <w:rFonts w:asciiTheme="minorHAnsi" w:hAnsiTheme="minorHAnsi" w:cstheme="minorHAnsi"/>
        </w:rPr>
      </w:pPr>
      <w:r>
        <w:rPr>
          <w:rFonts w:asciiTheme="minorHAnsi" w:hAnsiTheme="minorHAnsi" w:cstheme="minorHAnsi"/>
        </w:rPr>
        <w:tab/>
      </w:r>
      <w:r w:rsidRPr="00017822">
        <w:rPr>
          <w:rFonts w:asciiTheme="minorHAnsi" w:hAnsiTheme="minorHAnsi" w:cstheme="minorHAnsi"/>
          <w:strike/>
        </w:rPr>
        <w:t>2.10.</w:t>
      </w:r>
      <w:r w:rsidR="00017822">
        <w:rPr>
          <w:rFonts w:asciiTheme="minorHAnsi" w:hAnsiTheme="minorHAnsi" w:cstheme="minorHAnsi"/>
        </w:rPr>
        <w:t xml:space="preserve"> </w:t>
      </w:r>
      <w:r w:rsidR="00017822">
        <w:rPr>
          <w:rFonts w:asciiTheme="minorHAnsi" w:hAnsiTheme="minorHAnsi" w:cstheme="minorHAnsi"/>
          <w:u w:val="single"/>
        </w:rPr>
        <w:t>2.5.</w:t>
      </w:r>
      <w:r>
        <w:rPr>
          <w:rFonts w:asciiTheme="minorHAnsi" w:hAnsiTheme="minorHAnsi" w:cstheme="minorHAnsi"/>
        </w:rPr>
        <w:t xml:space="preserve">  Disqualifying Offense  --  means a conviction or substantiated finding for any of the crimes that exclude an applicant from direct access personnel positions in </w:t>
      </w:r>
      <w:r w:rsidRPr="00017822">
        <w:rPr>
          <w:rFonts w:asciiTheme="minorHAnsi" w:hAnsiTheme="minorHAnsi" w:cstheme="minorHAnsi"/>
          <w:strike/>
        </w:rPr>
        <w:t>a</w:t>
      </w:r>
      <w:r w:rsidR="00017822">
        <w:rPr>
          <w:rFonts w:asciiTheme="minorHAnsi" w:hAnsiTheme="minorHAnsi" w:cstheme="minorHAnsi"/>
        </w:rPr>
        <w:t xml:space="preserve"> </w:t>
      </w:r>
      <w:r w:rsidR="00017822">
        <w:rPr>
          <w:rFonts w:asciiTheme="minorHAnsi" w:hAnsiTheme="minorHAnsi" w:cstheme="minorHAnsi"/>
          <w:u w:val="single"/>
        </w:rPr>
        <w:t>the Department or</w:t>
      </w:r>
      <w:r>
        <w:rPr>
          <w:rFonts w:asciiTheme="minorHAnsi" w:hAnsiTheme="minorHAnsi" w:cstheme="minorHAnsi"/>
        </w:rPr>
        <w:t xml:space="preserve"> covered provider, including the conviction of attempt, solicitation, conspiracy, aiding, or abetting the underlying crime.  Disqualifying convictions include those crimes enumerated in federal or any state’s code and recognized by the West Virginia State Police, and that generally fall within the following categories:</w:t>
      </w:r>
    </w:p>
    <w:p w14:paraId="4A37AA24" w14:textId="54870E67" w:rsidR="00497432" w:rsidRDefault="00497432" w:rsidP="00AE3187">
      <w:pPr>
        <w:rPr>
          <w:rFonts w:asciiTheme="minorHAnsi" w:hAnsiTheme="minorHAnsi" w:cstheme="minorHAnsi"/>
        </w:rPr>
      </w:pPr>
    </w:p>
    <w:p w14:paraId="5C4071C3" w14:textId="4502306C" w:rsidR="00497432" w:rsidRDefault="00497432"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017822">
        <w:rPr>
          <w:rFonts w:asciiTheme="minorHAnsi" w:hAnsiTheme="minorHAnsi" w:cstheme="minorHAnsi"/>
          <w:strike/>
        </w:rPr>
        <w:t>2.10.a.</w:t>
      </w:r>
      <w:r w:rsidR="00017822">
        <w:rPr>
          <w:rFonts w:asciiTheme="minorHAnsi" w:hAnsiTheme="minorHAnsi" w:cstheme="minorHAnsi"/>
        </w:rPr>
        <w:t xml:space="preserve"> </w:t>
      </w:r>
      <w:r w:rsidR="00017822">
        <w:rPr>
          <w:rFonts w:asciiTheme="minorHAnsi" w:hAnsiTheme="minorHAnsi" w:cstheme="minorHAnsi"/>
          <w:u w:val="single"/>
        </w:rPr>
        <w:t>2.5.1.</w:t>
      </w:r>
      <w:r>
        <w:rPr>
          <w:rFonts w:asciiTheme="minorHAnsi" w:hAnsiTheme="minorHAnsi" w:cstheme="minorHAnsi"/>
        </w:rPr>
        <w:t xml:space="preserve">  State or federal health and social services program-related crimes;</w:t>
      </w:r>
    </w:p>
    <w:p w14:paraId="527B1691" w14:textId="571DAC4A" w:rsidR="00497432" w:rsidRDefault="00497432" w:rsidP="00AE3187">
      <w:pPr>
        <w:rPr>
          <w:rFonts w:asciiTheme="minorHAnsi" w:hAnsiTheme="minorHAnsi" w:cstheme="minorHAnsi"/>
        </w:rPr>
      </w:pPr>
    </w:p>
    <w:p w14:paraId="28677723" w14:textId="66ADB745" w:rsidR="00497432" w:rsidRDefault="00497432"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017822">
        <w:rPr>
          <w:rFonts w:asciiTheme="minorHAnsi" w:hAnsiTheme="minorHAnsi" w:cstheme="minorHAnsi"/>
          <w:strike/>
        </w:rPr>
        <w:t>2.10.b.</w:t>
      </w:r>
      <w:r w:rsidR="00017822">
        <w:rPr>
          <w:rFonts w:asciiTheme="minorHAnsi" w:hAnsiTheme="minorHAnsi" w:cstheme="minorHAnsi"/>
        </w:rPr>
        <w:t xml:space="preserve"> </w:t>
      </w:r>
      <w:r w:rsidR="00017822">
        <w:rPr>
          <w:rFonts w:asciiTheme="minorHAnsi" w:hAnsiTheme="minorHAnsi" w:cstheme="minorHAnsi"/>
          <w:u w:val="single"/>
        </w:rPr>
        <w:t>2.5.2.</w:t>
      </w:r>
      <w:r>
        <w:rPr>
          <w:rFonts w:asciiTheme="minorHAnsi" w:hAnsiTheme="minorHAnsi" w:cstheme="minorHAnsi"/>
        </w:rPr>
        <w:t xml:space="preserve">  Patient abuse or neglect;</w:t>
      </w:r>
    </w:p>
    <w:p w14:paraId="3E4DED09" w14:textId="4E8B37BA" w:rsidR="00497432" w:rsidRDefault="00497432" w:rsidP="00AE3187">
      <w:pPr>
        <w:rPr>
          <w:rFonts w:asciiTheme="minorHAnsi" w:hAnsiTheme="minorHAnsi" w:cstheme="minorHAnsi"/>
        </w:rPr>
      </w:pPr>
    </w:p>
    <w:p w14:paraId="4DE5C305" w14:textId="2635B0A4" w:rsidR="00497432" w:rsidRDefault="00497432"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017822">
        <w:rPr>
          <w:rFonts w:asciiTheme="minorHAnsi" w:hAnsiTheme="minorHAnsi" w:cstheme="minorHAnsi"/>
          <w:strike/>
        </w:rPr>
        <w:t>2.10.c.</w:t>
      </w:r>
      <w:r w:rsidR="00017822">
        <w:rPr>
          <w:rFonts w:asciiTheme="minorHAnsi" w:hAnsiTheme="minorHAnsi" w:cstheme="minorHAnsi"/>
        </w:rPr>
        <w:t xml:space="preserve"> </w:t>
      </w:r>
      <w:r w:rsidR="00017822">
        <w:rPr>
          <w:rFonts w:asciiTheme="minorHAnsi" w:hAnsiTheme="minorHAnsi" w:cstheme="minorHAnsi"/>
          <w:u w:val="single"/>
        </w:rPr>
        <w:t>2.5.3.</w:t>
      </w:r>
      <w:r>
        <w:rPr>
          <w:rFonts w:asciiTheme="minorHAnsi" w:hAnsiTheme="minorHAnsi" w:cstheme="minorHAnsi"/>
        </w:rPr>
        <w:t xml:space="preserve">  Health care fraud;</w:t>
      </w:r>
    </w:p>
    <w:p w14:paraId="6F07F918" w14:textId="1FEC0A2D" w:rsidR="00497432" w:rsidRDefault="00497432" w:rsidP="00AE3187">
      <w:pPr>
        <w:rPr>
          <w:rFonts w:asciiTheme="minorHAnsi" w:hAnsiTheme="minorHAnsi" w:cstheme="minorHAnsi"/>
        </w:rPr>
      </w:pPr>
    </w:p>
    <w:p w14:paraId="3D4F2EF3" w14:textId="4C7CB0B0" w:rsidR="00497432" w:rsidRDefault="00497432"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017822">
        <w:rPr>
          <w:rFonts w:asciiTheme="minorHAnsi" w:hAnsiTheme="minorHAnsi" w:cstheme="minorHAnsi"/>
          <w:strike/>
        </w:rPr>
        <w:t>2.10.d.</w:t>
      </w:r>
      <w:r w:rsidR="00017822">
        <w:rPr>
          <w:rFonts w:asciiTheme="minorHAnsi" w:hAnsiTheme="minorHAnsi" w:cstheme="minorHAnsi"/>
        </w:rPr>
        <w:t xml:space="preserve"> </w:t>
      </w:r>
      <w:r w:rsidR="00017822">
        <w:rPr>
          <w:rFonts w:asciiTheme="minorHAnsi" w:hAnsiTheme="minorHAnsi" w:cstheme="minorHAnsi"/>
          <w:u w:val="single"/>
        </w:rPr>
        <w:t>2.5.4.</w:t>
      </w:r>
      <w:r>
        <w:rPr>
          <w:rFonts w:asciiTheme="minorHAnsi" w:hAnsiTheme="minorHAnsi" w:cstheme="minorHAnsi"/>
        </w:rPr>
        <w:t xml:space="preserve">  Felony drug crimes;</w:t>
      </w:r>
    </w:p>
    <w:p w14:paraId="2D2E164A" w14:textId="5C19DA6A" w:rsidR="00497432" w:rsidRDefault="00497432" w:rsidP="00AE3187">
      <w:pPr>
        <w:rPr>
          <w:rFonts w:asciiTheme="minorHAnsi" w:hAnsiTheme="minorHAnsi" w:cstheme="minorHAnsi"/>
        </w:rPr>
      </w:pPr>
    </w:p>
    <w:p w14:paraId="66DD03ED" w14:textId="6424720E" w:rsidR="00497432" w:rsidRDefault="00497432"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017822">
        <w:rPr>
          <w:rFonts w:asciiTheme="minorHAnsi" w:hAnsiTheme="minorHAnsi" w:cstheme="minorHAnsi"/>
          <w:strike/>
        </w:rPr>
        <w:t>2.10.e.</w:t>
      </w:r>
      <w:r w:rsidR="00017822">
        <w:rPr>
          <w:rFonts w:asciiTheme="minorHAnsi" w:hAnsiTheme="minorHAnsi" w:cstheme="minorHAnsi"/>
        </w:rPr>
        <w:t xml:space="preserve"> </w:t>
      </w:r>
      <w:r w:rsidR="00017822">
        <w:rPr>
          <w:rFonts w:asciiTheme="minorHAnsi" w:hAnsiTheme="minorHAnsi" w:cstheme="minorHAnsi"/>
          <w:u w:val="single"/>
        </w:rPr>
        <w:t>2.5.5.</w:t>
      </w:r>
      <w:r>
        <w:rPr>
          <w:rFonts w:asciiTheme="minorHAnsi" w:hAnsiTheme="minorHAnsi" w:cstheme="minorHAnsi"/>
        </w:rPr>
        <w:t xml:space="preserve">  Crimes against care-dependent or vulnerable individuals;</w:t>
      </w:r>
    </w:p>
    <w:p w14:paraId="5E87B217" w14:textId="16C7F214" w:rsidR="00497432" w:rsidRDefault="00497432" w:rsidP="00AE3187">
      <w:pPr>
        <w:rPr>
          <w:rFonts w:asciiTheme="minorHAnsi" w:hAnsiTheme="minorHAnsi" w:cstheme="minorHAnsi"/>
        </w:rPr>
      </w:pPr>
    </w:p>
    <w:p w14:paraId="0F9E94F4" w14:textId="2CE69387" w:rsidR="00497432" w:rsidRDefault="00497432"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017822">
        <w:rPr>
          <w:rFonts w:asciiTheme="minorHAnsi" w:hAnsiTheme="minorHAnsi" w:cstheme="minorHAnsi"/>
          <w:strike/>
        </w:rPr>
        <w:t>2.10.f.</w:t>
      </w:r>
      <w:r w:rsidR="00017822">
        <w:rPr>
          <w:rFonts w:asciiTheme="minorHAnsi" w:hAnsiTheme="minorHAnsi" w:cstheme="minorHAnsi"/>
        </w:rPr>
        <w:t xml:space="preserve"> </w:t>
      </w:r>
      <w:r w:rsidR="00017822">
        <w:rPr>
          <w:rFonts w:asciiTheme="minorHAnsi" w:hAnsiTheme="minorHAnsi" w:cstheme="minorHAnsi"/>
          <w:u w:val="single"/>
        </w:rPr>
        <w:t>2.5.6.</w:t>
      </w:r>
      <w:r>
        <w:rPr>
          <w:rFonts w:asciiTheme="minorHAnsi" w:hAnsiTheme="minorHAnsi" w:cstheme="minorHAnsi"/>
        </w:rPr>
        <w:t xml:space="preserve">  Felony crimes against the person;</w:t>
      </w:r>
    </w:p>
    <w:p w14:paraId="5D348B07" w14:textId="43C684C7" w:rsidR="00497432" w:rsidRDefault="00497432" w:rsidP="00AE3187">
      <w:pPr>
        <w:rPr>
          <w:rFonts w:asciiTheme="minorHAnsi" w:hAnsiTheme="minorHAnsi" w:cstheme="minorHAnsi"/>
        </w:rPr>
      </w:pPr>
    </w:p>
    <w:p w14:paraId="31E09C16" w14:textId="75947970" w:rsidR="00497432" w:rsidRDefault="00497432"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017822">
        <w:rPr>
          <w:rFonts w:asciiTheme="minorHAnsi" w:hAnsiTheme="minorHAnsi" w:cstheme="minorHAnsi"/>
          <w:strike/>
        </w:rPr>
        <w:t>2.10.g.</w:t>
      </w:r>
      <w:r w:rsidR="00017822">
        <w:rPr>
          <w:rFonts w:asciiTheme="minorHAnsi" w:hAnsiTheme="minorHAnsi" w:cstheme="minorHAnsi"/>
        </w:rPr>
        <w:t xml:space="preserve"> </w:t>
      </w:r>
      <w:r w:rsidR="00017822">
        <w:rPr>
          <w:rFonts w:asciiTheme="minorHAnsi" w:hAnsiTheme="minorHAnsi" w:cstheme="minorHAnsi"/>
          <w:u w:val="single"/>
        </w:rPr>
        <w:t>2.5.7.</w:t>
      </w:r>
      <w:r>
        <w:rPr>
          <w:rFonts w:asciiTheme="minorHAnsi" w:hAnsiTheme="minorHAnsi" w:cstheme="minorHAnsi"/>
        </w:rPr>
        <w:t xml:space="preserve">  Felony crimes against property;</w:t>
      </w:r>
    </w:p>
    <w:p w14:paraId="28303651" w14:textId="5CA07BB8" w:rsidR="00497432" w:rsidRDefault="00497432" w:rsidP="00AE3187">
      <w:pPr>
        <w:rPr>
          <w:rFonts w:asciiTheme="minorHAnsi" w:hAnsiTheme="minorHAnsi" w:cstheme="minorHAnsi"/>
        </w:rPr>
      </w:pPr>
    </w:p>
    <w:p w14:paraId="13B727D3" w14:textId="02035CA8" w:rsidR="00497432" w:rsidRDefault="00497432"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017822">
        <w:rPr>
          <w:rFonts w:asciiTheme="minorHAnsi" w:hAnsiTheme="minorHAnsi" w:cstheme="minorHAnsi"/>
          <w:strike/>
        </w:rPr>
        <w:t>2.10.h.</w:t>
      </w:r>
      <w:r w:rsidR="00017822">
        <w:rPr>
          <w:rFonts w:asciiTheme="minorHAnsi" w:hAnsiTheme="minorHAnsi" w:cstheme="minorHAnsi"/>
        </w:rPr>
        <w:t xml:space="preserve"> </w:t>
      </w:r>
      <w:r w:rsidR="00017822">
        <w:rPr>
          <w:rFonts w:asciiTheme="minorHAnsi" w:hAnsiTheme="minorHAnsi" w:cstheme="minorHAnsi"/>
          <w:u w:val="single"/>
        </w:rPr>
        <w:t>2.5.8.</w:t>
      </w:r>
      <w:r>
        <w:rPr>
          <w:rFonts w:asciiTheme="minorHAnsi" w:hAnsiTheme="minorHAnsi" w:cstheme="minorHAnsi"/>
        </w:rPr>
        <w:t xml:space="preserve">  Sexual offenses;</w:t>
      </w:r>
    </w:p>
    <w:p w14:paraId="12E39B31" w14:textId="40C5697D" w:rsidR="00497432" w:rsidRDefault="00497432" w:rsidP="00AE3187">
      <w:pPr>
        <w:rPr>
          <w:rFonts w:asciiTheme="minorHAnsi" w:hAnsiTheme="minorHAnsi" w:cstheme="minorHAnsi"/>
        </w:rPr>
      </w:pPr>
    </w:p>
    <w:p w14:paraId="706CAD36" w14:textId="2F2CAEAD" w:rsidR="00497432" w:rsidRDefault="00497432"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017822">
        <w:rPr>
          <w:rFonts w:asciiTheme="minorHAnsi" w:hAnsiTheme="minorHAnsi" w:cstheme="minorHAnsi"/>
          <w:strike/>
        </w:rPr>
        <w:t>2.10.i.</w:t>
      </w:r>
      <w:r w:rsidR="00017822">
        <w:rPr>
          <w:rFonts w:asciiTheme="minorHAnsi" w:hAnsiTheme="minorHAnsi" w:cstheme="minorHAnsi"/>
        </w:rPr>
        <w:t xml:space="preserve"> </w:t>
      </w:r>
      <w:r w:rsidR="00017822">
        <w:rPr>
          <w:rFonts w:asciiTheme="minorHAnsi" w:hAnsiTheme="minorHAnsi" w:cstheme="minorHAnsi"/>
          <w:u w:val="single"/>
        </w:rPr>
        <w:t>2.5.9.</w:t>
      </w:r>
      <w:r>
        <w:rPr>
          <w:rFonts w:asciiTheme="minorHAnsi" w:hAnsiTheme="minorHAnsi" w:cstheme="minorHAnsi"/>
        </w:rPr>
        <w:t xml:space="preserve">  Felony crimes against chastity, morality and </w:t>
      </w:r>
      <w:proofErr w:type="gramStart"/>
      <w:r>
        <w:rPr>
          <w:rFonts w:asciiTheme="minorHAnsi" w:hAnsiTheme="minorHAnsi" w:cstheme="minorHAnsi"/>
        </w:rPr>
        <w:t>decency;</w:t>
      </w:r>
      <w:proofErr w:type="gramEnd"/>
    </w:p>
    <w:p w14:paraId="2ADCB2AF" w14:textId="6FBFBA1D" w:rsidR="00497432" w:rsidRDefault="00497432" w:rsidP="00AE3187">
      <w:pPr>
        <w:rPr>
          <w:rFonts w:asciiTheme="minorHAnsi" w:hAnsiTheme="minorHAnsi" w:cstheme="minorHAnsi"/>
        </w:rPr>
      </w:pPr>
    </w:p>
    <w:p w14:paraId="2953E2DF" w14:textId="7757D2E9" w:rsidR="00497432" w:rsidRDefault="00497432" w:rsidP="00AE3187">
      <w:pPr>
        <w:rPr>
          <w:rFonts w:asciiTheme="minorHAnsi" w:hAnsiTheme="minorHAnsi" w:cstheme="minorHAnsi"/>
        </w:rPr>
      </w:pPr>
      <w:r>
        <w:rPr>
          <w:rFonts w:asciiTheme="minorHAnsi" w:hAnsiTheme="minorHAnsi" w:cstheme="minorHAnsi"/>
        </w:rPr>
        <w:lastRenderedPageBreak/>
        <w:tab/>
      </w:r>
      <w:r>
        <w:rPr>
          <w:rFonts w:asciiTheme="minorHAnsi" w:hAnsiTheme="minorHAnsi" w:cstheme="minorHAnsi"/>
        </w:rPr>
        <w:tab/>
      </w:r>
      <w:r w:rsidRPr="00017822">
        <w:rPr>
          <w:rFonts w:asciiTheme="minorHAnsi" w:hAnsiTheme="minorHAnsi" w:cstheme="minorHAnsi"/>
          <w:strike/>
        </w:rPr>
        <w:t>2.10.j.</w:t>
      </w:r>
      <w:r w:rsidR="00017822">
        <w:rPr>
          <w:rFonts w:asciiTheme="minorHAnsi" w:hAnsiTheme="minorHAnsi" w:cstheme="minorHAnsi"/>
        </w:rPr>
        <w:t xml:space="preserve"> </w:t>
      </w:r>
      <w:r w:rsidR="00017822">
        <w:rPr>
          <w:rFonts w:asciiTheme="minorHAnsi" w:hAnsiTheme="minorHAnsi" w:cstheme="minorHAnsi"/>
          <w:u w:val="single"/>
        </w:rPr>
        <w:t>2.5.10.</w:t>
      </w:r>
      <w:r>
        <w:rPr>
          <w:rFonts w:asciiTheme="minorHAnsi" w:hAnsiTheme="minorHAnsi" w:cstheme="minorHAnsi"/>
        </w:rPr>
        <w:t xml:space="preserve">  Felony crimes against public justice;</w:t>
      </w:r>
    </w:p>
    <w:p w14:paraId="4BB8F614" w14:textId="11C5457E" w:rsidR="00497432" w:rsidRDefault="00497432" w:rsidP="00AE3187">
      <w:pPr>
        <w:rPr>
          <w:rFonts w:asciiTheme="minorHAnsi" w:hAnsiTheme="minorHAnsi" w:cstheme="minorHAnsi"/>
        </w:rPr>
      </w:pPr>
    </w:p>
    <w:p w14:paraId="5807BFA6" w14:textId="2CD2A732" w:rsidR="00497432" w:rsidRDefault="00497432"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017822">
        <w:rPr>
          <w:rFonts w:asciiTheme="minorHAnsi" w:hAnsiTheme="minorHAnsi" w:cstheme="minorHAnsi"/>
          <w:strike/>
        </w:rPr>
        <w:t>2.10.k.</w:t>
      </w:r>
      <w:r w:rsidR="00017822">
        <w:rPr>
          <w:rFonts w:asciiTheme="minorHAnsi" w:hAnsiTheme="minorHAnsi" w:cstheme="minorHAnsi"/>
        </w:rPr>
        <w:t xml:space="preserve"> </w:t>
      </w:r>
      <w:r w:rsidR="00017822">
        <w:rPr>
          <w:rFonts w:asciiTheme="minorHAnsi" w:hAnsiTheme="minorHAnsi" w:cstheme="minorHAnsi"/>
          <w:u w:val="single"/>
        </w:rPr>
        <w:t>2.5.11.</w:t>
      </w:r>
      <w:r>
        <w:rPr>
          <w:rFonts w:asciiTheme="minorHAnsi" w:hAnsiTheme="minorHAnsi" w:cstheme="minorHAnsi"/>
        </w:rPr>
        <w:t xml:space="preserve">  Felony traffic offenses; and</w:t>
      </w:r>
    </w:p>
    <w:p w14:paraId="60F9C9E1" w14:textId="69C2A663" w:rsidR="00497432" w:rsidRDefault="00497432" w:rsidP="00AE3187">
      <w:pPr>
        <w:rPr>
          <w:rFonts w:asciiTheme="minorHAnsi" w:hAnsiTheme="minorHAnsi" w:cstheme="minorHAnsi"/>
        </w:rPr>
      </w:pPr>
    </w:p>
    <w:p w14:paraId="6B760226" w14:textId="62A0A72B" w:rsidR="00497432" w:rsidRDefault="00497432"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017822">
        <w:rPr>
          <w:rFonts w:asciiTheme="minorHAnsi" w:hAnsiTheme="minorHAnsi" w:cstheme="minorHAnsi"/>
          <w:strike/>
        </w:rPr>
        <w:t>2.10.l.</w:t>
      </w:r>
      <w:r w:rsidR="00017822">
        <w:rPr>
          <w:rFonts w:asciiTheme="minorHAnsi" w:hAnsiTheme="minorHAnsi" w:cstheme="minorHAnsi"/>
        </w:rPr>
        <w:t xml:space="preserve"> </w:t>
      </w:r>
      <w:r w:rsidR="00017822">
        <w:rPr>
          <w:rFonts w:asciiTheme="minorHAnsi" w:hAnsiTheme="minorHAnsi" w:cstheme="minorHAnsi"/>
          <w:u w:val="single"/>
        </w:rPr>
        <w:t>2.5.12.</w:t>
      </w:r>
      <w:r>
        <w:rPr>
          <w:rFonts w:asciiTheme="minorHAnsi" w:hAnsiTheme="minorHAnsi" w:cstheme="minorHAnsi"/>
        </w:rPr>
        <w:t xml:space="preserve">  Felony crimes against the peace.</w:t>
      </w:r>
    </w:p>
    <w:p w14:paraId="77E3B05A" w14:textId="233DBFEF" w:rsidR="00497432" w:rsidRDefault="00497432" w:rsidP="00AE3187">
      <w:pPr>
        <w:rPr>
          <w:rFonts w:asciiTheme="minorHAnsi" w:hAnsiTheme="minorHAnsi" w:cstheme="minorHAnsi"/>
        </w:rPr>
      </w:pPr>
    </w:p>
    <w:p w14:paraId="12F8FBC2" w14:textId="4D5AD6E5" w:rsidR="00497432" w:rsidRDefault="00497432" w:rsidP="00AE3187">
      <w:pPr>
        <w:rPr>
          <w:rFonts w:asciiTheme="minorHAnsi" w:hAnsiTheme="minorHAnsi" w:cstheme="minorHAnsi"/>
        </w:rPr>
      </w:pPr>
      <w:r>
        <w:rPr>
          <w:rFonts w:asciiTheme="minorHAnsi" w:hAnsiTheme="minorHAnsi" w:cstheme="minorHAnsi"/>
        </w:rPr>
        <w:tab/>
      </w:r>
      <w:r w:rsidRPr="00017822">
        <w:rPr>
          <w:rFonts w:asciiTheme="minorHAnsi" w:hAnsiTheme="minorHAnsi" w:cstheme="minorHAnsi"/>
          <w:strike/>
        </w:rPr>
        <w:t>2.11.</w:t>
      </w:r>
      <w:r w:rsidR="00017822">
        <w:rPr>
          <w:rFonts w:asciiTheme="minorHAnsi" w:hAnsiTheme="minorHAnsi" w:cstheme="minorHAnsi"/>
        </w:rPr>
        <w:t xml:space="preserve"> </w:t>
      </w:r>
      <w:r w:rsidR="00017822">
        <w:rPr>
          <w:rFonts w:asciiTheme="minorHAnsi" w:hAnsiTheme="minorHAnsi" w:cstheme="minorHAnsi"/>
          <w:u w:val="single"/>
        </w:rPr>
        <w:t>2.6.</w:t>
      </w:r>
      <w:r>
        <w:rPr>
          <w:rFonts w:asciiTheme="minorHAnsi" w:hAnsiTheme="minorHAnsi" w:cstheme="minorHAnsi"/>
        </w:rPr>
        <w:t xml:space="preserve">  Fitness </w:t>
      </w:r>
      <w:proofErr w:type="gramStart"/>
      <w:r>
        <w:rPr>
          <w:rFonts w:asciiTheme="minorHAnsi" w:hAnsiTheme="minorHAnsi" w:cstheme="minorHAnsi"/>
        </w:rPr>
        <w:t>Determination  --</w:t>
      </w:r>
      <w:proofErr w:type="gramEnd"/>
      <w:r>
        <w:rPr>
          <w:rFonts w:asciiTheme="minorHAnsi" w:hAnsiTheme="minorHAnsi" w:cstheme="minorHAnsi"/>
        </w:rPr>
        <w:t xml:space="preserve">  means a finding by the Secretary after review of an applicant’s criminal history record information that the applicant is either eligible for employment or not.</w:t>
      </w:r>
    </w:p>
    <w:p w14:paraId="370A4D24" w14:textId="213E3E37" w:rsidR="00497432" w:rsidRDefault="00497432" w:rsidP="00AE3187">
      <w:pPr>
        <w:rPr>
          <w:rFonts w:asciiTheme="minorHAnsi" w:hAnsiTheme="minorHAnsi" w:cstheme="minorHAnsi"/>
        </w:rPr>
      </w:pPr>
    </w:p>
    <w:p w14:paraId="6BE5792D" w14:textId="68F3AF25" w:rsidR="00497432" w:rsidRPr="00017822" w:rsidRDefault="00497432" w:rsidP="00AE3187">
      <w:pPr>
        <w:rPr>
          <w:rFonts w:asciiTheme="minorHAnsi" w:hAnsiTheme="minorHAnsi" w:cstheme="minorHAnsi"/>
          <w:strike/>
        </w:rPr>
      </w:pPr>
      <w:r w:rsidRPr="00F8260E">
        <w:rPr>
          <w:rFonts w:asciiTheme="minorHAnsi" w:hAnsiTheme="minorHAnsi" w:cstheme="minorHAnsi"/>
        </w:rPr>
        <w:tab/>
      </w:r>
      <w:r w:rsidRPr="00017822">
        <w:rPr>
          <w:rFonts w:asciiTheme="minorHAnsi" w:hAnsiTheme="minorHAnsi" w:cstheme="minorHAnsi"/>
          <w:strike/>
        </w:rPr>
        <w:t xml:space="preserve">2.12.  Negative </w:t>
      </w:r>
      <w:proofErr w:type="gramStart"/>
      <w:r w:rsidRPr="00017822">
        <w:rPr>
          <w:rFonts w:asciiTheme="minorHAnsi" w:hAnsiTheme="minorHAnsi" w:cstheme="minorHAnsi"/>
          <w:strike/>
        </w:rPr>
        <w:t>Finding  --</w:t>
      </w:r>
      <w:proofErr w:type="gramEnd"/>
      <w:r w:rsidRPr="00017822">
        <w:rPr>
          <w:rFonts w:asciiTheme="minorHAnsi" w:hAnsiTheme="minorHAnsi" w:cstheme="minorHAnsi"/>
          <w:strike/>
        </w:rPr>
        <w:t xml:space="preserve">  means a finding in the employment prescreening that excludes an applicant from direct access personnel positions.</w:t>
      </w:r>
    </w:p>
    <w:p w14:paraId="67931B32" w14:textId="11873791" w:rsidR="00497432" w:rsidRPr="00017822" w:rsidRDefault="00497432" w:rsidP="00AE3187">
      <w:pPr>
        <w:rPr>
          <w:rFonts w:asciiTheme="minorHAnsi" w:hAnsiTheme="minorHAnsi" w:cstheme="minorHAnsi"/>
          <w:strike/>
        </w:rPr>
      </w:pPr>
    </w:p>
    <w:p w14:paraId="0B6B6675" w14:textId="09B80783" w:rsidR="00497432" w:rsidRPr="00017822" w:rsidRDefault="00497432" w:rsidP="00AE3187">
      <w:pPr>
        <w:rPr>
          <w:rFonts w:asciiTheme="minorHAnsi" w:hAnsiTheme="minorHAnsi" w:cstheme="minorHAnsi"/>
          <w:strike/>
        </w:rPr>
      </w:pPr>
      <w:r w:rsidRPr="00F8260E">
        <w:rPr>
          <w:rFonts w:asciiTheme="minorHAnsi" w:hAnsiTheme="minorHAnsi" w:cstheme="minorHAnsi"/>
        </w:rPr>
        <w:tab/>
      </w:r>
      <w:r w:rsidRPr="00017822">
        <w:rPr>
          <w:rFonts w:asciiTheme="minorHAnsi" w:hAnsiTheme="minorHAnsi" w:cstheme="minorHAnsi"/>
          <w:strike/>
        </w:rPr>
        <w:t xml:space="preserve">2.13.  Notice of </w:t>
      </w:r>
      <w:proofErr w:type="gramStart"/>
      <w:r w:rsidRPr="00017822">
        <w:rPr>
          <w:rFonts w:asciiTheme="minorHAnsi" w:hAnsiTheme="minorHAnsi" w:cstheme="minorHAnsi"/>
          <w:strike/>
        </w:rPr>
        <w:t>Ineligibility  --</w:t>
      </w:r>
      <w:proofErr w:type="gramEnd"/>
      <w:r w:rsidRPr="00017822">
        <w:rPr>
          <w:rFonts w:asciiTheme="minorHAnsi" w:hAnsiTheme="minorHAnsi" w:cstheme="minorHAnsi"/>
          <w:strike/>
        </w:rPr>
        <w:t xml:space="preserve">  means a notice pursuant to W. Va. Code §16-49-3 that the Secretary’s review of the applicant’s criminal history record information reveals a disqualifying offense.</w:t>
      </w:r>
    </w:p>
    <w:p w14:paraId="7404D32D" w14:textId="78265417" w:rsidR="00497432" w:rsidRPr="00017822" w:rsidRDefault="00497432" w:rsidP="00AE3187">
      <w:pPr>
        <w:rPr>
          <w:rFonts w:asciiTheme="minorHAnsi" w:hAnsiTheme="minorHAnsi" w:cstheme="minorHAnsi"/>
          <w:strike/>
        </w:rPr>
      </w:pPr>
    </w:p>
    <w:p w14:paraId="7174E22D" w14:textId="6AC35CA4" w:rsidR="00497432" w:rsidRPr="00017822" w:rsidRDefault="00497432" w:rsidP="00AE3187">
      <w:pPr>
        <w:rPr>
          <w:rFonts w:asciiTheme="minorHAnsi" w:hAnsiTheme="minorHAnsi" w:cstheme="minorHAnsi"/>
          <w:strike/>
        </w:rPr>
      </w:pPr>
      <w:r w:rsidRPr="00F8260E">
        <w:rPr>
          <w:rFonts w:asciiTheme="minorHAnsi" w:hAnsiTheme="minorHAnsi" w:cstheme="minorHAnsi"/>
        </w:rPr>
        <w:tab/>
      </w:r>
      <w:r w:rsidRPr="00017822">
        <w:rPr>
          <w:rFonts w:asciiTheme="minorHAnsi" w:hAnsiTheme="minorHAnsi" w:cstheme="minorHAnsi"/>
          <w:strike/>
        </w:rPr>
        <w:t xml:space="preserve">2.14.  </w:t>
      </w:r>
      <w:proofErr w:type="gramStart"/>
      <w:r w:rsidRPr="00017822">
        <w:rPr>
          <w:rFonts w:asciiTheme="minorHAnsi" w:hAnsiTheme="minorHAnsi" w:cstheme="minorHAnsi"/>
          <w:strike/>
        </w:rPr>
        <w:t>Prescreening  --</w:t>
      </w:r>
      <w:proofErr w:type="gramEnd"/>
      <w:r w:rsidRPr="00017822">
        <w:rPr>
          <w:rFonts w:asciiTheme="minorHAnsi" w:hAnsiTheme="minorHAnsi" w:cstheme="minorHAnsi"/>
          <w:strike/>
        </w:rPr>
        <w:t xml:space="preserve">  means </w:t>
      </w:r>
      <w:r w:rsidR="000745BE" w:rsidRPr="00017822">
        <w:rPr>
          <w:rFonts w:asciiTheme="minorHAnsi" w:hAnsiTheme="minorHAnsi" w:cstheme="minorHAnsi"/>
          <w:strike/>
        </w:rPr>
        <w:t>a mandatory search of databases and registries on the WV CARES website for exclusions and licensure status prior to the submission of fingerprints for a criminal history record information check.</w:t>
      </w:r>
    </w:p>
    <w:p w14:paraId="63C5E029" w14:textId="393563E8" w:rsidR="000745BE" w:rsidRPr="00017822" w:rsidRDefault="000745BE" w:rsidP="00AE3187">
      <w:pPr>
        <w:rPr>
          <w:rFonts w:asciiTheme="minorHAnsi" w:hAnsiTheme="minorHAnsi" w:cstheme="minorHAnsi"/>
          <w:strike/>
        </w:rPr>
      </w:pPr>
    </w:p>
    <w:p w14:paraId="50467B0B" w14:textId="4686807D" w:rsidR="000745BE" w:rsidRPr="00017822" w:rsidRDefault="000745BE" w:rsidP="00AE3187">
      <w:pPr>
        <w:rPr>
          <w:rFonts w:asciiTheme="minorHAnsi" w:hAnsiTheme="minorHAnsi" w:cstheme="minorHAnsi"/>
          <w:strike/>
        </w:rPr>
      </w:pPr>
      <w:r w:rsidRPr="00F8260E">
        <w:rPr>
          <w:rFonts w:asciiTheme="minorHAnsi" w:hAnsiTheme="minorHAnsi" w:cstheme="minorHAnsi"/>
        </w:rPr>
        <w:tab/>
      </w:r>
      <w:r w:rsidRPr="00017822">
        <w:rPr>
          <w:rFonts w:asciiTheme="minorHAnsi" w:hAnsiTheme="minorHAnsi" w:cstheme="minorHAnsi"/>
          <w:strike/>
        </w:rPr>
        <w:t xml:space="preserve">2.15.  Rap </w:t>
      </w:r>
      <w:proofErr w:type="gramStart"/>
      <w:r w:rsidRPr="00017822">
        <w:rPr>
          <w:rFonts w:asciiTheme="minorHAnsi" w:hAnsiTheme="minorHAnsi" w:cstheme="minorHAnsi"/>
          <w:strike/>
        </w:rPr>
        <w:t>Back  --</w:t>
      </w:r>
      <w:proofErr w:type="gramEnd"/>
      <w:r w:rsidRPr="00017822">
        <w:rPr>
          <w:rFonts w:asciiTheme="minorHAnsi" w:hAnsiTheme="minorHAnsi" w:cstheme="minorHAnsi"/>
          <w:strike/>
        </w:rPr>
        <w:t xml:space="preserve">  means the notification to the Department when an individual who has undergone a fingerprint-based state or federal criminal history record information check has a subsequent state or federal criminal history event.</w:t>
      </w:r>
    </w:p>
    <w:p w14:paraId="30FC036B" w14:textId="4F1BE8B3" w:rsidR="000745BE" w:rsidRPr="00017822" w:rsidRDefault="000745BE" w:rsidP="00AE3187">
      <w:pPr>
        <w:rPr>
          <w:rFonts w:asciiTheme="minorHAnsi" w:hAnsiTheme="minorHAnsi" w:cstheme="minorHAnsi"/>
          <w:strike/>
        </w:rPr>
      </w:pPr>
    </w:p>
    <w:p w14:paraId="7CBB0A25" w14:textId="2431C29B" w:rsidR="000745BE" w:rsidRPr="00017822" w:rsidRDefault="000745BE" w:rsidP="00AE3187">
      <w:pPr>
        <w:rPr>
          <w:rFonts w:asciiTheme="minorHAnsi" w:hAnsiTheme="minorHAnsi" w:cstheme="minorHAnsi"/>
          <w:strike/>
        </w:rPr>
      </w:pPr>
      <w:r w:rsidRPr="00F8260E">
        <w:rPr>
          <w:rFonts w:asciiTheme="minorHAnsi" w:hAnsiTheme="minorHAnsi" w:cstheme="minorHAnsi"/>
        </w:rPr>
        <w:tab/>
      </w:r>
      <w:r w:rsidRPr="00017822">
        <w:rPr>
          <w:rFonts w:asciiTheme="minorHAnsi" w:hAnsiTheme="minorHAnsi" w:cstheme="minorHAnsi"/>
          <w:strike/>
        </w:rPr>
        <w:t xml:space="preserve">2.16.  </w:t>
      </w:r>
      <w:proofErr w:type="gramStart"/>
      <w:r w:rsidRPr="00017822">
        <w:rPr>
          <w:rFonts w:asciiTheme="minorHAnsi" w:hAnsiTheme="minorHAnsi" w:cstheme="minorHAnsi"/>
          <w:strike/>
        </w:rPr>
        <w:t>Secretary  --</w:t>
      </w:r>
      <w:proofErr w:type="gramEnd"/>
      <w:r w:rsidRPr="00017822">
        <w:rPr>
          <w:rFonts w:asciiTheme="minorHAnsi" w:hAnsiTheme="minorHAnsi" w:cstheme="minorHAnsi"/>
          <w:strike/>
        </w:rPr>
        <w:t xml:space="preserve">  means the secretary of the Department of Health and Human Resources, or his or her designee.</w:t>
      </w:r>
    </w:p>
    <w:p w14:paraId="240377D2" w14:textId="34188004" w:rsidR="000745BE" w:rsidRPr="00017822" w:rsidRDefault="000745BE" w:rsidP="00AE3187">
      <w:pPr>
        <w:rPr>
          <w:rFonts w:asciiTheme="minorHAnsi" w:hAnsiTheme="minorHAnsi" w:cstheme="minorHAnsi"/>
          <w:strike/>
        </w:rPr>
      </w:pPr>
    </w:p>
    <w:p w14:paraId="2AF3F34B" w14:textId="4C5DE131" w:rsidR="000745BE" w:rsidRPr="00017822" w:rsidRDefault="000745BE" w:rsidP="00AE3187">
      <w:pPr>
        <w:rPr>
          <w:rFonts w:asciiTheme="minorHAnsi" w:hAnsiTheme="minorHAnsi" w:cstheme="minorHAnsi"/>
          <w:strike/>
        </w:rPr>
      </w:pPr>
      <w:r w:rsidRPr="00F8260E">
        <w:rPr>
          <w:rFonts w:asciiTheme="minorHAnsi" w:hAnsiTheme="minorHAnsi" w:cstheme="minorHAnsi"/>
        </w:rPr>
        <w:tab/>
      </w:r>
      <w:r w:rsidRPr="00017822">
        <w:rPr>
          <w:rFonts w:asciiTheme="minorHAnsi" w:hAnsiTheme="minorHAnsi" w:cstheme="minorHAnsi"/>
          <w:strike/>
        </w:rPr>
        <w:t xml:space="preserve">2.17.  State </w:t>
      </w:r>
      <w:proofErr w:type="gramStart"/>
      <w:r w:rsidRPr="00017822">
        <w:rPr>
          <w:rFonts w:asciiTheme="minorHAnsi" w:hAnsiTheme="minorHAnsi" w:cstheme="minorHAnsi"/>
          <w:strike/>
        </w:rPr>
        <w:t>Police  --</w:t>
      </w:r>
      <w:proofErr w:type="gramEnd"/>
      <w:r w:rsidRPr="00017822">
        <w:rPr>
          <w:rFonts w:asciiTheme="minorHAnsi" w:hAnsiTheme="minorHAnsi" w:cstheme="minorHAnsi"/>
          <w:strike/>
        </w:rPr>
        <w:t xml:space="preserve">  means the West Virginia State Police.</w:t>
      </w:r>
    </w:p>
    <w:p w14:paraId="4894E5B9" w14:textId="133DCAA5" w:rsidR="000745BE" w:rsidRDefault="000745BE" w:rsidP="00AE3187">
      <w:pPr>
        <w:rPr>
          <w:rFonts w:asciiTheme="minorHAnsi" w:hAnsiTheme="minorHAnsi" w:cstheme="minorHAnsi"/>
        </w:rPr>
      </w:pPr>
    </w:p>
    <w:p w14:paraId="4493C6A7" w14:textId="08A89F58" w:rsidR="000745BE" w:rsidRDefault="000745BE" w:rsidP="00AE3187">
      <w:pPr>
        <w:rPr>
          <w:rFonts w:asciiTheme="minorHAnsi" w:hAnsiTheme="minorHAnsi" w:cstheme="minorHAnsi"/>
          <w:b/>
          <w:bCs/>
        </w:rPr>
      </w:pPr>
      <w:r>
        <w:rPr>
          <w:rFonts w:asciiTheme="minorHAnsi" w:hAnsiTheme="minorHAnsi" w:cstheme="minorHAnsi"/>
          <w:b/>
          <w:bCs/>
        </w:rPr>
        <w:t>§ 69-10-3.  Prescreening.</w:t>
      </w:r>
    </w:p>
    <w:p w14:paraId="47F59596" w14:textId="3378722F" w:rsidR="000745BE" w:rsidRDefault="000745BE" w:rsidP="00AE3187">
      <w:pPr>
        <w:rPr>
          <w:rFonts w:asciiTheme="minorHAnsi" w:hAnsiTheme="minorHAnsi" w:cstheme="minorHAnsi"/>
          <w:b/>
          <w:bCs/>
        </w:rPr>
      </w:pPr>
    </w:p>
    <w:p w14:paraId="2EC154FC" w14:textId="19C58EAC" w:rsidR="000745BE" w:rsidRDefault="000745BE" w:rsidP="00AE3187">
      <w:pPr>
        <w:rPr>
          <w:rFonts w:asciiTheme="minorHAnsi" w:hAnsiTheme="minorHAnsi" w:cstheme="minorHAnsi"/>
        </w:rPr>
      </w:pPr>
      <w:r>
        <w:rPr>
          <w:rFonts w:asciiTheme="minorHAnsi" w:hAnsiTheme="minorHAnsi" w:cstheme="minorHAnsi"/>
        </w:rPr>
        <w:tab/>
        <w:t xml:space="preserve">3.1.  </w:t>
      </w:r>
      <w:r w:rsidRPr="00017822">
        <w:rPr>
          <w:rFonts w:asciiTheme="minorHAnsi" w:hAnsiTheme="minorHAnsi" w:cstheme="minorHAnsi"/>
          <w:strike/>
        </w:rPr>
        <w:t>A</w:t>
      </w:r>
      <w:r w:rsidR="00017822">
        <w:rPr>
          <w:rFonts w:asciiTheme="minorHAnsi" w:hAnsiTheme="minorHAnsi" w:cstheme="minorHAnsi"/>
        </w:rPr>
        <w:t xml:space="preserve"> </w:t>
      </w:r>
      <w:proofErr w:type="gramStart"/>
      <w:r w:rsidR="00017822">
        <w:rPr>
          <w:rFonts w:asciiTheme="minorHAnsi" w:hAnsiTheme="minorHAnsi" w:cstheme="minorHAnsi"/>
          <w:u w:val="single"/>
        </w:rPr>
        <w:t>The</w:t>
      </w:r>
      <w:proofErr w:type="gramEnd"/>
      <w:r w:rsidR="00017822">
        <w:rPr>
          <w:rFonts w:asciiTheme="minorHAnsi" w:hAnsiTheme="minorHAnsi" w:cstheme="minorHAnsi"/>
          <w:u w:val="single"/>
        </w:rPr>
        <w:t xml:space="preserve"> Department,</w:t>
      </w:r>
      <w:r>
        <w:rPr>
          <w:rFonts w:asciiTheme="minorHAnsi" w:hAnsiTheme="minorHAnsi" w:cstheme="minorHAnsi"/>
        </w:rPr>
        <w:t xml:space="preserve"> covered provider</w:t>
      </w:r>
      <w:r w:rsidR="00017822" w:rsidRPr="00652AF5">
        <w:rPr>
          <w:rFonts w:asciiTheme="minorHAnsi" w:hAnsiTheme="minorHAnsi" w:cstheme="minorHAnsi"/>
        </w:rPr>
        <w:t>,</w:t>
      </w:r>
      <w:r>
        <w:rPr>
          <w:rFonts w:asciiTheme="minorHAnsi" w:hAnsiTheme="minorHAnsi" w:cstheme="minorHAnsi"/>
        </w:rPr>
        <w:t xml:space="preserve"> or covered contractor shall prescreen all direct access personnel</w:t>
      </w:r>
      <w:r w:rsidR="00017822">
        <w:rPr>
          <w:rFonts w:asciiTheme="minorHAnsi" w:hAnsiTheme="minorHAnsi" w:cstheme="minorHAnsi"/>
        </w:rPr>
        <w:t xml:space="preserve"> </w:t>
      </w:r>
      <w:r w:rsidR="00017822">
        <w:rPr>
          <w:rFonts w:asciiTheme="minorHAnsi" w:hAnsiTheme="minorHAnsi" w:cstheme="minorHAnsi"/>
          <w:u w:val="single"/>
        </w:rPr>
        <w:t>or Department employees</w:t>
      </w:r>
      <w:r>
        <w:rPr>
          <w:rFonts w:asciiTheme="minorHAnsi" w:hAnsiTheme="minorHAnsi" w:cstheme="minorHAnsi"/>
        </w:rPr>
        <w:t xml:space="preserve"> applicants </w:t>
      </w:r>
      <w:r w:rsidR="00D5246C">
        <w:rPr>
          <w:rFonts w:asciiTheme="minorHAnsi" w:hAnsiTheme="minorHAnsi" w:cstheme="minorHAnsi"/>
        </w:rPr>
        <w:t>considered for hire for negative findings by way of an internet search of registries and licensure databases through the WV CARES website.  The Secretary will charge a $20 fee for its use.</w:t>
      </w:r>
    </w:p>
    <w:p w14:paraId="6CD30F11" w14:textId="77F60059" w:rsidR="00D5246C" w:rsidRDefault="00D5246C" w:rsidP="00AE3187">
      <w:pPr>
        <w:rPr>
          <w:rFonts w:asciiTheme="minorHAnsi" w:hAnsiTheme="minorHAnsi" w:cstheme="minorHAnsi"/>
        </w:rPr>
      </w:pPr>
    </w:p>
    <w:p w14:paraId="33785C3B" w14:textId="4AFF120F" w:rsidR="00D5246C" w:rsidRDefault="00D5246C" w:rsidP="00AE3187">
      <w:pPr>
        <w:rPr>
          <w:rFonts w:asciiTheme="minorHAnsi" w:hAnsiTheme="minorHAnsi" w:cstheme="minorHAnsi"/>
        </w:rPr>
      </w:pPr>
      <w:r>
        <w:rPr>
          <w:rFonts w:asciiTheme="minorHAnsi" w:hAnsiTheme="minorHAnsi" w:cstheme="minorHAnsi"/>
        </w:rPr>
        <w:tab/>
        <w:t>3.2.  A covered provider shall ensure that all independent health contractors who provide direct access personnel prescreen their applicants considered for hire for negative findings by way of an internet search of registries and licensure databases through the WV CARES website.  The Secretary will charge a $20 fee for its use.</w:t>
      </w:r>
    </w:p>
    <w:p w14:paraId="36649E6B" w14:textId="4D1E47F6" w:rsidR="00017822" w:rsidRDefault="00017822" w:rsidP="00AE3187">
      <w:pPr>
        <w:rPr>
          <w:rFonts w:asciiTheme="minorHAnsi" w:hAnsiTheme="minorHAnsi" w:cstheme="minorHAnsi"/>
        </w:rPr>
      </w:pPr>
    </w:p>
    <w:p w14:paraId="1DBB8116" w14:textId="5C6CF227" w:rsidR="00017822" w:rsidRPr="00017822" w:rsidRDefault="00017822" w:rsidP="00AE3187">
      <w:pPr>
        <w:rPr>
          <w:rFonts w:asciiTheme="minorHAnsi" w:hAnsiTheme="minorHAnsi" w:cstheme="minorHAnsi"/>
          <w:u w:val="single"/>
        </w:rPr>
      </w:pPr>
      <w:r w:rsidRPr="00F8260E">
        <w:rPr>
          <w:rFonts w:asciiTheme="minorHAnsi" w:hAnsiTheme="minorHAnsi" w:cstheme="minorHAnsi"/>
        </w:rPr>
        <w:tab/>
      </w:r>
      <w:r>
        <w:rPr>
          <w:rFonts w:asciiTheme="minorHAnsi" w:hAnsiTheme="minorHAnsi" w:cstheme="minorHAnsi"/>
          <w:u w:val="single"/>
        </w:rPr>
        <w:t xml:space="preserve">3.3.  The Department shall ensure that all independent contractors who provide direct access personnel prescreen their applicants considered for hire for negative findings by way of an internet </w:t>
      </w:r>
      <w:r w:rsidR="001653B4">
        <w:rPr>
          <w:rFonts w:asciiTheme="minorHAnsi" w:hAnsiTheme="minorHAnsi" w:cstheme="minorHAnsi"/>
          <w:u w:val="single"/>
        </w:rPr>
        <w:t>search of registries and licensure databases through the WV CARES website.  The Secretary will cha</w:t>
      </w:r>
      <w:r w:rsidR="00611C1C">
        <w:rPr>
          <w:rFonts w:asciiTheme="minorHAnsi" w:hAnsiTheme="minorHAnsi" w:cstheme="minorHAnsi"/>
          <w:u w:val="single"/>
        </w:rPr>
        <w:t>r</w:t>
      </w:r>
      <w:r w:rsidR="001653B4">
        <w:rPr>
          <w:rFonts w:asciiTheme="minorHAnsi" w:hAnsiTheme="minorHAnsi" w:cstheme="minorHAnsi"/>
          <w:u w:val="single"/>
        </w:rPr>
        <w:t>ge a $20 fee for its use.</w:t>
      </w:r>
    </w:p>
    <w:p w14:paraId="791F0CE4" w14:textId="373E744D" w:rsidR="00D5246C" w:rsidRDefault="00D5246C" w:rsidP="00AE3187">
      <w:pPr>
        <w:rPr>
          <w:rFonts w:asciiTheme="minorHAnsi" w:hAnsiTheme="minorHAnsi" w:cstheme="minorHAnsi"/>
        </w:rPr>
      </w:pPr>
    </w:p>
    <w:p w14:paraId="72006FFB" w14:textId="1BAAE7D8" w:rsidR="00D5246C" w:rsidRDefault="00D5246C" w:rsidP="00AE3187">
      <w:pPr>
        <w:rPr>
          <w:rFonts w:asciiTheme="minorHAnsi" w:hAnsiTheme="minorHAnsi" w:cstheme="minorHAnsi"/>
        </w:rPr>
      </w:pPr>
      <w:r>
        <w:rPr>
          <w:rFonts w:asciiTheme="minorHAnsi" w:hAnsiTheme="minorHAnsi" w:cstheme="minorHAnsi"/>
        </w:rPr>
        <w:tab/>
      </w:r>
      <w:r w:rsidRPr="001653B4">
        <w:rPr>
          <w:rFonts w:asciiTheme="minorHAnsi" w:hAnsiTheme="minorHAnsi" w:cstheme="minorHAnsi"/>
          <w:strike/>
        </w:rPr>
        <w:t>3.3.</w:t>
      </w:r>
      <w:r w:rsidR="001653B4">
        <w:rPr>
          <w:rFonts w:asciiTheme="minorHAnsi" w:hAnsiTheme="minorHAnsi" w:cstheme="minorHAnsi"/>
        </w:rPr>
        <w:t xml:space="preserve"> </w:t>
      </w:r>
      <w:r w:rsidR="001653B4">
        <w:rPr>
          <w:rFonts w:asciiTheme="minorHAnsi" w:hAnsiTheme="minorHAnsi" w:cstheme="minorHAnsi"/>
          <w:u w:val="single"/>
        </w:rPr>
        <w:t>3.4.</w:t>
      </w:r>
      <w:r>
        <w:rPr>
          <w:rFonts w:asciiTheme="minorHAnsi" w:hAnsiTheme="minorHAnsi" w:cstheme="minorHAnsi"/>
        </w:rPr>
        <w:t xml:space="preserve">  If the applicant has a negative finding on any required registry or licensure database, the</w:t>
      </w:r>
      <w:r w:rsidR="001653B4">
        <w:rPr>
          <w:rFonts w:asciiTheme="minorHAnsi" w:hAnsiTheme="minorHAnsi" w:cstheme="minorHAnsi"/>
        </w:rPr>
        <w:t xml:space="preserve"> </w:t>
      </w:r>
      <w:r w:rsidR="001653B4">
        <w:rPr>
          <w:rFonts w:asciiTheme="minorHAnsi" w:hAnsiTheme="minorHAnsi" w:cstheme="minorHAnsi"/>
          <w:u w:val="single"/>
        </w:rPr>
        <w:t>Department,</w:t>
      </w:r>
      <w:r>
        <w:rPr>
          <w:rFonts w:asciiTheme="minorHAnsi" w:hAnsiTheme="minorHAnsi" w:cstheme="minorHAnsi"/>
        </w:rPr>
        <w:t xml:space="preserve"> covered provide</w:t>
      </w:r>
      <w:r w:rsidR="001653B4">
        <w:rPr>
          <w:rFonts w:asciiTheme="minorHAnsi" w:hAnsiTheme="minorHAnsi" w:cstheme="minorHAnsi"/>
        </w:rPr>
        <w:t>r</w:t>
      </w:r>
      <w:r w:rsidR="001653B4" w:rsidRPr="00652AF5">
        <w:rPr>
          <w:rFonts w:asciiTheme="minorHAnsi" w:hAnsiTheme="minorHAnsi" w:cstheme="minorHAnsi"/>
        </w:rPr>
        <w:t>,</w:t>
      </w:r>
      <w:r>
        <w:rPr>
          <w:rFonts w:asciiTheme="minorHAnsi" w:hAnsiTheme="minorHAnsi" w:cstheme="minorHAnsi"/>
        </w:rPr>
        <w:t xml:space="preserve"> or covered contractor shall notify the applicant, in writing, by regular U.S. mail, of such finding and shall not employ that applicant.</w:t>
      </w:r>
    </w:p>
    <w:p w14:paraId="05E0A974" w14:textId="16D18CC0" w:rsidR="00D5246C" w:rsidRDefault="00D5246C" w:rsidP="00AE3187">
      <w:pPr>
        <w:rPr>
          <w:rFonts w:asciiTheme="minorHAnsi" w:hAnsiTheme="minorHAnsi" w:cstheme="minorHAnsi"/>
        </w:rPr>
      </w:pPr>
    </w:p>
    <w:p w14:paraId="001171C7" w14:textId="230C7725" w:rsidR="00D5246C" w:rsidRDefault="00D5246C" w:rsidP="00AE3187">
      <w:pPr>
        <w:rPr>
          <w:rFonts w:asciiTheme="minorHAnsi" w:hAnsiTheme="minorHAnsi" w:cstheme="minorHAnsi"/>
        </w:rPr>
      </w:pPr>
      <w:r>
        <w:rPr>
          <w:rFonts w:asciiTheme="minorHAnsi" w:hAnsiTheme="minorHAnsi" w:cstheme="minorHAnsi"/>
          <w:b/>
          <w:bCs/>
        </w:rPr>
        <w:lastRenderedPageBreak/>
        <w:t>§ 69-10-4.  Fingerprinting.</w:t>
      </w:r>
    </w:p>
    <w:p w14:paraId="30438708" w14:textId="29A0076A" w:rsidR="00D5246C" w:rsidRDefault="00D5246C" w:rsidP="00AE3187">
      <w:pPr>
        <w:rPr>
          <w:rFonts w:asciiTheme="minorHAnsi" w:hAnsiTheme="minorHAnsi" w:cstheme="minorHAnsi"/>
        </w:rPr>
      </w:pPr>
    </w:p>
    <w:p w14:paraId="7B492840" w14:textId="1E80A31A" w:rsidR="00D5246C" w:rsidRDefault="00D5246C" w:rsidP="00AE3187">
      <w:pPr>
        <w:rPr>
          <w:rFonts w:asciiTheme="minorHAnsi" w:hAnsiTheme="minorHAnsi" w:cstheme="minorHAnsi"/>
        </w:rPr>
      </w:pPr>
      <w:r>
        <w:rPr>
          <w:rFonts w:asciiTheme="minorHAnsi" w:hAnsiTheme="minorHAnsi" w:cstheme="minorHAnsi"/>
        </w:rPr>
        <w:tab/>
        <w:t>4.1.  If the applicant does not have a negative finding in the prescreening process, and the</w:t>
      </w:r>
      <w:r w:rsidR="001653B4">
        <w:rPr>
          <w:rFonts w:asciiTheme="minorHAnsi" w:hAnsiTheme="minorHAnsi" w:cstheme="minorHAnsi"/>
        </w:rPr>
        <w:t xml:space="preserve"> </w:t>
      </w:r>
      <w:r w:rsidR="001653B4">
        <w:rPr>
          <w:rFonts w:asciiTheme="minorHAnsi" w:hAnsiTheme="minorHAnsi" w:cstheme="minorHAnsi"/>
          <w:u w:val="single"/>
        </w:rPr>
        <w:t>Department,</w:t>
      </w:r>
      <w:r>
        <w:rPr>
          <w:rFonts w:asciiTheme="minorHAnsi" w:hAnsiTheme="minorHAnsi" w:cstheme="minorHAnsi"/>
        </w:rPr>
        <w:t xml:space="preserve"> covered provider</w:t>
      </w:r>
      <w:r w:rsidR="001653B4" w:rsidRPr="00652AF5">
        <w:rPr>
          <w:rFonts w:asciiTheme="minorHAnsi" w:hAnsiTheme="minorHAnsi" w:cstheme="minorHAnsi"/>
        </w:rPr>
        <w:t>,</w:t>
      </w:r>
      <w:r>
        <w:rPr>
          <w:rFonts w:asciiTheme="minorHAnsi" w:hAnsiTheme="minorHAnsi" w:cstheme="minorHAnsi"/>
        </w:rPr>
        <w:t xml:space="preserve"> or covered contractor, if applicable, is considering the applicant for employment, the applicant shall submit to fingerprinting for a state and federal criminal history record information check, and may be employed as a provisional employee subject to the provisions of this rule.</w:t>
      </w:r>
    </w:p>
    <w:p w14:paraId="138A2903" w14:textId="365402F3" w:rsidR="00D5246C" w:rsidRDefault="00D5246C" w:rsidP="00AE3187">
      <w:pPr>
        <w:rPr>
          <w:rFonts w:asciiTheme="minorHAnsi" w:hAnsiTheme="minorHAnsi" w:cstheme="minorHAnsi"/>
        </w:rPr>
      </w:pPr>
    </w:p>
    <w:p w14:paraId="5001FA38" w14:textId="2510C07F" w:rsidR="00D5246C" w:rsidRDefault="00D5246C" w:rsidP="00AE3187">
      <w:pPr>
        <w:rPr>
          <w:rFonts w:asciiTheme="minorHAnsi" w:hAnsiTheme="minorHAnsi" w:cstheme="minorHAnsi"/>
        </w:rPr>
      </w:pPr>
      <w:r>
        <w:rPr>
          <w:rFonts w:asciiTheme="minorHAnsi" w:hAnsiTheme="minorHAnsi" w:cstheme="minorHAnsi"/>
        </w:rPr>
        <w:tab/>
        <w:t xml:space="preserve">4.2.  Applicants </w:t>
      </w:r>
      <w:r w:rsidR="00CD69CC">
        <w:rPr>
          <w:rFonts w:asciiTheme="minorHAnsi" w:hAnsiTheme="minorHAnsi" w:cstheme="minorHAnsi"/>
        </w:rPr>
        <w:t>considered for hire shall be notified by the hiring entity that their fingerprints will be retained by the State Police Criminal Identification Bureau and the Federal Bureau of Investigation to allow for updates of criminal record information according to applicable standards, rules, regulations or laws.  The Secretary will notify employers in writing by regular U.S. mail of subsequent criminal events discovered through rap back, but the affected employee’s employment status during the time period between an arrest and either a conviction or a dismissal is a matter of</w:t>
      </w:r>
      <w:r w:rsidR="001653B4">
        <w:rPr>
          <w:rFonts w:asciiTheme="minorHAnsi" w:hAnsiTheme="minorHAnsi" w:cstheme="minorHAnsi"/>
        </w:rPr>
        <w:t xml:space="preserve"> </w:t>
      </w:r>
      <w:r w:rsidR="001653B4">
        <w:rPr>
          <w:rFonts w:asciiTheme="minorHAnsi" w:hAnsiTheme="minorHAnsi" w:cstheme="minorHAnsi"/>
          <w:u w:val="single"/>
        </w:rPr>
        <w:t>Department or</w:t>
      </w:r>
      <w:r w:rsidR="00CD69CC">
        <w:rPr>
          <w:rFonts w:asciiTheme="minorHAnsi" w:hAnsiTheme="minorHAnsi" w:cstheme="minorHAnsi"/>
        </w:rPr>
        <w:t xml:space="preserve"> company policy.</w:t>
      </w:r>
    </w:p>
    <w:p w14:paraId="39BDE839" w14:textId="4582A4FA" w:rsidR="00CD69CC" w:rsidRDefault="00CD69CC" w:rsidP="00AE3187">
      <w:pPr>
        <w:rPr>
          <w:rFonts w:asciiTheme="minorHAnsi" w:hAnsiTheme="minorHAnsi" w:cstheme="minorHAnsi"/>
        </w:rPr>
      </w:pPr>
    </w:p>
    <w:p w14:paraId="3FFFF598" w14:textId="5BEB9D48" w:rsidR="00CD69CC" w:rsidRDefault="00CD69CC" w:rsidP="00AE3187">
      <w:pPr>
        <w:rPr>
          <w:rFonts w:asciiTheme="minorHAnsi" w:hAnsiTheme="minorHAnsi" w:cstheme="minorHAnsi"/>
        </w:rPr>
      </w:pPr>
      <w:r>
        <w:rPr>
          <w:rFonts w:asciiTheme="minorHAnsi" w:hAnsiTheme="minorHAnsi" w:cstheme="minorHAnsi"/>
        </w:rPr>
        <w:tab/>
        <w:t xml:space="preserve">4.3.  An applicant who has gone through the criminal background check process described by the provisions of this rule, but has not been employed by </w:t>
      </w:r>
      <w:r w:rsidRPr="001653B4">
        <w:rPr>
          <w:rFonts w:asciiTheme="minorHAnsi" w:hAnsiTheme="minorHAnsi" w:cstheme="minorHAnsi"/>
          <w:strike/>
        </w:rPr>
        <w:t>a</w:t>
      </w:r>
      <w:r w:rsidR="001653B4">
        <w:rPr>
          <w:rFonts w:asciiTheme="minorHAnsi" w:hAnsiTheme="minorHAnsi" w:cstheme="minorHAnsi"/>
        </w:rPr>
        <w:t xml:space="preserve"> </w:t>
      </w:r>
      <w:r w:rsidR="001653B4">
        <w:rPr>
          <w:rFonts w:asciiTheme="minorHAnsi" w:hAnsiTheme="minorHAnsi" w:cstheme="minorHAnsi"/>
          <w:u w:val="single"/>
        </w:rPr>
        <w:t>the Department or</w:t>
      </w:r>
      <w:r>
        <w:rPr>
          <w:rFonts w:asciiTheme="minorHAnsi" w:hAnsiTheme="minorHAnsi" w:cstheme="minorHAnsi"/>
        </w:rPr>
        <w:t xml:space="preserve"> covered provider for five years, must submit new fingerprints and obtain a new employment fitness determination from the Secretary.</w:t>
      </w:r>
    </w:p>
    <w:p w14:paraId="7F90D386" w14:textId="720FAE8B" w:rsidR="00CD69CC" w:rsidRDefault="00CD69CC" w:rsidP="00AE3187">
      <w:pPr>
        <w:rPr>
          <w:rFonts w:asciiTheme="minorHAnsi" w:hAnsiTheme="minorHAnsi" w:cstheme="minorHAnsi"/>
        </w:rPr>
      </w:pPr>
    </w:p>
    <w:p w14:paraId="5EA7F5DE" w14:textId="451BE629" w:rsidR="00CD69CC" w:rsidRDefault="00CD69CC" w:rsidP="00AE3187">
      <w:pPr>
        <w:rPr>
          <w:rFonts w:asciiTheme="minorHAnsi" w:hAnsiTheme="minorHAnsi" w:cstheme="minorHAnsi"/>
        </w:rPr>
      </w:pPr>
      <w:r>
        <w:rPr>
          <w:rFonts w:asciiTheme="minorHAnsi" w:hAnsiTheme="minorHAnsi" w:cstheme="minorHAnsi"/>
        </w:rPr>
        <w:tab/>
        <w:t>4.4.  After an applicant’s fingerprints have been compared with the state and federal criminal history information, the State Police shall notify the Secretary of the results for the purposes of making an employment fitness determination.</w:t>
      </w:r>
    </w:p>
    <w:p w14:paraId="5A599C64" w14:textId="3AD19EF1" w:rsidR="00CD69CC" w:rsidRDefault="00CD69CC" w:rsidP="00AE3187">
      <w:pPr>
        <w:rPr>
          <w:rFonts w:asciiTheme="minorHAnsi" w:hAnsiTheme="minorHAnsi" w:cstheme="minorHAnsi"/>
        </w:rPr>
      </w:pPr>
    </w:p>
    <w:p w14:paraId="16CB4BA2" w14:textId="64713804" w:rsidR="00CD69CC" w:rsidRDefault="00CD69CC" w:rsidP="00AE3187">
      <w:pPr>
        <w:rPr>
          <w:rFonts w:asciiTheme="minorHAnsi" w:hAnsiTheme="minorHAnsi" w:cstheme="minorHAnsi"/>
          <w:b/>
          <w:bCs/>
        </w:rPr>
      </w:pPr>
      <w:r>
        <w:rPr>
          <w:rFonts w:asciiTheme="minorHAnsi" w:hAnsiTheme="minorHAnsi" w:cstheme="minorHAnsi"/>
          <w:b/>
          <w:bCs/>
        </w:rPr>
        <w:t>§ 69-10-5.  Employment Fitness Determination.</w:t>
      </w:r>
    </w:p>
    <w:p w14:paraId="667ED42B" w14:textId="2A9E6E8F" w:rsidR="00CD69CC" w:rsidRDefault="00CD69CC" w:rsidP="00AE3187">
      <w:pPr>
        <w:rPr>
          <w:rFonts w:asciiTheme="minorHAnsi" w:hAnsiTheme="minorHAnsi" w:cstheme="minorHAnsi"/>
          <w:b/>
          <w:bCs/>
        </w:rPr>
      </w:pPr>
    </w:p>
    <w:p w14:paraId="1B041DDF" w14:textId="5BE7B1D5" w:rsidR="00CD69CC" w:rsidRDefault="00CD69CC" w:rsidP="00AE3187">
      <w:pPr>
        <w:rPr>
          <w:rFonts w:asciiTheme="minorHAnsi" w:hAnsiTheme="minorHAnsi" w:cstheme="minorHAnsi"/>
        </w:rPr>
      </w:pPr>
      <w:r>
        <w:rPr>
          <w:rFonts w:asciiTheme="minorHAnsi" w:hAnsiTheme="minorHAnsi" w:cstheme="minorHAnsi"/>
        </w:rPr>
        <w:tab/>
        <w:t>5.1.  If the Secretary’s review of the criminal history record information provided by the State Police reveals the applicant does not have a disqualifying offense, the applicant may be employed.</w:t>
      </w:r>
    </w:p>
    <w:p w14:paraId="629E1776" w14:textId="65F6F6F6" w:rsidR="00CD69CC" w:rsidRDefault="00CD69CC" w:rsidP="00AE3187">
      <w:pPr>
        <w:rPr>
          <w:rFonts w:asciiTheme="minorHAnsi" w:hAnsiTheme="minorHAnsi" w:cstheme="minorHAnsi"/>
        </w:rPr>
      </w:pPr>
    </w:p>
    <w:p w14:paraId="4E6D2730" w14:textId="044807CA" w:rsidR="00CD69CC" w:rsidRDefault="00CD69CC" w:rsidP="00AE3187">
      <w:pPr>
        <w:rPr>
          <w:rFonts w:asciiTheme="minorHAnsi" w:hAnsiTheme="minorHAnsi" w:cstheme="minorHAnsi"/>
        </w:rPr>
      </w:pPr>
      <w:r>
        <w:rPr>
          <w:rFonts w:asciiTheme="minorHAnsi" w:hAnsiTheme="minorHAnsi" w:cstheme="minorHAnsi"/>
        </w:rPr>
        <w:tab/>
        <w:t>5.2.  If the Secretary’s review of the criminal history record information reveals a conviction of a disqualifying offense, the applicant may not be employed, unless a variance has been requested or granted.</w:t>
      </w:r>
    </w:p>
    <w:p w14:paraId="5A5F7266" w14:textId="1AB49EBB" w:rsidR="00CD69CC" w:rsidRDefault="00CD69CC" w:rsidP="00AE3187">
      <w:pPr>
        <w:rPr>
          <w:rFonts w:asciiTheme="minorHAnsi" w:hAnsiTheme="minorHAnsi" w:cstheme="minorHAnsi"/>
        </w:rPr>
      </w:pPr>
    </w:p>
    <w:p w14:paraId="1E3A2016" w14:textId="10AA11D8" w:rsidR="00CD69CC" w:rsidRDefault="00CD69CC" w:rsidP="00AE3187">
      <w:pPr>
        <w:rPr>
          <w:rFonts w:asciiTheme="minorHAnsi" w:hAnsiTheme="minorHAnsi" w:cstheme="minorHAnsi"/>
        </w:rPr>
      </w:pPr>
      <w:r>
        <w:rPr>
          <w:rFonts w:asciiTheme="minorHAnsi" w:hAnsiTheme="minorHAnsi" w:cstheme="minorHAnsi"/>
        </w:rPr>
        <w:tab/>
        <w:t>5.3.  If the Secretary’s review of an applicant’s criminal history record information reveals a pending charge that has not received a final disposition, the following shall apply:</w:t>
      </w:r>
    </w:p>
    <w:p w14:paraId="677B5173" w14:textId="00F09BA6" w:rsidR="00CD69CC" w:rsidRDefault="00CD69CC" w:rsidP="00AE3187">
      <w:pPr>
        <w:rPr>
          <w:rFonts w:asciiTheme="minorHAnsi" w:hAnsiTheme="minorHAnsi" w:cstheme="minorHAnsi"/>
        </w:rPr>
      </w:pPr>
    </w:p>
    <w:p w14:paraId="298FCDE1" w14:textId="10B373F6" w:rsidR="00CD69CC" w:rsidRDefault="00CD69CC"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653B4">
        <w:rPr>
          <w:rFonts w:asciiTheme="minorHAnsi" w:hAnsiTheme="minorHAnsi" w:cstheme="minorHAnsi"/>
          <w:strike/>
        </w:rPr>
        <w:t>5.3.a.</w:t>
      </w:r>
      <w:r w:rsidR="001653B4">
        <w:rPr>
          <w:rFonts w:asciiTheme="minorHAnsi" w:hAnsiTheme="minorHAnsi" w:cstheme="minorHAnsi"/>
        </w:rPr>
        <w:t xml:space="preserve"> </w:t>
      </w:r>
      <w:r w:rsidR="001653B4">
        <w:rPr>
          <w:rFonts w:asciiTheme="minorHAnsi" w:hAnsiTheme="minorHAnsi" w:cstheme="minorHAnsi"/>
          <w:u w:val="single"/>
        </w:rPr>
        <w:t>5.3.1.</w:t>
      </w:r>
      <w:r>
        <w:rPr>
          <w:rFonts w:asciiTheme="minorHAnsi" w:hAnsiTheme="minorHAnsi" w:cstheme="minorHAnsi"/>
        </w:rPr>
        <w:t xml:space="preserve">  If the pending charge </w:t>
      </w:r>
      <w:r w:rsidR="006109A6">
        <w:rPr>
          <w:rFonts w:asciiTheme="minorHAnsi" w:hAnsiTheme="minorHAnsi" w:cstheme="minorHAnsi"/>
        </w:rPr>
        <w:t>is a disqualifying misdemeanor offense, and the applicant has not has a conviction for a disqualifying offense in the last seven year, the Secretary will provide written notice to the</w:t>
      </w:r>
      <w:r w:rsidR="001653B4">
        <w:rPr>
          <w:rFonts w:asciiTheme="minorHAnsi" w:hAnsiTheme="minorHAnsi" w:cstheme="minorHAnsi"/>
        </w:rPr>
        <w:t xml:space="preserve"> </w:t>
      </w:r>
      <w:r w:rsidR="001653B4">
        <w:rPr>
          <w:rFonts w:asciiTheme="minorHAnsi" w:hAnsiTheme="minorHAnsi" w:cstheme="minorHAnsi"/>
          <w:u w:val="single"/>
        </w:rPr>
        <w:t>bureau,</w:t>
      </w:r>
      <w:r w:rsidR="006109A6">
        <w:rPr>
          <w:rFonts w:asciiTheme="minorHAnsi" w:hAnsiTheme="minorHAnsi" w:cstheme="minorHAnsi"/>
        </w:rPr>
        <w:t xml:space="preserve"> covered provider</w:t>
      </w:r>
      <w:r w:rsidR="001653B4" w:rsidRPr="00652AF5">
        <w:rPr>
          <w:rFonts w:asciiTheme="minorHAnsi" w:hAnsiTheme="minorHAnsi" w:cstheme="minorHAnsi"/>
        </w:rPr>
        <w:t>,</w:t>
      </w:r>
      <w:r w:rsidR="006109A6">
        <w:rPr>
          <w:rFonts w:asciiTheme="minorHAnsi" w:hAnsiTheme="minorHAnsi" w:cstheme="minorHAnsi"/>
        </w:rPr>
        <w:t xml:space="preserve"> or covered contractor advising that the applicant is eligible for work.</w:t>
      </w:r>
    </w:p>
    <w:p w14:paraId="5B237301" w14:textId="79FFE65F" w:rsidR="006109A6" w:rsidRDefault="006109A6" w:rsidP="00AE3187">
      <w:pPr>
        <w:rPr>
          <w:rFonts w:asciiTheme="minorHAnsi" w:hAnsiTheme="minorHAnsi" w:cstheme="minorHAnsi"/>
        </w:rPr>
      </w:pPr>
    </w:p>
    <w:p w14:paraId="6935B1C3" w14:textId="2B5015CE" w:rsidR="006109A6" w:rsidRDefault="006109A6"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653B4">
        <w:rPr>
          <w:rFonts w:asciiTheme="minorHAnsi" w:hAnsiTheme="minorHAnsi" w:cstheme="minorHAnsi"/>
          <w:strike/>
        </w:rPr>
        <w:t>5.3.b.</w:t>
      </w:r>
      <w:r w:rsidR="001653B4">
        <w:rPr>
          <w:rFonts w:asciiTheme="minorHAnsi" w:hAnsiTheme="minorHAnsi" w:cstheme="minorHAnsi"/>
        </w:rPr>
        <w:t xml:space="preserve"> </w:t>
      </w:r>
      <w:r w:rsidR="001653B4">
        <w:rPr>
          <w:rFonts w:asciiTheme="minorHAnsi" w:hAnsiTheme="minorHAnsi" w:cstheme="minorHAnsi"/>
          <w:u w:val="single"/>
        </w:rPr>
        <w:t>5.3.2.</w:t>
      </w:r>
      <w:r>
        <w:rPr>
          <w:rFonts w:asciiTheme="minorHAnsi" w:hAnsiTheme="minorHAnsi" w:cstheme="minorHAnsi"/>
        </w:rPr>
        <w:t xml:space="preserve">  If the pending charge is a disqualifying felony offense, the Secretary will provide written notice to the</w:t>
      </w:r>
      <w:r w:rsidR="001653B4">
        <w:rPr>
          <w:rFonts w:asciiTheme="minorHAnsi" w:hAnsiTheme="minorHAnsi" w:cstheme="minorHAnsi"/>
        </w:rPr>
        <w:t xml:space="preserve"> </w:t>
      </w:r>
      <w:r w:rsidR="001653B4">
        <w:rPr>
          <w:rFonts w:asciiTheme="minorHAnsi" w:hAnsiTheme="minorHAnsi" w:cstheme="minorHAnsi"/>
          <w:u w:val="single"/>
        </w:rPr>
        <w:t>bureau,</w:t>
      </w:r>
      <w:r>
        <w:rPr>
          <w:rFonts w:asciiTheme="minorHAnsi" w:hAnsiTheme="minorHAnsi" w:cstheme="minorHAnsi"/>
        </w:rPr>
        <w:t xml:space="preserve"> covered provider</w:t>
      </w:r>
      <w:r w:rsidR="001653B4" w:rsidRPr="00652AF5">
        <w:rPr>
          <w:rFonts w:asciiTheme="minorHAnsi" w:hAnsiTheme="minorHAnsi" w:cstheme="minorHAnsi"/>
        </w:rPr>
        <w:t>,</w:t>
      </w:r>
      <w:r>
        <w:rPr>
          <w:rFonts w:asciiTheme="minorHAnsi" w:hAnsiTheme="minorHAnsi" w:cstheme="minorHAnsi"/>
        </w:rPr>
        <w:t xml:space="preserve"> or covered contractor advising that the applicant is ineligible for work, unless a variance has been requested or granted.</w:t>
      </w:r>
    </w:p>
    <w:p w14:paraId="17BF339E" w14:textId="1D2BE208" w:rsidR="006109A6" w:rsidRDefault="006109A6" w:rsidP="00AE3187">
      <w:pPr>
        <w:rPr>
          <w:rFonts w:asciiTheme="minorHAnsi" w:hAnsiTheme="minorHAnsi" w:cstheme="minorHAnsi"/>
        </w:rPr>
      </w:pPr>
    </w:p>
    <w:p w14:paraId="378B1823" w14:textId="21F01195" w:rsidR="006109A6" w:rsidRDefault="006109A6"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653B4">
        <w:rPr>
          <w:rFonts w:asciiTheme="minorHAnsi" w:hAnsiTheme="minorHAnsi" w:cstheme="minorHAnsi"/>
          <w:strike/>
        </w:rPr>
        <w:t>5.3.c.</w:t>
      </w:r>
      <w:r w:rsidR="001653B4">
        <w:rPr>
          <w:rFonts w:asciiTheme="minorHAnsi" w:hAnsiTheme="minorHAnsi" w:cstheme="minorHAnsi"/>
        </w:rPr>
        <w:t xml:space="preserve"> </w:t>
      </w:r>
      <w:r w:rsidR="001653B4">
        <w:rPr>
          <w:rFonts w:asciiTheme="minorHAnsi" w:hAnsiTheme="minorHAnsi" w:cstheme="minorHAnsi"/>
          <w:u w:val="single"/>
        </w:rPr>
        <w:t>5.3.3.</w:t>
      </w:r>
      <w:r>
        <w:rPr>
          <w:rFonts w:asciiTheme="minorHAnsi" w:hAnsiTheme="minorHAnsi" w:cstheme="minorHAnsi"/>
        </w:rPr>
        <w:t xml:space="preserve">  Once a final disposition has been made on the pending charge, the Secretary will review the criminal history record information de novo in accordance with the provisions of this rule and W. Va. Code </w:t>
      </w:r>
      <w:r w:rsidRPr="0031575F">
        <w:rPr>
          <w:rFonts w:asciiTheme="minorHAnsi" w:hAnsiTheme="minorHAnsi" w:cstheme="minorHAnsi"/>
        </w:rPr>
        <w:t>§</w:t>
      </w:r>
      <w:r w:rsidR="001653B4" w:rsidRPr="0031575F">
        <w:rPr>
          <w:rFonts w:asciiTheme="minorHAnsi" w:hAnsiTheme="minorHAnsi" w:cstheme="minorHAnsi"/>
        </w:rPr>
        <w:t>§</w:t>
      </w:r>
      <w:r w:rsidRPr="0031575F">
        <w:rPr>
          <w:rFonts w:asciiTheme="minorHAnsi" w:hAnsiTheme="minorHAnsi" w:cstheme="minorHAnsi"/>
        </w:rPr>
        <w:t>16-49-1</w:t>
      </w:r>
      <w:r w:rsidR="001653B4" w:rsidRPr="0031575F">
        <w:rPr>
          <w:rFonts w:asciiTheme="minorHAnsi" w:hAnsiTheme="minorHAnsi" w:cstheme="minorHAnsi"/>
        </w:rPr>
        <w:t>,</w:t>
      </w:r>
      <w:r w:rsidRPr="0031575F">
        <w:rPr>
          <w:rFonts w:asciiTheme="minorHAnsi" w:hAnsiTheme="minorHAnsi" w:cstheme="minorHAnsi"/>
        </w:rPr>
        <w:t xml:space="preserve"> </w:t>
      </w:r>
      <w:r w:rsidRPr="0031575F">
        <w:rPr>
          <w:rFonts w:asciiTheme="minorHAnsi" w:hAnsiTheme="minorHAnsi" w:cstheme="minorHAnsi"/>
          <w:i/>
          <w:iCs/>
        </w:rPr>
        <w:t>et</w:t>
      </w:r>
      <w:r>
        <w:rPr>
          <w:rFonts w:asciiTheme="minorHAnsi" w:hAnsiTheme="minorHAnsi" w:cstheme="minorHAnsi"/>
          <w:i/>
          <w:iCs/>
        </w:rPr>
        <w:t xml:space="preserve"> seq.</w:t>
      </w:r>
    </w:p>
    <w:p w14:paraId="3C0310BD" w14:textId="5CA5FFCB" w:rsidR="006109A6" w:rsidRDefault="006109A6" w:rsidP="00AE3187">
      <w:pPr>
        <w:rPr>
          <w:rFonts w:asciiTheme="minorHAnsi" w:hAnsiTheme="minorHAnsi" w:cstheme="minorHAnsi"/>
        </w:rPr>
      </w:pPr>
    </w:p>
    <w:p w14:paraId="6753067B" w14:textId="0A239639" w:rsidR="006109A6" w:rsidRDefault="006109A6" w:rsidP="00AE3187">
      <w:pPr>
        <w:rPr>
          <w:rFonts w:asciiTheme="minorHAnsi" w:hAnsiTheme="minorHAnsi" w:cstheme="minorHAnsi"/>
        </w:rPr>
      </w:pPr>
      <w:r>
        <w:rPr>
          <w:rFonts w:asciiTheme="minorHAnsi" w:hAnsiTheme="minorHAnsi" w:cstheme="minorHAnsi"/>
        </w:rPr>
        <w:lastRenderedPageBreak/>
        <w:tab/>
        <w:t>5.4.  The Secretary will provide written notice by regular U.S. mail of the employment fitness determination to the</w:t>
      </w:r>
      <w:r w:rsidR="001653B4">
        <w:rPr>
          <w:rFonts w:asciiTheme="minorHAnsi" w:hAnsiTheme="minorHAnsi" w:cstheme="minorHAnsi"/>
        </w:rPr>
        <w:t xml:space="preserve"> </w:t>
      </w:r>
      <w:r w:rsidR="001653B4">
        <w:rPr>
          <w:rFonts w:asciiTheme="minorHAnsi" w:hAnsiTheme="minorHAnsi" w:cstheme="minorHAnsi"/>
          <w:u w:val="single"/>
        </w:rPr>
        <w:t>bureau,</w:t>
      </w:r>
      <w:r>
        <w:rPr>
          <w:rFonts w:asciiTheme="minorHAnsi" w:hAnsiTheme="minorHAnsi" w:cstheme="minorHAnsi"/>
        </w:rPr>
        <w:t xml:space="preserve"> covered provider</w:t>
      </w:r>
      <w:r w:rsidR="001653B4" w:rsidRPr="00652AF5">
        <w:rPr>
          <w:rFonts w:asciiTheme="minorHAnsi" w:hAnsiTheme="minorHAnsi" w:cstheme="minorHAnsi"/>
        </w:rPr>
        <w:t>,</w:t>
      </w:r>
      <w:r>
        <w:rPr>
          <w:rFonts w:asciiTheme="minorHAnsi" w:hAnsiTheme="minorHAnsi" w:cstheme="minorHAnsi"/>
        </w:rPr>
        <w:t xml:space="preserve"> or covered contractor, if applicable, but shall not disseminate the criminal history record information.</w:t>
      </w:r>
    </w:p>
    <w:p w14:paraId="2D6FB659" w14:textId="31B34CAC" w:rsidR="006109A6" w:rsidRDefault="006109A6" w:rsidP="00AE3187">
      <w:pPr>
        <w:rPr>
          <w:rFonts w:asciiTheme="minorHAnsi" w:hAnsiTheme="minorHAnsi" w:cstheme="minorHAnsi"/>
        </w:rPr>
      </w:pPr>
    </w:p>
    <w:p w14:paraId="4691423E" w14:textId="73168BF4" w:rsidR="006109A6" w:rsidRDefault="006109A6" w:rsidP="00AE3187">
      <w:pPr>
        <w:rPr>
          <w:rFonts w:asciiTheme="minorHAnsi" w:hAnsiTheme="minorHAnsi" w:cstheme="minorHAnsi"/>
        </w:rPr>
      </w:pPr>
      <w:r>
        <w:rPr>
          <w:rFonts w:asciiTheme="minorHAnsi" w:hAnsiTheme="minorHAnsi" w:cstheme="minorHAnsi"/>
        </w:rPr>
        <w:tab/>
        <w:t>5.5.  The</w:t>
      </w:r>
      <w:r w:rsidR="001653B4">
        <w:rPr>
          <w:rFonts w:asciiTheme="minorHAnsi" w:hAnsiTheme="minorHAnsi" w:cstheme="minorHAnsi"/>
        </w:rPr>
        <w:t xml:space="preserve"> </w:t>
      </w:r>
      <w:r w:rsidR="001653B4">
        <w:rPr>
          <w:rFonts w:asciiTheme="minorHAnsi" w:hAnsiTheme="minorHAnsi" w:cstheme="minorHAnsi"/>
          <w:u w:val="single"/>
        </w:rPr>
        <w:t>bureau,</w:t>
      </w:r>
      <w:r>
        <w:rPr>
          <w:rFonts w:asciiTheme="minorHAnsi" w:hAnsiTheme="minorHAnsi" w:cstheme="minorHAnsi"/>
        </w:rPr>
        <w:t xml:space="preserve"> covered provider</w:t>
      </w:r>
      <w:r w:rsidR="001653B4" w:rsidRPr="00652AF5">
        <w:rPr>
          <w:rFonts w:asciiTheme="minorHAnsi" w:hAnsiTheme="minorHAnsi" w:cstheme="minorHAnsi"/>
        </w:rPr>
        <w:t>,</w:t>
      </w:r>
      <w:r>
        <w:rPr>
          <w:rFonts w:asciiTheme="minorHAnsi" w:hAnsiTheme="minorHAnsi" w:cstheme="minorHAnsi"/>
        </w:rPr>
        <w:t xml:space="preserve"> or covered contractor, if applicable, shall maintain a copy of the written notice of the eligible fitness determination in the applicant’s personnel file.</w:t>
      </w:r>
    </w:p>
    <w:p w14:paraId="52CED736" w14:textId="64230988" w:rsidR="006109A6" w:rsidRDefault="006109A6" w:rsidP="00AE3187">
      <w:pPr>
        <w:rPr>
          <w:rFonts w:asciiTheme="minorHAnsi" w:hAnsiTheme="minorHAnsi" w:cstheme="minorHAnsi"/>
        </w:rPr>
      </w:pPr>
    </w:p>
    <w:p w14:paraId="2F319B39" w14:textId="39716C56" w:rsidR="006109A6" w:rsidRDefault="006109A6" w:rsidP="00AE3187">
      <w:pPr>
        <w:rPr>
          <w:rFonts w:asciiTheme="minorHAnsi" w:hAnsiTheme="minorHAnsi" w:cstheme="minorHAnsi"/>
        </w:rPr>
      </w:pPr>
      <w:r>
        <w:rPr>
          <w:rFonts w:asciiTheme="minorHAnsi" w:hAnsiTheme="minorHAnsi" w:cstheme="minorHAnsi"/>
          <w:b/>
          <w:bCs/>
        </w:rPr>
        <w:t>§ 69-10-6.  Provisional Employees.</w:t>
      </w:r>
    </w:p>
    <w:p w14:paraId="4F55ECA5" w14:textId="2E6458C6" w:rsidR="006109A6" w:rsidRDefault="006109A6" w:rsidP="00AE3187">
      <w:pPr>
        <w:rPr>
          <w:rFonts w:asciiTheme="minorHAnsi" w:hAnsiTheme="minorHAnsi" w:cstheme="minorHAnsi"/>
        </w:rPr>
      </w:pPr>
    </w:p>
    <w:p w14:paraId="5AAE6DCF" w14:textId="16446469" w:rsidR="006109A6" w:rsidRDefault="006109A6" w:rsidP="00AE3187">
      <w:pPr>
        <w:rPr>
          <w:rFonts w:asciiTheme="minorHAnsi" w:hAnsiTheme="minorHAnsi" w:cstheme="minorHAnsi"/>
        </w:rPr>
      </w:pPr>
      <w:r>
        <w:rPr>
          <w:rFonts w:asciiTheme="minorHAnsi" w:hAnsiTheme="minorHAnsi" w:cstheme="minorHAnsi"/>
        </w:rPr>
        <w:tab/>
        <w:t>6.1.  Provisional basis employment for no more than 60 days may occur when:</w:t>
      </w:r>
    </w:p>
    <w:p w14:paraId="58CCBD7A" w14:textId="418DC70A" w:rsidR="006109A6" w:rsidRDefault="006109A6" w:rsidP="00AE3187">
      <w:pPr>
        <w:rPr>
          <w:rFonts w:asciiTheme="minorHAnsi" w:hAnsiTheme="minorHAnsi" w:cstheme="minorHAnsi"/>
        </w:rPr>
      </w:pPr>
    </w:p>
    <w:p w14:paraId="77199CAD" w14:textId="00482EE3" w:rsidR="006109A6" w:rsidRDefault="006109A6"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653B4">
        <w:rPr>
          <w:rFonts w:asciiTheme="minorHAnsi" w:hAnsiTheme="minorHAnsi" w:cstheme="minorHAnsi"/>
          <w:strike/>
        </w:rPr>
        <w:t>6.1.a.</w:t>
      </w:r>
      <w:r w:rsidR="001653B4">
        <w:rPr>
          <w:rFonts w:asciiTheme="minorHAnsi" w:hAnsiTheme="minorHAnsi" w:cstheme="minorHAnsi"/>
        </w:rPr>
        <w:t xml:space="preserve"> </w:t>
      </w:r>
      <w:r w:rsidR="001653B4">
        <w:rPr>
          <w:rFonts w:asciiTheme="minorHAnsi" w:hAnsiTheme="minorHAnsi" w:cstheme="minorHAnsi"/>
          <w:u w:val="single"/>
        </w:rPr>
        <w:t>6.1.1.</w:t>
      </w:r>
      <w:r>
        <w:rPr>
          <w:rFonts w:asciiTheme="minorHAnsi" w:hAnsiTheme="minorHAnsi" w:cstheme="minorHAnsi"/>
        </w:rPr>
        <w:t xml:space="preserve">  An applicant does not</w:t>
      </w:r>
      <w:r w:rsidR="00DE4E3B">
        <w:rPr>
          <w:rFonts w:asciiTheme="minorHAnsi" w:hAnsiTheme="minorHAnsi" w:cstheme="minorHAnsi"/>
        </w:rPr>
        <w:t xml:space="preserve"> have a negative finding on a required registry or licensure database, and the employment fitness determination is pending the criminal history record information; or</w:t>
      </w:r>
    </w:p>
    <w:p w14:paraId="5237D82F" w14:textId="436D6741" w:rsidR="00DE4E3B" w:rsidRDefault="00DE4E3B" w:rsidP="00AE3187">
      <w:pPr>
        <w:rPr>
          <w:rFonts w:asciiTheme="minorHAnsi" w:hAnsiTheme="minorHAnsi" w:cstheme="minorHAnsi"/>
        </w:rPr>
      </w:pPr>
    </w:p>
    <w:p w14:paraId="571EFCD5" w14:textId="193F53F8" w:rsidR="00DE4E3B" w:rsidRDefault="00DE4E3B"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653B4">
        <w:rPr>
          <w:rFonts w:asciiTheme="minorHAnsi" w:hAnsiTheme="minorHAnsi" w:cstheme="minorHAnsi"/>
          <w:strike/>
        </w:rPr>
        <w:t>6.1.b.</w:t>
      </w:r>
      <w:r w:rsidR="001653B4">
        <w:rPr>
          <w:rFonts w:asciiTheme="minorHAnsi" w:hAnsiTheme="minorHAnsi" w:cstheme="minorHAnsi"/>
        </w:rPr>
        <w:t xml:space="preserve"> </w:t>
      </w:r>
      <w:r w:rsidR="001653B4">
        <w:rPr>
          <w:rFonts w:asciiTheme="minorHAnsi" w:hAnsiTheme="minorHAnsi" w:cstheme="minorHAnsi"/>
          <w:u w:val="single"/>
        </w:rPr>
        <w:t>6.1.2.</w:t>
      </w:r>
      <w:r>
        <w:rPr>
          <w:rFonts w:asciiTheme="minorHAnsi" w:hAnsiTheme="minorHAnsi" w:cstheme="minorHAnsi"/>
        </w:rPr>
        <w:t xml:space="preserve">  An applicant has requested a variance of the employment fitness determination and that decision is pending.</w:t>
      </w:r>
    </w:p>
    <w:p w14:paraId="2B544EE1" w14:textId="5C62E4F4" w:rsidR="00DE4E3B" w:rsidRDefault="00DE4E3B" w:rsidP="00AE3187">
      <w:pPr>
        <w:rPr>
          <w:rFonts w:asciiTheme="minorHAnsi" w:hAnsiTheme="minorHAnsi" w:cstheme="minorHAnsi"/>
        </w:rPr>
      </w:pPr>
    </w:p>
    <w:p w14:paraId="58F64EF6" w14:textId="253FA8E4" w:rsidR="00DE4E3B" w:rsidRDefault="00DE4E3B" w:rsidP="00AE3187">
      <w:pPr>
        <w:rPr>
          <w:rFonts w:asciiTheme="minorHAnsi" w:hAnsiTheme="minorHAnsi" w:cstheme="minorHAnsi"/>
        </w:rPr>
      </w:pPr>
      <w:r>
        <w:rPr>
          <w:rFonts w:asciiTheme="minorHAnsi" w:hAnsiTheme="minorHAnsi" w:cstheme="minorHAnsi"/>
        </w:rPr>
        <w:tab/>
        <w:t>6.2.  All provisional employees shall receive direct</w:t>
      </w:r>
      <w:r w:rsidR="001653B4" w:rsidRPr="00652AF5">
        <w:rPr>
          <w:rFonts w:asciiTheme="minorHAnsi" w:hAnsiTheme="minorHAnsi" w:cstheme="minorHAnsi"/>
        </w:rPr>
        <w:t>,</w:t>
      </w:r>
      <w:r>
        <w:rPr>
          <w:rFonts w:asciiTheme="minorHAnsi" w:hAnsiTheme="minorHAnsi" w:cstheme="minorHAnsi"/>
        </w:rPr>
        <w:t xml:space="preserve"> on-site supervision by the</w:t>
      </w:r>
      <w:r w:rsidR="001653B4">
        <w:rPr>
          <w:rFonts w:asciiTheme="minorHAnsi" w:hAnsiTheme="minorHAnsi" w:cstheme="minorHAnsi"/>
        </w:rPr>
        <w:t xml:space="preserve"> </w:t>
      </w:r>
      <w:r w:rsidR="001653B4">
        <w:rPr>
          <w:rFonts w:asciiTheme="minorHAnsi" w:hAnsiTheme="minorHAnsi" w:cstheme="minorHAnsi"/>
          <w:u w:val="single"/>
        </w:rPr>
        <w:t>bureau or</w:t>
      </w:r>
      <w:r>
        <w:rPr>
          <w:rFonts w:asciiTheme="minorHAnsi" w:hAnsiTheme="minorHAnsi" w:cstheme="minorHAnsi"/>
        </w:rPr>
        <w:t xml:space="preserve"> covered provider until </w:t>
      </w:r>
      <w:proofErr w:type="gramStart"/>
      <w:r>
        <w:rPr>
          <w:rFonts w:asciiTheme="minorHAnsi" w:hAnsiTheme="minorHAnsi" w:cstheme="minorHAnsi"/>
        </w:rPr>
        <w:t>a</w:t>
      </w:r>
      <w:proofErr w:type="gramEnd"/>
      <w:r>
        <w:rPr>
          <w:rFonts w:asciiTheme="minorHAnsi" w:hAnsiTheme="minorHAnsi" w:cstheme="minorHAnsi"/>
        </w:rPr>
        <w:t xml:space="preserve"> eligible fitness determination is received.</w:t>
      </w:r>
    </w:p>
    <w:p w14:paraId="3CBAB181" w14:textId="61387867" w:rsidR="00DE4E3B" w:rsidRDefault="00DE4E3B" w:rsidP="00AE3187">
      <w:pPr>
        <w:rPr>
          <w:rFonts w:asciiTheme="minorHAnsi" w:hAnsiTheme="minorHAnsi" w:cstheme="minorHAnsi"/>
        </w:rPr>
      </w:pPr>
    </w:p>
    <w:p w14:paraId="4E6FFFC1" w14:textId="24BFE088" w:rsidR="00DE4E3B" w:rsidRDefault="00DE4E3B" w:rsidP="00AE3187">
      <w:pPr>
        <w:rPr>
          <w:rFonts w:asciiTheme="minorHAnsi" w:hAnsiTheme="minorHAnsi" w:cstheme="minorHAnsi"/>
        </w:rPr>
      </w:pPr>
      <w:r>
        <w:rPr>
          <w:rFonts w:asciiTheme="minorHAnsi" w:hAnsiTheme="minorHAnsi" w:cstheme="minorHAnsi"/>
        </w:rPr>
        <w:tab/>
        <w:t>6.3.  The provisional employee, pending the employment fitness determination, must affirm, in a signed statement, that he or she has not committed a disqualifying offense, and acknowledge that a disqualifying offense shall constitute good cause for termination.  Provisional employees who have requested a variance shall not be required to sign such a statement.</w:t>
      </w:r>
    </w:p>
    <w:p w14:paraId="70159A91" w14:textId="07D7B2BA" w:rsidR="00DE4E3B" w:rsidRDefault="00DE4E3B" w:rsidP="00AE3187">
      <w:pPr>
        <w:rPr>
          <w:rFonts w:asciiTheme="minorHAnsi" w:hAnsiTheme="minorHAnsi" w:cstheme="minorHAnsi"/>
        </w:rPr>
      </w:pPr>
    </w:p>
    <w:p w14:paraId="78F03B65" w14:textId="7CBFB8D4" w:rsidR="00DE4E3B" w:rsidRDefault="00DE4E3B" w:rsidP="00AE3187">
      <w:pPr>
        <w:rPr>
          <w:rFonts w:asciiTheme="minorHAnsi" w:hAnsiTheme="minorHAnsi" w:cstheme="minorHAnsi"/>
        </w:rPr>
      </w:pPr>
      <w:r>
        <w:rPr>
          <w:rFonts w:asciiTheme="minorHAnsi" w:hAnsiTheme="minorHAnsi" w:cstheme="minorHAnsi"/>
          <w:b/>
          <w:bCs/>
        </w:rPr>
        <w:t>§ 69-10-7.  Variance.</w:t>
      </w:r>
    </w:p>
    <w:p w14:paraId="6222AA67" w14:textId="66F02854" w:rsidR="00DE4E3B" w:rsidRDefault="00DE4E3B" w:rsidP="00AE3187">
      <w:pPr>
        <w:rPr>
          <w:rFonts w:asciiTheme="minorHAnsi" w:hAnsiTheme="minorHAnsi" w:cstheme="minorHAnsi"/>
        </w:rPr>
      </w:pPr>
    </w:p>
    <w:p w14:paraId="26480279" w14:textId="34B22D10" w:rsidR="00DE4E3B" w:rsidRDefault="00DE4E3B" w:rsidP="00AE3187">
      <w:pPr>
        <w:rPr>
          <w:rFonts w:asciiTheme="minorHAnsi" w:hAnsiTheme="minorHAnsi" w:cstheme="minorHAnsi"/>
        </w:rPr>
      </w:pPr>
      <w:r>
        <w:rPr>
          <w:rFonts w:asciiTheme="minorHAnsi" w:hAnsiTheme="minorHAnsi" w:cstheme="minorHAnsi"/>
        </w:rPr>
        <w:tab/>
        <w:t>7.1.  The applicant, or the</w:t>
      </w:r>
      <w:r w:rsidR="001653B4">
        <w:rPr>
          <w:rFonts w:asciiTheme="minorHAnsi" w:hAnsiTheme="minorHAnsi" w:cstheme="minorHAnsi"/>
        </w:rPr>
        <w:t xml:space="preserve"> </w:t>
      </w:r>
      <w:r w:rsidR="001653B4">
        <w:rPr>
          <w:rFonts w:asciiTheme="minorHAnsi" w:hAnsiTheme="minorHAnsi" w:cstheme="minorHAnsi"/>
          <w:u w:val="single"/>
        </w:rPr>
        <w:t>Department,</w:t>
      </w:r>
      <w:r>
        <w:rPr>
          <w:rFonts w:asciiTheme="minorHAnsi" w:hAnsiTheme="minorHAnsi" w:cstheme="minorHAnsi"/>
        </w:rPr>
        <w:t xml:space="preserve"> covered provider</w:t>
      </w:r>
      <w:r w:rsidR="001653B4" w:rsidRPr="00652AF5">
        <w:rPr>
          <w:rFonts w:asciiTheme="minorHAnsi" w:hAnsiTheme="minorHAnsi" w:cstheme="minorHAnsi"/>
        </w:rPr>
        <w:t>,</w:t>
      </w:r>
      <w:r>
        <w:rPr>
          <w:rFonts w:asciiTheme="minorHAnsi" w:hAnsiTheme="minorHAnsi" w:cstheme="minorHAnsi"/>
        </w:rPr>
        <w:t xml:space="preserve"> or covered contractor, if applicable, on the applicant’s behalf, may file a written request for a variance of the fitness determination with the Secretary.</w:t>
      </w:r>
    </w:p>
    <w:p w14:paraId="52B828C5" w14:textId="7E00FEEE" w:rsidR="00DE4E3B" w:rsidRDefault="00DE4E3B" w:rsidP="00AE3187">
      <w:pPr>
        <w:rPr>
          <w:rFonts w:asciiTheme="minorHAnsi" w:hAnsiTheme="minorHAnsi" w:cstheme="minorHAnsi"/>
        </w:rPr>
      </w:pPr>
    </w:p>
    <w:p w14:paraId="0740E9D9" w14:textId="3F2F19F5" w:rsidR="00DE4E3B" w:rsidRDefault="00DE4E3B" w:rsidP="00AE3187">
      <w:pPr>
        <w:rPr>
          <w:rFonts w:asciiTheme="minorHAnsi" w:hAnsiTheme="minorHAnsi" w:cstheme="minorHAnsi"/>
        </w:rPr>
      </w:pPr>
      <w:r>
        <w:rPr>
          <w:rFonts w:asciiTheme="minorHAnsi" w:hAnsiTheme="minorHAnsi" w:cstheme="minorHAnsi"/>
        </w:rPr>
        <w:tab/>
        <w:t>7.2.  The Secretary may grant a variance if mitigating circumstances surrounding the negative finding or disqualifying offense is provided, and the Secretary finds that the individual will not pose a danger or threat to residents or their property, or both.</w:t>
      </w:r>
    </w:p>
    <w:p w14:paraId="0D039FA1" w14:textId="5F0F8BE0" w:rsidR="00DE4E3B" w:rsidRDefault="00DE4E3B" w:rsidP="00AE3187">
      <w:pPr>
        <w:rPr>
          <w:rFonts w:asciiTheme="minorHAnsi" w:hAnsiTheme="minorHAnsi" w:cstheme="minorHAnsi"/>
        </w:rPr>
      </w:pPr>
    </w:p>
    <w:p w14:paraId="7275E68A" w14:textId="7A993F6D" w:rsidR="00DE4E3B" w:rsidRDefault="00DE4E3B" w:rsidP="00AE3187">
      <w:pPr>
        <w:rPr>
          <w:rFonts w:asciiTheme="minorHAnsi" w:hAnsiTheme="minorHAnsi" w:cstheme="minorHAnsi"/>
        </w:rPr>
      </w:pPr>
      <w:r>
        <w:rPr>
          <w:rFonts w:asciiTheme="minorHAnsi" w:hAnsiTheme="minorHAnsi" w:cstheme="minorHAnsi"/>
        </w:rPr>
        <w:tab/>
        <w:t>7.3.  Mitigating circumstances may include:</w:t>
      </w:r>
    </w:p>
    <w:p w14:paraId="642323BE" w14:textId="331F26A3" w:rsidR="00DE4E3B" w:rsidRDefault="00DE4E3B" w:rsidP="00AE3187">
      <w:pPr>
        <w:rPr>
          <w:rFonts w:asciiTheme="minorHAnsi" w:hAnsiTheme="minorHAnsi" w:cstheme="minorHAnsi"/>
        </w:rPr>
      </w:pPr>
    </w:p>
    <w:p w14:paraId="4D1A034C" w14:textId="2753FC6A" w:rsidR="00DE4E3B" w:rsidRDefault="00DE4E3B"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653B4">
        <w:rPr>
          <w:rFonts w:asciiTheme="minorHAnsi" w:hAnsiTheme="minorHAnsi" w:cstheme="minorHAnsi"/>
          <w:strike/>
        </w:rPr>
        <w:t>7.3.a.</w:t>
      </w:r>
      <w:r w:rsidR="001653B4">
        <w:rPr>
          <w:rFonts w:asciiTheme="minorHAnsi" w:hAnsiTheme="minorHAnsi" w:cstheme="minorHAnsi"/>
        </w:rPr>
        <w:t xml:space="preserve"> </w:t>
      </w:r>
      <w:r w:rsidR="001653B4">
        <w:rPr>
          <w:rFonts w:asciiTheme="minorHAnsi" w:hAnsiTheme="minorHAnsi" w:cstheme="minorHAnsi"/>
          <w:u w:val="single"/>
        </w:rPr>
        <w:t>7.3.1.</w:t>
      </w:r>
      <w:r>
        <w:rPr>
          <w:rFonts w:asciiTheme="minorHAnsi" w:hAnsiTheme="minorHAnsi" w:cstheme="minorHAnsi"/>
        </w:rPr>
        <w:t xml:space="preserve">  The passage of time.  The length of time an applicant is barred from employment in direct access care starts from the date of conviction or the date of release from the penalty imposed, whichever is later.</w:t>
      </w:r>
    </w:p>
    <w:p w14:paraId="2FCD9AF2" w14:textId="7DBE0F4D" w:rsidR="00DE4E3B" w:rsidRDefault="00DE4E3B" w:rsidP="00AE3187">
      <w:pPr>
        <w:rPr>
          <w:rFonts w:asciiTheme="minorHAnsi" w:hAnsiTheme="minorHAnsi" w:cstheme="minorHAnsi"/>
        </w:rPr>
      </w:pPr>
    </w:p>
    <w:p w14:paraId="7F5DF18F" w14:textId="53FF6EC8" w:rsidR="00DE4E3B" w:rsidRDefault="00DE4E3B"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653B4">
        <w:rPr>
          <w:rFonts w:asciiTheme="minorHAnsi" w:hAnsiTheme="minorHAnsi" w:cstheme="minorHAnsi"/>
          <w:strike/>
        </w:rPr>
        <w:t>7.3.b.</w:t>
      </w:r>
      <w:r w:rsidR="001653B4">
        <w:rPr>
          <w:rFonts w:asciiTheme="minorHAnsi" w:hAnsiTheme="minorHAnsi" w:cstheme="minorHAnsi"/>
        </w:rPr>
        <w:t xml:space="preserve"> </w:t>
      </w:r>
      <w:r w:rsidR="001653B4">
        <w:rPr>
          <w:rFonts w:asciiTheme="minorHAnsi" w:hAnsiTheme="minorHAnsi" w:cstheme="minorHAnsi"/>
          <w:u w:val="single"/>
        </w:rPr>
        <w:t>7.3.2.</w:t>
      </w:r>
      <w:r>
        <w:rPr>
          <w:rFonts w:asciiTheme="minorHAnsi" w:hAnsiTheme="minorHAnsi" w:cstheme="minorHAnsi"/>
        </w:rPr>
        <w:t xml:space="preserve">  Extenuating circumstances such as the applicant’s age at the time of conviction, substance abuse, or mental health issues.</w:t>
      </w:r>
    </w:p>
    <w:p w14:paraId="54584E90" w14:textId="5ACACDBE" w:rsidR="00DE4E3B" w:rsidRDefault="00DE4E3B" w:rsidP="00AE3187">
      <w:pPr>
        <w:rPr>
          <w:rFonts w:asciiTheme="minorHAnsi" w:hAnsiTheme="minorHAnsi" w:cstheme="minorHAnsi"/>
        </w:rPr>
      </w:pPr>
    </w:p>
    <w:p w14:paraId="3143CD4A" w14:textId="21D53363" w:rsidR="00DE4E3B" w:rsidRDefault="00DE4E3B"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653B4">
        <w:rPr>
          <w:rFonts w:asciiTheme="minorHAnsi" w:hAnsiTheme="minorHAnsi" w:cstheme="minorHAnsi"/>
          <w:strike/>
        </w:rPr>
        <w:t>7.3.c.</w:t>
      </w:r>
      <w:r w:rsidR="001653B4">
        <w:rPr>
          <w:rFonts w:asciiTheme="minorHAnsi" w:hAnsiTheme="minorHAnsi" w:cstheme="minorHAnsi"/>
        </w:rPr>
        <w:t xml:space="preserve"> </w:t>
      </w:r>
      <w:r w:rsidR="001653B4">
        <w:rPr>
          <w:rFonts w:asciiTheme="minorHAnsi" w:hAnsiTheme="minorHAnsi" w:cstheme="minorHAnsi"/>
          <w:u w:val="single"/>
        </w:rPr>
        <w:t>7.3.3.</w:t>
      </w:r>
      <w:r>
        <w:rPr>
          <w:rFonts w:asciiTheme="minorHAnsi" w:hAnsiTheme="minorHAnsi" w:cstheme="minorHAnsi"/>
        </w:rPr>
        <w:t xml:space="preserve">  A demonstration of rehabilitation such as character references, employment history, education, and training.</w:t>
      </w:r>
    </w:p>
    <w:p w14:paraId="7A0BC8FC" w14:textId="312A6B00" w:rsidR="00DE4E3B" w:rsidRDefault="00DE4E3B" w:rsidP="00AE3187">
      <w:pPr>
        <w:rPr>
          <w:rFonts w:asciiTheme="minorHAnsi" w:hAnsiTheme="minorHAnsi" w:cstheme="minorHAnsi"/>
        </w:rPr>
      </w:pPr>
    </w:p>
    <w:p w14:paraId="4357B7CA" w14:textId="41C8B73E" w:rsidR="00DE4E3B" w:rsidRDefault="00DE4E3B" w:rsidP="00AE3187">
      <w:pPr>
        <w:rPr>
          <w:rFonts w:asciiTheme="minorHAnsi" w:hAnsiTheme="minorHAnsi" w:cstheme="minorHAnsi"/>
        </w:rPr>
      </w:pPr>
      <w:r>
        <w:rPr>
          <w:rFonts w:asciiTheme="minorHAnsi" w:hAnsiTheme="minorHAnsi" w:cstheme="minorHAnsi"/>
        </w:rPr>
        <w:lastRenderedPageBreak/>
        <w:tab/>
      </w:r>
      <w:r>
        <w:rPr>
          <w:rFonts w:asciiTheme="minorHAnsi" w:hAnsiTheme="minorHAnsi" w:cstheme="minorHAnsi"/>
        </w:rPr>
        <w:tab/>
      </w:r>
      <w:r w:rsidRPr="001653B4">
        <w:rPr>
          <w:rFonts w:asciiTheme="minorHAnsi" w:hAnsiTheme="minorHAnsi" w:cstheme="minorHAnsi"/>
          <w:strike/>
        </w:rPr>
        <w:t>7.3.d.</w:t>
      </w:r>
      <w:r w:rsidR="001653B4">
        <w:rPr>
          <w:rFonts w:asciiTheme="minorHAnsi" w:hAnsiTheme="minorHAnsi" w:cstheme="minorHAnsi"/>
        </w:rPr>
        <w:t xml:space="preserve"> </w:t>
      </w:r>
      <w:r w:rsidR="001653B4">
        <w:rPr>
          <w:rFonts w:asciiTheme="minorHAnsi" w:hAnsiTheme="minorHAnsi" w:cstheme="minorHAnsi"/>
          <w:u w:val="single"/>
        </w:rPr>
        <w:t>7.3.4.</w:t>
      </w:r>
      <w:r>
        <w:rPr>
          <w:rFonts w:asciiTheme="minorHAnsi" w:hAnsiTheme="minorHAnsi" w:cstheme="minorHAnsi"/>
        </w:rPr>
        <w:t xml:space="preserve">  The relevancy of the </w:t>
      </w:r>
      <w:proofErr w:type="gramStart"/>
      <w:r>
        <w:rPr>
          <w:rFonts w:asciiTheme="minorHAnsi" w:hAnsiTheme="minorHAnsi" w:cstheme="minorHAnsi"/>
        </w:rPr>
        <w:t>particular disqualifying</w:t>
      </w:r>
      <w:proofErr w:type="gramEnd"/>
      <w:r>
        <w:rPr>
          <w:rFonts w:asciiTheme="minorHAnsi" w:hAnsiTheme="minorHAnsi" w:cstheme="minorHAnsi"/>
        </w:rPr>
        <w:t xml:space="preserve"> information with respect to the type of employment sought.</w:t>
      </w:r>
    </w:p>
    <w:p w14:paraId="719E4EF6" w14:textId="61482FF9" w:rsidR="00DE4E3B" w:rsidRDefault="00DE4E3B" w:rsidP="00AE3187">
      <w:pPr>
        <w:rPr>
          <w:rFonts w:asciiTheme="minorHAnsi" w:hAnsiTheme="minorHAnsi" w:cstheme="minorHAnsi"/>
        </w:rPr>
      </w:pPr>
    </w:p>
    <w:p w14:paraId="29653FFF" w14:textId="774DD5A6" w:rsidR="00DE4E3B" w:rsidRDefault="00C31828" w:rsidP="00AE3187">
      <w:pPr>
        <w:rPr>
          <w:rFonts w:asciiTheme="minorHAnsi" w:hAnsiTheme="minorHAnsi" w:cstheme="minorHAnsi"/>
        </w:rPr>
      </w:pPr>
      <w:r>
        <w:rPr>
          <w:rFonts w:asciiTheme="minorHAnsi" w:hAnsiTheme="minorHAnsi" w:cstheme="minorHAnsi"/>
        </w:rPr>
        <w:tab/>
        <w:t>7.4.  The Secretary will send by regular U.S. mail to the applicant and the</w:t>
      </w:r>
      <w:r w:rsidR="001653B4">
        <w:rPr>
          <w:rFonts w:asciiTheme="minorHAnsi" w:hAnsiTheme="minorHAnsi" w:cstheme="minorHAnsi"/>
        </w:rPr>
        <w:t xml:space="preserve"> </w:t>
      </w:r>
      <w:r w:rsidR="001653B4">
        <w:rPr>
          <w:rFonts w:asciiTheme="minorHAnsi" w:hAnsiTheme="minorHAnsi" w:cstheme="minorHAnsi"/>
          <w:u w:val="single"/>
        </w:rPr>
        <w:t>bureau,</w:t>
      </w:r>
      <w:r>
        <w:rPr>
          <w:rFonts w:asciiTheme="minorHAnsi" w:hAnsiTheme="minorHAnsi" w:cstheme="minorHAnsi"/>
        </w:rPr>
        <w:t xml:space="preserve"> covered provider</w:t>
      </w:r>
      <w:r w:rsidR="001653B4" w:rsidRPr="00652AF5">
        <w:rPr>
          <w:rFonts w:asciiTheme="minorHAnsi" w:hAnsiTheme="minorHAnsi" w:cstheme="minorHAnsi"/>
        </w:rPr>
        <w:t>,</w:t>
      </w:r>
      <w:r>
        <w:rPr>
          <w:rFonts w:asciiTheme="minorHAnsi" w:hAnsiTheme="minorHAnsi" w:cstheme="minorHAnsi"/>
        </w:rPr>
        <w:t xml:space="preserve"> or covered contractor, if applicable, a written decision within 60 days of receipt of the request indicating whether a variance has been granted or denied.  The individual hiring decision is ultimately the prerogative of each</w:t>
      </w:r>
      <w:r w:rsidR="001653B4">
        <w:rPr>
          <w:rFonts w:asciiTheme="minorHAnsi" w:hAnsiTheme="minorHAnsi" w:cstheme="minorHAnsi"/>
        </w:rPr>
        <w:t xml:space="preserve"> </w:t>
      </w:r>
      <w:r w:rsidR="001653B4">
        <w:rPr>
          <w:rFonts w:asciiTheme="minorHAnsi" w:hAnsiTheme="minorHAnsi" w:cstheme="minorHAnsi"/>
          <w:u w:val="single"/>
        </w:rPr>
        <w:t>bureau,</w:t>
      </w:r>
      <w:r>
        <w:rPr>
          <w:rFonts w:asciiTheme="minorHAnsi" w:hAnsiTheme="minorHAnsi" w:cstheme="minorHAnsi"/>
        </w:rPr>
        <w:t xml:space="preserve"> covered provider</w:t>
      </w:r>
      <w:r w:rsidR="001653B4" w:rsidRPr="00652AF5">
        <w:rPr>
          <w:rFonts w:asciiTheme="minorHAnsi" w:hAnsiTheme="minorHAnsi" w:cstheme="minorHAnsi"/>
        </w:rPr>
        <w:t>,</w:t>
      </w:r>
      <w:r>
        <w:rPr>
          <w:rFonts w:asciiTheme="minorHAnsi" w:hAnsiTheme="minorHAnsi" w:cstheme="minorHAnsi"/>
        </w:rPr>
        <w:t xml:space="preserve"> or covered contractor.</w:t>
      </w:r>
    </w:p>
    <w:p w14:paraId="49EE28E0" w14:textId="50A2EB7F" w:rsidR="00C31828" w:rsidRDefault="00C31828" w:rsidP="00AE3187">
      <w:pPr>
        <w:rPr>
          <w:rFonts w:asciiTheme="minorHAnsi" w:hAnsiTheme="minorHAnsi" w:cstheme="minorHAnsi"/>
        </w:rPr>
      </w:pPr>
    </w:p>
    <w:p w14:paraId="153143FA" w14:textId="014CD4C4" w:rsidR="00C31828" w:rsidRDefault="00C31828" w:rsidP="00AE3187">
      <w:pPr>
        <w:rPr>
          <w:rFonts w:asciiTheme="minorHAnsi" w:hAnsiTheme="minorHAnsi" w:cstheme="minorHAnsi"/>
        </w:rPr>
      </w:pPr>
      <w:r>
        <w:rPr>
          <w:rFonts w:asciiTheme="minorHAnsi" w:hAnsiTheme="minorHAnsi" w:cstheme="minorHAnsi"/>
          <w:b/>
          <w:bCs/>
        </w:rPr>
        <w:t>§ 69-10-8.  Appeals.</w:t>
      </w:r>
    </w:p>
    <w:p w14:paraId="7B8B1E18" w14:textId="230E7615" w:rsidR="00C31828" w:rsidRDefault="00C31828" w:rsidP="00AE3187">
      <w:pPr>
        <w:rPr>
          <w:rFonts w:asciiTheme="minorHAnsi" w:hAnsiTheme="minorHAnsi" w:cstheme="minorHAnsi"/>
        </w:rPr>
      </w:pPr>
    </w:p>
    <w:p w14:paraId="7CD4D047" w14:textId="5F3499F9" w:rsidR="00C31828" w:rsidRDefault="00C31828" w:rsidP="00AE3187">
      <w:pPr>
        <w:rPr>
          <w:rFonts w:asciiTheme="minorHAnsi" w:hAnsiTheme="minorHAnsi" w:cstheme="minorHAnsi"/>
        </w:rPr>
      </w:pPr>
      <w:r>
        <w:rPr>
          <w:rFonts w:asciiTheme="minorHAnsi" w:hAnsiTheme="minorHAnsi" w:cstheme="minorHAnsi"/>
        </w:rPr>
        <w:tab/>
        <w:t>8.1.  If the applicant believes that his or her criminal history record information within the state of West Virginia is incorrect or incomplete, he or she may challenge the accuracy of such information by writing to the State Police for a personal review.</w:t>
      </w:r>
    </w:p>
    <w:p w14:paraId="0003C418" w14:textId="2B869002" w:rsidR="00C31828" w:rsidRDefault="00C31828" w:rsidP="00AE3187">
      <w:pPr>
        <w:rPr>
          <w:rFonts w:asciiTheme="minorHAnsi" w:hAnsiTheme="minorHAnsi" w:cstheme="minorHAnsi"/>
        </w:rPr>
      </w:pPr>
    </w:p>
    <w:p w14:paraId="644F548C" w14:textId="38C592F6" w:rsidR="00C31828" w:rsidRDefault="00C31828" w:rsidP="00AE3187">
      <w:pPr>
        <w:rPr>
          <w:rFonts w:asciiTheme="minorHAnsi" w:hAnsiTheme="minorHAnsi" w:cstheme="minorHAnsi"/>
        </w:rPr>
      </w:pPr>
      <w:r>
        <w:rPr>
          <w:rFonts w:asciiTheme="minorHAnsi" w:hAnsiTheme="minorHAnsi" w:cstheme="minorHAnsi"/>
        </w:rPr>
        <w:tab/>
        <w:t>8.2.  If</w:t>
      </w:r>
      <w:r w:rsidR="002E7629">
        <w:rPr>
          <w:rFonts w:asciiTheme="minorHAnsi" w:hAnsiTheme="minorHAnsi" w:cstheme="minorHAnsi"/>
        </w:rPr>
        <w:t xml:space="preserve"> the applicant believes </w:t>
      </w:r>
      <w:r w:rsidR="00E81E6E">
        <w:rPr>
          <w:rFonts w:asciiTheme="minorHAnsi" w:hAnsiTheme="minorHAnsi" w:cstheme="minorHAnsi"/>
        </w:rPr>
        <w:t>that his or her criminal history record information from outside the state of West Virginia is incorrect or incomplete, he or she may appeal the accuracy of such information by contacting the Federal Bureau of Investigation for instructions.</w:t>
      </w:r>
    </w:p>
    <w:p w14:paraId="0EA3ABB5" w14:textId="37FEE50B" w:rsidR="00E81E6E" w:rsidRDefault="00E81E6E" w:rsidP="00AE3187">
      <w:pPr>
        <w:rPr>
          <w:rFonts w:asciiTheme="minorHAnsi" w:hAnsiTheme="minorHAnsi" w:cstheme="minorHAnsi"/>
        </w:rPr>
      </w:pPr>
    </w:p>
    <w:p w14:paraId="48A5A9DE" w14:textId="75B28698" w:rsidR="00E81E6E" w:rsidRDefault="00E81E6E" w:rsidP="00AE3187">
      <w:pPr>
        <w:rPr>
          <w:rFonts w:asciiTheme="minorHAnsi" w:hAnsiTheme="minorHAnsi" w:cstheme="minorHAnsi"/>
        </w:rPr>
      </w:pPr>
      <w:r>
        <w:rPr>
          <w:rFonts w:asciiTheme="minorHAnsi" w:hAnsiTheme="minorHAnsi" w:cstheme="minorHAnsi"/>
        </w:rPr>
        <w:tab/>
        <w:t>8.3.  If the purported discrepancies are at the charge or final disposition level, the applicant must address this with the court or arresting agency that submitted the record to the State Police.</w:t>
      </w:r>
    </w:p>
    <w:p w14:paraId="5CE26ADB" w14:textId="752A344A" w:rsidR="00E81E6E" w:rsidRDefault="00E81E6E" w:rsidP="00AE3187">
      <w:pPr>
        <w:rPr>
          <w:rFonts w:asciiTheme="minorHAnsi" w:hAnsiTheme="minorHAnsi" w:cstheme="minorHAnsi"/>
        </w:rPr>
      </w:pPr>
    </w:p>
    <w:p w14:paraId="6F24E7D3" w14:textId="7A7C97B3" w:rsidR="00E81E6E" w:rsidRDefault="00E81E6E" w:rsidP="00AE3187">
      <w:pPr>
        <w:rPr>
          <w:rFonts w:asciiTheme="minorHAnsi" w:hAnsiTheme="minorHAnsi" w:cstheme="minorHAnsi"/>
        </w:rPr>
      </w:pPr>
      <w:r>
        <w:rPr>
          <w:rFonts w:asciiTheme="minorHAnsi" w:hAnsiTheme="minorHAnsi" w:cstheme="minorHAnsi"/>
        </w:rPr>
        <w:tab/>
        <w:t>8.4.  The applicant shall not be employed during the appeal process.</w:t>
      </w:r>
    </w:p>
    <w:p w14:paraId="18D4AAA3" w14:textId="31A2E564" w:rsidR="00E81E6E" w:rsidRDefault="00E81E6E" w:rsidP="00AE3187">
      <w:pPr>
        <w:rPr>
          <w:rFonts w:asciiTheme="minorHAnsi" w:hAnsiTheme="minorHAnsi" w:cstheme="minorHAnsi"/>
        </w:rPr>
      </w:pPr>
    </w:p>
    <w:p w14:paraId="5146ED51" w14:textId="23DD15FE" w:rsidR="00E81E6E" w:rsidRDefault="00E81E6E" w:rsidP="00AE3187">
      <w:pPr>
        <w:rPr>
          <w:rFonts w:asciiTheme="minorHAnsi" w:hAnsiTheme="minorHAnsi" w:cstheme="minorHAnsi"/>
        </w:rPr>
      </w:pPr>
      <w:r>
        <w:rPr>
          <w:rFonts w:asciiTheme="minorHAnsi" w:hAnsiTheme="minorHAnsi" w:cstheme="minorHAnsi"/>
          <w:b/>
          <w:bCs/>
        </w:rPr>
        <w:t>§ 69-10-9.  Responsibility of the</w:t>
      </w:r>
      <w:r w:rsidR="0011002F">
        <w:rPr>
          <w:rFonts w:asciiTheme="minorHAnsi" w:hAnsiTheme="minorHAnsi" w:cstheme="minorHAnsi"/>
          <w:b/>
          <w:bCs/>
        </w:rPr>
        <w:t xml:space="preserve"> </w:t>
      </w:r>
      <w:r w:rsidR="0011002F">
        <w:rPr>
          <w:rFonts w:asciiTheme="minorHAnsi" w:hAnsiTheme="minorHAnsi" w:cstheme="minorHAnsi"/>
          <w:b/>
          <w:bCs/>
          <w:u w:val="single"/>
        </w:rPr>
        <w:t>Department,</w:t>
      </w:r>
      <w:r>
        <w:rPr>
          <w:rFonts w:asciiTheme="minorHAnsi" w:hAnsiTheme="minorHAnsi" w:cstheme="minorHAnsi"/>
          <w:b/>
          <w:bCs/>
        </w:rPr>
        <w:t xml:space="preserve"> Covered Provider</w:t>
      </w:r>
      <w:r w:rsidR="0011002F" w:rsidRPr="00652AF5">
        <w:rPr>
          <w:rFonts w:asciiTheme="minorHAnsi" w:hAnsiTheme="minorHAnsi" w:cstheme="minorHAnsi"/>
          <w:b/>
          <w:bCs/>
        </w:rPr>
        <w:t>,</w:t>
      </w:r>
      <w:r>
        <w:rPr>
          <w:rFonts w:asciiTheme="minorHAnsi" w:hAnsiTheme="minorHAnsi" w:cstheme="minorHAnsi"/>
          <w:b/>
          <w:bCs/>
        </w:rPr>
        <w:t xml:space="preserve"> or Covered Contractor.</w:t>
      </w:r>
    </w:p>
    <w:p w14:paraId="1CD84FB0" w14:textId="3175C4EA" w:rsidR="00E81E6E" w:rsidRDefault="00E81E6E" w:rsidP="00AE3187">
      <w:pPr>
        <w:rPr>
          <w:rFonts w:asciiTheme="minorHAnsi" w:hAnsiTheme="minorHAnsi" w:cstheme="minorHAnsi"/>
        </w:rPr>
      </w:pPr>
    </w:p>
    <w:p w14:paraId="0E1024C5" w14:textId="3C2A6244" w:rsidR="00E81E6E" w:rsidRDefault="00E81E6E" w:rsidP="00AE3187">
      <w:pPr>
        <w:rPr>
          <w:rFonts w:asciiTheme="minorHAnsi" w:hAnsiTheme="minorHAnsi" w:cstheme="minorHAnsi"/>
        </w:rPr>
      </w:pPr>
      <w:r>
        <w:rPr>
          <w:rFonts w:asciiTheme="minorHAnsi" w:hAnsiTheme="minorHAnsi" w:cstheme="minorHAnsi"/>
        </w:rPr>
        <w:tab/>
        <w:t>9.1.  Record Retention.  A</w:t>
      </w:r>
      <w:r w:rsidR="0011002F">
        <w:rPr>
          <w:rFonts w:asciiTheme="minorHAnsi" w:hAnsiTheme="minorHAnsi" w:cstheme="minorHAnsi"/>
        </w:rPr>
        <w:t xml:space="preserve"> </w:t>
      </w:r>
      <w:r w:rsidR="0011002F">
        <w:rPr>
          <w:rFonts w:asciiTheme="minorHAnsi" w:hAnsiTheme="minorHAnsi" w:cstheme="minorHAnsi"/>
          <w:u w:val="single"/>
        </w:rPr>
        <w:t>bureau or</w:t>
      </w:r>
      <w:r>
        <w:rPr>
          <w:rFonts w:asciiTheme="minorHAnsi" w:hAnsiTheme="minorHAnsi" w:cstheme="minorHAnsi"/>
        </w:rPr>
        <w:t xml:space="preserve"> covered provider shall maintain the following documents related to the background checks for all direct personnel for the duration of their employment, including:</w:t>
      </w:r>
    </w:p>
    <w:p w14:paraId="20221B22" w14:textId="5777B01B" w:rsidR="00E81E6E" w:rsidRDefault="00E81E6E" w:rsidP="00AE3187">
      <w:pPr>
        <w:rPr>
          <w:rFonts w:asciiTheme="minorHAnsi" w:hAnsiTheme="minorHAnsi" w:cstheme="minorHAnsi"/>
        </w:rPr>
      </w:pPr>
    </w:p>
    <w:p w14:paraId="25ABE3F6" w14:textId="207F6C57" w:rsidR="00E81E6E" w:rsidRDefault="00E81E6E"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1002F">
        <w:rPr>
          <w:rFonts w:asciiTheme="minorHAnsi" w:hAnsiTheme="minorHAnsi" w:cstheme="minorHAnsi"/>
          <w:strike/>
        </w:rPr>
        <w:t>9.1.a.</w:t>
      </w:r>
      <w:r w:rsidR="0011002F">
        <w:rPr>
          <w:rFonts w:asciiTheme="minorHAnsi" w:hAnsiTheme="minorHAnsi" w:cstheme="minorHAnsi"/>
        </w:rPr>
        <w:t xml:space="preserve"> </w:t>
      </w:r>
      <w:r w:rsidR="0011002F">
        <w:rPr>
          <w:rFonts w:asciiTheme="minorHAnsi" w:hAnsiTheme="minorHAnsi" w:cstheme="minorHAnsi"/>
          <w:u w:val="single"/>
        </w:rPr>
        <w:t>9.1.1.</w:t>
      </w:r>
      <w:r>
        <w:rPr>
          <w:rFonts w:asciiTheme="minorHAnsi" w:hAnsiTheme="minorHAnsi" w:cstheme="minorHAnsi"/>
        </w:rPr>
        <w:t xml:space="preserve">  Documents establishing that an applicant has no negative findings on registries and licensure databases.</w:t>
      </w:r>
    </w:p>
    <w:p w14:paraId="3DCB553A" w14:textId="3C9169A9" w:rsidR="00E81E6E" w:rsidRDefault="00E81E6E" w:rsidP="00AE3187">
      <w:pPr>
        <w:rPr>
          <w:rFonts w:asciiTheme="minorHAnsi" w:hAnsiTheme="minorHAnsi" w:cstheme="minorHAnsi"/>
        </w:rPr>
      </w:pPr>
    </w:p>
    <w:p w14:paraId="318F5F33" w14:textId="2A83F004" w:rsidR="00E81E6E" w:rsidRDefault="00E81E6E"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1002F">
        <w:rPr>
          <w:rFonts w:asciiTheme="minorHAnsi" w:hAnsiTheme="minorHAnsi" w:cstheme="minorHAnsi"/>
          <w:strike/>
        </w:rPr>
        <w:t>9.1.b.</w:t>
      </w:r>
      <w:r w:rsidR="0011002F">
        <w:rPr>
          <w:rFonts w:asciiTheme="minorHAnsi" w:hAnsiTheme="minorHAnsi" w:cstheme="minorHAnsi"/>
        </w:rPr>
        <w:t xml:space="preserve"> </w:t>
      </w:r>
      <w:r w:rsidR="0011002F">
        <w:rPr>
          <w:rFonts w:asciiTheme="minorHAnsi" w:hAnsiTheme="minorHAnsi" w:cstheme="minorHAnsi"/>
          <w:u w:val="single"/>
        </w:rPr>
        <w:t>9.1.2.</w:t>
      </w:r>
      <w:r>
        <w:rPr>
          <w:rFonts w:asciiTheme="minorHAnsi" w:hAnsiTheme="minorHAnsi" w:cstheme="minorHAnsi"/>
        </w:rPr>
        <w:t xml:space="preserve">  </w:t>
      </w:r>
      <w:r w:rsidR="00AF58C6">
        <w:rPr>
          <w:rFonts w:asciiTheme="minorHAnsi" w:hAnsiTheme="minorHAnsi" w:cstheme="minorHAnsi"/>
        </w:rPr>
        <w:t>The secretary’s eligible employment fitness determination;</w:t>
      </w:r>
    </w:p>
    <w:p w14:paraId="73A4A88D" w14:textId="0EE327EE" w:rsidR="00AF58C6" w:rsidRDefault="00AF58C6" w:rsidP="00AE3187">
      <w:pPr>
        <w:rPr>
          <w:rFonts w:asciiTheme="minorHAnsi" w:hAnsiTheme="minorHAnsi" w:cstheme="minorHAnsi"/>
        </w:rPr>
      </w:pPr>
    </w:p>
    <w:p w14:paraId="3B7F8EEE" w14:textId="69D45404" w:rsidR="00AF58C6" w:rsidRDefault="00AF58C6"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1002F">
        <w:rPr>
          <w:rFonts w:asciiTheme="minorHAnsi" w:hAnsiTheme="minorHAnsi" w:cstheme="minorHAnsi"/>
          <w:strike/>
        </w:rPr>
        <w:t>9.1.c.</w:t>
      </w:r>
      <w:r w:rsidR="0011002F">
        <w:rPr>
          <w:rFonts w:asciiTheme="minorHAnsi" w:hAnsiTheme="minorHAnsi" w:cstheme="minorHAnsi"/>
        </w:rPr>
        <w:t xml:space="preserve"> </w:t>
      </w:r>
      <w:r w:rsidR="0011002F">
        <w:rPr>
          <w:rFonts w:asciiTheme="minorHAnsi" w:hAnsiTheme="minorHAnsi" w:cstheme="minorHAnsi"/>
          <w:u w:val="single"/>
        </w:rPr>
        <w:t>9.1.3.</w:t>
      </w:r>
      <w:r>
        <w:rPr>
          <w:rFonts w:asciiTheme="minorHAnsi" w:hAnsiTheme="minorHAnsi" w:cstheme="minorHAnsi"/>
        </w:rPr>
        <w:t xml:space="preserve">  Any variance granted by the secretary, if applicable; and</w:t>
      </w:r>
    </w:p>
    <w:p w14:paraId="0FE0E707" w14:textId="420BA181" w:rsidR="00AF58C6" w:rsidRDefault="00AF58C6" w:rsidP="00AE3187">
      <w:pPr>
        <w:rPr>
          <w:rFonts w:asciiTheme="minorHAnsi" w:hAnsiTheme="minorHAnsi" w:cstheme="minorHAnsi"/>
        </w:rPr>
      </w:pPr>
    </w:p>
    <w:p w14:paraId="533FA0E9" w14:textId="03BAB3F9" w:rsidR="00AF58C6" w:rsidRDefault="00AF58C6"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1002F">
        <w:rPr>
          <w:rFonts w:asciiTheme="minorHAnsi" w:hAnsiTheme="minorHAnsi" w:cstheme="minorHAnsi"/>
          <w:strike/>
        </w:rPr>
        <w:t>9.1.d.</w:t>
      </w:r>
      <w:r w:rsidR="0011002F">
        <w:rPr>
          <w:rFonts w:asciiTheme="minorHAnsi" w:hAnsiTheme="minorHAnsi" w:cstheme="minorHAnsi"/>
        </w:rPr>
        <w:t xml:space="preserve"> </w:t>
      </w:r>
      <w:r w:rsidR="0011002F">
        <w:rPr>
          <w:rFonts w:asciiTheme="minorHAnsi" w:hAnsiTheme="minorHAnsi" w:cstheme="minorHAnsi"/>
          <w:u w:val="single"/>
        </w:rPr>
        <w:t>9.1.4.</w:t>
      </w:r>
      <w:r>
        <w:rPr>
          <w:rFonts w:asciiTheme="minorHAnsi" w:hAnsiTheme="minorHAnsi" w:cstheme="minorHAnsi"/>
        </w:rPr>
        <w:t xml:space="preserve">  For provisional employees, the</w:t>
      </w:r>
      <w:r w:rsidR="0011002F">
        <w:rPr>
          <w:rFonts w:asciiTheme="minorHAnsi" w:hAnsiTheme="minorHAnsi" w:cstheme="minorHAnsi"/>
        </w:rPr>
        <w:t xml:space="preserve"> </w:t>
      </w:r>
      <w:r w:rsidR="0011002F">
        <w:rPr>
          <w:rFonts w:asciiTheme="minorHAnsi" w:hAnsiTheme="minorHAnsi" w:cstheme="minorHAnsi"/>
          <w:u w:val="single"/>
        </w:rPr>
        <w:t>Department or</w:t>
      </w:r>
      <w:r>
        <w:rPr>
          <w:rFonts w:asciiTheme="minorHAnsi" w:hAnsiTheme="minorHAnsi" w:cstheme="minorHAnsi"/>
        </w:rPr>
        <w:t xml:space="preserve"> covered provider shall maintain documentation that establishes that the individual meets the qualifications for provisional employment.</w:t>
      </w:r>
    </w:p>
    <w:p w14:paraId="6BB86E41" w14:textId="1D6A9E63" w:rsidR="00AF58C6" w:rsidRDefault="00AF58C6" w:rsidP="00AE3187">
      <w:pPr>
        <w:rPr>
          <w:rFonts w:asciiTheme="minorHAnsi" w:hAnsiTheme="minorHAnsi" w:cstheme="minorHAnsi"/>
        </w:rPr>
      </w:pPr>
    </w:p>
    <w:p w14:paraId="1E4B0FAA" w14:textId="761F7132" w:rsidR="00AF58C6" w:rsidRDefault="00AF58C6" w:rsidP="00AE3187">
      <w:pPr>
        <w:rPr>
          <w:rFonts w:asciiTheme="minorHAnsi" w:hAnsiTheme="minorHAnsi" w:cstheme="minorHAnsi"/>
        </w:rPr>
      </w:pPr>
      <w:r>
        <w:rPr>
          <w:rFonts w:asciiTheme="minorHAnsi" w:hAnsiTheme="minorHAnsi" w:cstheme="minorHAnsi"/>
        </w:rPr>
        <w:tab/>
        <w:t>9.2.  Except as otherwise permitted by this rule, the</w:t>
      </w:r>
      <w:r w:rsidR="0011002F">
        <w:rPr>
          <w:rFonts w:asciiTheme="minorHAnsi" w:hAnsiTheme="minorHAnsi" w:cstheme="minorHAnsi"/>
        </w:rPr>
        <w:t xml:space="preserve"> </w:t>
      </w:r>
      <w:r w:rsidR="0011002F">
        <w:rPr>
          <w:rFonts w:asciiTheme="minorHAnsi" w:hAnsiTheme="minorHAnsi" w:cstheme="minorHAnsi"/>
          <w:u w:val="single"/>
        </w:rPr>
        <w:t>Department or</w:t>
      </w:r>
      <w:r>
        <w:rPr>
          <w:rFonts w:asciiTheme="minorHAnsi" w:hAnsiTheme="minorHAnsi" w:cstheme="minorHAnsi"/>
        </w:rPr>
        <w:t xml:space="preserve"> covered provider may not employ an applicant, or engage an independent health contractor, prior to completing the background check process.</w:t>
      </w:r>
    </w:p>
    <w:p w14:paraId="2FF092F4" w14:textId="1EB37A51" w:rsidR="00AF58C6" w:rsidRDefault="00AF58C6" w:rsidP="00AE3187">
      <w:pPr>
        <w:rPr>
          <w:rFonts w:asciiTheme="minorHAnsi" w:hAnsiTheme="minorHAnsi" w:cstheme="minorHAnsi"/>
        </w:rPr>
      </w:pPr>
      <w:r>
        <w:rPr>
          <w:rFonts w:asciiTheme="minorHAnsi" w:hAnsiTheme="minorHAnsi" w:cstheme="minorHAnsi"/>
        </w:rPr>
        <w:tab/>
      </w:r>
    </w:p>
    <w:p w14:paraId="6668442C" w14:textId="2DB1FE27" w:rsidR="00AF58C6" w:rsidRDefault="00AF58C6" w:rsidP="00AE3187">
      <w:pPr>
        <w:rPr>
          <w:rFonts w:asciiTheme="minorHAnsi" w:hAnsiTheme="minorHAnsi" w:cstheme="minorHAnsi"/>
        </w:rPr>
      </w:pPr>
      <w:r>
        <w:rPr>
          <w:rFonts w:asciiTheme="minorHAnsi" w:hAnsiTheme="minorHAnsi" w:cstheme="minorHAnsi"/>
        </w:rPr>
        <w:tab/>
        <w:t xml:space="preserve">9.3.  Failure of </w:t>
      </w:r>
      <w:proofErr w:type="gramStart"/>
      <w:r w:rsidRPr="0011002F">
        <w:rPr>
          <w:rFonts w:asciiTheme="minorHAnsi" w:hAnsiTheme="minorHAnsi" w:cstheme="minorHAnsi"/>
          <w:strike/>
        </w:rPr>
        <w:t>a</w:t>
      </w:r>
      <w:r w:rsidR="0011002F">
        <w:rPr>
          <w:rFonts w:asciiTheme="minorHAnsi" w:hAnsiTheme="minorHAnsi" w:cstheme="minorHAnsi"/>
        </w:rPr>
        <w:t xml:space="preserve"> </w:t>
      </w:r>
      <w:r w:rsidR="0011002F">
        <w:rPr>
          <w:rFonts w:asciiTheme="minorHAnsi" w:hAnsiTheme="minorHAnsi" w:cstheme="minorHAnsi"/>
          <w:u w:val="single"/>
        </w:rPr>
        <w:t>the</w:t>
      </w:r>
      <w:proofErr w:type="gramEnd"/>
      <w:r w:rsidR="0011002F">
        <w:rPr>
          <w:rFonts w:asciiTheme="minorHAnsi" w:hAnsiTheme="minorHAnsi" w:cstheme="minorHAnsi"/>
          <w:u w:val="single"/>
        </w:rPr>
        <w:t xml:space="preserve"> Department,</w:t>
      </w:r>
      <w:r>
        <w:rPr>
          <w:rFonts w:asciiTheme="minorHAnsi" w:hAnsiTheme="minorHAnsi" w:cstheme="minorHAnsi"/>
        </w:rPr>
        <w:t xml:space="preserve"> covered provider</w:t>
      </w:r>
      <w:r w:rsidR="0011002F" w:rsidRPr="00652AF5">
        <w:rPr>
          <w:rFonts w:asciiTheme="minorHAnsi" w:hAnsiTheme="minorHAnsi" w:cstheme="minorHAnsi"/>
        </w:rPr>
        <w:t>,</w:t>
      </w:r>
      <w:r>
        <w:rPr>
          <w:rFonts w:asciiTheme="minorHAnsi" w:hAnsiTheme="minorHAnsi" w:cstheme="minorHAnsi"/>
        </w:rPr>
        <w:t xml:space="preserve"> or covered contractor to ensure proper completion of the background check process for each individual employed as direct access personnel may result in the imposition of civil money penalties of $2,500 per occurrence.  Engaging individuals knowing that they are ineligible to work may subject the employer to civil money penalties of $2,500 per occurrence.  Each civil money penalty will be levied by the Secretary by written notice.</w:t>
      </w:r>
    </w:p>
    <w:p w14:paraId="5F574EFA" w14:textId="337DB0ED" w:rsidR="00AF58C6" w:rsidRDefault="00AF58C6" w:rsidP="00AE3187">
      <w:pPr>
        <w:rPr>
          <w:rFonts w:asciiTheme="minorHAnsi" w:hAnsiTheme="minorHAnsi" w:cstheme="minorHAnsi"/>
        </w:rPr>
      </w:pPr>
    </w:p>
    <w:p w14:paraId="77F94158" w14:textId="7C993625" w:rsidR="00AF58C6" w:rsidRDefault="00AF58C6" w:rsidP="00AE3187">
      <w:pPr>
        <w:rPr>
          <w:rFonts w:asciiTheme="minorHAnsi" w:hAnsiTheme="minorHAnsi" w:cstheme="minorHAnsi"/>
          <w:b/>
          <w:bCs/>
        </w:rPr>
      </w:pPr>
      <w:r>
        <w:rPr>
          <w:rFonts w:asciiTheme="minorHAnsi" w:hAnsiTheme="minorHAnsi" w:cstheme="minorHAnsi"/>
          <w:b/>
          <w:bCs/>
        </w:rPr>
        <w:t>§ 69-10-10.  Change in Employment.</w:t>
      </w:r>
    </w:p>
    <w:p w14:paraId="1CBF2CDE" w14:textId="6D290B33" w:rsidR="00AF58C6" w:rsidRDefault="00AF58C6" w:rsidP="00AE3187">
      <w:pPr>
        <w:rPr>
          <w:rFonts w:asciiTheme="minorHAnsi" w:hAnsiTheme="minorHAnsi" w:cstheme="minorHAnsi"/>
          <w:b/>
          <w:bCs/>
        </w:rPr>
      </w:pPr>
    </w:p>
    <w:p w14:paraId="5A9F9977" w14:textId="6BD9A856" w:rsidR="00AF58C6" w:rsidRDefault="00AF58C6" w:rsidP="00AE3187">
      <w:pPr>
        <w:rPr>
          <w:rFonts w:asciiTheme="minorHAnsi" w:hAnsiTheme="minorHAnsi" w:cstheme="minorHAnsi"/>
        </w:rPr>
      </w:pPr>
      <w:r>
        <w:rPr>
          <w:rFonts w:asciiTheme="minorHAnsi" w:hAnsiTheme="minorHAnsi" w:cstheme="minorHAnsi"/>
        </w:rPr>
        <w:tab/>
        <w:t xml:space="preserve">10.1.  </w:t>
      </w:r>
      <w:r w:rsidR="0071301F">
        <w:rPr>
          <w:rFonts w:asciiTheme="minorHAnsi" w:hAnsiTheme="minorHAnsi" w:cstheme="minorHAnsi"/>
        </w:rPr>
        <w:t>If an individual applies for employment at</w:t>
      </w:r>
      <w:r w:rsidR="0011002F">
        <w:rPr>
          <w:rFonts w:asciiTheme="minorHAnsi" w:hAnsiTheme="minorHAnsi" w:cstheme="minorHAnsi"/>
        </w:rPr>
        <w:t xml:space="preserve"> </w:t>
      </w:r>
      <w:r w:rsidR="0011002F">
        <w:rPr>
          <w:rFonts w:asciiTheme="minorHAnsi" w:hAnsiTheme="minorHAnsi" w:cstheme="minorHAnsi"/>
          <w:u w:val="single"/>
        </w:rPr>
        <w:t>the Department or</w:t>
      </w:r>
      <w:r w:rsidR="0071301F">
        <w:rPr>
          <w:rFonts w:asciiTheme="minorHAnsi" w:hAnsiTheme="minorHAnsi" w:cstheme="minorHAnsi"/>
        </w:rPr>
        <w:t xml:space="preserve"> a subsequent covered provider or covered contractor, the applicant is not required to submit to fingerprinting and a criminal background check if:</w:t>
      </w:r>
    </w:p>
    <w:p w14:paraId="4BED2485" w14:textId="639EE572" w:rsidR="0071301F" w:rsidRDefault="0071301F" w:rsidP="00AE3187">
      <w:pPr>
        <w:rPr>
          <w:rFonts w:asciiTheme="minorHAnsi" w:hAnsiTheme="minorHAnsi" w:cstheme="minorHAnsi"/>
        </w:rPr>
      </w:pPr>
    </w:p>
    <w:p w14:paraId="61D52C2A" w14:textId="3D7DE885" w:rsidR="0071301F" w:rsidRDefault="0071301F"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1002F">
        <w:rPr>
          <w:rFonts w:asciiTheme="minorHAnsi" w:hAnsiTheme="minorHAnsi" w:cstheme="minorHAnsi"/>
          <w:strike/>
        </w:rPr>
        <w:t>10.1.a.</w:t>
      </w:r>
      <w:r w:rsidR="0011002F">
        <w:rPr>
          <w:rFonts w:asciiTheme="minorHAnsi" w:hAnsiTheme="minorHAnsi" w:cstheme="minorHAnsi"/>
        </w:rPr>
        <w:t xml:space="preserve"> </w:t>
      </w:r>
      <w:r w:rsidR="0011002F">
        <w:rPr>
          <w:rFonts w:asciiTheme="minorHAnsi" w:hAnsiTheme="minorHAnsi" w:cstheme="minorHAnsi"/>
          <w:u w:val="single"/>
        </w:rPr>
        <w:t>10.1.1.</w:t>
      </w:r>
      <w:r>
        <w:rPr>
          <w:rFonts w:asciiTheme="minorHAnsi" w:hAnsiTheme="minorHAnsi" w:cstheme="minorHAnsi"/>
        </w:rPr>
        <w:t xml:space="preserve">  The individual previously submitted to fingerprinting and a full criminal background check as required by this rule;</w:t>
      </w:r>
    </w:p>
    <w:p w14:paraId="7D34E1F1" w14:textId="70CCE2B1" w:rsidR="0071301F" w:rsidRDefault="0071301F" w:rsidP="00AE3187">
      <w:pPr>
        <w:rPr>
          <w:rFonts w:asciiTheme="minorHAnsi" w:hAnsiTheme="minorHAnsi" w:cstheme="minorHAnsi"/>
        </w:rPr>
      </w:pPr>
    </w:p>
    <w:p w14:paraId="7F21A226" w14:textId="05663032" w:rsidR="0071301F" w:rsidRDefault="0071301F"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1002F">
        <w:rPr>
          <w:rFonts w:asciiTheme="minorHAnsi" w:hAnsiTheme="minorHAnsi" w:cstheme="minorHAnsi"/>
          <w:strike/>
        </w:rPr>
        <w:t>10.1.b.</w:t>
      </w:r>
      <w:r w:rsidR="0011002F">
        <w:rPr>
          <w:rFonts w:asciiTheme="minorHAnsi" w:hAnsiTheme="minorHAnsi" w:cstheme="minorHAnsi"/>
        </w:rPr>
        <w:t xml:space="preserve"> </w:t>
      </w:r>
      <w:r w:rsidR="0011002F">
        <w:rPr>
          <w:rFonts w:asciiTheme="minorHAnsi" w:hAnsiTheme="minorHAnsi" w:cstheme="minorHAnsi"/>
          <w:u w:val="single"/>
        </w:rPr>
        <w:t>10.1.2.</w:t>
      </w:r>
      <w:r>
        <w:rPr>
          <w:rFonts w:asciiTheme="minorHAnsi" w:hAnsiTheme="minorHAnsi" w:cstheme="minorHAnsi"/>
        </w:rPr>
        <w:t xml:space="preserve">  The prior criminal background check confirmed that the individual did not have a disqualifying offense;</w:t>
      </w:r>
    </w:p>
    <w:p w14:paraId="7F6246BA" w14:textId="78403F62" w:rsidR="0071301F" w:rsidRDefault="0071301F" w:rsidP="00AE3187">
      <w:pPr>
        <w:rPr>
          <w:rFonts w:asciiTheme="minorHAnsi" w:hAnsiTheme="minorHAnsi" w:cstheme="minorHAnsi"/>
        </w:rPr>
      </w:pPr>
    </w:p>
    <w:p w14:paraId="53CC8F82" w14:textId="5E58E0C2" w:rsidR="0071301F" w:rsidRDefault="0071301F"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1002F">
        <w:rPr>
          <w:rFonts w:asciiTheme="minorHAnsi" w:hAnsiTheme="minorHAnsi" w:cstheme="minorHAnsi"/>
          <w:strike/>
        </w:rPr>
        <w:t>10.1.c.</w:t>
      </w:r>
      <w:r w:rsidR="0011002F">
        <w:rPr>
          <w:rFonts w:asciiTheme="minorHAnsi" w:hAnsiTheme="minorHAnsi" w:cstheme="minorHAnsi"/>
        </w:rPr>
        <w:t xml:space="preserve"> </w:t>
      </w:r>
      <w:r w:rsidR="0011002F">
        <w:rPr>
          <w:rFonts w:asciiTheme="minorHAnsi" w:hAnsiTheme="minorHAnsi" w:cstheme="minorHAnsi"/>
          <w:u w:val="single"/>
        </w:rPr>
        <w:t>10.1.3.</w:t>
      </w:r>
      <w:r>
        <w:rPr>
          <w:rFonts w:asciiTheme="minorHAnsi" w:hAnsiTheme="minorHAnsi" w:cstheme="minorHAnsi"/>
        </w:rPr>
        <w:t xml:space="preserve">  The individual received prior approval from the Secretary to work for or with the</w:t>
      </w:r>
      <w:r w:rsidR="0011002F">
        <w:rPr>
          <w:rFonts w:asciiTheme="minorHAnsi" w:hAnsiTheme="minorHAnsi" w:cstheme="minorHAnsi"/>
        </w:rPr>
        <w:t xml:space="preserve"> </w:t>
      </w:r>
      <w:r w:rsidR="0011002F">
        <w:rPr>
          <w:rFonts w:asciiTheme="minorHAnsi" w:hAnsiTheme="minorHAnsi" w:cstheme="minorHAnsi"/>
          <w:u w:val="single"/>
        </w:rPr>
        <w:t>Department,</w:t>
      </w:r>
      <w:r>
        <w:rPr>
          <w:rFonts w:asciiTheme="minorHAnsi" w:hAnsiTheme="minorHAnsi" w:cstheme="minorHAnsi"/>
        </w:rPr>
        <w:t xml:space="preserve"> covered provider</w:t>
      </w:r>
      <w:r w:rsidR="0011002F" w:rsidRPr="00652AF5">
        <w:rPr>
          <w:rFonts w:asciiTheme="minorHAnsi" w:hAnsiTheme="minorHAnsi" w:cstheme="minorHAnsi"/>
        </w:rPr>
        <w:t>,</w:t>
      </w:r>
      <w:r>
        <w:rPr>
          <w:rFonts w:asciiTheme="minorHAnsi" w:hAnsiTheme="minorHAnsi" w:cstheme="minorHAnsi"/>
        </w:rPr>
        <w:t xml:space="preserve"> or independent health contractor, if applicable; and</w:t>
      </w:r>
    </w:p>
    <w:p w14:paraId="41D52C4B" w14:textId="2A110141" w:rsidR="0071301F" w:rsidRDefault="0071301F" w:rsidP="00AE3187">
      <w:pPr>
        <w:rPr>
          <w:rFonts w:asciiTheme="minorHAnsi" w:hAnsiTheme="minorHAnsi" w:cstheme="minorHAnsi"/>
        </w:rPr>
      </w:pPr>
    </w:p>
    <w:p w14:paraId="6969E371" w14:textId="28551223" w:rsidR="0071301F" w:rsidRDefault="0071301F"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005856">
        <w:rPr>
          <w:rFonts w:asciiTheme="minorHAnsi" w:hAnsiTheme="minorHAnsi" w:cstheme="minorHAnsi"/>
          <w:strike/>
        </w:rPr>
        <w:t>10.1.d.</w:t>
      </w:r>
      <w:r w:rsidR="0011002F">
        <w:rPr>
          <w:rFonts w:asciiTheme="minorHAnsi" w:hAnsiTheme="minorHAnsi" w:cstheme="minorHAnsi"/>
        </w:rPr>
        <w:t xml:space="preserve"> </w:t>
      </w:r>
      <w:r w:rsidR="0011002F">
        <w:rPr>
          <w:rFonts w:asciiTheme="minorHAnsi" w:hAnsiTheme="minorHAnsi" w:cstheme="minorHAnsi"/>
          <w:u w:val="single"/>
        </w:rPr>
        <w:t>10.1.4.</w:t>
      </w:r>
      <w:r>
        <w:rPr>
          <w:rFonts w:asciiTheme="minorHAnsi" w:hAnsiTheme="minorHAnsi" w:cstheme="minorHAnsi"/>
        </w:rPr>
        <w:t xml:space="preserve">  No new criminal activity that constitutes a disqualifying offense has been reported.</w:t>
      </w:r>
    </w:p>
    <w:p w14:paraId="60E44033" w14:textId="5812A4C8" w:rsidR="0071301F" w:rsidRDefault="0071301F" w:rsidP="00AE3187">
      <w:pPr>
        <w:rPr>
          <w:rFonts w:asciiTheme="minorHAnsi" w:hAnsiTheme="minorHAnsi" w:cstheme="minorHAnsi"/>
        </w:rPr>
      </w:pPr>
    </w:p>
    <w:p w14:paraId="5E48824B" w14:textId="11F4E058" w:rsidR="0071301F" w:rsidRDefault="0071301F" w:rsidP="00AE3187">
      <w:pPr>
        <w:rPr>
          <w:rFonts w:asciiTheme="minorHAnsi" w:hAnsiTheme="minorHAnsi" w:cstheme="minorHAnsi"/>
        </w:rPr>
      </w:pPr>
      <w:r>
        <w:rPr>
          <w:rFonts w:asciiTheme="minorHAnsi" w:hAnsiTheme="minorHAnsi" w:cstheme="minorHAnsi"/>
        </w:rPr>
        <w:tab/>
        <w:t xml:space="preserve">10.2.  The Secretary </w:t>
      </w:r>
      <w:r w:rsidR="00B51340">
        <w:rPr>
          <w:rFonts w:asciiTheme="minorHAnsi" w:hAnsiTheme="minorHAnsi" w:cstheme="minorHAnsi"/>
        </w:rPr>
        <w:t>will provide a copy of the employment fitness determination upon request by</w:t>
      </w:r>
      <w:r w:rsidR="0011002F">
        <w:rPr>
          <w:rFonts w:asciiTheme="minorHAnsi" w:hAnsiTheme="minorHAnsi" w:cstheme="minorHAnsi"/>
        </w:rPr>
        <w:t xml:space="preserve"> </w:t>
      </w:r>
      <w:r w:rsidR="0011002F">
        <w:rPr>
          <w:rFonts w:asciiTheme="minorHAnsi" w:hAnsiTheme="minorHAnsi" w:cstheme="minorHAnsi"/>
          <w:u w:val="single"/>
        </w:rPr>
        <w:t>the Department, or</w:t>
      </w:r>
      <w:r w:rsidR="00B51340">
        <w:rPr>
          <w:rFonts w:asciiTheme="minorHAnsi" w:hAnsiTheme="minorHAnsi" w:cstheme="minorHAnsi"/>
        </w:rPr>
        <w:t xml:space="preserve"> a subsequent covered provider or covered contractor.</w:t>
      </w:r>
    </w:p>
    <w:p w14:paraId="07BB0B86" w14:textId="2DB5B7DF" w:rsidR="00B51340" w:rsidRDefault="00B51340" w:rsidP="00AE3187">
      <w:pPr>
        <w:rPr>
          <w:rFonts w:asciiTheme="minorHAnsi" w:hAnsiTheme="minorHAnsi" w:cstheme="minorHAnsi"/>
        </w:rPr>
      </w:pPr>
    </w:p>
    <w:p w14:paraId="2F5BB596" w14:textId="76948CD1" w:rsidR="00B51340" w:rsidRDefault="00B51340" w:rsidP="00AE3187">
      <w:pPr>
        <w:rPr>
          <w:rFonts w:asciiTheme="minorHAnsi" w:hAnsiTheme="minorHAnsi" w:cstheme="minorHAnsi"/>
        </w:rPr>
      </w:pPr>
      <w:r>
        <w:rPr>
          <w:rFonts w:asciiTheme="minorHAnsi" w:hAnsiTheme="minorHAnsi" w:cstheme="minorHAnsi"/>
          <w:b/>
          <w:bCs/>
        </w:rPr>
        <w:t>§ 69-10-11.  Confidentiality and Immunity.</w:t>
      </w:r>
    </w:p>
    <w:p w14:paraId="3BEB36AC" w14:textId="499D2AFE" w:rsidR="00B51340" w:rsidRDefault="00B51340" w:rsidP="00AE3187">
      <w:pPr>
        <w:rPr>
          <w:rFonts w:asciiTheme="minorHAnsi" w:hAnsiTheme="minorHAnsi" w:cstheme="minorHAnsi"/>
        </w:rPr>
      </w:pPr>
    </w:p>
    <w:p w14:paraId="2D872931" w14:textId="2A126D12" w:rsidR="00B51340" w:rsidRDefault="00B51340" w:rsidP="00AE3187">
      <w:pPr>
        <w:rPr>
          <w:rFonts w:asciiTheme="minorHAnsi" w:hAnsiTheme="minorHAnsi" w:cstheme="minorHAnsi"/>
        </w:rPr>
      </w:pPr>
      <w:r>
        <w:rPr>
          <w:rFonts w:asciiTheme="minorHAnsi" w:hAnsiTheme="minorHAnsi" w:cstheme="minorHAnsi"/>
        </w:rPr>
        <w:tab/>
        <w:t xml:space="preserve">11.1.  The Secretary will treat and maintain any criminal background search information obtained under this article as confidential.  The Secretary will limit the use of records solely to the purposes authorized by W. Va. Code </w:t>
      </w:r>
      <w:r w:rsidRPr="0031575F">
        <w:rPr>
          <w:rFonts w:asciiTheme="minorHAnsi" w:hAnsiTheme="minorHAnsi" w:cstheme="minorHAnsi"/>
        </w:rPr>
        <w:t>§</w:t>
      </w:r>
      <w:r w:rsidR="00005856" w:rsidRPr="0031575F">
        <w:rPr>
          <w:rFonts w:asciiTheme="minorHAnsi" w:hAnsiTheme="minorHAnsi" w:cstheme="minorHAnsi"/>
        </w:rPr>
        <w:t>§</w:t>
      </w:r>
      <w:r w:rsidRPr="0031575F">
        <w:rPr>
          <w:rFonts w:asciiTheme="minorHAnsi" w:hAnsiTheme="minorHAnsi" w:cstheme="minorHAnsi"/>
        </w:rPr>
        <w:t>16-49-1</w:t>
      </w:r>
      <w:r w:rsidR="00005856" w:rsidRPr="0031575F">
        <w:rPr>
          <w:rFonts w:asciiTheme="minorHAnsi" w:hAnsiTheme="minorHAnsi" w:cstheme="minorHAnsi"/>
        </w:rPr>
        <w:t>,</w:t>
      </w:r>
      <w:r>
        <w:rPr>
          <w:rFonts w:asciiTheme="minorHAnsi" w:hAnsiTheme="minorHAnsi" w:cstheme="minorHAnsi"/>
        </w:rPr>
        <w:t xml:space="preserve"> </w:t>
      </w:r>
      <w:r>
        <w:rPr>
          <w:rFonts w:asciiTheme="minorHAnsi" w:hAnsiTheme="minorHAnsi" w:cstheme="minorHAnsi"/>
          <w:i/>
          <w:iCs/>
        </w:rPr>
        <w:t>et seq.</w:t>
      </w:r>
      <w:r>
        <w:rPr>
          <w:rFonts w:asciiTheme="minorHAnsi" w:hAnsiTheme="minorHAnsi" w:cstheme="minorHAnsi"/>
        </w:rPr>
        <w:t xml:space="preserve">  The criminal history record information in the custody of the Secretary is not subject to subpoena, other than one issued in a criminal action or investigation; is confidential by law and privileged; and is not subject to discovery or admissible in evidence in any private civil action.</w:t>
      </w:r>
    </w:p>
    <w:p w14:paraId="552F99F1" w14:textId="1E318307" w:rsidR="00B51340" w:rsidRDefault="00B51340" w:rsidP="00AE3187">
      <w:pPr>
        <w:rPr>
          <w:rFonts w:asciiTheme="minorHAnsi" w:hAnsiTheme="minorHAnsi" w:cstheme="minorHAnsi"/>
        </w:rPr>
      </w:pPr>
    </w:p>
    <w:p w14:paraId="1B06BA9A" w14:textId="425132D9" w:rsidR="00B51340" w:rsidRPr="00B51340" w:rsidRDefault="00B51340" w:rsidP="00AE3187">
      <w:pPr>
        <w:rPr>
          <w:rFonts w:asciiTheme="minorHAnsi" w:hAnsiTheme="minorHAnsi" w:cstheme="minorHAnsi"/>
        </w:rPr>
      </w:pPr>
      <w:r>
        <w:rPr>
          <w:rFonts w:asciiTheme="minorHAnsi" w:hAnsiTheme="minorHAnsi" w:cstheme="minorHAnsi"/>
        </w:rPr>
        <w:tab/>
        <w:t>11.2.  The Secretary, the Department</w:t>
      </w:r>
      <w:r w:rsidR="00005856" w:rsidRPr="00652AF5">
        <w:rPr>
          <w:rFonts w:asciiTheme="minorHAnsi" w:hAnsiTheme="minorHAnsi" w:cstheme="minorHAnsi"/>
        </w:rPr>
        <w:t>,</w:t>
      </w:r>
      <w:r>
        <w:rPr>
          <w:rFonts w:asciiTheme="minorHAnsi" w:hAnsiTheme="minorHAnsi" w:cstheme="minorHAnsi"/>
        </w:rPr>
        <w:t xml:space="preserve"> and its employees are immune from liability, civi</w:t>
      </w:r>
      <w:r w:rsidR="00005856">
        <w:rPr>
          <w:rFonts w:asciiTheme="minorHAnsi" w:hAnsiTheme="minorHAnsi" w:cstheme="minorHAnsi"/>
        </w:rPr>
        <w:t>l</w:t>
      </w:r>
      <w:r>
        <w:rPr>
          <w:rFonts w:asciiTheme="minorHAnsi" w:hAnsiTheme="minorHAnsi" w:cstheme="minorHAnsi"/>
        </w:rPr>
        <w:t xml:space="preserve"> or criminal, that might otherwise be incurred or imposed for good faith conduct in determining eligibility or granting variances permitted by this rule.</w:t>
      </w:r>
    </w:p>
    <w:p w14:paraId="35B12552" w14:textId="77777777" w:rsidR="0031575F" w:rsidRPr="00B51340" w:rsidRDefault="0031575F">
      <w:pPr>
        <w:rPr>
          <w:rFonts w:asciiTheme="minorHAnsi" w:hAnsiTheme="minorHAnsi" w:cstheme="minorHAnsi"/>
        </w:rPr>
      </w:pPr>
    </w:p>
    <w:sectPr w:rsidR="0031575F" w:rsidRPr="00B51340" w:rsidSect="00AE3187">
      <w:headerReference w:type="default" r:id="rId6"/>
      <w:footerReference w:type="default" r:id="rId7"/>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DF9108" w14:textId="77777777" w:rsidR="008975B7" w:rsidRDefault="008975B7" w:rsidP="00AE3187">
      <w:r>
        <w:separator/>
      </w:r>
    </w:p>
  </w:endnote>
  <w:endnote w:type="continuationSeparator" w:id="0">
    <w:p w14:paraId="6DBF12CE" w14:textId="77777777" w:rsidR="008975B7" w:rsidRDefault="008975B7" w:rsidP="00AE3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04620946"/>
      <w:docPartObj>
        <w:docPartGallery w:val="Page Numbers (Bottom of Page)"/>
        <w:docPartUnique/>
      </w:docPartObj>
    </w:sdtPr>
    <w:sdtEndPr>
      <w:rPr>
        <w:rFonts w:cs="Times New Roman"/>
        <w:b/>
        <w:bCs/>
        <w:noProof/>
      </w:rPr>
    </w:sdtEndPr>
    <w:sdtContent>
      <w:p w14:paraId="316E8CB5" w14:textId="47514AB4" w:rsidR="00AE3187" w:rsidRPr="00652AF5" w:rsidRDefault="00AE3187">
        <w:pPr>
          <w:pStyle w:val="Footer"/>
          <w:jc w:val="center"/>
          <w:rPr>
            <w:rFonts w:cs="Times New Roman"/>
            <w:b/>
            <w:bCs/>
          </w:rPr>
        </w:pPr>
        <w:r w:rsidRPr="00652AF5">
          <w:rPr>
            <w:rFonts w:cs="Times New Roman"/>
            <w:b/>
            <w:bCs/>
          </w:rPr>
          <w:fldChar w:fldCharType="begin"/>
        </w:r>
        <w:r w:rsidRPr="00652AF5">
          <w:rPr>
            <w:rFonts w:cs="Times New Roman"/>
            <w:b/>
            <w:bCs/>
          </w:rPr>
          <w:instrText xml:space="preserve"> PAGE   \* MERGEFORMAT </w:instrText>
        </w:r>
        <w:r w:rsidRPr="00652AF5">
          <w:rPr>
            <w:rFonts w:cs="Times New Roman"/>
            <w:b/>
            <w:bCs/>
          </w:rPr>
          <w:fldChar w:fldCharType="separate"/>
        </w:r>
        <w:r w:rsidRPr="00652AF5">
          <w:rPr>
            <w:rFonts w:cs="Times New Roman"/>
            <w:b/>
            <w:bCs/>
            <w:noProof/>
          </w:rPr>
          <w:t>2</w:t>
        </w:r>
        <w:r w:rsidRPr="00652AF5">
          <w:rPr>
            <w:rFonts w:cs="Times New Roman"/>
            <w:b/>
            <w:bCs/>
            <w:noProof/>
          </w:rPr>
          <w:fldChar w:fldCharType="end"/>
        </w:r>
      </w:p>
    </w:sdtContent>
  </w:sdt>
  <w:p w14:paraId="513F5B72" w14:textId="77777777" w:rsidR="00AE3187" w:rsidRPr="00AE3187" w:rsidRDefault="00AE3187" w:rsidP="00AE3187">
    <w:pPr>
      <w:pStyle w:val="Footer"/>
      <w:jc w:val="center"/>
      <w:rPr>
        <w:rFonts w:asciiTheme="minorHAnsi" w:hAnsiTheme="minorHAnsi" w:cstheme="minorHAns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0AF151" w14:textId="77777777" w:rsidR="008975B7" w:rsidRDefault="008975B7" w:rsidP="00AE3187">
      <w:r>
        <w:separator/>
      </w:r>
    </w:p>
  </w:footnote>
  <w:footnote w:type="continuationSeparator" w:id="0">
    <w:p w14:paraId="51D34BB0" w14:textId="77777777" w:rsidR="008975B7" w:rsidRDefault="008975B7" w:rsidP="00AE31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B88FB5" w14:textId="67BD4960" w:rsidR="00AE3187" w:rsidRDefault="00AE3187" w:rsidP="00AE3187">
    <w:pPr>
      <w:pStyle w:val="Header"/>
      <w:jc w:val="center"/>
      <w:rPr>
        <w:rFonts w:asciiTheme="minorHAnsi" w:hAnsiTheme="minorHAnsi" w:cstheme="minorHAnsi"/>
        <w:b/>
        <w:bCs/>
        <w:sz w:val="20"/>
        <w:szCs w:val="20"/>
      </w:rPr>
    </w:pPr>
    <w:r w:rsidRPr="00AE3187">
      <w:rPr>
        <w:rFonts w:asciiTheme="minorHAnsi" w:hAnsiTheme="minorHAnsi" w:cstheme="minorHAnsi"/>
        <w:b/>
        <w:bCs/>
        <w:sz w:val="20"/>
        <w:szCs w:val="20"/>
      </w:rPr>
      <w:t>69CSR10</w:t>
    </w:r>
  </w:p>
  <w:p w14:paraId="277FA187" w14:textId="77777777" w:rsidR="00497432" w:rsidRPr="00AE3187" w:rsidRDefault="00497432" w:rsidP="00AE3187">
    <w:pPr>
      <w:pStyle w:val="Header"/>
      <w:jc w:val="center"/>
      <w:rPr>
        <w:rFonts w:asciiTheme="minorHAnsi" w:hAnsiTheme="minorHAnsi" w:cstheme="minorHAnsi"/>
        <w:b/>
        <w:bCs/>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36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187"/>
    <w:rsid w:val="00005856"/>
    <w:rsid w:val="00017822"/>
    <w:rsid w:val="0006112B"/>
    <w:rsid w:val="000745BE"/>
    <w:rsid w:val="0011002F"/>
    <w:rsid w:val="001653B4"/>
    <w:rsid w:val="00173015"/>
    <w:rsid w:val="00180BEF"/>
    <w:rsid w:val="00193E52"/>
    <w:rsid w:val="001D4CB9"/>
    <w:rsid w:val="00207229"/>
    <w:rsid w:val="002E7629"/>
    <w:rsid w:val="0031575F"/>
    <w:rsid w:val="003F2FFA"/>
    <w:rsid w:val="00497432"/>
    <w:rsid w:val="00505370"/>
    <w:rsid w:val="0051153C"/>
    <w:rsid w:val="005E7CE3"/>
    <w:rsid w:val="00602689"/>
    <w:rsid w:val="006109A6"/>
    <w:rsid w:val="00611C1C"/>
    <w:rsid w:val="00652AF5"/>
    <w:rsid w:val="006A24BC"/>
    <w:rsid w:val="0071301F"/>
    <w:rsid w:val="007965F6"/>
    <w:rsid w:val="007B7649"/>
    <w:rsid w:val="0081053B"/>
    <w:rsid w:val="008718A3"/>
    <w:rsid w:val="008975B7"/>
    <w:rsid w:val="00931BD7"/>
    <w:rsid w:val="00983A41"/>
    <w:rsid w:val="00A4156E"/>
    <w:rsid w:val="00AE3187"/>
    <w:rsid w:val="00AF58C6"/>
    <w:rsid w:val="00B51340"/>
    <w:rsid w:val="00B91E17"/>
    <w:rsid w:val="00BD140E"/>
    <w:rsid w:val="00C31828"/>
    <w:rsid w:val="00CD1328"/>
    <w:rsid w:val="00CD69CC"/>
    <w:rsid w:val="00D5246C"/>
    <w:rsid w:val="00D731F6"/>
    <w:rsid w:val="00DE4E3B"/>
    <w:rsid w:val="00E81E6E"/>
    <w:rsid w:val="00E9373A"/>
    <w:rsid w:val="00EA3947"/>
    <w:rsid w:val="00EE28A7"/>
    <w:rsid w:val="00F24599"/>
    <w:rsid w:val="00F8260E"/>
    <w:rsid w:val="00FE6C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B62E31"/>
  <w15:chartTrackingRefBased/>
  <w15:docId w15:val="{074FF49C-0093-4670-92C2-59530A71F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C29"/>
    <w:pPr>
      <w:jc w:val="both"/>
    </w:pPr>
    <w:rPr>
      <w:rFonts w:ascii="Times New Roman" w:hAnsi="Times New Roman"/>
    </w:rPr>
  </w:style>
  <w:style w:type="paragraph" w:styleId="Heading1">
    <w:name w:val="heading 1"/>
    <w:basedOn w:val="Normal"/>
    <w:next w:val="Normal"/>
    <w:link w:val="Heading1Char"/>
    <w:uiPriority w:val="9"/>
    <w:qFormat/>
    <w:rsid w:val="00FE6C29"/>
    <w:pPr>
      <w:keepNext/>
      <w:keepLines/>
      <w:spacing w:before="240"/>
      <w:outlineLvl w:val="0"/>
    </w:pPr>
    <w:rPr>
      <w:rFonts w:eastAsiaTheme="majorEastAsia" w:cstheme="majorBidi"/>
      <w:b/>
      <w:color w:val="2F5496" w:themeColor="accent1" w:themeShade="BF"/>
      <w:sz w:val="32"/>
      <w:szCs w:val="32"/>
      <w:u w:val="single"/>
    </w:rPr>
  </w:style>
  <w:style w:type="paragraph" w:styleId="Heading2">
    <w:name w:val="heading 2"/>
    <w:basedOn w:val="Normal"/>
    <w:next w:val="Normal"/>
    <w:link w:val="Heading2Char"/>
    <w:uiPriority w:val="9"/>
    <w:semiHidden/>
    <w:unhideWhenUsed/>
    <w:qFormat/>
    <w:rsid w:val="00FE6C29"/>
    <w:pPr>
      <w:keepNext/>
      <w:keepLines/>
      <w:spacing w:before="40"/>
      <w:outlineLvl w:val="1"/>
    </w:pPr>
    <w:rPr>
      <w:rFonts w:eastAsiaTheme="majorEastAsia" w:cstheme="majorBidi"/>
      <w: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C29"/>
    <w:rPr>
      <w:rFonts w:ascii="Times New Roman" w:eastAsiaTheme="majorEastAsia" w:hAnsi="Times New Roman" w:cstheme="majorBidi"/>
      <w:b/>
      <w:color w:val="2F5496" w:themeColor="accent1" w:themeShade="BF"/>
      <w:sz w:val="32"/>
      <w:szCs w:val="32"/>
      <w:u w:val="single"/>
    </w:rPr>
  </w:style>
  <w:style w:type="character" w:customStyle="1" w:styleId="Heading2Char">
    <w:name w:val="Heading 2 Char"/>
    <w:basedOn w:val="DefaultParagraphFont"/>
    <w:link w:val="Heading2"/>
    <w:uiPriority w:val="9"/>
    <w:semiHidden/>
    <w:rsid w:val="00FE6C29"/>
    <w:rPr>
      <w:rFonts w:ascii="Times New Roman" w:eastAsiaTheme="majorEastAsia" w:hAnsi="Times New Roman" w:cstheme="majorBidi"/>
      <w:i/>
      <w:color w:val="2F5496" w:themeColor="accent1" w:themeShade="BF"/>
      <w:sz w:val="26"/>
      <w:szCs w:val="26"/>
    </w:rPr>
  </w:style>
  <w:style w:type="paragraph" w:styleId="Header">
    <w:name w:val="header"/>
    <w:basedOn w:val="Normal"/>
    <w:link w:val="HeaderChar"/>
    <w:uiPriority w:val="99"/>
    <w:unhideWhenUsed/>
    <w:rsid w:val="00AE3187"/>
    <w:pPr>
      <w:tabs>
        <w:tab w:val="center" w:pos="4680"/>
        <w:tab w:val="right" w:pos="9360"/>
      </w:tabs>
    </w:pPr>
  </w:style>
  <w:style w:type="character" w:customStyle="1" w:styleId="HeaderChar">
    <w:name w:val="Header Char"/>
    <w:basedOn w:val="DefaultParagraphFont"/>
    <w:link w:val="Header"/>
    <w:uiPriority w:val="99"/>
    <w:rsid w:val="00AE3187"/>
    <w:rPr>
      <w:rFonts w:ascii="Times New Roman" w:hAnsi="Times New Roman"/>
    </w:rPr>
  </w:style>
  <w:style w:type="paragraph" w:styleId="Footer">
    <w:name w:val="footer"/>
    <w:basedOn w:val="Normal"/>
    <w:link w:val="FooterChar"/>
    <w:uiPriority w:val="99"/>
    <w:unhideWhenUsed/>
    <w:rsid w:val="00AE3187"/>
    <w:pPr>
      <w:tabs>
        <w:tab w:val="center" w:pos="4680"/>
        <w:tab w:val="right" w:pos="9360"/>
      </w:tabs>
    </w:pPr>
  </w:style>
  <w:style w:type="character" w:customStyle="1" w:styleId="FooterChar">
    <w:name w:val="Footer Char"/>
    <w:basedOn w:val="DefaultParagraphFont"/>
    <w:link w:val="Footer"/>
    <w:uiPriority w:val="99"/>
    <w:rsid w:val="00AE3187"/>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2665</Words>
  <Characters>15194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Whitmore, Jessica Y</dc:creator>
  <cp:keywords/>
  <dc:description/>
  <cp:lastModifiedBy>Robertson, April L</cp:lastModifiedBy>
  <cp:revision>2</cp:revision>
  <cp:lastPrinted>2020-05-20T18:46:00Z</cp:lastPrinted>
  <dcterms:created xsi:type="dcterms:W3CDTF">2020-08-21T19:55:00Z</dcterms:created>
  <dcterms:modified xsi:type="dcterms:W3CDTF">2020-08-21T19:55:00Z</dcterms:modified>
</cp:coreProperties>
</file>