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81D92" w14:textId="77777777" w:rsidR="007F306F" w:rsidRPr="005F0052" w:rsidRDefault="007F306F" w:rsidP="00BD44B3">
      <w:pPr>
        <w:tabs>
          <w:tab w:val="left" w:pos="180"/>
          <w:tab w:val="left" w:pos="360"/>
          <w:tab w:val="left" w:pos="540"/>
          <w:tab w:val="left" w:pos="720"/>
          <w:tab w:val="left" w:pos="900"/>
          <w:tab w:val="left" w:pos="1080"/>
        </w:tabs>
        <w:jc w:val="center"/>
        <w:rPr>
          <w:rFonts w:ascii="Calibri" w:hAnsi="Calibri" w:cs="Calibri"/>
          <w:b/>
          <w:sz w:val="22"/>
          <w:szCs w:val="22"/>
        </w:rPr>
      </w:pPr>
      <w:bookmarkStart w:id="0" w:name="_GoBack"/>
      <w:bookmarkEnd w:id="0"/>
      <w:r w:rsidRPr="005F0052">
        <w:rPr>
          <w:rFonts w:ascii="Calibri" w:hAnsi="Calibri" w:cs="Calibri"/>
          <w:b/>
          <w:sz w:val="22"/>
          <w:szCs w:val="22"/>
        </w:rPr>
        <w:t>TITLE 64</w:t>
      </w:r>
    </w:p>
    <w:p w14:paraId="64396893" w14:textId="77777777" w:rsidR="007F306F" w:rsidRPr="005F0052" w:rsidRDefault="007F306F" w:rsidP="00BD44B3">
      <w:pPr>
        <w:tabs>
          <w:tab w:val="left" w:pos="180"/>
          <w:tab w:val="left" w:pos="360"/>
          <w:tab w:val="left" w:pos="540"/>
          <w:tab w:val="left" w:pos="720"/>
          <w:tab w:val="left" w:pos="900"/>
          <w:tab w:val="left" w:pos="1080"/>
        </w:tabs>
        <w:jc w:val="center"/>
        <w:rPr>
          <w:rFonts w:ascii="Calibri" w:hAnsi="Calibri" w:cs="Calibri"/>
          <w:b/>
          <w:sz w:val="22"/>
          <w:szCs w:val="22"/>
        </w:rPr>
      </w:pPr>
      <w:r w:rsidRPr="005F0052">
        <w:rPr>
          <w:rFonts w:ascii="Calibri" w:hAnsi="Calibri" w:cs="Calibri"/>
          <w:b/>
          <w:sz w:val="22"/>
          <w:szCs w:val="22"/>
        </w:rPr>
        <w:t>LEGISLATIVE RULE</w:t>
      </w:r>
    </w:p>
    <w:p w14:paraId="01783316" w14:textId="77777777" w:rsidR="007F306F" w:rsidRPr="005F0052" w:rsidRDefault="007F306F" w:rsidP="00BD44B3">
      <w:pPr>
        <w:tabs>
          <w:tab w:val="left" w:pos="180"/>
          <w:tab w:val="left" w:pos="360"/>
          <w:tab w:val="left" w:pos="540"/>
          <w:tab w:val="left" w:pos="720"/>
          <w:tab w:val="left" w:pos="900"/>
          <w:tab w:val="left" w:pos="1080"/>
        </w:tabs>
        <w:jc w:val="center"/>
        <w:rPr>
          <w:rFonts w:ascii="Calibri" w:hAnsi="Calibri" w:cs="Calibri"/>
          <w:b/>
          <w:sz w:val="22"/>
          <w:szCs w:val="22"/>
        </w:rPr>
      </w:pPr>
      <w:r w:rsidRPr="005F0052">
        <w:rPr>
          <w:rFonts w:ascii="Calibri" w:hAnsi="Calibri" w:cs="Calibri"/>
          <w:b/>
          <w:sz w:val="22"/>
          <w:szCs w:val="22"/>
        </w:rPr>
        <w:t>BUREAU FOR PUBLIC HEALTH</w:t>
      </w:r>
    </w:p>
    <w:p w14:paraId="672A6659" w14:textId="77777777" w:rsidR="007F306F" w:rsidRPr="005F0052" w:rsidRDefault="007F306F" w:rsidP="00BD44B3">
      <w:pPr>
        <w:tabs>
          <w:tab w:val="left" w:pos="180"/>
          <w:tab w:val="left" w:pos="360"/>
          <w:tab w:val="left" w:pos="540"/>
          <w:tab w:val="left" w:pos="720"/>
          <w:tab w:val="left" w:pos="900"/>
          <w:tab w:val="left" w:pos="1080"/>
        </w:tabs>
        <w:jc w:val="center"/>
        <w:rPr>
          <w:rFonts w:ascii="Calibri" w:hAnsi="Calibri" w:cs="Calibri"/>
          <w:b/>
          <w:sz w:val="22"/>
          <w:szCs w:val="22"/>
        </w:rPr>
      </w:pPr>
    </w:p>
    <w:p w14:paraId="4413C5FC" w14:textId="77777777" w:rsidR="007F306F" w:rsidRPr="005F0052" w:rsidRDefault="007F306F" w:rsidP="00BD44B3">
      <w:pPr>
        <w:tabs>
          <w:tab w:val="left" w:pos="180"/>
          <w:tab w:val="left" w:pos="360"/>
          <w:tab w:val="left" w:pos="540"/>
          <w:tab w:val="left" w:pos="720"/>
          <w:tab w:val="left" w:pos="900"/>
          <w:tab w:val="left" w:pos="1080"/>
        </w:tabs>
        <w:jc w:val="center"/>
        <w:rPr>
          <w:rFonts w:ascii="Calibri" w:hAnsi="Calibri" w:cs="Calibri"/>
          <w:b/>
          <w:sz w:val="22"/>
          <w:szCs w:val="22"/>
        </w:rPr>
      </w:pPr>
      <w:r w:rsidRPr="005F0052">
        <w:rPr>
          <w:rFonts w:ascii="Calibri" w:hAnsi="Calibri" w:cs="Calibri"/>
          <w:b/>
          <w:sz w:val="22"/>
          <w:szCs w:val="22"/>
        </w:rPr>
        <w:t>SERIES 111</w:t>
      </w:r>
    </w:p>
    <w:p w14:paraId="4B742876" w14:textId="77777777" w:rsidR="007F306F" w:rsidRPr="005F0052" w:rsidRDefault="007F306F" w:rsidP="00BD44B3">
      <w:pPr>
        <w:tabs>
          <w:tab w:val="left" w:pos="180"/>
          <w:tab w:val="left" w:pos="360"/>
          <w:tab w:val="left" w:pos="540"/>
          <w:tab w:val="left" w:pos="720"/>
          <w:tab w:val="left" w:pos="900"/>
          <w:tab w:val="left" w:pos="1080"/>
        </w:tabs>
        <w:jc w:val="center"/>
        <w:rPr>
          <w:rFonts w:ascii="Calibri" w:hAnsi="Calibri" w:cs="Calibri"/>
          <w:b/>
          <w:sz w:val="22"/>
          <w:szCs w:val="22"/>
        </w:rPr>
      </w:pPr>
      <w:r w:rsidRPr="005F0052">
        <w:rPr>
          <w:rFonts w:ascii="Calibri" w:hAnsi="Calibri" w:cs="Calibri"/>
          <w:b/>
          <w:sz w:val="22"/>
          <w:szCs w:val="22"/>
        </w:rPr>
        <w:t>MEDICAL CANNABIS PROGRAM – LABORATORIES</w:t>
      </w:r>
    </w:p>
    <w:p w14:paraId="0A37501D" w14:textId="77777777" w:rsidR="007F306F" w:rsidRPr="005F0052" w:rsidRDefault="007F306F" w:rsidP="00BD44B3">
      <w:pPr>
        <w:tabs>
          <w:tab w:val="left" w:pos="180"/>
          <w:tab w:val="left" w:pos="360"/>
          <w:tab w:val="left" w:pos="540"/>
          <w:tab w:val="left" w:pos="720"/>
          <w:tab w:val="left" w:pos="900"/>
          <w:tab w:val="left" w:pos="1080"/>
        </w:tabs>
        <w:rPr>
          <w:rFonts w:ascii="Calibri" w:hAnsi="Calibri" w:cs="Calibri"/>
          <w:sz w:val="22"/>
          <w:szCs w:val="22"/>
        </w:rPr>
      </w:pPr>
    </w:p>
    <w:p w14:paraId="2E50AEC3" w14:textId="77777777" w:rsidR="007F306F" w:rsidRPr="005F0052" w:rsidRDefault="007F306F" w:rsidP="00E6131B">
      <w:pPr>
        <w:tabs>
          <w:tab w:val="left" w:pos="360"/>
          <w:tab w:val="left" w:pos="720"/>
          <w:tab w:val="left" w:pos="1080"/>
          <w:tab w:val="left" w:pos="1440"/>
          <w:tab w:val="left" w:pos="1800"/>
          <w:tab w:val="left" w:pos="2160"/>
        </w:tabs>
        <w:spacing w:after="220"/>
        <w:jc w:val="both"/>
        <w:rPr>
          <w:rFonts w:ascii="Calibri" w:hAnsi="Calibri" w:cs="Calibri"/>
          <w:b/>
          <w:sz w:val="22"/>
          <w:szCs w:val="22"/>
        </w:rPr>
      </w:pPr>
      <w:r w:rsidRPr="005F0052">
        <w:rPr>
          <w:rFonts w:ascii="Calibri" w:hAnsi="Calibri" w:cs="Calibri"/>
          <w:b/>
          <w:sz w:val="22"/>
          <w:szCs w:val="22"/>
        </w:rPr>
        <w:t xml:space="preserve">§64-111-1. </w:t>
      </w:r>
      <w:r w:rsidR="00C80F89" w:rsidRPr="005F0052">
        <w:rPr>
          <w:rFonts w:ascii="Calibri" w:hAnsi="Calibri" w:cs="Calibri"/>
          <w:b/>
          <w:sz w:val="22"/>
          <w:szCs w:val="22"/>
        </w:rPr>
        <w:t xml:space="preserve"> </w:t>
      </w:r>
      <w:r w:rsidRPr="005F0052">
        <w:rPr>
          <w:rFonts w:ascii="Calibri" w:hAnsi="Calibri" w:cs="Calibri"/>
          <w:b/>
          <w:sz w:val="22"/>
          <w:szCs w:val="22"/>
        </w:rPr>
        <w:t>General.</w:t>
      </w:r>
    </w:p>
    <w:p w14:paraId="5D7E97BB"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1.1. </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Scope. The provisions of </w:t>
      </w:r>
      <w:r w:rsidR="007E1C97" w:rsidRPr="005F0052">
        <w:rPr>
          <w:rFonts w:ascii="Calibri" w:hAnsi="Calibri" w:cs="Calibri"/>
          <w:sz w:val="22"/>
          <w:szCs w:val="22"/>
        </w:rPr>
        <w:t>this rule</w:t>
      </w:r>
      <w:r w:rsidR="007F306F" w:rsidRPr="005F0052">
        <w:rPr>
          <w:rFonts w:ascii="Calibri" w:hAnsi="Calibri" w:cs="Calibri"/>
          <w:sz w:val="22"/>
          <w:szCs w:val="22"/>
        </w:rPr>
        <w:t xml:space="preserve"> regulate the certification and operation of laboratories that provide testing services to medical cannabis organizations authorized by the West Virginia Medical Cannabis Act (</w:t>
      </w:r>
      <w:r w:rsidR="007E1C97" w:rsidRPr="005F0052">
        <w:rPr>
          <w:rFonts w:ascii="Calibri" w:hAnsi="Calibri" w:cs="Calibri"/>
          <w:sz w:val="22"/>
          <w:szCs w:val="22"/>
        </w:rPr>
        <w:t>W. Va.</w:t>
      </w:r>
      <w:r w:rsidR="007F306F" w:rsidRPr="005F0052">
        <w:rPr>
          <w:rFonts w:ascii="Calibri" w:hAnsi="Calibri" w:cs="Calibri"/>
          <w:sz w:val="22"/>
          <w:szCs w:val="22"/>
        </w:rPr>
        <w:t xml:space="preserve"> Code </w:t>
      </w:r>
      <w:r w:rsidR="007E1C97" w:rsidRPr="005F0052">
        <w:rPr>
          <w:rFonts w:ascii="Calibri" w:hAnsi="Calibri" w:cs="Calibri"/>
          <w:sz w:val="22"/>
          <w:szCs w:val="22"/>
        </w:rPr>
        <w:t>§</w:t>
      </w:r>
      <w:r w:rsidR="007F306F" w:rsidRPr="005F0052">
        <w:rPr>
          <w:rFonts w:ascii="Calibri" w:hAnsi="Calibri" w:cs="Calibri"/>
          <w:sz w:val="22"/>
          <w:szCs w:val="22"/>
        </w:rPr>
        <w:t xml:space="preserve">16A-1-1 </w:t>
      </w:r>
      <w:r w:rsidR="007E1C97" w:rsidRPr="005F0052">
        <w:rPr>
          <w:rFonts w:ascii="Calibri" w:hAnsi="Calibri" w:cs="Calibri"/>
          <w:i/>
          <w:sz w:val="22"/>
          <w:szCs w:val="22"/>
        </w:rPr>
        <w:t>et seq.</w:t>
      </w:r>
      <w:r w:rsidR="007F306F" w:rsidRPr="005F0052">
        <w:rPr>
          <w:rFonts w:ascii="Calibri" w:hAnsi="Calibri" w:cs="Calibri"/>
          <w:sz w:val="22"/>
          <w:szCs w:val="22"/>
        </w:rPr>
        <w:t xml:space="preserve">)  </w:t>
      </w:r>
    </w:p>
    <w:p w14:paraId="19FBEE1E"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1.2.  Authority.  W. Va. Code </w:t>
      </w:r>
      <w:r w:rsidR="007E1C97" w:rsidRPr="005F0052">
        <w:rPr>
          <w:rFonts w:ascii="Calibri" w:hAnsi="Calibri" w:cs="Calibri"/>
          <w:sz w:val="22"/>
          <w:szCs w:val="22"/>
        </w:rPr>
        <w:t>§</w:t>
      </w:r>
      <w:r w:rsidR="007F306F" w:rsidRPr="005F0052">
        <w:rPr>
          <w:rFonts w:ascii="Calibri" w:hAnsi="Calibri" w:cs="Calibri"/>
          <w:sz w:val="22"/>
          <w:szCs w:val="22"/>
        </w:rPr>
        <w:t>16A-3-1(b)</w:t>
      </w:r>
      <w:r w:rsidR="00923489" w:rsidRPr="005F0052">
        <w:rPr>
          <w:rFonts w:ascii="Calibri" w:hAnsi="Calibri" w:cs="Calibri"/>
          <w:sz w:val="22"/>
          <w:szCs w:val="22"/>
        </w:rPr>
        <w:t xml:space="preserve"> and §16A-7-3</w:t>
      </w:r>
      <w:r w:rsidR="007F306F" w:rsidRPr="005F0052">
        <w:rPr>
          <w:rFonts w:ascii="Calibri" w:hAnsi="Calibri" w:cs="Calibri"/>
          <w:sz w:val="22"/>
          <w:szCs w:val="22"/>
        </w:rPr>
        <w:t xml:space="preserve">. </w:t>
      </w:r>
    </w:p>
    <w:p w14:paraId="68A1170D" w14:textId="14E78FDC"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1.3.  Filing Date.  </w:t>
      </w:r>
      <w:r w:rsidR="005F0052" w:rsidRPr="005F0052">
        <w:rPr>
          <w:rFonts w:ascii="Calibri" w:hAnsi="Calibri" w:cs="Calibri"/>
          <w:sz w:val="22"/>
          <w:szCs w:val="22"/>
        </w:rPr>
        <w:t>April 21, 2020.</w:t>
      </w:r>
    </w:p>
    <w:p w14:paraId="174BEC48" w14:textId="060D8AAB"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1.4.</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Effective Date. </w:t>
      </w:r>
      <w:r w:rsidR="005F0052" w:rsidRPr="005F0052">
        <w:rPr>
          <w:rFonts w:ascii="Calibri" w:hAnsi="Calibri" w:cs="Calibri"/>
          <w:sz w:val="22"/>
          <w:szCs w:val="22"/>
        </w:rPr>
        <w:t xml:space="preserve"> April 21, 2020.</w:t>
      </w:r>
    </w:p>
    <w:p w14:paraId="05FCAF30" w14:textId="4C9F2043"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1.5.  Sunset Provision. </w:t>
      </w:r>
      <w:r w:rsidR="007E1C97" w:rsidRPr="005F0052">
        <w:rPr>
          <w:rFonts w:ascii="Calibri" w:hAnsi="Calibri" w:cs="Calibri"/>
          <w:sz w:val="22"/>
          <w:szCs w:val="22"/>
        </w:rPr>
        <w:t>This rule</w:t>
      </w:r>
      <w:r w:rsidR="007F306F" w:rsidRPr="005F0052">
        <w:rPr>
          <w:rFonts w:ascii="Calibri" w:hAnsi="Calibri" w:cs="Calibri"/>
          <w:sz w:val="22"/>
          <w:szCs w:val="22"/>
        </w:rPr>
        <w:t xml:space="preserve"> will terminate and have no further force or effect </w:t>
      </w:r>
      <w:r w:rsidR="005F0052" w:rsidRPr="005F0052">
        <w:rPr>
          <w:rFonts w:ascii="Calibri" w:hAnsi="Calibri" w:cs="Calibri"/>
          <w:sz w:val="22"/>
          <w:szCs w:val="22"/>
        </w:rPr>
        <w:t>on April 21, 2025.</w:t>
      </w:r>
    </w:p>
    <w:p w14:paraId="7E13BF84"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1.6. </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Applicability. </w:t>
      </w:r>
      <w:r w:rsidR="007E1C97" w:rsidRPr="005F0052">
        <w:rPr>
          <w:rFonts w:ascii="Calibri" w:hAnsi="Calibri" w:cs="Calibri"/>
          <w:sz w:val="22"/>
          <w:szCs w:val="22"/>
        </w:rPr>
        <w:t>This rule</w:t>
      </w:r>
      <w:r w:rsidR="007F306F" w:rsidRPr="005F0052">
        <w:rPr>
          <w:rFonts w:ascii="Calibri" w:hAnsi="Calibri" w:cs="Calibri"/>
          <w:sz w:val="22"/>
          <w:szCs w:val="22"/>
        </w:rPr>
        <w:t xml:space="preserve"> appl</w:t>
      </w:r>
      <w:r w:rsidR="007E1C97" w:rsidRPr="005F0052">
        <w:rPr>
          <w:rFonts w:ascii="Calibri" w:hAnsi="Calibri" w:cs="Calibri"/>
          <w:sz w:val="22"/>
          <w:szCs w:val="22"/>
        </w:rPr>
        <w:t>ies</w:t>
      </w:r>
      <w:r w:rsidR="007F306F" w:rsidRPr="005F0052">
        <w:rPr>
          <w:rFonts w:ascii="Calibri" w:hAnsi="Calibri" w:cs="Calibri"/>
          <w:sz w:val="22"/>
          <w:szCs w:val="22"/>
        </w:rPr>
        <w:t xml:space="preserve"> to a person or entity that desires to hold a permit as a medical cannabis organization in the state.</w:t>
      </w:r>
    </w:p>
    <w:p w14:paraId="610AFF87" w14:textId="77777777" w:rsidR="007F306F" w:rsidRPr="005F0052" w:rsidRDefault="007F306F" w:rsidP="00E6131B">
      <w:pPr>
        <w:tabs>
          <w:tab w:val="left" w:pos="360"/>
          <w:tab w:val="left" w:pos="720"/>
          <w:tab w:val="left" w:pos="1080"/>
          <w:tab w:val="left" w:pos="1440"/>
          <w:tab w:val="left" w:pos="1800"/>
          <w:tab w:val="left" w:pos="2160"/>
        </w:tabs>
        <w:spacing w:after="220"/>
        <w:jc w:val="both"/>
        <w:rPr>
          <w:rFonts w:ascii="Calibri" w:hAnsi="Calibri" w:cs="Calibri"/>
          <w:b/>
          <w:sz w:val="22"/>
          <w:szCs w:val="22"/>
        </w:rPr>
      </w:pPr>
      <w:r w:rsidRPr="005F0052">
        <w:rPr>
          <w:rFonts w:ascii="Calibri" w:hAnsi="Calibri" w:cs="Calibri"/>
          <w:b/>
          <w:sz w:val="22"/>
          <w:szCs w:val="22"/>
        </w:rPr>
        <w:t>§64-111-2.</w:t>
      </w:r>
      <w:r w:rsidR="00C80F89" w:rsidRPr="005F0052">
        <w:rPr>
          <w:rFonts w:ascii="Calibri" w:hAnsi="Calibri" w:cs="Calibri"/>
          <w:b/>
          <w:sz w:val="22"/>
          <w:szCs w:val="22"/>
        </w:rPr>
        <w:t xml:space="preserve"> </w:t>
      </w:r>
      <w:r w:rsidRPr="005F0052">
        <w:rPr>
          <w:rFonts w:ascii="Calibri" w:hAnsi="Calibri" w:cs="Calibri"/>
          <w:b/>
          <w:sz w:val="22"/>
          <w:szCs w:val="22"/>
        </w:rPr>
        <w:t xml:space="preserve"> Definitions. </w:t>
      </w:r>
    </w:p>
    <w:p w14:paraId="6C7B5933"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2.1.</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“Act” means the West Virginia Medical Cannabis Act (</w:t>
      </w:r>
      <w:r w:rsidR="007E1C97" w:rsidRPr="005F0052">
        <w:rPr>
          <w:rFonts w:ascii="Calibri" w:hAnsi="Calibri" w:cs="Calibri"/>
          <w:sz w:val="22"/>
          <w:szCs w:val="22"/>
        </w:rPr>
        <w:t>W. Va.</w:t>
      </w:r>
      <w:r w:rsidR="007F306F" w:rsidRPr="005F0052">
        <w:rPr>
          <w:rFonts w:ascii="Calibri" w:hAnsi="Calibri" w:cs="Calibri"/>
          <w:sz w:val="22"/>
          <w:szCs w:val="22"/>
        </w:rPr>
        <w:t xml:space="preserve"> Code </w:t>
      </w:r>
      <w:r w:rsidR="007E1C97" w:rsidRPr="005F0052">
        <w:rPr>
          <w:rFonts w:ascii="Calibri" w:hAnsi="Calibri" w:cs="Calibri"/>
          <w:sz w:val="22"/>
          <w:szCs w:val="22"/>
        </w:rPr>
        <w:t>§</w:t>
      </w:r>
      <w:r w:rsidR="007F306F" w:rsidRPr="005F0052">
        <w:rPr>
          <w:rFonts w:ascii="Calibri" w:hAnsi="Calibri" w:cs="Calibri"/>
          <w:sz w:val="22"/>
          <w:szCs w:val="22"/>
        </w:rPr>
        <w:t xml:space="preserve">16A-1-1 </w:t>
      </w:r>
      <w:r w:rsidR="007E1C97" w:rsidRPr="005F0052">
        <w:rPr>
          <w:rFonts w:ascii="Calibri" w:hAnsi="Calibri" w:cs="Calibri"/>
          <w:i/>
          <w:sz w:val="22"/>
          <w:szCs w:val="22"/>
        </w:rPr>
        <w:t>et seq.</w:t>
      </w:r>
      <w:r w:rsidR="007F306F" w:rsidRPr="005F0052">
        <w:rPr>
          <w:rFonts w:ascii="Calibri" w:hAnsi="Calibri" w:cs="Calibri"/>
          <w:sz w:val="22"/>
          <w:szCs w:val="22"/>
        </w:rPr>
        <w:t>).</w:t>
      </w:r>
    </w:p>
    <w:p w14:paraId="2DAE10C6"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2.2.  “Accreditation body” means an organization which:</w:t>
      </w:r>
    </w:p>
    <w:p w14:paraId="1791247B"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2.2.a. </w:t>
      </w:r>
      <w:r w:rsidR="00C80F89" w:rsidRPr="005F0052">
        <w:rPr>
          <w:rFonts w:ascii="Calibri" w:hAnsi="Calibri" w:cs="Calibri"/>
          <w:sz w:val="22"/>
          <w:szCs w:val="22"/>
        </w:rPr>
        <w:t xml:space="preserve"> </w:t>
      </w:r>
      <w:r w:rsidR="007F306F" w:rsidRPr="005F0052">
        <w:rPr>
          <w:rFonts w:ascii="Calibri" w:hAnsi="Calibri" w:cs="Calibri"/>
          <w:sz w:val="22"/>
          <w:szCs w:val="22"/>
        </w:rPr>
        <w:t>Certifies the competency, expertise and integrity of a laboratory and operates in conformance with the current version of International Organization Standard ISO/IEC 17011;</w:t>
      </w:r>
    </w:p>
    <w:p w14:paraId="0A42AB5A"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2.2.b.</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Determines a laboratory's compliance with and conformance to the relevant standards established by the International Organization for Standardization, including ISO/IEC 17025;</w:t>
      </w:r>
    </w:p>
    <w:p w14:paraId="1069D501"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2.2.c.</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Is a signatory to the International</w:t>
      </w:r>
      <w:r w:rsidR="00650D95" w:rsidRPr="005F0052">
        <w:rPr>
          <w:rFonts w:ascii="Calibri" w:hAnsi="Calibri" w:cs="Calibri"/>
          <w:sz w:val="22"/>
          <w:szCs w:val="22"/>
        </w:rPr>
        <w:t xml:space="preserve"> Laboratory</w:t>
      </w:r>
      <w:r w:rsidR="007F306F" w:rsidRPr="005F0052">
        <w:rPr>
          <w:rFonts w:ascii="Calibri" w:hAnsi="Calibri" w:cs="Calibri"/>
          <w:sz w:val="22"/>
          <w:szCs w:val="22"/>
        </w:rPr>
        <w:t xml:space="preserve"> Accreditation Cooperation Mutual Recognition Arrangement for Testing; and</w:t>
      </w:r>
    </w:p>
    <w:p w14:paraId="2688C5EA"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2.2.d. </w:t>
      </w:r>
      <w:r w:rsidR="00C80F89" w:rsidRPr="005F0052">
        <w:rPr>
          <w:rFonts w:ascii="Calibri" w:hAnsi="Calibri" w:cs="Calibri"/>
          <w:sz w:val="22"/>
          <w:szCs w:val="22"/>
        </w:rPr>
        <w:t xml:space="preserve"> </w:t>
      </w:r>
      <w:r w:rsidR="007F306F" w:rsidRPr="005F0052">
        <w:rPr>
          <w:rFonts w:ascii="Calibri" w:hAnsi="Calibri" w:cs="Calibri"/>
          <w:sz w:val="22"/>
          <w:szCs w:val="22"/>
        </w:rPr>
        <w:t>Is not affiliated with a laboratory applicant for which it has or will issue a certificate of accreditation.</w:t>
      </w:r>
    </w:p>
    <w:p w14:paraId="2EB99436"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2.3. </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“Approved laboratory” means a laboratory that has applied for, and received, the approval of the bureau to identify, collect, handle, and conduct tests on samples from a grower/processor and test samples from the bureau used in the growing, processing, or dispensing of medical cannabis as required by the Act and </w:t>
      </w:r>
      <w:r w:rsidR="007E1C97" w:rsidRPr="005F0052">
        <w:rPr>
          <w:rFonts w:ascii="Calibri" w:hAnsi="Calibri" w:cs="Calibri"/>
          <w:sz w:val="22"/>
          <w:szCs w:val="22"/>
        </w:rPr>
        <w:t>this rule</w:t>
      </w:r>
      <w:r w:rsidR="007F306F" w:rsidRPr="005F0052">
        <w:rPr>
          <w:rFonts w:ascii="Calibri" w:hAnsi="Calibri" w:cs="Calibri"/>
          <w:sz w:val="22"/>
          <w:szCs w:val="22"/>
        </w:rPr>
        <w:t>.</w:t>
      </w:r>
    </w:p>
    <w:p w14:paraId="17FA5A08"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2.4.</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“Bureau” means the West Virginia Bureau for Public Health within the West Virginia Department of Health and Human Resources.</w:t>
      </w:r>
    </w:p>
    <w:p w14:paraId="5F5EDA46"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2.5.  “Certificate of accreditation” means a document issued by an accreditation body evidencing that a laboratory is in compliance with International Organization for Standardization Standard ISO/IEC 17025 </w:t>
      </w:r>
      <w:r w:rsidR="00650D95" w:rsidRPr="005F0052">
        <w:rPr>
          <w:rFonts w:ascii="Calibri" w:hAnsi="Calibri" w:cs="Calibri"/>
          <w:sz w:val="22"/>
          <w:szCs w:val="22"/>
        </w:rPr>
        <w:lastRenderedPageBreak/>
        <w:t>and</w:t>
      </w:r>
      <w:r w:rsidR="007F306F" w:rsidRPr="005F0052">
        <w:rPr>
          <w:rFonts w:ascii="Calibri" w:hAnsi="Calibri" w:cs="Calibri"/>
          <w:sz w:val="22"/>
          <w:szCs w:val="22"/>
        </w:rPr>
        <w:t xml:space="preserve"> other </w:t>
      </w:r>
      <w:r w:rsidR="00650D95" w:rsidRPr="005F0052">
        <w:rPr>
          <w:rFonts w:ascii="Calibri" w:hAnsi="Calibri" w:cs="Calibri"/>
          <w:sz w:val="22"/>
          <w:szCs w:val="22"/>
        </w:rPr>
        <w:t>requirement</w:t>
      </w:r>
      <w:r w:rsidR="007F306F" w:rsidRPr="005F0052">
        <w:rPr>
          <w:rFonts w:ascii="Calibri" w:hAnsi="Calibri" w:cs="Calibri"/>
          <w:sz w:val="22"/>
          <w:szCs w:val="22"/>
        </w:rPr>
        <w:t>s relevant to the operation of laboratories conducting tests on medical cannabis and other items used in the growing, processing, or dispensing of medical cannabis.</w:t>
      </w:r>
    </w:p>
    <w:p w14:paraId="4D97A12A"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2.6.</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“Certificate of analysis” means a document that confirms that the test performed by an approved laboratory on a harvest batch, harvest lot, or process lot meets the testing requirements set forth by the bureau.</w:t>
      </w:r>
    </w:p>
    <w:p w14:paraId="456EBD57"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2.7.</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“Chain of custody” means the written procedures used by employees of an approved laboratory to record the possession and transfer of samples and test samples from the time the samples and test samples are collected until the test of the sample or test sample is completed.</w:t>
      </w:r>
    </w:p>
    <w:p w14:paraId="12EC2502"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2.8. </w:t>
      </w:r>
      <w:r w:rsidR="00C80F89" w:rsidRPr="005F0052">
        <w:rPr>
          <w:rFonts w:ascii="Calibri" w:hAnsi="Calibri" w:cs="Calibri"/>
          <w:sz w:val="22"/>
          <w:szCs w:val="22"/>
        </w:rPr>
        <w:t xml:space="preserve"> </w:t>
      </w:r>
      <w:r w:rsidR="007F306F" w:rsidRPr="005F0052">
        <w:rPr>
          <w:rFonts w:ascii="Calibri" w:hAnsi="Calibri" w:cs="Calibri"/>
          <w:sz w:val="22"/>
          <w:szCs w:val="22"/>
        </w:rPr>
        <w:t>“Dispensary” means:</w:t>
      </w:r>
    </w:p>
    <w:p w14:paraId="467744A6"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2.8.a.</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A person who holds a permit issued by the bureau to dispense medical cannabis.</w:t>
      </w:r>
    </w:p>
    <w:p w14:paraId="3DD6620B" w14:textId="65D6E695" w:rsidR="007F306F" w:rsidRPr="005F0052" w:rsidRDefault="00AA02E6" w:rsidP="5FD0DD6F">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2.8.b.</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The term does not include a health care medical cannabis organization as defined under </w:t>
      </w:r>
      <w:r w:rsidR="007E1C97" w:rsidRPr="005F0052">
        <w:rPr>
          <w:rFonts w:ascii="Calibri" w:hAnsi="Calibri" w:cs="Calibri"/>
          <w:sz w:val="22"/>
          <w:szCs w:val="22"/>
        </w:rPr>
        <w:t>W. Va.</w:t>
      </w:r>
      <w:r w:rsidR="007F306F" w:rsidRPr="005F0052">
        <w:rPr>
          <w:rFonts w:ascii="Calibri" w:hAnsi="Calibri" w:cs="Calibri"/>
          <w:sz w:val="22"/>
          <w:szCs w:val="22"/>
        </w:rPr>
        <w:t xml:space="preserve"> Code </w:t>
      </w:r>
      <w:r w:rsidR="007E1C97" w:rsidRPr="005F0052">
        <w:rPr>
          <w:rFonts w:ascii="Calibri" w:hAnsi="Calibri" w:cs="Calibri"/>
          <w:sz w:val="22"/>
          <w:szCs w:val="22"/>
        </w:rPr>
        <w:t>§</w:t>
      </w:r>
      <w:r w:rsidR="007F306F" w:rsidRPr="005F0052">
        <w:rPr>
          <w:rFonts w:ascii="Calibri" w:hAnsi="Calibri" w:cs="Calibri"/>
          <w:sz w:val="22"/>
          <w:szCs w:val="22"/>
        </w:rPr>
        <w:t xml:space="preserve">16A-13-1 </w:t>
      </w:r>
      <w:r w:rsidR="007E1C97" w:rsidRPr="005F0052">
        <w:rPr>
          <w:rFonts w:ascii="Calibri" w:hAnsi="Calibri" w:cs="Calibri"/>
          <w:i/>
          <w:iCs/>
          <w:sz w:val="22"/>
          <w:szCs w:val="22"/>
        </w:rPr>
        <w:t>et seq.</w:t>
      </w:r>
    </w:p>
    <w:p w14:paraId="5B3AEC8C"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2.9. </w:t>
      </w:r>
      <w:r w:rsidR="00C80F89" w:rsidRPr="005F0052">
        <w:rPr>
          <w:rFonts w:ascii="Calibri" w:hAnsi="Calibri" w:cs="Calibri"/>
          <w:sz w:val="22"/>
          <w:szCs w:val="22"/>
        </w:rPr>
        <w:t xml:space="preserve"> </w:t>
      </w:r>
      <w:r w:rsidR="007F306F" w:rsidRPr="005F0052">
        <w:rPr>
          <w:rFonts w:ascii="Calibri" w:hAnsi="Calibri" w:cs="Calibri"/>
          <w:sz w:val="22"/>
          <w:szCs w:val="22"/>
        </w:rPr>
        <w:t>“Electronic tracking system” means an electronic seed-to-sale system prescribed by the bureau that is implemented by:</w:t>
      </w:r>
    </w:p>
    <w:p w14:paraId="08D0445B"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2.9.a.</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A grower/processor to log, verify, and monitor the receipt, use and sale of seeds, immature medical cannabis plants, or medical cannabis plants, the funds received by a grower/processor for the sale of medical cannabis to another medical cannabis organization, the disposal of medical cannabis waste, and the recall of defective medical cannabis.</w:t>
      </w:r>
    </w:p>
    <w:p w14:paraId="5FED77EC"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2.9.b. </w:t>
      </w:r>
      <w:r w:rsidR="00C80F89" w:rsidRPr="005F0052">
        <w:rPr>
          <w:rFonts w:ascii="Calibri" w:hAnsi="Calibri" w:cs="Calibri"/>
          <w:sz w:val="22"/>
          <w:szCs w:val="22"/>
        </w:rPr>
        <w:t xml:space="preserve"> </w:t>
      </w:r>
      <w:r w:rsidR="007F306F" w:rsidRPr="005F0052">
        <w:rPr>
          <w:rFonts w:ascii="Calibri" w:hAnsi="Calibri" w:cs="Calibri"/>
          <w:sz w:val="22"/>
          <w:szCs w:val="22"/>
        </w:rPr>
        <w:t>A dispensary to log, verify, and monitor the receipt of medical cannabis product from a grower/processor, the verification of the validity of an identification card presented by a patient or caregiver, the dispensing of medical cannabis product to a patient or caregiver, the disposal of medical cannabis waste, and the recall of defective medical cannabis.</w:t>
      </w:r>
    </w:p>
    <w:p w14:paraId="032B80DC"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2.9.c. </w:t>
      </w:r>
      <w:r w:rsidR="00C80F89" w:rsidRPr="005F0052">
        <w:rPr>
          <w:rFonts w:ascii="Calibri" w:hAnsi="Calibri" w:cs="Calibri"/>
          <w:sz w:val="22"/>
          <w:szCs w:val="22"/>
        </w:rPr>
        <w:t xml:space="preserve"> </w:t>
      </w:r>
      <w:r w:rsidR="007F306F" w:rsidRPr="005F0052">
        <w:rPr>
          <w:rFonts w:ascii="Calibri" w:hAnsi="Calibri" w:cs="Calibri"/>
          <w:sz w:val="22"/>
          <w:szCs w:val="22"/>
        </w:rPr>
        <w:t>An approved laboratory to log, verify, and monitor the receipt of samples and test samples for testing, the results of tests performed by the approved laboratory, and the disposal of tested and untested samples.</w:t>
      </w:r>
    </w:p>
    <w:p w14:paraId="1DBFA5DD"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2.10. </w:t>
      </w:r>
      <w:r w:rsidR="00C80F89" w:rsidRPr="005F0052">
        <w:rPr>
          <w:rFonts w:ascii="Calibri" w:hAnsi="Calibri" w:cs="Calibri"/>
          <w:sz w:val="22"/>
          <w:szCs w:val="22"/>
        </w:rPr>
        <w:t xml:space="preserve"> </w:t>
      </w:r>
      <w:r w:rsidR="007F306F" w:rsidRPr="005F0052">
        <w:rPr>
          <w:rFonts w:ascii="Calibri" w:hAnsi="Calibri" w:cs="Calibri"/>
          <w:sz w:val="22"/>
          <w:szCs w:val="22"/>
        </w:rPr>
        <w:t>“Grower/processor means:</w:t>
      </w:r>
    </w:p>
    <w:p w14:paraId="44661660"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2.10.a.  A person who holds a permit from the bureau under the act to grow or process medical cannabis.</w:t>
      </w:r>
    </w:p>
    <w:p w14:paraId="426FD177"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2.10.b. </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The term does not include a health care medical cannabis organization as defined under </w:t>
      </w:r>
      <w:r w:rsidR="007E1C97" w:rsidRPr="005F0052">
        <w:rPr>
          <w:rFonts w:ascii="Calibri" w:hAnsi="Calibri" w:cs="Calibri"/>
          <w:sz w:val="22"/>
          <w:szCs w:val="22"/>
        </w:rPr>
        <w:t>W. Va.</w:t>
      </w:r>
      <w:r w:rsidR="007F306F" w:rsidRPr="005F0052">
        <w:rPr>
          <w:rFonts w:ascii="Calibri" w:hAnsi="Calibri" w:cs="Calibri"/>
          <w:sz w:val="22"/>
          <w:szCs w:val="22"/>
        </w:rPr>
        <w:t xml:space="preserve"> Code </w:t>
      </w:r>
      <w:r w:rsidR="007E1C97" w:rsidRPr="005F0052">
        <w:rPr>
          <w:rFonts w:ascii="Calibri" w:hAnsi="Calibri" w:cs="Calibri"/>
          <w:sz w:val="22"/>
          <w:szCs w:val="22"/>
        </w:rPr>
        <w:t>§</w:t>
      </w:r>
      <w:r w:rsidR="007F306F" w:rsidRPr="005F0052">
        <w:rPr>
          <w:rFonts w:ascii="Calibri" w:hAnsi="Calibri" w:cs="Calibri"/>
          <w:sz w:val="22"/>
          <w:szCs w:val="22"/>
        </w:rPr>
        <w:t xml:space="preserve">16A-13-1 </w:t>
      </w:r>
      <w:r w:rsidR="007E1C97" w:rsidRPr="005F0052">
        <w:rPr>
          <w:rFonts w:ascii="Calibri" w:hAnsi="Calibri" w:cs="Calibri"/>
          <w:i/>
          <w:sz w:val="22"/>
          <w:szCs w:val="22"/>
        </w:rPr>
        <w:t>et seq.</w:t>
      </w:r>
    </w:p>
    <w:p w14:paraId="67278A4A"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2.11.</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“Harvest batch” means a specifically identified quantity of medical cannabis plant that is uniform in strain, cultivated utilizing the same growing practices, harvested at the same time and at the same location, and cured under uniform conditions.</w:t>
      </w:r>
    </w:p>
    <w:p w14:paraId="5B305337"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2.12.  “Harvest lot” means a specifically identified quantity of medical cannabis plant taken from a harvest batch.</w:t>
      </w:r>
    </w:p>
    <w:p w14:paraId="4107F120"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2.13. </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“Health care medical cannabis organization” means a vertically integrated health system approved by the bureau to dispense medical cannabis or grow and process medical cannabis, or both, in </w:t>
      </w:r>
      <w:r w:rsidR="007F306F" w:rsidRPr="005F0052">
        <w:rPr>
          <w:rFonts w:ascii="Calibri" w:hAnsi="Calibri" w:cs="Calibri"/>
          <w:sz w:val="22"/>
          <w:szCs w:val="22"/>
        </w:rPr>
        <w:lastRenderedPageBreak/>
        <w:t xml:space="preserve">accordance with a research study under </w:t>
      </w:r>
      <w:r w:rsidR="007E1C97" w:rsidRPr="005F0052">
        <w:rPr>
          <w:rFonts w:ascii="Calibri" w:hAnsi="Calibri" w:cs="Calibri"/>
          <w:sz w:val="22"/>
          <w:szCs w:val="22"/>
        </w:rPr>
        <w:t>W. Va.</w:t>
      </w:r>
      <w:r w:rsidR="007F306F" w:rsidRPr="005F0052">
        <w:rPr>
          <w:rFonts w:ascii="Calibri" w:hAnsi="Calibri" w:cs="Calibri"/>
          <w:sz w:val="22"/>
          <w:szCs w:val="22"/>
        </w:rPr>
        <w:t xml:space="preserve"> Code </w:t>
      </w:r>
      <w:r w:rsidR="007E1C97" w:rsidRPr="005F0052">
        <w:rPr>
          <w:rFonts w:ascii="Calibri" w:hAnsi="Calibri" w:cs="Calibri"/>
          <w:sz w:val="22"/>
          <w:szCs w:val="22"/>
        </w:rPr>
        <w:t>§</w:t>
      </w:r>
      <w:r w:rsidR="007F306F" w:rsidRPr="005F0052">
        <w:rPr>
          <w:rFonts w:ascii="Calibri" w:hAnsi="Calibri" w:cs="Calibri"/>
          <w:sz w:val="22"/>
          <w:szCs w:val="22"/>
        </w:rPr>
        <w:t xml:space="preserve">16A-13-1 </w:t>
      </w:r>
      <w:r w:rsidR="007E1C97" w:rsidRPr="005F0052">
        <w:rPr>
          <w:rFonts w:ascii="Calibri" w:hAnsi="Calibri" w:cs="Calibri"/>
          <w:i/>
          <w:sz w:val="22"/>
          <w:szCs w:val="22"/>
        </w:rPr>
        <w:t>et seq.</w:t>
      </w:r>
    </w:p>
    <w:p w14:paraId="080C3F5B"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2.14.  “Laboratory applicant” means a laboratory that submits an application to the bureau for approval to identify, collect, handle, and test medical cannabis and other items used by a medical cannabis organization in the growing, processing, or dispensing of medical cannabis as required under the Act and </w:t>
      </w:r>
      <w:r w:rsidR="007E1C97" w:rsidRPr="005F0052">
        <w:rPr>
          <w:rFonts w:ascii="Calibri" w:hAnsi="Calibri" w:cs="Calibri"/>
          <w:sz w:val="22"/>
          <w:szCs w:val="22"/>
        </w:rPr>
        <w:t>this rule</w:t>
      </w:r>
      <w:r w:rsidR="007F306F" w:rsidRPr="005F0052">
        <w:rPr>
          <w:rFonts w:ascii="Calibri" w:hAnsi="Calibri" w:cs="Calibri"/>
          <w:sz w:val="22"/>
          <w:szCs w:val="22"/>
        </w:rPr>
        <w:t xml:space="preserve"> for the bureau or a grower/processor.</w:t>
      </w:r>
    </w:p>
    <w:p w14:paraId="727D44F0" w14:textId="69A84AB0"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2.15.  “Medical cannabis” means cannabis </w:t>
      </w:r>
      <w:r w:rsidR="005F0052" w:rsidRPr="005F0052">
        <w:rPr>
          <w:rFonts w:ascii="Calibri" w:hAnsi="Calibri" w:cs="Calibri"/>
          <w:sz w:val="22"/>
          <w:szCs w:val="22"/>
        </w:rPr>
        <w:t xml:space="preserve">that is grown and sold pursuant to the provisions </w:t>
      </w:r>
      <w:r w:rsidR="007F306F" w:rsidRPr="005F0052">
        <w:rPr>
          <w:rFonts w:ascii="Calibri" w:hAnsi="Calibri" w:cs="Calibri"/>
          <w:sz w:val="22"/>
          <w:szCs w:val="22"/>
        </w:rPr>
        <w:t>for certified medical use as set forth in the Act</w:t>
      </w:r>
      <w:r w:rsidR="005F0052" w:rsidRPr="005F0052">
        <w:rPr>
          <w:rFonts w:ascii="Calibri" w:hAnsi="Calibri" w:cs="Calibri"/>
          <w:sz w:val="22"/>
          <w:szCs w:val="22"/>
        </w:rPr>
        <w:t xml:space="preserve"> and in a form set forth in the provisions of §64-110-10</w:t>
      </w:r>
      <w:r w:rsidR="007F306F" w:rsidRPr="005F0052">
        <w:rPr>
          <w:rFonts w:ascii="Calibri" w:hAnsi="Calibri" w:cs="Calibri"/>
          <w:sz w:val="22"/>
          <w:szCs w:val="22"/>
        </w:rPr>
        <w:t>.</w:t>
      </w:r>
    </w:p>
    <w:p w14:paraId="5EE7F1A2"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2.16.  “Medical cannabis extract” means a substance obtained by separating cannabinoids from medical cannabis plants by a mechanical, chemical, or other process.</w:t>
      </w:r>
    </w:p>
    <w:p w14:paraId="6CAAD78A"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2.17. </w:t>
      </w:r>
      <w:r w:rsidR="00C80F89" w:rsidRPr="005F0052">
        <w:rPr>
          <w:rFonts w:ascii="Calibri" w:hAnsi="Calibri" w:cs="Calibri"/>
          <w:sz w:val="22"/>
          <w:szCs w:val="22"/>
        </w:rPr>
        <w:t xml:space="preserve"> </w:t>
      </w:r>
      <w:r w:rsidR="007F306F" w:rsidRPr="005F0052">
        <w:rPr>
          <w:rFonts w:ascii="Calibri" w:hAnsi="Calibri" w:cs="Calibri"/>
          <w:sz w:val="22"/>
          <w:szCs w:val="22"/>
        </w:rPr>
        <w:t>“Medical cannabis organization” means:</w:t>
      </w:r>
    </w:p>
    <w:p w14:paraId="2737CA7F"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2.17.a.  A dispensary or a grower/processor.</w:t>
      </w:r>
    </w:p>
    <w:p w14:paraId="6CB78BD8" w14:textId="0126BA87" w:rsidR="007F306F" w:rsidRPr="005F0052" w:rsidRDefault="00AA02E6" w:rsidP="5FD0DD6F">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2.17.b.  The term does not include a health care medical cannabis organization under W. Va. Code </w:t>
      </w:r>
      <w:r w:rsidR="3E640599" w:rsidRPr="005F0052">
        <w:rPr>
          <w:rFonts w:ascii="Calibri" w:eastAsia="Calibri" w:hAnsi="Calibri" w:cs="Calibri"/>
          <w:sz w:val="22"/>
          <w:szCs w:val="22"/>
        </w:rPr>
        <w:t>§</w:t>
      </w:r>
      <w:r w:rsidR="007F306F" w:rsidRPr="005F0052">
        <w:rPr>
          <w:rFonts w:ascii="Calibri" w:hAnsi="Calibri" w:cs="Calibri"/>
          <w:sz w:val="22"/>
          <w:szCs w:val="22"/>
        </w:rPr>
        <w:t xml:space="preserve">16A-13-1  </w:t>
      </w:r>
      <w:r w:rsidR="007F306F" w:rsidRPr="005F0052">
        <w:rPr>
          <w:rFonts w:ascii="Calibri" w:hAnsi="Calibri" w:cs="Calibri"/>
          <w:i/>
          <w:iCs/>
          <w:sz w:val="22"/>
          <w:szCs w:val="22"/>
        </w:rPr>
        <w:t>et seq.</w:t>
      </w:r>
      <w:r w:rsidR="007F306F" w:rsidRPr="005F0052">
        <w:rPr>
          <w:rFonts w:ascii="Calibri" w:hAnsi="Calibri" w:cs="Calibri"/>
          <w:sz w:val="22"/>
          <w:szCs w:val="22"/>
        </w:rPr>
        <w:t xml:space="preserve"> or a clinical registrant under </w:t>
      </w:r>
      <w:r w:rsidR="007E1C97" w:rsidRPr="005F0052">
        <w:rPr>
          <w:rFonts w:ascii="Calibri" w:hAnsi="Calibri" w:cs="Calibri"/>
          <w:sz w:val="22"/>
          <w:szCs w:val="22"/>
        </w:rPr>
        <w:t>W. Va.</w:t>
      </w:r>
      <w:r w:rsidR="007F306F" w:rsidRPr="005F0052">
        <w:rPr>
          <w:rFonts w:ascii="Calibri" w:hAnsi="Calibri" w:cs="Calibri"/>
          <w:sz w:val="22"/>
          <w:szCs w:val="22"/>
        </w:rPr>
        <w:t xml:space="preserve"> Code </w:t>
      </w:r>
      <w:r w:rsidR="007E1C97" w:rsidRPr="005F0052">
        <w:rPr>
          <w:rFonts w:ascii="Calibri" w:hAnsi="Calibri" w:cs="Calibri"/>
          <w:sz w:val="22"/>
          <w:szCs w:val="22"/>
        </w:rPr>
        <w:t>§</w:t>
      </w:r>
      <w:r w:rsidR="007F306F" w:rsidRPr="005F0052">
        <w:rPr>
          <w:rFonts w:ascii="Calibri" w:hAnsi="Calibri" w:cs="Calibri"/>
          <w:sz w:val="22"/>
          <w:szCs w:val="22"/>
        </w:rPr>
        <w:t xml:space="preserve">16A-14-1 </w:t>
      </w:r>
      <w:r w:rsidR="007F306F" w:rsidRPr="005F0052">
        <w:rPr>
          <w:rFonts w:ascii="Calibri" w:hAnsi="Calibri" w:cs="Calibri"/>
          <w:i/>
          <w:iCs/>
          <w:sz w:val="22"/>
          <w:szCs w:val="22"/>
        </w:rPr>
        <w:t>et seq</w:t>
      </w:r>
      <w:r w:rsidR="007E1C97" w:rsidRPr="005F0052">
        <w:rPr>
          <w:rFonts w:ascii="Calibri" w:hAnsi="Calibri" w:cs="Calibri"/>
          <w:i/>
          <w:iCs/>
          <w:sz w:val="22"/>
          <w:szCs w:val="22"/>
        </w:rPr>
        <w:t>.</w:t>
      </w:r>
    </w:p>
    <w:p w14:paraId="6145EB16"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2.18. </w:t>
      </w:r>
      <w:r w:rsidR="00C80F89" w:rsidRPr="005F0052">
        <w:rPr>
          <w:rFonts w:ascii="Calibri" w:hAnsi="Calibri" w:cs="Calibri"/>
          <w:sz w:val="22"/>
          <w:szCs w:val="22"/>
        </w:rPr>
        <w:t xml:space="preserve"> </w:t>
      </w:r>
      <w:r w:rsidR="007F306F" w:rsidRPr="005F0052">
        <w:rPr>
          <w:rFonts w:ascii="Calibri" w:hAnsi="Calibri" w:cs="Calibri"/>
          <w:sz w:val="22"/>
          <w:szCs w:val="22"/>
        </w:rPr>
        <w:t>“Medical cannabis product” means the final form and dosage of medical cannabis that is grown, processed, produced, sealed, labeled, and tested by a grower/processor and sold to a dispensary.</w:t>
      </w:r>
    </w:p>
    <w:p w14:paraId="77772898" w14:textId="77777777" w:rsidR="007F306F" w:rsidRPr="005F0052" w:rsidRDefault="00AA02E6" w:rsidP="3E640599">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2.19.  “Pharmacist” has the same meaning as the term does in </w:t>
      </w:r>
      <w:r w:rsidR="007E1C97" w:rsidRPr="005F0052">
        <w:rPr>
          <w:rFonts w:ascii="Calibri" w:hAnsi="Calibri" w:cs="Calibri"/>
          <w:sz w:val="22"/>
          <w:szCs w:val="22"/>
        </w:rPr>
        <w:t>W. Va.</w:t>
      </w:r>
      <w:r w:rsidR="007F306F" w:rsidRPr="005F0052">
        <w:rPr>
          <w:rFonts w:ascii="Calibri" w:hAnsi="Calibri" w:cs="Calibri"/>
          <w:sz w:val="22"/>
          <w:szCs w:val="22"/>
        </w:rPr>
        <w:t xml:space="preserve"> Code </w:t>
      </w:r>
      <w:r w:rsidR="007E1C97" w:rsidRPr="005F0052">
        <w:rPr>
          <w:rFonts w:ascii="Calibri" w:hAnsi="Calibri" w:cs="Calibri"/>
          <w:sz w:val="22"/>
          <w:szCs w:val="22"/>
        </w:rPr>
        <w:t>§</w:t>
      </w:r>
      <w:r w:rsidR="007F306F" w:rsidRPr="005F0052">
        <w:rPr>
          <w:rFonts w:ascii="Calibri" w:hAnsi="Calibri" w:cs="Calibri"/>
          <w:sz w:val="22"/>
          <w:szCs w:val="22"/>
        </w:rPr>
        <w:t xml:space="preserve">30-5-1 </w:t>
      </w:r>
      <w:r w:rsidR="007E1C97" w:rsidRPr="005F0052">
        <w:rPr>
          <w:rFonts w:ascii="Calibri" w:hAnsi="Calibri" w:cs="Calibri"/>
          <w:i/>
          <w:iCs/>
          <w:sz w:val="22"/>
          <w:szCs w:val="22"/>
        </w:rPr>
        <w:t>et seq.</w:t>
      </w:r>
      <w:r w:rsidR="007F306F" w:rsidRPr="005F0052">
        <w:rPr>
          <w:rFonts w:ascii="Calibri" w:hAnsi="Calibri" w:cs="Calibri"/>
          <w:sz w:val="22"/>
          <w:szCs w:val="22"/>
        </w:rPr>
        <w:t xml:space="preserve"> (The Larry W. Border Pharmacy Practice Act).</w:t>
      </w:r>
    </w:p>
    <w:p w14:paraId="2A7F8EC2" w14:textId="77777777" w:rsidR="007F306F" w:rsidRPr="005F0052" w:rsidRDefault="00AA02E6" w:rsidP="3E640599">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2.20.</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“Physician” has the same meaning as the term does in </w:t>
      </w:r>
      <w:r w:rsidR="007E1C97" w:rsidRPr="005F0052">
        <w:rPr>
          <w:rFonts w:ascii="Calibri" w:hAnsi="Calibri" w:cs="Calibri"/>
          <w:sz w:val="22"/>
          <w:szCs w:val="22"/>
        </w:rPr>
        <w:t>W. Va.</w:t>
      </w:r>
      <w:r w:rsidR="007F306F" w:rsidRPr="005F0052">
        <w:rPr>
          <w:rFonts w:ascii="Calibri" w:hAnsi="Calibri" w:cs="Calibri"/>
          <w:sz w:val="22"/>
          <w:szCs w:val="22"/>
        </w:rPr>
        <w:t xml:space="preserve"> Code </w:t>
      </w:r>
      <w:r w:rsidR="007E1C97" w:rsidRPr="005F0052">
        <w:rPr>
          <w:rFonts w:ascii="Calibri" w:hAnsi="Calibri" w:cs="Calibri"/>
          <w:sz w:val="22"/>
          <w:szCs w:val="22"/>
        </w:rPr>
        <w:t>§</w:t>
      </w:r>
      <w:r w:rsidR="007F306F" w:rsidRPr="005F0052">
        <w:rPr>
          <w:rFonts w:ascii="Calibri" w:hAnsi="Calibri" w:cs="Calibri"/>
          <w:sz w:val="22"/>
          <w:szCs w:val="22"/>
        </w:rPr>
        <w:t xml:space="preserve">30-3-1 </w:t>
      </w:r>
      <w:r w:rsidR="007E1C97" w:rsidRPr="005F0052">
        <w:rPr>
          <w:rFonts w:ascii="Calibri" w:hAnsi="Calibri" w:cs="Calibri"/>
          <w:i/>
          <w:iCs/>
          <w:sz w:val="22"/>
          <w:szCs w:val="22"/>
        </w:rPr>
        <w:t>et seq.</w:t>
      </w:r>
      <w:r w:rsidR="007F306F" w:rsidRPr="005F0052">
        <w:rPr>
          <w:rFonts w:ascii="Calibri" w:hAnsi="Calibri" w:cs="Calibri"/>
          <w:sz w:val="22"/>
          <w:szCs w:val="22"/>
        </w:rPr>
        <w:t xml:space="preserve"> (The West Virginia Medical Practice Act) and </w:t>
      </w:r>
      <w:r w:rsidR="007E1C97" w:rsidRPr="005F0052">
        <w:rPr>
          <w:rFonts w:ascii="Calibri" w:hAnsi="Calibri" w:cs="Calibri"/>
          <w:sz w:val="22"/>
          <w:szCs w:val="22"/>
        </w:rPr>
        <w:t>W. Va.</w:t>
      </w:r>
      <w:r w:rsidR="007F306F" w:rsidRPr="005F0052">
        <w:rPr>
          <w:rFonts w:ascii="Calibri" w:hAnsi="Calibri" w:cs="Calibri"/>
          <w:sz w:val="22"/>
          <w:szCs w:val="22"/>
        </w:rPr>
        <w:t xml:space="preserve"> Code </w:t>
      </w:r>
      <w:r w:rsidR="007E1C97" w:rsidRPr="005F0052">
        <w:rPr>
          <w:rFonts w:ascii="Calibri" w:hAnsi="Calibri" w:cs="Calibri"/>
          <w:sz w:val="22"/>
          <w:szCs w:val="22"/>
        </w:rPr>
        <w:t>§</w:t>
      </w:r>
      <w:r w:rsidR="007F306F" w:rsidRPr="005F0052">
        <w:rPr>
          <w:rFonts w:ascii="Calibri" w:hAnsi="Calibri" w:cs="Calibri"/>
          <w:sz w:val="22"/>
          <w:szCs w:val="22"/>
        </w:rPr>
        <w:t xml:space="preserve">30-14-1 </w:t>
      </w:r>
      <w:r w:rsidR="007E1C97" w:rsidRPr="005F0052">
        <w:rPr>
          <w:rFonts w:ascii="Calibri" w:hAnsi="Calibri" w:cs="Calibri"/>
          <w:i/>
          <w:iCs/>
          <w:sz w:val="22"/>
          <w:szCs w:val="22"/>
        </w:rPr>
        <w:t>et seq.</w:t>
      </w:r>
      <w:r w:rsidR="007F306F" w:rsidRPr="005F0052">
        <w:rPr>
          <w:rFonts w:ascii="Calibri" w:hAnsi="Calibri" w:cs="Calibri"/>
          <w:sz w:val="22"/>
          <w:szCs w:val="22"/>
        </w:rPr>
        <w:t xml:space="preserve"> (Osteopathic Physicians and Surgeons).</w:t>
      </w:r>
    </w:p>
    <w:p w14:paraId="5DBD32EE" w14:textId="77777777" w:rsidR="007F306F" w:rsidRPr="005F0052" w:rsidRDefault="00AA02E6" w:rsidP="3E640599">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2.21.</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“Process lot” means any amount of a medical cannabis product of the same type and processed using the same medical cannabis extract, standard operating procedures, and the same or combination of different harvest lots.</w:t>
      </w:r>
    </w:p>
    <w:p w14:paraId="13E562E2"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2.22.  “Processing” means the compounding or conversion of medical cannabis extract by a grower/processor into a medical cannabis product.</w:t>
      </w:r>
    </w:p>
    <w:p w14:paraId="4482BC7C"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2.23.  “Sample” means medical cannabis collected by an employee of an approved laboratory from a grower/processor for testing by the laboratory.</w:t>
      </w:r>
    </w:p>
    <w:p w14:paraId="6494A006"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2.24.  “Test sample” means an amount of medical cannabis or an amount of soil, growing medium, water, or solvents used to grow or process medical cannabis, dust, or other particles obtained from the swab of a counter or equipment used in the growing or processing of medical cannabis, or other item used in the growing or processing of medical cannabis in a facility taken by an employee of an approved laboratory or an agent of the bureau at the request of the bureau from a grower/processor and provided to an approved laboratory for testing.</w:t>
      </w:r>
    </w:p>
    <w:p w14:paraId="0B36A225" w14:textId="77777777" w:rsidR="007F306F" w:rsidRPr="005F0052" w:rsidRDefault="007F306F" w:rsidP="00E6131B">
      <w:pPr>
        <w:tabs>
          <w:tab w:val="left" w:pos="360"/>
          <w:tab w:val="left" w:pos="720"/>
          <w:tab w:val="left" w:pos="1080"/>
          <w:tab w:val="left" w:pos="1440"/>
          <w:tab w:val="left" w:pos="1800"/>
          <w:tab w:val="left" w:pos="2160"/>
        </w:tabs>
        <w:spacing w:after="220"/>
        <w:jc w:val="both"/>
        <w:rPr>
          <w:rFonts w:ascii="Calibri" w:hAnsi="Calibri" w:cs="Calibri"/>
          <w:b/>
          <w:sz w:val="22"/>
          <w:szCs w:val="22"/>
        </w:rPr>
      </w:pPr>
      <w:r w:rsidRPr="005F0052">
        <w:rPr>
          <w:rFonts w:ascii="Calibri" w:hAnsi="Calibri" w:cs="Calibri"/>
          <w:b/>
          <w:sz w:val="22"/>
          <w:szCs w:val="22"/>
        </w:rPr>
        <w:t>§64-111-3.</w:t>
      </w:r>
      <w:r w:rsidR="00C80F89" w:rsidRPr="005F0052">
        <w:rPr>
          <w:rFonts w:ascii="Calibri" w:hAnsi="Calibri" w:cs="Calibri"/>
          <w:b/>
          <w:sz w:val="22"/>
          <w:szCs w:val="22"/>
        </w:rPr>
        <w:t xml:space="preserve"> </w:t>
      </w:r>
      <w:r w:rsidRPr="005F0052">
        <w:rPr>
          <w:rFonts w:ascii="Calibri" w:hAnsi="Calibri" w:cs="Calibri"/>
          <w:b/>
          <w:sz w:val="22"/>
          <w:szCs w:val="22"/>
        </w:rPr>
        <w:t xml:space="preserve"> Laboratories generally.</w:t>
      </w:r>
    </w:p>
    <w:p w14:paraId="539A710F"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3.1.  A laboratory may not identify, collect, handle, or conduct tests on samples from a grower/processor or conduct tests on test samples for the bureau unless the laboratory has been approved by the bureau under section 4 </w:t>
      </w:r>
      <w:r w:rsidR="00C80F89" w:rsidRPr="005F0052">
        <w:rPr>
          <w:rFonts w:ascii="Calibri" w:hAnsi="Calibri" w:cs="Calibri"/>
          <w:sz w:val="22"/>
          <w:szCs w:val="22"/>
        </w:rPr>
        <w:t>of this rule</w:t>
      </w:r>
      <w:r w:rsidR="007F306F" w:rsidRPr="005F0052">
        <w:rPr>
          <w:rFonts w:ascii="Calibri" w:hAnsi="Calibri" w:cs="Calibri"/>
          <w:sz w:val="22"/>
          <w:szCs w:val="22"/>
        </w:rPr>
        <w:t xml:space="preserve"> and has entered into a written contract with the grower/processor under section 10 </w:t>
      </w:r>
      <w:r w:rsidR="00C80F89" w:rsidRPr="005F0052">
        <w:rPr>
          <w:rFonts w:ascii="Calibri" w:hAnsi="Calibri" w:cs="Calibri"/>
          <w:sz w:val="22"/>
          <w:szCs w:val="22"/>
        </w:rPr>
        <w:t>of this rule</w:t>
      </w:r>
      <w:r w:rsidR="007F306F" w:rsidRPr="005F0052">
        <w:rPr>
          <w:rFonts w:ascii="Calibri" w:hAnsi="Calibri" w:cs="Calibri"/>
          <w:sz w:val="22"/>
          <w:szCs w:val="22"/>
        </w:rPr>
        <w:t>.</w:t>
      </w:r>
    </w:p>
    <w:p w14:paraId="281B0ED3"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lastRenderedPageBreak/>
        <w:tab/>
      </w:r>
      <w:r w:rsidR="007F306F" w:rsidRPr="005F0052">
        <w:rPr>
          <w:rFonts w:ascii="Calibri" w:hAnsi="Calibri" w:cs="Calibri"/>
          <w:sz w:val="22"/>
          <w:szCs w:val="22"/>
        </w:rPr>
        <w:t>3.2.</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The bureau will post on its web site a current list of approved laboratories.</w:t>
      </w:r>
    </w:p>
    <w:p w14:paraId="03D95C62"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3.3. </w:t>
      </w:r>
      <w:r w:rsidR="00C80F89" w:rsidRPr="005F0052">
        <w:rPr>
          <w:rFonts w:ascii="Calibri" w:hAnsi="Calibri" w:cs="Calibri"/>
          <w:sz w:val="22"/>
          <w:szCs w:val="22"/>
        </w:rPr>
        <w:t xml:space="preserve"> </w:t>
      </w:r>
      <w:r w:rsidR="007F306F" w:rsidRPr="005F0052">
        <w:rPr>
          <w:rFonts w:ascii="Calibri" w:hAnsi="Calibri" w:cs="Calibri"/>
          <w:sz w:val="22"/>
          <w:szCs w:val="22"/>
        </w:rPr>
        <w:t>An approved laboratory must employ at least one director to oversee and be responsible for the identification, collection, handling, and testing operations of the approved laboratory. A director must have earned, from a college or university accredited by a national or regional accrediting authority, at least one of the following:</w:t>
      </w:r>
    </w:p>
    <w:p w14:paraId="7CF3798A"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3.3.a. </w:t>
      </w:r>
      <w:r w:rsidR="00C80F89" w:rsidRPr="005F0052">
        <w:rPr>
          <w:rFonts w:ascii="Calibri" w:hAnsi="Calibri" w:cs="Calibri"/>
          <w:sz w:val="22"/>
          <w:szCs w:val="22"/>
        </w:rPr>
        <w:t xml:space="preserve"> </w:t>
      </w:r>
      <w:r w:rsidR="007F306F" w:rsidRPr="005F0052">
        <w:rPr>
          <w:rFonts w:ascii="Calibri" w:hAnsi="Calibri" w:cs="Calibri"/>
          <w:sz w:val="22"/>
          <w:szCs w:val="22"/>
        </w:rPr>
        <w:t>A doctorate of science or an equivalent degree in chemistry, biology, or a subdiscipline of chemistry or biology</w:t>
      </w:r>
      <w:r w:rsidR="00EF48CA" w:rsidRPr="005F0052">
        <w:rPr>
          <w:rFonts w:ascii="Calibri" w:hAnsi="Calibri" w:cs="Calibri"/>
          <w:sz w:val="22"/>
          <w:szCs w:val="22"/>
        </w:rPr>
        <w:t>;</w:t>
      </w:r>
    </w:p>
    <w:p w14:paraId="5C750B70"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3.3.b. </w:t>
      </w:r>
      <w:r w:rsidR="00C80F89" w:rsidRPr="005F0052">
        <w:rPr>
          <w:rFonts w:ascii="Calibri" w:hAnsi="Calibri" w:cs="Calibri"/>
          <w:sz w:val="22"/>
          <w:szCs w:val="22"/>
        </w:rPr>
        <w:t xml:space="preserve"> </w:t>
      </w:r>
      <w:r w:rsidR="007F306F" w:rsidRPr="005F0052">
        <w:rPr>
          <w:rFonts w:ascii="Calibri" w:hAnsi="Calibri" w:cs="Calibri"/>
          <w:sz w:val="22"/>
          <w:szCs w:val="22"/>
        </w:rPr>
        <w:t>A master's level degree in a chemical or biological science and a minimum of two years post graduate degree laboratory experience related to testing of medicinal or pharmaceutical products or other experience as approved by the bureau</w:t>
      </w:r>
      <w:r w:rsidR="00EF48CA" w:rsidRPr="005F0052">
        <w:rPr>
          <w:rFonts w:ascii="Calibri" w:hAnsi="Calibri" w:cs="Calibri"/>
          <w:sz w:val="22"/>
          <w:szCs w:val="22"/>
        </w:rPr>
        <w:t>; or</w:t>
      </w:r>
    </w:p>
    <w:p w14:paraId="1E20A1F3"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3.3.c. </w:t>
      </w:r>
      <w:r w:rsidR="00C80F89" w:rsidRPr="005F0052">
        <w:rPr>
          <w:rFonts w:ascii="Calibri" w:hAnsi="Calibri" w:cs="Calibri"/>
          <w:sz w:val="22"/>
          <w:szCs w:val="22"/>
        </w:rPr>
        <w:t xml:space="preserve"> </w:t>
      </w:r>
      <w:r w:rsidR="007F306F" w:rsidRPr="005F0052">
        <w:rPr>
          <w:rFonts w:ascii="Calibri" w:hAnsi="Calibri" w:cs="Calibri"/>
          <w:sz w:val="22"/>
          <w:szCs w:val="22"/>
        </w:rPr>
        <w:t>A bachelor's degree in a biological science and a minimum of four years post graduate degree laboratory experience related to testing of medicinal or pharmaceutical products or other experience as approved by the bureau.</w:t>
      </w:r>
    </w:p>
    <w:p w14:paraId="5FDDBDE8"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3.4. </w:t>
      </w:r>
      <w:r w:rsidR="00C80F89" w:rsidRPr="005F0052">
        <w:rPr>
          <w:rFonts w:ascii="Calibri" w:hAnsi="Calibri" w:cs="Calibri"/>
          <w:sz w:val="22"/>
          <w:szCs w:val="22"/>
        </w:rPr>
        <w:t xml:space="preserve"> </w:t>
      </w:r>
      <w:r w:rsidR="007F306F" w:rsidRPr="005F0052">
        <w:rPr>
          <w:rFonts w:ascii="Calibri" w:hAnsi="Calibri" w:cs="Calibri"/>
          <w:sz w:val="22"/>
          <w:szCs w:val="22"/>
        </w:rPr>
        <w:t>A principal or employee of a medical cannabis organization may not also own, be employed by or affiliated with an approved laboratory that has a contract with that medical cannabis organization.</w:t>
      </w:r>
    </w:p>
    <w:p w14:paraId="214D3EC4"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3.5. </w:t>
      </w:r>
      <w:r w:rsidR="00C80F89" w:rsidRPr="005F0052">
        <w:rPr>
          <w:rFonts w:ascii="Calibri" w:hAnsi="Calibri" w:cs="Calibri"/>
          <w:sz w:val="22"/>
          <w:szCs w:val="22"/>
        </w:rPr>
        <w:t xml:space="preserve"> </w:t>
      </w:r>
      <w:r w:rsidR="007F306F" w:rsidRPr="005F0052">
        <w:rPr>
          <w:rFonts w:ascii="Calibri" w:hAnsi="Calibri" w:cs="Calibri"/>
          <w:sz w:val="22"/>
          <w:szCs w:val="22"/>
        </w:rPr>
        <w:t>An approval issued by the bureau to a laboratory under this rule is valid for two years from the date of issuance and is valid only for the laboratory named and the location specified in the approval.</w:t>
      </w:r>
    </w:p>
    <w:p w14:paraId="49792489"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3.6.  An approval issued by the bureau to a laboratory under </w:t>
      </w:r>
      <w:r w:rsidR="007E1C97" w:rsidRPr="005F0052">
        <w:rPr>
          <w:rFonts w:ascii="Calibri" w:hAnsi="Calibri" w:cs="Calibri"/>
          <w:sz w:val="22"/>
          <w:szCs w:val="22"/>
        </w:rPr>
        <w:t>this rule</w:t>
      </w:r>
      <w:r w:rsidR="007F306F" w:rsidRPr="005F0052">
        <w:rPr>
          <w:rFonts w:ascii="Calibri" w:hAnsi="Calibri" w:cs="Calibri"/>
          <w:sz w:val="22"/>
          <w:szCs w:val="22"/>
        </w:rPr>
        <w:t xml:space="preserve"> is not transferable to any other person or any other location unless the laboratory obtains the prior written consent of the bureau.</w:t>
      </w:r>
    </w:p>
    <w:p w14:paraId="00A08F59" w14:textId="77777777" w:rsidR="007F306F" w:rsidRPr="005F0052" w:rsidRDefault="007F306F" w:rsidP="00E6131B">
      <w:pPr>
        <w:tabs>
          <w:tab w:val="left" w:pos="360"/>
          <w:tab w:val="left" w:pos="720"/>
          <w:tab w:val="left" w:pos="1080"/>
          <w:tab w:val="left" w:pos="1440"/>
          <w:tab w:val="left" w:pos="1800"/>
          <w:tab w:val="left" w:pos="2160"/>
        </w:tabs>
        <w:spacing w:after="220"/>
        <w:jc w:val="both"/>
        <w:rPr>
          <w:rFonts w:ascii="Calibri" w:hAnsi="Calibri" w:cs="Calibri"/>
          <w:b/>
          <w:sz w:val="22"/>
          <w:szCs w:val="22"/>
        </w:rPr>
      </w:pPr>
      <w:r w:rsidRPr="005F0052">
        <w:rPr>
          <w:rFonts w:ascii="Calibri" w:hAnsi="Calibri" w:cs="Calibri"/>
          <w:b/>
          <w:sz w:val="22"/>
          <w:szCs w:val="22"/>
        </w:rPr>
        <w:t xml:space="preserve">§64-111-4. </w:t>
      </w:r>
      <w:r w:rsidR="00C80F89" w:rsidRPr="005F0052">
        <w:rPr>
          <w:rFonts w:ascii="Calibri" w:hAnsi="Calibri" w:cs="Calibri"/>
          <w:b/>
          <w:sz w:val="22"/>
          <w:szCs w:val="22"/>
        </w:rPr>
        <w:t xml:space="preserve"> </w:t>
      </w:r>
      <w:r w:rsidRPr="005F0052">
        <w:rPr>
          <w:rFonts w:ascii="Calibri" w:hAnsi="Calibri" w:cs="Calibri"/>
          <w:b/>
          <w:sz w:val="22"/>
          <w:szCs w:val="22"/>
        </w:rPr>
        <w:t>Approval of laboratories.</w:t>
      </w:r>
    </w:p>
    <w:p w14:paraId="43FC36A5"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4.1.</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A laboratory intending to identify, collect, handle and conduct tests on samples and test samples and other items used by a grower/processor in the growing and processing of medical cannabis as required under the Act and </w:t>
      </w:r>
      <w:r w:rsidR="007E1C97" w:rsidRPr="005F0052">
        <w:rPr>
          <w:rFonts w:ascii="Calibri" w:hAnsi="Calibri" w:cs="Calibri"/>
          <w:sz w:val="22"/>
          <w:szCs w:val="22"/>
        </w:rPr>
        <w:t>this rule</w:t>
      </w:r>
      <w:r w:rsidR="007F306F" w:rsidRPr="005F0052">
        <w:rPr>
          <w:rFonts w:ascii="Calibri" w:hAnsi="Calibri" w:cs="Calibri"/>
          <w:sz w:val="22"/>
          <w:szCs w:val="22"/>
        </w:rPr>
        <w:t xml:space="preserve"> must submit an application for approval to the bureau on a form and in a manner prescribed by the bureau, in addition to the prescribed fee. The application is available on the bureau’s website.</w:t>
      </w:r>
    </w:p>
    <w:p w14:paraId="77B2DBAE"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4.2. </w:t>
      </w:r>
      <w:r w:rsidR="00C80F89" w:rsidRPr="005F0052">
        <w:rPr>
          <w:rFonts w:ascii="Calibri" w:hAnsi="Calibri" w:cs="Calibri"/>
          <w:sz w:val="22"/>
          <w:szCs w:val="22"/>
        </w:rPr>
        <w:t xml:space="preserve"> </w:t>
      </w:r>
      <w:r w:rsidR="007F306F" w:rsidRPr="005F0052">
        <w:rPr>
          <w:rFonts w:ascii="Calibri" w:hAnsi="Calibri" w:cs="Calibri"/>
          <w:sz w:val="22"/>
          <w:szCs w:val="22"/>
        </w:rPr>
        <w:t>An application submitted under this section must include the following information:</w:t>
      </w:r>
    </w:p>
    <w:p w14:paraId="2A056CF9"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4.2.a. </w:t>
      </w:r>
      <w:r w:rsidR="00C80F89" w:rsidRPr="005F0052">
        <w:rPr>
          <w:rFonts w:ascii="Calibri" w:hAnsi="Calibri" w:cs="Calibri"/>
          <w:sz w:val="22"/>
          <w:szCs w:val="22"/>
        </w:rPr>
        <w:t xml:space="preserve"> </w:t>
      </w:r>
      <w:r w:rsidR="007F306F" w:rsidRPr="005F0052">
        <w:rPr>
          <w:rFonts w:ascii="Calibri" w:hAnsi="Calibri" w:cs="Calibri"/>
          <w:sz w:val="22"/>
          <w:szCs w:val="22"/>
        </w:rPr>
        <w:t>The name and address of the laboratory applicant or its authorized agent.</w:t>
      </w:r>
    </w:p>
    <w:p w14:paraId="7C714D0F"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4.2.b. </w:t>
      </w:r>
      <w:r w:rsidR="00C80F89" w:rsidRPr="005F0052">
        <w:rPr>
          <w:rFonts w:ascii="Calibri" w:hAnsi="Calibri" w:cs="Calibri"/>
          <w:sz w:val="22"/>
          <w:szCs w:val="22"/>
        </w:rPr>
        <w:t xml:space="preserve"> </w:t>
      </w:r>
      <w:r w:rsidR="007F306F" w:rsidRPr="005F0052">
        <w:rPr>
          <w:rFonts w:ascii="Calibri" w:hAnsi="Calibri" w:cs="Calibri"/>
          <w:sz w:val="22"/>
          <w:szCs w:val="22"/>
        </w:rPr>
        <w:t>The name and address of the owner of the laboratory applicant, and, if applicable, the medical or pharmacy licensure information regarding the owner.</w:t>
      </w:r>
    </w:p>
    <w:p w14:paraId="269E8B50"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4.2.c.</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The name of the laboratory applicant's proposed director and technical personnel who are or will be employed by the laboratory at the location to be approved.</w:t>
      </w:r>
    </w:p>
    <w:p w14:paraId="4A8D193D"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4.2.d.</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A copy of the laboratory applicant's most recent </w:t>
      </w:r>
      <w:r w:rsidR="00650D95" w:rsidRPr="005F0052">
        <w:rPr>
          <w:rFonts w:ascii="Calibri" w:hAnsi="Calibri" w:cs="Calibri"/>
          <w:sz w:val="22"/>
          <w:szCs w:val="22"/>
        </w:rPr>
        <w:t xml:space="preserve">valid </w:t>
      </w:r>
      <w:r w:rsidR="007F306F" w:rsidRPr="005F0052">
        <w:rPr>
          <w:rFonts w:ascii="Calibri" w:hAnsi="Calibri" w:cs="Calibri"/>
          <w:sz w:val="22"/>
          <w:szCs w:val="22"/>
        </w:rPr>
        <w:t>certificate of accreditation</w:t>
      </w:r>
      <w:r w:rsidR="00650D95" w:rsidRPr="005F0052">
        <w:rPr>
          <w:rFonts w:ascii="Calibri" w:hAnsi="Calibri" w:cs="Calibri"/>
          <w:sz w:val="22"/>
          <w:szCs w:val="22"/>
        </w:rPr>
        <w:t xml:space="preserve"> granted from an ILAC MRA recognized accreditation body</w:t>
      </w:r>
      <w:r w:rsidR="007F306F" w:rsidRPr="005F0052">
        <w:rPr>
          <w:rFonts w:ascii="Calibri" w:hAnsi="Calibri" w:cs="Calibri"/>
          <w:sz w:val="22"/>
          <w:szCs w:val="22"/>
        </w:rPr>
        <w:t>.</w:t>
      </w:r>
    </w:p>
    <w:p w14:paraId="78B70C66"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4.2.e.</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Copies of the standard operating procedures and sampling procedures adopted by the laboratory applicant and approved by the accreditation body that issued the certificate of accreditation to the laboratory applicant.</w:t>
      </w:r>
    </w:p>
    <w:p w14:paraId="238D254C"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lastRenderedPageBreak/>
        <w:tab/>
      </w:r>
      <w:r w:rsidRPr="005F0052">
        <w:rPr>
          <w:rFonts w:ascii="Calibri" w:hAnsi="Calibri" w:cs="Calibri"/>
          <w:sz w:val="22"/>
          <w:szCs w:val="22"/>
        </w:rPr>
        <w:tab/>
      </w:r>
      <w:r w:rsidR="007F306F" w:rsidRPr="005F0052">
        <w:rPr>
          <w:rFonts w:ascii="Calibri" w:hAnsi="Calibri" w:cs="Calibri"/>
          <w:sz w:val="22"/>
          <w:szCs w:val="22"/>
        </w:rPr>
        <w:t xml:space="preserve">4.2.f. </w:t>
      </w:r>
      <w:r w:rsidR="00C80F89" w:rsidRPr="005F0052">
        <w:rPr>
          <w:rFonts w:ascii="Calibri" w:hAnsi="Calibri" w:cs="Calibri"/>
          <w:sz w:val="22"/>
          <w:szCs w:val="22"/>
        </w:rPr>
        <w:t xml:space="preserve"> </w:t>
      </w:r>
      <w:r w:rsidR="007F306F" w:rsidRPr="005F0052">
        <w:rPr>
          <w:rFonts w:ascii="Calibri" w:hAnsi="Calibri" w:cs="Calibri"/>
          <w:sz w:val="22"/>
          <w:szCs w:val="22"/>
        </w:rPr>
        <w:t>A list of the specialized laboratory equipment utilized or to be utilized by the laboratory applicant in its testing operations, including the manufacturer's name and the serial and model number of the equipment, and other specifications as may be required by the bureau.</w:t>
      </w:r>
    </w:p>
    <w:p w14:paraId="45DAF0BF"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4.2.g. </w:t>
      </w:r>
      <w:r w:rsidR="00C80F89" w:rsidRPr="005F0052">
        <w:rPr>
          <w:rFonts w:ascii="Calibri" w:hAnsi="Calibri" w:cs="Calibri"/>
          <w:sz w:val="22"/>
          <w:szCs w:val="22"/>
        </w:rPr>
        <w:t xml:space="preserve"> </w:t>
      </w:r>
      <w:r w:rsidR="007F306F" w:rsidRPr="005F0052">
        <w:rPr>
          <w:rFonts w:ascii="Calibri" w:hAnsi="Calibri" w:cs="Calibri"/>
          <w:sz w:val="22"/>
          <w:szCs w:val="22"/>
        </w:rPr>
        <w:t>A description of the</w:t>
      </w:r>
      <w:r w:rsidR="00650D95" w:rsidRPr="005F0052">
        <w:rPr>
          <w:rFonts w:ascii="Calibri" w:hAnsi="Calibri" w:cs="Calibri"/>
          <w:sz w:val="22"/>
          <w:szCs w:val="22"/>
        </w:rPr>
        <w:t xml:space="preserve"> accredited</w:t>
      </w:r>
      <w:r w:rsidR="007F306F" w:rsidRPr="005F0052">
        <w:rPr>
          <w:rFonts w:ascii="Calibri" w:hAnsi="Calibri" w:cs="Calibri"/>
          <w:sz w:val="22"/>
          <w:szCs w:val="22"/>
        </w:rPr>
        <w:t xml:space="preserve"> tests which are capable of being conducted by the laboratory applicant at the location to be approved.</w:t>
      </w:r>
    </w:p>
    <w:p w14:paraId="50081435"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4.2.h. </w:t>
      </w:r>
      <w:r w:rsidR="00C80F89" w:rsidRPr="005F0052">
        <w:rPr>
          <w:rFonts w:ascii="Calibri" w:hAnsi="Calibri" w:cs="Calibri"/>
          <w:sz w:val="22"/>
          <w:szCs w:val="22"/>
        </w:rPr>
        <w:t xml:space="preserve"> </w:t>
      </w:r>
      <w:r w:rsidR="007F306F" w:rsidRPr="005F0052">
        <w:rPr>
          <w:rFonts w:ascii="Calibri" w:hAnsi="Calibri" w:cs="Calibri"/>
          <w:sz w:val="22"/>
          <w:szCs w:val="22"/>
        </w:rPr>
        <w:t>A description of the laboratory applicant's quality assurance program, which must be in compliance with section 13</w:t>
      </w:r>
      <w:r w:rsidR="007E1C97" w:rsidRPr="005F0052">
        <w:rPr>
          <w:rFonts w:ascii="Calibri" w:hAnsi="Calibri" w:cs="Calibri"/>
          <w:sz w:val="22"/>
          <w:szCs w:val="22"/>
        </w:rPr>
        <w:t xml:space="preserve"> of this rule</w:t>
      </w:r>
      <w:r w:rsidR="007F306F" w:rsidRPr="005F0052">
        <w:rPr>
          <w:rFonts w:ascii="Calibri" w:hAnsi="Calibri" w:cs="Calibri"/>
          <w:sz w:val="22"/>
          <w:szCs w:val="22"/>
        </w:rPr>
        <w:t>.</w:t>
      </w:r>
    </w:p>
    <w:p w14:paraId="137880CD"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4.2.i. </w:t>
      </w:r>
      <w:r w:rsidR="00C80F89" w:rsidRPr="005F0052">
        <w:rPr>
          <w:rFonts w:ascii="Calibri" w:hAnsi="Calibri" w:cs="Calibri"/>
          <w:sz w:val="22"/>
          <w:szCs w:val="22"/>
        </w:rPr>
        <w:t xml:space="preserve"> </w:t>
      </w:r>
      <w:r w:rsidR="007F306F" w:rsidRPr="005F0052">
        <w:rPr>
          <w:rFonts w:ascii="Calibri" w:hAnsi="Calibri" w:cs="Calibri"/>
          <w:sz w:val="22"/>
          <w:szCs w:val="22"/>
        </w:rPr>
        <w:t>The procedures to be followed to establish chain of custody when collecting samples or test samples.</w:t>
      </w:r>
    </w:p>
    <w:p w14:paraId="11B876D0"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4.2.j. </w:t>
      </w:r>
      <w:r w:rsidR="00C80F89" w:rsidRPr="005F0052">
        <w:rPr>
          <w:rFonts w:ascii="Calibri" w:hAnsi="Calibri" w:cs="Calibri"/>
          <w:sz w:val="22"/>
          <w:szCs w:val="22"/>
        </w:rPr>
        <w:t xml:space="preserve"> </w:t>
      </w:r>
      <w:r w:rsidR="007F306F" w:rsidRPr="005F0052">
        <w:rPr>
          <w:rFonts w:ascii="Calibri" w:hAnsi="Calibri" w:cs="Calibri"/>
          <w:sz w:val="22"/>
          <w:szCs w:val="22"/>
        </w:rPr>
        <w:t>A copy of the evaluation process that the laboratory applicant uses or will use to monitor, evaluate and document the competency of employees when testing samples and test samples and overseeing quality assurance controls.</w:t>
      </w:r>
    </w:p>
    <w:p w14:paraId="7A89A498"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4.2.k. </w:t>
      </w:r>
      <w:r w:rsidR="00C80F89" w:rsidRPr="005F0052">
        <w:rPr>
          <w:rFonts w:ascii="Calibri" w:hAnsi="Calibri" w:cs="Calibri"/>
          <w:sz w:val="22"/>
          <w:szCs w:val="22"/>
        </w:rPr>
        <w:t xml:space="preserve"> </w:t>
      </w:r>
      <w:r w:rsidR="007F306F" w:rsidRPr="005F0052">
        <w:rPr>
          <w:rFonts w:ascii="Calibri" w:hAnsi="Calibri" w:cs="Calibri"/>
          <w:sz w:val="22"/>
          <w:szCs w:val="22"/>
        </w:rPr>
        <w:t>Other information required by the bureau.</w:t>
      </w:r>
    </w:p>
    <w:p w14:paraId="188B5AA4"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4.3.</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By submitting an application for approval to the bureau, a laboratory applicant consents to an investigation, to the extent deemed appropriate by the bureau, of the laboratory applicant's ability to meet the requirements under the Act and </w:t>
      </w:r>
      <w:r w:rsidR="007E1C97" w:rsidRPr="005F0052">
        <w:rPr>
          <w:rFonts w:ascii="Calibri" w:hAnsi="Calibri" w:cs="Calibri"/>
          <w:sz w:val="22"/>
          <w:szCs w:val="22"/>
        </w:rPr>
        <w:t>this rule</w:t>
      </w:r>
      <w:r w:rsidR="007F306F" w:rsidRPr="005F0052">
        <w:rPr>
          <w:rFonts w:ascii="Calibri" w:hAnsi="Calibri" w:cs="Calibri"/>
          <w:sz w:val="22"/>
          <w:szCs w:val="22"/>
        </w:rPr>
        <w:t>.</w:t>
      </w:r>
    </w:p>
    <w:p w14:paraId="7772A08B"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4.4. </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An application for approval submitted under </w:t>
      </w:r>
      <w:r w:rsidR="007E1C97" w:rsidRPr="005F0052">
        <w:rPr>
          <w:rFonts w:ascii="Calibri" w:hAnsi="Calibri" w:cs="Calibri"/>
          <w:sz w:val="22"/>
          <w:szCs w:val="22"/>
        </w:rPr>
        <w:t>this rule</w:t>
      </w:r>
      <w:r w:rsidR="007F306F" w:rsidRPr="005F0052">
        <w:rPr>
          <w:rFonts w:ascii="Calibri" w:hAnsi="Calibri" w:cs="Calibri"/>
          <w:sz w:val="22"/>
          <w:szCs w:val="22"/>
        </w:rPr>
        <w:t xml:space="preserve"> must include a statement that a false statement made in the application is punishable under the applicable provisions of </w:t>
      </w:r>
      <w:r w:rsidR="007E1C97" w:rsidRPr="005F0052">
        <w:rPr>
          <w:rFonts w:ascii="Calibri" w:hAnsi="Calibri" w:cs="Calibri"/>
          <w:sz w:val="22"/>
          <w:szCs w:val="22"/>
        </w:rPr>
        <w:t>W. Va.</w:t>
      </w:r>
      <w:r w:rsidR="007F306F" w:rsidRPr="005F0052">
        <w:rPr>
          <w:rFonts w:ascii="Calibri" w:hAnsi="Calibri" w:cs="Calibri"/>
          <w:sz w:val="22"/>
          <w:szCs w:val="22"/>
        </w:rPr>
        <w:t xml:space="preserve"> Code </w:t>
      </w:r>
      <w:r w:rsidR="007E1C97" w:rsidRPr="005F0052">
        <w:rPr>
          <w:rFonts w:ascii="Calibri" w:hAnsi="Calibri" w:cs="Calibri"/>
          <w:sz w:val="22"/>
          <w:szCs w:val="22"/>
        </w:rPr>
        <w:t>§</w:t>
      </w:r>
      <w:r w:rsidR="007F306F" w:rsidRPr="005F0052">
        <w:rPr>
          <w:rFonts w:ascii="Calibri" w:hAnsi="Calibri" w:cs="Calibri"/>
          <w:sz w:val="22"/>
          <w:szCs w:val="22"/>
        </w:rPr>
        <w:t>61-3-37.</w:t>
      </w:r>
    </w:p>
    <w:p w14:paraId="643D005F" w14:textId="77777777" w:rsidR="007F306F" w:rsidRPr="005F0052" w:rsidRDefault="00AA02E6"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4.5. </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The bureau may issue an approval under this rule if the bureau determines that the laboratory applicant is financially and professionally suitable to conduct the testing required under the Act and </w:t>
      </w:r>
      <w:r w:rsidR="007E1C97" w:rsidRPr="005F0052">
        <w:rPr>
          <w:rFonts w:ascii="Calibri" w:hAnsi="Calibri" w:cs="Calibri"/>
          <w:sz w:val="22"/>
          <w:szCs w:val="22"/>
        </w:rPr>
        <w:t>this rule</w:t>
      </w:r>
      <w:r w:rsidR="007F306F" w:rsidRPr="005F0052">
        <w:rPr>
          <w:rFonts w:ascii="Calibri" w:hAnsi="Calibri" w:cs="Calibri"/>
          <w:sz w:val="22"/>
          <w:szCs w:val="22"/>
        </w:rPr>
        <w:t>.</w:t>
      </w:r>
    </w:p>
    <w:p w14:paraId="59EB68E8" w14:textId="77777777" w:rsidR="007F306F" w:rsidRPr="005F0052" w:rsidRDefault="007F306F" w:rsidP="00E6131B">
      <w:pPr>
        <w:tabs>
          <w:tab w:val="left" w:pos="360"/>
          <w:tab w:val="left" w:pos="720"/>
          <w:tab w:val="left" w:pos="1080"/>
          <w:tab w:val="left" w:pos="1440"/>
          <w:tab w:val="left" w:pos="1800"/>
          <w:tab w:val="left" w:pos="2160"/>
        </w:tabs>
        <w:spacing w:after="220"/>
        <w:jc w:val="both"/>
        <w:rPr>
          <w:rFonts w:ascii="Calibri" w:hAnsi="Calibri" w:cs="Calibri"/>
          <w:b/>
          <w:sz w:val="22"/>
          <w:szCs w:val="22"/>
        </w:rPr>
      </w:pPr>
      <w:r w:rsidRPr="005F0052">
        <w:rPr>
          <w:rFonts w:ascii="Calibri" w:hAnsi="Calibri" w:cs="Calibri"/>
          <w:b/>
          <w:sz w:val="22"/>
          <w:szCs w:val="22"/>
        </w:rPr>
        <w:t xml:space="preserve">§64-111-5. </w:t>
      </w:r>
      <w:r w:rsidR="00C80F89" w:rsidRPr="005F0052">
        <w:rPr>
          <w:rFonts w:ascii="Calibri" w:hAnsi="Calibri" w:cs="Calibri"/>
          <w:b/>
          <w:sz w:val="22"/>
          <w:szCs w:val="22"/>
        </w:rPr>
        <w:t xml:space="preserve"> </w:t>
      </w:r>
      <w:r w:rsidRPr="005F0052">
        <w:rPr>
          <w:rFonts w:ascii="Calibri" w:hAnsi="Calibri" w:cs="Calibri"/>
          <w:b/>
          <w:sz w:val="22"/>
          <w:szCs w:val="22"/>
        </w:rPr>
        <w:t>Suspension or revocation of an approval issued to a laboratory.</w:t>
      </w:r>
    </w:p>
    <w:p w14:paraId="7DF39622"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5.1. </w:t>
      </w:r>
      <w:r w:rsidR="00C80F89" w:rsidRPr="005F0052">
        <w:rPr>
          <w:rFonts w:ascii="Calibri" w:hAnsi="Calibri" w:cs="Calibri"/>
          <w:sz w:val="22"/>
          <w:szCs w:val="22"/>
        </w:rPr>
        <w:t xml:space="preserve"> </w:t>
      </w:r>
      <w:r w:rsidR="007F306F" w:rsidRPr="005F0052">
        <w:rPr>
          <w:rFonts w:ascii="Calibri" w:hAnsi="Calibri" w:cs="Calibri"/>
          <w:sz w:val="22"/>
          <w:szCs w:val="22"/>
        </w:rPr>
        <w:t>An approval issued by the bureau under this rule may be suspended or revoked if the bureau determines that the approved laboratory has engaged in unethical practices or has failed to do any of the following:</w:t>
      </w:r>
    </w:p>
    <w:p w14:paraId="5906C8EE"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5.1.a. </w:t>
      </w:r>
      <w:r w:rsidR="00C80F89" w:rsidRPr="005F0052">
        <w:rPr>
          <w:rFonts w:ascii="Calibri" w:hAnsi="Calibri" w:cs="Calibri"/>
          <w:sz w:val="22"/>
          <w:szCs w:val="22"/>
        </w:rPr>
        <w:t xml:space="preserve"> </w:t>
      </w:r>
      <w:r w:rsidR="007F306F" w:rsidRPr="005F0052">
        <w:rPr>
          <w:rFonts w:ascii="Calibri" w:hAnsi="Calibri" w:cs="Calibri"/>
          <w:sz w:val="22"/>
          <w:szCs w:val="22"/>
        </w:rPr>
        <w:t>Maintain proper standards of accuracy.</w:t>
      </w:r>
    </w:p>
    <w:p w14:paraId="1CF15971"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5.1.b. </w:t>
      </w:r>
      <w:r w:rsidR="00C80F89" w:rsidRPr="005F0052">
        <w:rPr>
          <w:rFonts w:ascii="Calibri" w:hAnsi="Calibri" w:cs="Calibri"/>
          <w:sz w:val="22"/>
          <w:szCs w:val="22"/>
        </w:rPr>
        <w:t xml:space="preserve"> </w:t>
      </w:r>
      <w:r w:rsidR="007F306F" w:rsidRPr="005F0052">
        <w:rPr>
          <w:rFonts w:ascii="Calibri" w:hAnsi="Calibri" w:cs="Calibri"/>
          <w:sz w:val="22"/>
          <w:szCs w:val="22"/>
        </w:rPr>
        <w:t>Comply with the requirements of the Act or this rule applicable to the approved laboratory.</w:t>
      </w:r>
    </w:p>
    <w:p w14:paraId="6DBF5290"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5.2. </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An approval issued by the bureau under </w:t>
      </w:r>
      <w:r w:rsidR="007E1C97" w:rsidRPr="005F0052">
        <w:rPr>
          <w:rFonts w:ascii="Calibri" w:hAnsi="Calibri" w:cs="Calibri"/>
          <w:sz w:val="22"/>
          <w:szCs w:val="22"/>
        </w:rPr>
        <w:t>this rule</w:t>
      </w:r>
      <w:r w:rsidR="007F306F" w:rsidRPr="005F0052">
        <w:rPr>
          <w:rFonts w:ascii="Calibri" w:hAnsi="Calibri" w:cs="Calibri"/>
          <w:sz w:val="22"/>
          <w:szCs w:val="22"/>
        </w:rPr>
        <w:t xml:space="preserve"> may be revoked if the bureau determines that the approved laboratory has engaged in any of the following conduct:</w:t>
      </w:r>
    </w:p>
    <w:p w14:paraId="00F18D7D"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5.2.a. </w:t>
      </w:r>
      <w:r w:rsidR="00C80F89" w:rsidRPr="005F0052">
        <w:rPr>
          <w:rFonts w:ascii="Calibri" w:hAnsi="Calibri" w:cs="Calibri"/>
          <w:sz w:val="22"/>
          <w:szCs w:val="22"/>
        </w:rPr>
        <w:t xml:space="preserve"> </w:t>
      </w:r>
      <w:r w:rsidR="007F306F" w:rsidRPr="005F0052">
        <w:rPr>
          <w:rFonts w:ascii="Calibri" w:hAnsi="Calibri" w:cs="Calibri"/>
          <w:sz w:val="22"/>
          <w:szCs w:val="22"/>
        </w:rPr>
        <w:t>Dishonest reporting.</w:t>
      </w:r>
    </w:p>
    <w:p w14:paraId="27D3C1B7"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5.2.b.</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Repeated errors in conducting the required testing.</w:t>
      </w:r>
    </w:p>
    <w:p w14:paraId="7DC0F746"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5.2.c. </w:t>
      </w:r>
      <w:r w:rsidR="00C80F89" w:rsidRPr="005F0052">
        <w:rPr>
          <w:rFonts w:ascii="Calibri" w:hAnsi="Calibri" w:cs="Calibri"/>
          <w:sz w:val="22"/>
          <w:szCs w:val="22"/>
        </w:rPr>
        <w:t xml:space="preserve"> </w:t>
      </w:r>
      <w:r w:rsidR="007F306F" w:rsidRPr="005F0052">
        <w:rPr>
          <w:rFonts w:ascii="Calibri" w:hAnsi="Calibri" w:cs="Calibri"/>
          <w:sz w:val="22"/>
          <w:szCs w:val="22"/>
        </w:rPr>
        <w:t>Allowing unauthorized individuals to perform testing or to sign reports.</w:t>
      </w:r>
    </w:p>
    <w:p w14:paraId="77965EFB"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5.2.d.</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Including false statements in the application for approval or renewal.</w:t>
      </w:r>
    </w:p>
    <w:p w14:paraId="40A90F2B"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5.2.e. </w:t>
      </w:r>
      <w:r w:rsidR="00C80F89" w:rsidRPr="005F0052">
        <w:rPr>
          <w:rFonts w:ascii="Calibri" w:hAnsi="Calibri" w:cs="Calibri"/>
          <w:sz w:val="22"/>
          <w:szCs w:val="22"/>
        </w:rPr>
        <w:t xml:space="preserve"> </w:t>
      </w:r>
      <w:r w:rsidR="007F306F" w:rsidRPr="005F0052">
        <w:rPr>
          <w:rFonts w:ascii="Calibri" w:hAnsi="Calibri" w:cs="Calibri"/>
          <w:sz w:val="22"/>
          <w:szCs w:val="22"/>
        </w:rPr>
        <w:t>Advertising medical cannabis testing services to the general public.</w:t>
      </w:r>
    </w:p>
    <w:p w14:paraId="1D6EFFDC"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lastRenderedPageBreak/>
        <w:tab/>
      </w:r>
      <w:r w:rsidRPr="005F0052">
        <w:rPr>
          <w:rFonts w:ascii="Calibri" w:hAnsi="Calibri" w:cs="Calibri"/>
          <w:sz w:val="22"/>
          <w:szCs w:val="22"/>
        </w:rPr>
        <w:tab/>
      </w:r>
      <w:r w:rsidR="007F306F" w:rsidRPr="005F0052">
        <w:rPr>
          <w:rFonts w:ascii="Calibri" w:hAnsi="Calibri" w:cs="Calibri"/>
          <w:sz w:val="22"/>
          <w:szCs w:val="22"/>
        </w:rPr>
        <w:t xml:space="preserve">5.2.f. </w:t>
      </w:r>
      <w:r w:rsidR="00C80F89" w:rsidRPr="005F0052">
        <w:rPr>
          <w:rFonts w:ascii="Calibri" w:hAnsi="Calibri" w:cs="Calibri"/>
          <w:sz w:val="22"/>
          <w:szCs w:val="22"/>
        </w:rPr>
        <w:t xml:space="preserve"> </w:t>
      </w:r>
      <w:r w:rsidR="007F306F" w:rsidRPr="005F0052">
        <w:rPr>
          <w:rFonts w:ascii="Calibri" w:hAnsi="Calibri" w:cs="Calibri"/>
          <w:sz w:val="22"/>
          <w:szCs w:val="22"/>
        </w:rPr>
        <w:t>Knowingly accepting a sample from an individual other than a grower/processor or a test sample from an individual other than the bureau or an authorized agent of the bureau.</w:t>
      </w:r>
    </w:p>
    <w:p w14:paraId="186FC421"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5.2.g. </w:t>
      </w:r>
      <w:r w:rsidR="00C80F89" w:rsidRPr="005F0052">
        <w:rPr>
          <w:rFonts w:ascii="Calibri" w:hAnsi="Calibri" w:cs="Calibri"/>
          <w:sz w:val="22"/>
          <w:szCs w:val="22"/>
        </w:rPr>
        <w:t xml:space="preserve"> </w:t>
      </w:r>
      <w:r w:rsidR="007F306F" w:rsidRPr="005F0052">
        <w:rPr>
          <w:rFonts w:ascii="Calibri" w:hAnsi="Calibri" w:cs="Calibri"/>
          <w:sz w:val="22"/>
          <w:szCs w:val="22"/>
        </w:rPr>
        <w:t>Failing to maintain standard operating procedures approved by the accrediting body that issued the certificate of accreditation to the approved laboratory.</w:t>
      </w:r>
    </w:p>
    <w:p w14:paraId="0DBDBCF0"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5.2.h.</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Failing to properly enter test results into the electronic tracking system.</w:t>
      </w:r>
    </w:p>
    <w:p w14:paraId="6B4E4970"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5.2.i. </w:t>
      </w:r>
      <w:r w:rsidR="00C80F89" w:rsidRPr="005F0052">
        <w:rPr>
          <w:rFonts w:ascii="Calibri" w:hAnsi="Calibri" w:cs="Calibri"/>
          <w:sz w:val="22"/>
          <w:szCs w:val="22"/>
        </w:rPr>
        <w:t xml:space="preserve"> </w:t>
      </w:r>
      <w:r w:rsidR="007F306F" w:rsidRPr="005F0052">
        <w:rPr>
          <w:rFonts w:ascii="Calibri" w:hAnsi="Calibri" w:cs="Calibri"/>
          <w:sz w:val="22"/>
          <w:szCs w:val="22"/>
        </w:rPr>
        <w:t>Loss by the approved laboratory of its certificate of accreditation.</w:t>
      </w:r>
    </w:p>
    <w:p w14:paraId="6C07C40F"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5.3.</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A laboratory applicant may appeal a determination made by the bureau under this section in accordance with 64</w:t>
      </w:r>
      <w:r w:rsidR="00EF48CA" w:rsidRPr="005F0052">
        <w:rPr>
          <w:rFonts w:ascii="Calibri" w:hAnsi="Calibri" w:cs="Calibri"/>
          <w:sz w:val="22"/>
          <w:szCs w:val="22"/>
        </w:rPr>
        <w:t>CSR</w:t>
      </w:r>
      <w:r w:rsidR="007F306F" w:rsidRPr="005F0052">
        <w:rPr>
          <w:rFonts w:ascii="Calibri" w:hAnsi="Calibri" w:cs="Calibri"/>
          <w:sz w:val="22"/>
          <w:szCs w:val="22"/>
        </w:rPr>
        <w:t>1 (Rules of Procedure for Contested Case Hearings and Declaratory Rulings).</w:t>
      </w:r>
    </w:p>
    <w:p w14:paraId="1BF74283" w14:textId="77777777" w:rsidR="007F306F" w:rsidRPr="005F0052" w:rsidRDefault="007F306F" w:rsidP="00E6131B">
      <w:pPr>
        <w:tabs>
          <w:tab w:val="left" w:pos="360"/>
          <w:tab w:val="left" w:pos="720"/>
          <w:tab w:val="left" w:pos="1080"/>
          <w:tab w:val="left" w:pos="1440"/>
          <w:tab w:val="left" w:pos="1800"/>
          <w:tab w:val="left" w:pos="2160"/>
        </w:tabs>
        <w:jc w:val="both"/>
        <w:rPr>
          <w:rFonts w:ascii="Calibri" w:hAnsi="Calibri" w:cs="Calibri"/>
          <w:b/>
          <w:sz w:val="22"/>
          <w:szCs w:val="22"/>
        </w:rPr>
      </w:pPr>
      <w:r w:rsidRPr="005F0052">
        <w:rPr>
          <w:rFonts w:ascii="Calibri" w:hAnsi="Calibri" w:cs="Calibri"/>
          <w:b/>
          <w:sz w:val="22"/>
          <w:szCs w:val="22"/>
        </w:rPr>
        <w:t xml:space="preserve">§64-111-6. </w:t>
      </w:r>
      <w:r w:rsidR="00C80F89" w:rsidRPr="005F0052">
        <w:rPr>
          <w:rFonts w:ascii="Calibri" w:hAnsi="Calibri" w:cs="Calibri"/>
          <w:b/>
          <w:sz w:val="22"/>
          <w:szCs w:val="22"/>
        </w:rPr>
        <w:t xml:space="preserve"> </w:t>
      </w:r>
      <w:r w:rsidRPr="005F0052">
        <w:rPr>
          <w:rFonts w:ascii="Calibri" w:hAnsi="Calibri" w:cs="Calibri"/>
          <w:b/>
          <w:sz w:val="22"/>
          <w:szCs w:val="22"/>
        </w:rPr>
        <w:t>Renewal of an approval issued to a laboratory.</w:t>
      </w:r>
    </w:p>
    <w:p w14:paraId="5DAB6C7B" w14:textId="77777777" w:rsidR="00D64B14" w:rsidRPr="005F0052" w:rsidRDefault="00D64B14" w:rsidP="00E6131B">
      <w:pPr>
        <w:tabs>
          <w:tab w:val="left" w:pos="360"/>
          <w:tab w:val="left" w:pos="720"/>
          <w:tab w:val="left" w:pos="1080"/>
          <w:tab w:val="left" w:pos="1440"/>
          <w:tab w:val="left" w:pos="1800"/>
          <w:tab w:val="left" w:pos="2160"/>
        </w:tabs>
        <w:jc w:val="both"/>
        <w:rPr>
          <w:rFonts w:ascii="Calibri" w:hAnsi="Calibri" w:cs="Calibri"/>
          <w:b/>
          <w:sz w:val="22"/>
          <w:szCs w:val="22"/>
        </w:rPr>
      </w:pPr>
    </w:p>
    <w:p w14:paraId="03A5B994" w14:textId="77777777" w:rsidR="007F306F" w:rsidRPr="005F0052" w:rsidRDefault="007F306F" w:rsidP="00E6131B">
      <w:pPr>
        <w:tabs>
          <w:tab w:val="left" w:pos="360"/>
          <w:tab w:val="left" w:pos="720"/>
          <w:tab w:val="left" w:pos="1080"/>
          <w:tab w:val="left" w:pos="1440"/>
          <w:tab w:val="left" w:pos="1800"/>
          <w:tab w:val="left" w:pos="2160"/>
        </w:tabs>
        <w:jc w:val="both"/>
        <w:rPr>
          <w:rFonts w:ascii="Calibri" w:hAnsi="Calibri" w:cs="Calibri"/>
          <w:sz w:val="22"/>
          <w:szCs w:val="22"/>
        </w:rPr>
      </w:pPr>
      <w:r w:rsidRPr="005F0052">
        <w:rPr>
          <w:rFonts w:ascii="Calibri" w:hAnsi="Calibri" w:cs="Calibri"/>
          <w:sz w:val="22"/>
          <w:szCs w:val="22"/>
        </w:rPr>
        <w:t xml:space="preserve">An approved laboratory intending to renew the approval issued to the laboratory under </w:t>
      </w:r>
      <w:r w:rsidR="007E1C97" w:rsidRPr="005F0052">
        <w:rPr>
          <w:rFonts w:ascii="Calibri" w:hAnsi="Calibri" w:cs="Calibri"/>
          <w:sz w:val="22"/>
          <w:szCs w:val="22"/>
        </w:rPr>
        <w:t>this rule</w:t>
      </w:r>
      <w:r w:rsidRPr="005F0052">
        <w:rPr>
          <w:rFonts w:ascii="Calibri" w:hAnsi="Calibri" w:cs="Calibri"/>
          <w:sz w:val="22"/>
          <w:szCs w:val="22"/>
        </w:rPr>
        <w:t xml:space="preserve"> must, not more than six months nor less than four months prior to the expiration of the approval, submit an application under section 4 </w:t>
      </w:r>
      <w:r w:rsidR="007E1C97" w:rsidRPr="005F0052">
        <w:rPr>
          <w:rFonts w:ascii="Calibri" w:hAnsi="Calibri" w:cs="Calibri"/>
          <w:sz w:val="22"/>
          <w:szCs w:val="22"/>
        </w:rPr>
        <w:t xml:space="preserve">of this rule </w:t>
      </w:r>
      <w:r w:rsidRPr="005F0052">
        <w:rPr>
          <w:rFonts w:ascii="Calibri" w:hAnsi="Calibri" w:cs="Calibri"/>
          <w:sz w:val="22"/>
          <w:szCs w:val="22"/>
        </w:rPr>
        <w:t>and update all of the information required to be submitted with the application.</w:t>
      </w:r>
    </w:p>
    <w:p w14:paraId="02EB378F" w14:textId="77777777" w:rsidR="00D64B14" w:rsidRPr="005F0052" w:rsidRDefault="00D64B14" w:rsidP="00E6131B">
      <w:pPr>
        <w:tabs>
          <w:tab w:val="left" w:pos="360"/>
          <w:tab w:val="left" w:pos="720"/>
          <w:tab w:val="left" w:pos="1080"/>
          <w:tab w:val="left" w:pos="1440"/>
          <w:tab w:val="left" w:pos="1800"/>
          <w:tab w:val="left" w:pos="2160"/>
        </w:tabs>
        <w:jc w:val="both"/>
        <w:rPr>
          <w:rFonts w:ascii="Calibri" w:hAnsi="Calibri" w:cs="Calibri"/>
          <w:sz w:val="22"/>
          <w:szCs w:val="22"/>
        </w:rPr>
      </w:pPr>
    </w:p>
    <w:p w14:paraId="3D121E45" w14:textId="77777777" w:rsidR="007F306F" w:rsidRPr="005F0052" w:rsidRDefault="007F306F" w:rsidP="00E6131B">
      <w:pPr>
        <w:tabs>
          <w:tab w:val="left" w:pos="360"/>
          <w:tab w:val="left" w:pos="720"/>
          <w:tab w:val="left" w:pos="1080"/>
          <w:tab w:val="left" w:pos="1440"/>
          <w:tab w:val="left" w:pos="1800"/>
          <w:tab w:val="left" w:pos="2160"/>
        </w:tabs>
        <w:spacing w:after="220"/>
        <w:jc w:val="both"/>
        <w:rPr>
          <w:rFonts w:ascii="Calibri" w:hAnsi="Calibri" w:cs="Calibri"/>
          <w:b/>
          <w:sz w:val="22"/>
          <w:szCs w:val="22"/>
        </w:rPr>
      </w:pPr>
      <w:r w:rsidRPr="005F0052">
        <w:rPr>
          <w:rFonts w:ascii="Calibri" w:hAnsi="Calibri" w:cs="Calibri"/>
          <w:b/>
          <w:sz w:val="22"/>
          <w:szCs w:val="22"/>
        </w:rPr>
        <w:t>§64-111-7.</w:t>
      </w:r>
      <w:r w:rsidR="00C80F89" w:rsidRPr="005F0052">
        <w:rPr>
          <w:rFonts w:ascii="Calibri" w:hAnsi="Calibri" w:cs="Calibri"/>
          <w:b/>
          <w:sz w:val="22"/>
          <w:szCs w:val="22"/>
        </w:rPr>
        <w:t xml:space="preserve"> </w:t>
      </w:r>
      <w:r w:rsidRPr="005F0052">
        <w:rPr>
          <w:rFonts w:ascii="Calibri" w:hAnsi="Calibri" w:cs="Calibri"/>
          <w:b/>
          <w:sz w:val="22"/>
          <w:szCs w:val="22"/>
        </w:rPr>
        <w:t xml:space="preserve"> Stability testing and retention of samples.</w:t>
      </w:r>
    </w:p>
    <w:p w14:paraId="698FDBD4"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7.1.  A grower/processor must request that a sample be identified and collected by an approved laboratory from each harvest batch sufficient to perform stability testing at six-month intervals for a one-year period.</w:t>
      </w:r>
    </w:p>
    <w:p w14:paraId="446DF178"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7.2. </w:t>
      </w:r>
      <w:r w:rsidR="00C80F89" w:rsidRPr="005F0052">
        <w:rPr>
          <w:rFonts w:ascii="Calibri" w:hAnsi="Calibri" w:cs="Calibri"/>
          <w:sz w:val="22"/>
          <w:szCs w:val="22"/>
        </w:rPr>
        <w:t xml:space="preserve"> </w:t>
      </w:r>
      <w:r w:rsidR="007F306F" w:rsidRPr="005F0052">
        <w:rPr>
          <w:rFonts w:ascii="Calibri" w:hAnsi="Calibri" w:cs="Calibri"/>
          <w:sz w:val="22"/>
          <w:szCs w:val="22"/>
        </w:rPr>
        <w:t>The stability test must be performed to ensure product potency and purity and provide support for expiration dating.</w:t>
      </w:r>
    </w:p>
    <w:p w14:paraId="3CBDDC7C"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7.3. </w:t>
      </w:r>
      <w:r w:rsidR="00C80F89" w:rsidRPr="005F0052">
        <w:rPr>
          <w:rFonts w:ascii="Calibri" w:hAnsi="Calibri" w:cs="Calibri"/>
          <w:sz w:val="22"/>
          <w:szCs w:val="22"/>
        </w:rPr>
        <w:t xml:space="preserve"> </w:t>
      </w:r>
      <w:r w:rsidR="007F306F" w:rsidRPr="005F0052">
        <w:rPr>
          <w:rFonts w:ascii="Calibri" w:hAnsi="Calibri" w:cs="Calibri"/>
          <w:sz w:val="22"/>
          <w:szCs w:val="22"/>
        </w:rPr>
        <w:t>An approved laboratory must retain a sample from each harvest batch sufficient to provide for stability testing and properly store the sample for one year.</w:t>
      </w:r>
    </w:p>
    <w:p w14:paraId="33B7CB6A" w14:textId="77777777" w:rsidR="007F306F" w:rsidRPr="005F0052" w:rsidRDefault="007F306F" w:rsidP="00E6131B">
      <w:pPr>
        <w:tabs>
          <w:tab w:val="left" w:pos="360"/>
          <w:tab w:val="left" w:pos="720"/>
          <w:tab w:val="left" w:pos="1080"/>
          <w:tab w:val="left" w:pos="1440"/>
          <w:tab w:val="left" w:pos="1800"/>
          <w:tab w:val="left" w:pos="2160"/>
        </w:tabs>
        <w:spacing w:after="220"/>
        <w:jc w:val="both"/>
        <w:rPr>
          <w:rFonts w:ascii="Calibri" w:hAnsi="Calibri" w:cs="Calibri"/>
          <w:b/>
          <w:sz w:val="22"/>
          <w:szCs w:val="22"/>
        </w:rPr>
      </w:pPr>
      <w:r w:rsidRPr="005F0052">
        <w:rPr>
          <w:rFonts w:ascii="Calibri" w:hAnsi="Calibri" w:cs="Calibri"/>
          <w:b/>
          <w:sz w:val="22"/>
          <w:szCs w:val="22"/>
        </w:rPr>
        <w:t xml:space="preserve">§64-111-8. </w:t>
      </w:r>
      <w:r w:rsidR="00C80F89" w:rsidRPr="005F0052">
        <w:rPr>
          <w:rFonts w:ascii="Calibri" w:hAnsi="Calibri" w:cs="Calibri"/>
          <w:b/>
          <w:sz w:val="22"/>
          <w:szCs w:val="22"/>
        </w:rPr>
        <w:t xml:space="preserve"> </w:t>
      </w:r>
      <w:r w:rsidRPr="005F0052">
        <w:rPr>
          <w:rFonts w:ascii="Calibri" w:hAnsi="Calibri" w:cs="Calibri"/>
          <w:b/>
          <w:sz w:val="22"/>
          <w:szCs w:val="22"/>
        </w:rPr>
        <w:t>Sampling procedures for testing.</w:t>
      </w:r>
    </w:p>
    <w:p w14:paraId="2149A54E"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8.1.  An approved laboratory must ensure that its employees prepare all samples in accordance with policies and procedures that include appropriate information necessary for identifying, collecting and transporting samples in a manner that does not endanger the integrity of the samples for any testing required by </w:t>
      </w:r>
      <w:r w:rsidR="007E1C97" w:rsidRPr="005F0052">
        <w:rPr>
          <w:rFonts w:ascii="Calibri" w:hAnsi="Calibri" w:cs="Calibri"/>
          <w:sz w:val="22"/>
          <w:szCs w:val="22"/>
        </w:rPr>
        <w:t>this rule</w:t>
      </w:r>
      <w:r w:rsidR="007F306F" w:rsidRPr="005F0052">
        <w:rPr>
          <w:rFonts w:ascii="Calibri" w:hAnsi="Calibri" w:cs="Calibri"/>
          <w:sz w:val="22"/>
          <w:szCs w:val="22"/>
        </w:rPr>
        <w:t>.</w:t>
      </w:r>
    </w:p>
    <w:p w14:paraId="1631F91F"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8.2. </w:t>
      </w:r>
      <w:r w:rsidR="00C80F89" w:rsidRPr="005F0052">
        <w:rPr>
          <w:rFonts w:ascii="Calibri" w:hAnsi="Calibri" w:cs="Calibri"/>
          <w:sz w:val="22"/>
          <w:szCs w:val="22"/>
        </w:rPr>
        <w:t xml:space="preserve"> </w:t>
      </w:r>
      <w:r w:rsidR="007F306F" w:rsidRPr="005F0052">
        <w:rPr>
          <w:rFonts w:ascii="Calibri" w:hAnsi="Calibri" w:cs="Calibri"/>
          <w:sz w:val="22"/>
          <w:szCs w:val="22"/>
        </w:rPr>
        <w:t>The sampling policies must at a minimum be:</w:t>
      </w:r>
    </w:p>
    <w:p w14:paraId="6E0246EB"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8.2.a. </w:t>
      </w:r>
      <w:r w:rsidR="00C80F89" w:rsidRPr="005F0052">
        <w:rPr>
          <w:rFonts w:ascii="Calibri" w:hAnsi="Calibri" w:cs="Calibri"/>
          <w:sz w:val="22"/>
          <w:szCs w:val="22"/>
        </w:rPr>
        <w:t xml:space="preserve"> </w:t>
      </w:r>
      <w:r w:rsidR="007F306F" w:rsidRPr="005F0052">
        <w:rPr>
          <w:rFonts w:ascii="Calibri" w:hAnsi="Calibri" w:cs="Calibri"/>
          <w:sz w:val="22"/>
          <w:szCs w:val="22"/>
        </w:rPr>
        <w:t>Appropriate to the matrix being sampled.</w:t>
      </w:r>
    </w:p>
    <w:p w14:paraId="47D9A9F7"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8.2.b. </w:t>
      </w:r>
      <w:r w:rsidR="00C80F89" w:rsidRPr="005F0052">
        <w:rPr>
          <w:rFonts w:ascii="Calibri" w:hAnsi="Calibri" w:cs="Calibri"/>
          <w:sz w:val="22"/>
          <w:szCs w:val="22"/>
        </w:rPr>
        <w:t xml:space="preserve"> </w:t>
      </w:r>
      <w:r w:rsidR="007F306F" w:rsidRPr="005F0052">
        <w:rPr>
          <w:rFonts w:ascii="Calibri" w:hAnsi="Calibri" w:cs="Calibri"/>
          <w:sz w:val="22"/>
          <w:szCs w:val="22"/>
        </w:rPr>
        <w:t>In accordance with guidance provided by the bureau.</w:t>
      </w:r>
    </w:p>
    <w:p w14:paraId="5B62B726"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8.3. </w:t>
      </w:r>
      <w:r w:rsidR="00C80F89" w:rsidRPr="005F0052">
        <w:rPr>
          <w:rFonts w:ascii="Calibri" w:hAnsi="Calibri" w:cs="Calibri"/>
          <w:sz w:val="22"/>
          <w:szCs w:val="22"/>
        </w:rPr>
        <w:t xml:space="preserve"> </w:t>
      </w:r>
      <w:r w:rsidR="007F306F" w:rsidRPr="005F0052">
        <w:rPr>
          <w:rFonts w:ascii="Calibri" w:hAnsi="Calibri" w:cs="Calibri"/>
          <w:sz w:val="22"/>
          <w:szCs w:val="22"/>
        </w:rPr>
        <w:t>The sampling procedures must include the following:</w:t>
      </w:r>
    </w:p>
    <w:p w14:paraId="50B331C7"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8.3.a. </w:t>
      </w:r>
      <w:r w:rsidR="00C80F89" w:rsidRPr="005F0052">
        <w:rPr>
          <w:rFonts w:ascii="Calibri" w:hAnsi="Calibri" w:cs="Calibri"/>
          <w:sz w:val="22"/>
          <w:szCs w:val="22"/>
        </w:rPr>
        <w:t xml:space="preserve"> </w:t>
      </w:r>
      <w:r w:rsidR="007F306F" w:rsidRPr="005F0052">
        <w:rPr>
          <w:rFonts w:ascii="Calibri" w:hAnsi="Calibri" w:cs="Calibri"/>
          <w:sz w:val="22"/>
          <w:szCs w:val="22"/>
        </w:rPr>
        <w:t>Surveying the conditions in which the sample is being stored.</w:t>
      </w:r>
    </w:p>
    <w:p w14:paraId="3651D560"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8.3.b.</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Using appropriate sampling equipment and consistent procedures.</w:t>
      </w:r>
    </w:p>
    <w:p w14:paraId="473B8838"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8.3.c. </w:t>
      </w:r>
      <w:r w:rsidR="00C80F89" w:rsidRPr="005F0052">
        <w:rPr>
          <w:rFonts w:ascii="Calibri" w:hAnsi="Calibri" w:cs="Calibri"/>
          <w:sz w:val="22"/>
          <w:szCs w:val="22"/>
        </w:rPr>
        <w:t xml:space="preserve"> </w:t>
      </w:r>
      <w:r w:rsidR="007F306F" w:rsidRPr="005F0052">
        <w:rPr>
          <w:rFonts w:ascii="Calibri" w:hAnsi="Calibri" w:cs="Calibri"/>
          <w:sz w:val="22"/>
          <w:szCs w:val="22"/>
        </w:rPr>
        <w:t>Selecting and removing equal portions for each sample.</w:t>
      </w:r>
    </w:p>
    <w:p w14:paraId="570AC606"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lastRenderedPageBreak/>
        <w:tab/>
      </w:r>
      <w:r w:rsidRPr="005F0052">
        <w:rPr>
          <w:rFonts w:ascii="Calibri" w:hAnsi="Calibri" w:cs="Calibri"/>
          <w:sz w:val="22"/>
          <w:szCs w:val="22"/>
        </w:rPr>
        <w:tab/>
      </w:r>
      <w:r w:rsidR="007F306F" w:rsidRPr="005F0052">
        <w:rPr>
          <w:rFonts w:ascii="Calibri" w:hAnsi="Calibri" w:cs="Calibri"/>
          <w:sz w:val="22"/>
          <w:szCs w:val="22"/>
        </w:rPr>
        <w:t>8.3.d.</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Random or systematic taking of samples throughout the harvest batch or harvest lot.</w:t>
      </w:r>
    </w:p>
    <w:p w14:paraId="6586FC9E"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8.3.e. </w:t>
      </w:r>
      <w:r w:rsidR="00C80F89" w:rsidRPr="005F0052">
        <w:rPr>
          <w:rFonts w:ascii="Calibri" w:hAnsi="Calibri" w:cs="Calibri"/>
          <w:sz w:val="22"/>
          <w:szCs w:val="22"/>
        </w:rPr>
        <w:t xml:space="preserve"> </w:t>
      </w:r>
      <w:r w:rsidR="007F306F" w:rsidRPr="005F0052">
        <w:rPr>
          <w:rFonts w:ascii="Calibri" w:hAnsi="Calibri" w:cs="Calibri"/>
          <w:sz w:val="22"/>
          <w:szCs w:val="22"/>
        </w:rPr>
        <w:t>Obtaining a minimum number of samples based on harvest batch or harvest lot size.</w:t>
      </w:r>
    </w:p>
    <w:p w14:paraId="1A3C3628"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8.3.f.</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Checking all parts of the harvest batch when harvest lots are created from that harvest batch.</w:t>
      </w:r>
    </w:p>
    <w:p w14:paraId="36E1D7A2"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8.3.g.</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Recording on a form prescribed by the bureau all observations and procedures used when collecting the sample.</w:t>
      </w:r>
    </w:p>
    <w:p w14:paraId="147FA2C1"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8.3.h.</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Creating a unique sample identification number that will be linked to the harvest batch or harvest lot number assigned by the grower/processor in the electronic tracking system.</w:t>
      </w:r>
    </w:p>
    <w:p w14:paraId="6FBB29B1"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8.3.i. </w:t>
      </w:r>
      <w:r w:rsidR="00C80F89" w:rsidRPr="005F0052">
        <w:rPr>
          <w:rFonts w:ascii="Calibri" w:hAnsi="Calibri" w:cs="Calibri"/>
          <w:sz w:val="22"/>
          <w:szCs w:val="22"/>
        </w:rPr>
        <w:t xml:space="preserve"> </w:t>
      </w:r>
      <w:r w:rsidR="007F306F" w:rsidRPr="005F0052">
        <w:rPr>
          <w:rFonts w:ascii="Calibri" w:hAnsi="Calibri" w:cs="Calibri"/>
          <w:sz w:val="22"/>
          <w:szCs w:val="22"/>
        </w:rPr>
        <w:t>Entering all required information into the electronic tracking system.</w:t>
      </w:r>
    </w:p>
    <w:p w14:paraId="283AD2B8" w14:textId="77777777" w:rsidR="007F306F" w:rsidRPr="005F0052" w:rsidRDefault="007F306F" w:rsidP="00E6131B">
      <w:pPr>
        <w:tabs>
          <w:tab w:val="left" w:pos="360"/>
          <w:tab w:val="left" w:pos="720"/>
          <w:tab w:val="left" w:pos="1080"/>
          <w:tab w:val="left" w:pos="1440"/>
          <w:tab w:val="left" w:pos="1800"/>
          <w:tab w:val="left" w:pos="2160"/>
        </w:tabs>
        <w:spacing w:after="220"/>
        <w:jc w:val="both"/>
        <w:rPr>
          <w:rFonts w:ascii="Calibri" w:hAnsi="Calibri" w:cs="Calibri"/>
          <w:b/>
          <w:sz w:val="22"/>
          <w:szCs w:val="22"/>
        </w:rPr>
      </w:pPr>
      <w:r w:rsidRPr="005F0052">
        <w:rPr>
          <w:rFonts w:ascii="Calibri" w:hAnsi="Calibri" w:cs="Calibri"/>
          <w:b/>
          <w:sz w:val="22"/>
          <w:szCs w:val="22"/>
        </w:rPr>
        <w:t xml:space="preserve">§64-111-9. </w:t>
      </w:r>
      <w:r w:rsidR="00C80F89" w:rsidRPr="005F0052">
        <w:rPr>
          <w:rFonts w:ascii="Calibri" w:hAnsi="Calibri" w:cs="Calibri"/>
          <w:b/>
          <w:sz w:val="22"/>
          <w:szCs w:val="22"/>
        </w:rPr>
        <w:t xml:space="preserve"> </w:t>
      </w:r>
      <w:r w:rsidRPr="005F0052">
        <w:rPr>
          <w:rFonts w:ascii="Calibri" w:hAnsi="Calibri" w:cs="Calibri"/>
          <w:b/>
          <w:sz w:val="22"/>
          <w:szCs w:val="22"/>
        </w:rPr>
        <w:t>Selection protocols for samples.</w:t>
      </w:r>
    </w:p>
    <w:p w14:paraId="196D4884"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9.1. </w:t>
      </w:r>
      <w:r w:rsidR="00C80F89" w:rsidRPr="005F0052">
        <w:rPr>
          <w:rFonts w:ascii="Calibri" w:hAnsi="Calibri" w:cs="Calibri"/>
          <w:sz w:val="22"/>
          <w:szCs w:val="22"/>
        </w:rPr>
        <w:t xml:space="preserve"> </w:t>
      </w:r>
      <w:r w:rsidR="007F306F" w:rsidRPr="005F0052">
        <w:rPr>
          <w:rFonts w:ascii="Calibri" w:hAnsi="Calibri" w:cs="Calibri"/>
          <w:sz w:val="22"/>
          <w:szCs w:val="22"/>
        </w:rPr>
        <w:t>An employee of an approved laboratory may only enter a facility operated by a grower/processor for the purpose of identifying and collecting samples and must have access to limited access areas in the facility for these purposes.</w:t>
      </w:r>
    </w:p>
    <w:p w14:paraId="375B57B0"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9.2. </w:t>
      </w:r>
      <w:r w:rsidR="00C80F89" w:rsidRPr="005F0052">
        <w:rPr>
          <w:rFonts w:ascii="Calibri" w:hAnsi="Calibri" w:cs="Calibri"/>
          <w:sz w:val="22"/>
          <w:szCs w:val="22"/>
        </w:rPr>
        <w:t xml:space="preserve"> </w:t>
      </w:r>
      <w:r w:rsidR="007F306F" w:rsidRPr="005F0052">
        <w:rPr>
          <w:rFonts w:ascii="Calibri" w:hAnsi="Calibri" w:cs="Calibri"/>
          <w:sz w:val="22"/>
          <w:szCs w:val="22"/>
        </w:rPr>
        <w:t>An employee identifying and collecting samples under subsection 9.1</w:t>
      </w:r>
      <w:r w:rsidR="007E1C97" w:rsidRPr="005F0052">
        <w:rPr>
          <w:rFonts w:ascii="Calibri" w:hAnsi="Calibri" w:cs="Calibri"/>
          <w:sz w:val="22"/>
          <w:szCs w:val="22"/>
        </w:rPr>
        <w:t>.</w:t>
      </w:r>
      <w:r w:rsidR="007F306F" w:rsidRPr="005F0052">
        <w:rPr>
          <w:rFonts w:ascii="Calibri" w:hAnsi="Calibri" w:cs="Calibri"/>
          <w:sz w:val="22"/>
          <w:szCs w:val="22"/>
        </w:rPr>
        <w:t xml:space="preserve"> </w:t>
      </w:r>
      <w:r w:rsidR="007E1C97" w:rsidRPr="005F0052">
        <w:rPr>
          <w:rFonts w:ascii="Calibri" w:hAnsi="Calibri" w:cs="Calibri"/>
          <w:sz w:val="22"/>
          <w:szCs w:val="22"/>
        </w:rPr>
        <w:t xml:space="preserve">of this rule </w:t>
      </w:r>
      <w:r w:rsidR="007F306F" w:rsidRPr="005F0052">
        <w:rPr>
          <w:rFonts w:ascii="Calibri" w:hAnsi="Calibri" w:cs="Calibri"/>
          <w:sz w:val="22"/>
          <w:szCs w:val="22"/>
        </w:rPr>
        <w:t>must follow the chain of custody procedures included in the approved laboratory's application and approved by the bureau.</w:t>
      </w:r>
    </w:p>
    <w:p w14:paraId="07EBE7CD"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9.3.  While at a facility operated by a grower/processor, an employee of an approved laboratory must identify and collect the following for testing:</w:t>
      </w:r>
    </w:p>
    <w:p w14:paraId="30A975BF"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9.3.a.</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Samples at the time of harvest.</w:t>
      </w:r>
    </w:p>
    <w:p w14:paraId="0F5A042A"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9.3.b.</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Samples of medical cannabis product before being sold or provided to a dispensary.</w:t>
      </w:r>
    </w:p>
    <w:p w14:paraId="765D8C34"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9.3.c.</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Test samples at other times when requested by the bureau.</w:t>
      </w:r>
    </w:p>
    <w:p w14:paraId="7E8AC596" w14:textId="77777777" w:rsidR="007F306F" w:rsidRPr="005F0052" w:rsidRDefault="007F306F" w:rsidP="00E6131B">
      <w:pPr>
        <w:tabs>
          <w:tab w:val="left" w:pos="360"/>
          <w:tab w:val="left" w:pos="720"/>
          <w:tab w:val="left" w:pos="1080"/>
          <w:tab w:val="left" w:pos="1440"/>
          <w:tab w:val="left" w:pos="1800"/>
          <w:tab w:val="left" w:pos="2160"/>
        </w:tabs>
        <w:spacing w:after="220"/>
        <w:jc w:val="both"/>
        <w:rPr>
          <w:rFonts w:ascii="Calibri" w:hAnsi="Calibri" w:cs="Calibri"/>
          <w:b/>
          <w:sz w:val="22"/>
          <w:szCs w:val="22"/>
        </w:rPr>
      </w:pPr>
      <w:r w:rsidRPr="005F0052">
        <w:rPr>
          <w:rFonts w:ascii="Calibri" w:hAnsi="Calibri" w:cs="Calibri"/>
          <w:b/>
          <w:sz w:val="22"/>
          <w:szCs w:val="22"/>
        </w:rPr>
        <w:t xml:space="preserve">§64-111-10. </w:t>
      </w:r>
      <w:r w:rsidR="00C80F89" w:rsidRPr="005F0052">
        <w:rPr>
          <w:rFonts w:ascii="Calibri" w:hAnsi="Calibri" w:cs="Calibri"/>
          <w:b/>
          <w:sz w:val="22"/>
          <w:szCs w:val="22"/>
        </w:rPr>
        <w:t xml:space="preserve"> </w:t>
      </w:r>
      <w:r w:rsidRPr="005F0052">
        <w:rPr>
          <w:rFonts w:ascii="Calibri" w:hAnsi="Calibri" w:cs="Calibri"/>
          <w:b/>
          <w:sz w:val="22"/>
          <w:szCs w:val="22"/>
        </w:rPr>
        <w:t>Testing requirements.</w:t>
      </w:r>
    </w:p>
    <w:p w14:paraId="0F4A6614"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10.1.  Prior to conducting any testing of a sample at the request of a grower/processor, an approved laboratory must enter into a written contract with the grower/processor for testing services. The approved laboratory must provide a copy of the contract to the bureau within two days following the bureau's request.</w:t>
      </w:r>
    </w:p>
    <w:p w14:paraId="0C82F21C"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10.2. </w:t>
      </w:r>
      <w:r w:rsidR="00C80F89" w:rsidRPr="005F0052">
        <w:rPr>
          <w:rFonts w:ascii="Calibri" w:hAnsi="Calibri" w:cs="Calibri"/>
          <w:sz w:val="22"/>
          <w:szCs w:val="22"/>
        </w:rPr>
        <w:t xml:space="preserve"> </w:t>
      </w:r>
      <w:r w:rsidR="007F306F" w:rsidRPr="005F0052">
        <w:rPr>
          <w:rFonts w:ascii="Calibri" w:hAnsi="Calibri" w:cs="Calibri"/>
          <w:sz w:val="22"/>
          <w:szCs w:val="22"/>
        </w:rPr>
        <w:t>A grower/processor must submit through the electronic tracking system a request to the approved laboratory with which it has a written contract under subsection 10.1</w:t>
      </w:r>
      <w:r w:rsidR="007E1C97" w:rsidRPr="005F0052">
        <w:rPr>
          <w:rFonts w:ascii="Calibri" w:hAnsi="Calibri" w:cs="Calibri"/>
          <w:sz w:val="22"/>
          <w:szCs w:val="22"/>
        </w:rPr>
        <w:t>. of this rule</w:t>
      </w:r>
      <w:r w:rsidR="007F306F" w:rsidRPr="005F0052">
        <w:rPr>
          <w:rFonts w:ascii="Calibri" w:hAnsi="Calibri" w:cs="Calibri"/>
          <w:sz w:val="22"/>
          <w:szCs w:val="22"/>
        </w:rPr>
        <w:t xml:space="preserve"> for each test to be conducted.</w:t>
      </w:r>
    </w:p>
    <w:p w14:paraId="7C5D13D7"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10.3. </w:t>
      </w:r>
      <w:r w:rsidR="00C80F89" w:rsidRPr="005F0052">
        <w:rPr>
          <w:rFonts w:ascii="Calibri" w:hAnsi="Calibri" w:cs="Calibri"/>
          <w:sz w:val="22"/>
          <w:szCs w:val="22"/>
        </w:rPr>
        <w:t xml:space="preserve"> </w:t>
      </w:r>
      <w:r w:rsidR="007F306F" w:rsidRPr="005F0052">
        <w:rPr>
          <w:rFonts w:ascii="Calibri" w:hAnsi="Calibri" w:cs="Calibri"/>
          <w:sz w:val="22"/>
          <w:szCs w:val="22"/>
        </w:rPr>
        <w:t>At a minimum, an approved laboratory must perform tests as prescribed by the bureau on the following:</w:t>
      </w:r>
    </w:p>
    <w:p w14:paraId="76B553F1"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10.3.a.</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Samples from a harvest batch or harvest lot prior to being used to produce a medical cannabis product.</w:t>
      </w:r>
    </w:p>
    <w:p w14:paraId="46E1098E"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10.3.b. </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Samples from each process lot before the medical cannabis is sold or offered for sale to </w:t>
      </w:r>
      <w:r w:rsidR="007F306F" w:rsidRPr="005F0052">
        <w:rPr>
          <w:rFonts w:ascii="Calibri" w:hAnsi="Calibri" w:cs="Calibri"/>
          <w:sz w:val="22"/>
          <w:szCs w:val="22"/>
        </w:rPr>
        <w:lastRenderedPageBreak/>
        <w:t>another medical cannabis organization.</w:t>
      </w:r>
    </w:p>
    <w:p w14:paraId="43CE5715"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10.4. </w:t>
      </w:r>
      <w:r w:rsidR="00C80F89" w:rsidRPr="005F0052">
        <w:rPr>
          <w:rFonts w:ascii="Calibri" w:hAnsi="Calibri" w:cs="Calibri"/>
          <w:sz w:val="22"/>
          <w:szCs w:val="22"/>
        </w:rPr>
        <w:t xml:space="preserve"> </w:t>
      </w:r>
      <w:r w:rsidR="007F306F" w:rsidRPr="005F0052">
        <w:rPr>
          <w:rFonts w:ascii="Calibri" w:hAnsi="Calibri" w:cs="Calibri"/>
          <w:sz w:val="22"/>
          <w:szCs w:val="22"/>
        </w:rPr>
        <w:t>The samples identified in subsection 10.3</w:t>
      </w:r>
      <w:r w:rsidR="007E1C97" w:rsidRPr="005F0052">
        <w:rPr>
          <w:rFonts w:ascii="Calibri" w:hAnsi="Calibri" w:cs="Calibri"/>
          <w:sz w:val="22"/>
          <w:szCs w:val="22"/>
        </w:rPr>
        <w:t>. of this rule</w:t>
      </w:r>
      <w:r w:rsidR="007F306F" w:rsidRPr="005F0052">
        <w:rPr>
          <w:rFonts w:ascii="Calibri" w:hAnsi="Calibri" w:cs="Calibri"/>
          <w:sz w:val="22"/>
          <w:szCs w:val="22"/>
        </w:rPr>
        <w:t xml:space="preserve"> must be tested, at a minimum, for the following:</w:t>
      </w:r>
    </w:p>
    <w:p w14:paraId="69F2726A"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10.4.a.</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Pesticides</w:t>
      </w:r>
      <w:r w:rsidR="00EF48CA" w:rsidRPr="005F0052">
        <w:rPr>
          <w:rFonts w:ascii="Calibri" w:hAnsi="Calibri" w:cs="Calibri"/>
          <w:sz w:val="22"/>
          <w:szCs w:val="22"/>
        </w:rPr>
        <w:t>;</w:t>
      </w:r>
    </w:p>
    <w:p w14:paraId="5275D080"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10.4.b.</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Solvents</w:t>
      </w:r>
      <w:r w:rsidR="00EF48CA" w:rsidRPr="005F0052">
        <w:rPr>
          <w:rFonts w:ascii="Calibri" w:hAnsi="Calibri" w:cs="Calibri"/>
          <w:sz w:val="22"/>
          <w:szCs w:val="22"/>
        </w:rPr>
        <w:t>;</w:t>
      </w:r>
    </w:p>
    <w:p w14:paraId="61812FA6"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10.4.c. </w:t>
      </w:r>
      <w:r w:rsidR="00C80F89" w:rsidRPr="005F0052">
        <w:rPr>
          <w:rFonts w:ascii="Calibri" w:hAnsi="Calibri" w:cs="Calibri"/>
          <w:sz w:val="22"/>
          <w:szCs w:val="22"/>
        </w:rPr>
        <w:t xml:space="preserve"> </w:t>
      </w:r>
      <w:r w:rsidR="007F306F" w:rsidRPr="005F0052">
        <w:rPr>
          <w:rFonts w:ascii="Calibri" w:hAnsi="Calibri" w:cs="Calibri"/>
          <w:sz w:val="22"/>
          <w:szCs w:val="22"/>
        </w:rPr>
        <w:t>Water activity and moisture content</w:t>
      </w:r>
      <w:r w:rsidR="00EF48CA" w:rsidRPr="005F0052">
        <w:rPr>
          <w:rFonts w:ascii="Calibri" w:hAnsi="Calibri" w:cs="Calibri"/>
          <w:sz w:val="22"/>
          <w:szCs w:val="22"/>
        </w:rPr>
        <w:t>;</w:t>
      </w:r>
    </w:p>
    <w:p w14:paraId="1DD4B03B"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10.4.d. </w:t>
      </w:r>
      <w:r w:rsidR="00C80F89" w:rsidRPr="005F0052">
        <w:rPr>
          <w:rFonts w:ascii="Calibri" w:hAnsi="Calibri" w:cs="Calibri"/>
          <w:sz w:val="22"/>
          <w:szCs w:val="22"/>
        </w:rPr>
        <w:t xml:space="preserve"> </w:t>
      </w:r>
      <w:r w:rsidR="007F306F" w:rsidRPr="005F0052">
        <w:rPr>
          <w:rFonts w:ascii="Calibri" w:hAnsi="Calibri" w:cs="Calibri"/>
          <w:sz w:val="22"/>
          <w:szCs w:val="22"/>
        </w:rPr>
        <w:t>THC and CBD concentration</w:t>
      </w:r>
      <w:r w:rsidR="00EF48CA" w:rsidRPr="005F0052">
        <w:rPr>
          <w:rFonts w:ascii="Calibri" w:hAnsi="Calibri" w:cs="Calibri"/>
          <w:sz w:val="22"/>
          <w:szCs w:val="22"/>
        </w:rPr>
        <w:t>; and</w:t>
      </w:r>
    </w:p>
    <w:p w14:paraId="36878B54"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10.4.e.</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Microbiological contaminants.</w:t>
      </w:r>
    </w:p>
    <w:p w14:paraId="076C28AE"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10.5. </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Sampling and testing under </w:t>
      </w:r>
      <w:r w:rsidR="007E1C97" w:rsidRPr="005F0052">
        <w:rPr>
          <w:rFonts w:ascii="Calibri" w:hAnsi="Calibri" w:cs="Calibri"/>
          <w:sz w:val="22"/>
          <w:szCs w:val="22"/>
        </w:rPr>
        <w:t>this rule</w:t>
      </w:r>
      <w:r w:rsidR="007F306F" w:rsidRPr="005F0052">
        <w:rPr>
          <w:rFonts w:ascii="Calibri" w:hAnsi="Calibri" w:cs="Calibri"/>
          <w:sz w:val="22"/>
          <w:szCs w:val="22"/>
        </w:rPr>
        <w:t xml:space="preserve"> must be conducted with a statistically significant number and size of samples and with methodologies acceptable to the bureau to ensure that all harvest batches, harvest lots and medical cannabis products are adequately tested for contaminants and that the cannabinoid profile is consistent throughout.</w:t>
      </w:r>
    </w:p>
    <w:p w14:paraId="5BEA5557"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10.6. </w:t>
      </w:r>
      <w:r w:rsidR="00C80F89" w:rsidRPr="005F0052">
        <w:rPr>
          <w:rFonts w:ascii="Calibri" w:hAnsi="Calibri" w:cs="Calibri"/>
          <w:sz w:val="22"/>
          <w:szCs w:val="22"/>
        </w:rPr>
        <w:t xml:space="preserve"> </w:t>
      </w:r>
      <w:r w:rsidR="007F306F" w:rsidRPr="005F0052">
        <w:rPr>
          <w:rFonts w:ascii="Calibri" w:hAnsi="Calibri" w:cs="Calibri"/>
          <w:sz w:val="22"/>
          <w:szCs w:val="22"/>
        </w:rPr>
        <w:t>An approved laboratory may not test any samples when there is evidence of improper collection, improper preservation, apparent spoilage, excessive time lapse between collection of the sample and testing, or any other factor sufficient to render the findings of questionable validity.</w:t>
      </w:r>
    </w:p>
    <w:p w14:paraId="17C15DD1"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10.7. </w:t>
      </w:r>
      <w:r w:rsidR="00C80F89" w:rsidRPr="005F0052">
        <w:rPr>
          <w:rFonts w:ascii="Calibri" w:hAnsi="Calibri" w:cs="Calibri"/>
          <w:sz w:val="22"/>
          <w:szCs w:val="22"/>
        </w:rPr>
        <w:t xml:space="preserve"> </w:t>
      </w:r>
      <w:r w:rsidR="007F306F" w:rsidRPr="005F0052">
        <w:rPr>
          <w:rFonts w:ascii="Calibri" w:hAnsi="Calibri" w:cs="Calibri"/>
          <w:sz w:val="22"/>
          <w:szCs w:val="22"/>
        </w:rPr>
        <w:t>An approved laboratory must enter into the electronic tracking system and, under 64</w:t>
      </w:r>
      <w:r w:rsidR="00EF48CA" w:rsidRPr="005F0052">
        <w:rPr>
          <w:rFonts w:ascii="Calibri" w:hAnsi="Calibri" w:cs="Calibri"/>
          <w:sz w:val="22"/>
          <w:szCs w:val="22"/>
        </w:rPr>
        <w:t>CSR</w:t>
      </w:r>
      <w:r w:rsidR="007F306F" w:rsidRPr="005F0052">
        <w:rPr>
          <w:rFonts w:ascii="Calibri" w:hAnsi="Calibri" w:cs="Calibri"/>
          <w:sz w:val="22"/>
          <w:szCs w:val="22"/>
        </w:rPr>
        <w:t>110 (Management and disposal of medical cannabis waste) properly dispose of all tested and untested samples and test samples.</w:t>
      </w:r>
    </w:p>
    <w:p w14:paraId="271EBD48" w14:textId="77777777" w:rsidR="007F306F" w:rsidRPr="005F0052" w:rsidRDefault="007F306F" w:rsidP="00E6131B">
      <w:pPr>
        <w:tabs>
          <w:tab w:val="left" w:pos="360"/>
          <w:tab w:val="left" w:pos="720"/>
          <w:tab w:val="left" w:pos="1080"/>
          <w:tab w:val="left" w:pos="1440"/>
          <w:tab w:val="left" w:pos="1800"/>
          <w:tab w:val="left" w:pos="2160"/>
        </w:tabs>
        <w:spacing w:after="220"/>
        <w:jc w:val="both"/>
        <w:rPr>
          <w:rFonts w:ascii="Calibri" w:hAnsi="Calibri" w:cs="Calibri"/>
          <w:b/>
          <w:sz w:val="22"/>
          <w:szCs w:val="22"/>
        </w:rPr>
      </w:pPr>
      <w:r w:rsidRPr="005F0052">
        <w:rPr>
          <w:rFonts w:ascii="Calibri" w:hAnsi="Calibri" w:cs="Calibri"/>
          <w:b/>
          <w:sz w:val="22"/>
          <w:szCs w:val="22"/>
        </w:rPr>
        <w:t xml:space="preserve">§64-111-11. </w:t>
      </w:r>
      <w:r w:rsidR="00C80F89" w:rsidRPr="005F0052">
        <w:rPr>
          <w:rFonts w:ascii="Calibri" w:hAnsi="Calibri" w:cs="Calibri"/>
          <w:b/>
          <w:sz w:val="22"/>
          <w:szCs w:val="22"/>
        </w:rPr>
        <w:t xml:space="preserve"> </w:t>
      </w:r>
      <w:r w:rsidRPr="005F0052">
        <w:rPr>
          <w:rFonts w:ascii="Calibri" w:hAnsi="Calibri" w:cs="Calibri"/>
          <w:b/>
          <w:sz w:val="22"/>
          <w:szCs w:val="22"/>
        </w:rPr>
        <w:t>Standards for testing.</w:t>
      </w:r>
    </w:p>
    <w:p w14:paraId="7BE11622" w14:textId="77777777" w:rsidR="007F306F" w:rsidRPr="005F0052" w:rsidRDefault="007F306F"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An approved laboratory must follow the methodologies</w:t>
      </w:r>
      <w:r w:rsidR="00650D95" w:rsidRPr="005F0052">
        <w:rPr>
          <w:rFonts w:ascii="Calibri" w:hAnsi="Calibri" w:cs="Calibri"/>
          <w:sz w:val="22"/>
          <w:szCs w:val="22"/>
        </w:rPr>
        <w:t xml:space="preserve"> </w:t>
      </w:r>
      <w:r w:rsidRPr="005F0052">
        <w:rPr>
          <w:rFonts w:ascii="Calibri" w:hAnsi="Calibri" w:cs="Calibri"/>
          <w:sz w:val="22"/>
          <w:szCs w:val="22"/>
        </w:rPr>
        <w:t>and parameters acceptable to the bureau which are contained in the scope of the certificate of accreditation issued to the laboratory.</w:t>
      </w:r>
    </w:p>
    <w:p w14:paraId="22F67B43" w14:textId="77777777" w:rsidR="007F306F" w:rsidRPr="005F0052" w:rsidRDefault="007F306F" w:rsidP="00E6131B">
      <w:pPr>
        <w:tabs>
          <w:tab w:val="left" w:pos="360"/>
          <w:tab w:val="left" w:pos="720"/>
          <w:tab w:val="left" w:pos="1080"/>
          <w:tab w:val="left" w:pos="1440"/>
          <w:tab w:val="left" w:pos="1800"/>
          <w:tab w:val="left" w:pos="2160"/>
        </w:tabs>
        <w:spacing w:after="220"/>
        <w:jc w:val="both"/>
        <w:rPr>
          <w:rFonts w:ascii="Calibri" w:hAnsi="Calibri" w:cs="Calibri"/>
          <w:b/>
          <w:sz w:val="22"/>
          <w:szCs w:val="22"/>
        </w:rPr>
      </w:pPr>
      <w:r w:rsidRPr="005F0052">
        <w:rPr>
          <w:rFonts w:ascii="Calibri" w:hAnsi="Calibri" w:cs="Calibri"/>
          <w:b/>
          <w:sz w:val="22"/>
          <w:szCs w:val="22"/>
        </w:rPr>
        <w:t>§64-111-12.</w:t>
      </w:r>
      <w:r w:rsidR="00C80F89" w:rsidRPr="005F0052">
        <w:rPr>
          <w:rFonts w:ascii="Calibri" w:hAnsi="Calibri" w:cs="Calibri"/>
          <w:b/>
          <w:sz w:val="22"/>
          <w:szCs w:val="22"/>
        </w:rPr>
        <w:t xml:space="preserve"> </w:t>
      </w:r>
      <w:r w:rsidRPr="005F0052">
        <w:rPr>
          <w:rFonts w:ascii="Calibri" w:hAnsi="Calibri" w:cs="Calibri"/>
          <w:b/>
          <w:sz w:val="22"/>
          <w:szCs w:val="22"/>
        </w:rPr>
        <w:t xml:space="preserve"> Test results and reporting.</w:t>
      </w:r>
    </w:p>
    <w:p w14:paraId="34B44F6A"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12.1.  Only the results of the following tests are in compliance with the testing requirements of </w:t>
      </w:r>
      <w:r w:rsidR="007E1C97" w:rsidRPr="005F0052">
        <w:rPr>
          <w:rFonts w:ascii="Calibri" w:hAnsi="Calibri" w:cs="Calibri"/>
          <w:sz w:val="22"/>
          <w:szCs w:val="22"/>
        </w:rPr>
        <w:t>this rule</w:t>
      </w:r>
      <w:r w:rsidR="007F306F" w:rsidRPr="005F0052">
        <w:rPr>
          <w:rFonts w:ascii="Calibri" w:hAnsi="Calibri" w:cs="Calibri"/>
          <w:sz w:val="22"/>
          <w:szCs w:val="22"/>
        </w:rPr>
        <w:t>:</w:t>
      </w:r>
    </w:p>
    <w:p w14:paraId="24A4E2D8"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12.1.a. </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Tests conducted on harvest batch samples or harvest lot samples requested by a grower/processor under section 10 </w:t>
      </w:r>
      <w:r w:rsidR="007E1C97" w:rsidRPr="005F0052">
        <w:rPr>
          <w:rFonts w:ascii="Calibri" w:hAnsi="Calibri" w:cs="Calibri"/>
          <w:sz w:val="22"/>
          <w:szCs w:val="22"/>
        </w:rPr>
        <w:t xml:space="preserve">of this rule </w:t>
      </w:r>
      <w:r w:rsidR="007F306F" w:rsidRPr="005F0052">
        <w:rPr>
          <w:rFonts w:ascii="Calibri" w:hAnsi="Calibri" w:cs="Calibri"/>
          <w:sz w:val="22"/>
          <w:szCs w:val="22"/>
        </w:rPr>
        <w:t>and identified and collected by an employee of an approved laboratory.</w:t>
      </w:r>
    </w:p>
    <w:p w14:paraId="2E6D25FB"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12.1.b.</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Tests conducted on process lot samples requested by a grower/processor under section 10 </w:t>
      </w:r>
      <w:r w:rsidR="007E1C97" w:rsidRPr="005F0052">
        <w:rPr>
          <w:rFonts w:ascii="Calibri" w:hAnsi="Calibri" w:cs="Calibri"/>
          <w:sz w:val="22"/>
          <w:szCs w:val="22"/>
        </w:rPr>
        <w:t xml:space="preserve">of this rule </w:t>
      </w:r>
      <w:r w:rsidR="007F306F" w:rsidRPr="005F0052">
        <w:rPr>
          <w:rFonts w:ascii="Calibri" w:hAnsi="Calibri" w:cs="Calibri"/>
          <w:sz w:val="22"/>
          <w:szCs w:val="22"/>
        </w:rPr>
        <w:t>and identified and collected by either an employee of a grower/processor or an employee of an approved laboratory.</w:t>
      </w:r>
    </w:p>
    <w:p w14:paraId="33050D82"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12.2. </w:t>
      </w:r>
      <w:r w:rsidR="00C80F89" w:rsidRPr="005F0052">
        <w:rPr>
          <w:rFonts w:ascii="Calibri" w:hAnsi="Calibri" w:cs="Calibri"/>
          <w:sz w:val="22"/>
          <w:szCs w:val="22"/>
        </w:rPr>
        <w:t xml:space="preserve"> </w:t>
      </w:r>
      <w:r w:rsidR="007F306F" w:rsidRPr="005F0052">
        <w:rPr>
          <w:rFonts w:ascii="Calibri" w:hAnsi="Calibri" w:cs="Calibri"/>
          <w:sz w:val="22"/>
          <w:szCs w:val="22"/>
        </w:rPr>
        <w:t>The test results for each sample must be entered into the electronic tracking system and must only be accessible to the grower/processor submitting the sample and to the bureau.</w:t>
      </w:r>
    </w:p>
    <w:p w14:paraId="16AFD7AD"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12.3.</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If a sample fails any test required under section 10</w:t>
      </w:r>
      <w:r w:rsidR="007E1C97" w:rsidRPr="005F0052">
        <w:rPr>
          <w:rFonts w:ascii="Calibri" w:hAnsi="Calibri" w:cs="Calibri"/>
          <w:sz w:val="22"/>
          <w:szCs w:val="22"/>
        </w:rPr>
        <w:t xml:space="preserve"> of this rule</w:t>
      </w:r>
      <w:r w:rsidR="007F306F" w:rsidRPr="005F0052">
        <w:rPr>
          <w:rFonts w:ascii="Calibri" w:hAnsi="Calibri" w:cs="Calibri"/>
          <w:sz w:val="22"/>
          <w:szCs w:val="22"/>
        </w:rPr>
        <w:t>, the following apply to the sample:</w:t>
      </w:r>
    </w:p>
    <w:p w14:paraId="25EBC163"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12.3.a. </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The approved laboratory that performed the initial test may re-test the sample upon a </w:t>
      </w:r>
      <w:r w:rsidR="007F306F" w:rsidRPr="005F0052">
        <w:rPr>
          <w:rFonts w:ascii="Calibri" w:hAnsi="Calibri" w:cs="Calibri"/>
          <w:sz w:val="22"/>
          <w:szCs w:val="22"/>
        </w:rPr>
        <w:lastRenderedPageBreak/>
        <w:t>request from the grower/processor in accordance with subsection 12.4</w:t>
      </w:r>
      <w:r w:rsidR="00C80F89" w:rsidRPr="005F0052">
        <w:rPr>
          <w:rFonts w:ascii="Calibri" w:hAnsi="Calibri" w:cs="Calibri"/>
          <w:sz w:val="22"/>
          <w:szCs w:val="22"/>
        </w:rPr>
        <w:t xml:space="preserve">. </w:t>
      </w:r>
      <w:r w:rsidR="007E1C97" w:rsidRPr="005F0052">
        <w:rPr>
          <w:rFonts w:ascii="Calibri" w:hAnsi="Calibri" w:cs="Calibri"/>
          <w:sz w:val="22"/>
          <w:szCs w:val="22"/>
        </w:rPr>
        <w:t>of this rule</w:t>
      </w:r>
      <w:r w:rsidR="007F306F" w:rsidRPr="005F0052">
        <w:rPr>
          <w:rFonts w:ascii="Calibri" w:hAnsi="Calibri" w:cs="Calibri"/>
          <w:sz w:val="22"/>
          <w:szCs w:val="22"/>
        </w:rPr>
        <w:t>.</w:t>
      </w:r>
    </w:p>
    <w:p w14:paraId="3B22E02F"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12.3.b.</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If the sample passes the re-test, another approved laboratory must sample the same harvest batch, harvest lot or process lot to confirm the passing test result.</w:t>
      </w:r>
    </w:p>
    <w:p w14:paraId="12BBA4FF"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12.3.c.</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If the bureau does not agree to accept the results from the approved laboratory, the sample must be disposed of by the approved laboratory under </w:t>
      </w:r>
      <w:r w:rsidR="00EF48CA" w:rsidRPr="005F0052">
        <w:rPr>
          <w:rFonts w:ascii="Calibri" w:hAnsi="Calibri" w:cs="Calibri"/>
          <w:sz w:val="22"/>
          <w:szCs w:val="22"/>
        </w:rPr>
        <w:t>64CSR</w:t>
      </w:r>
      <w:r w:rsidR="007F306F" w:rsidRPr="005F0052">
        <w:rPr>
          <w:rFonts w:ascii="Calibri" w:hAnsi="Calibri" w:cs="Calibri"/>
          <w:sz w:val="22"/>
          <w:szCs w:val="22"/>
        </w:rPr>
        <w:t>110</w:t>
      </w:r>
      <w:r w:rsidR="00EF48CA" w:rsidRPr="005F0052">
        <w:rPr>
          <w:rFonts w:ascii="Calibri" w:hAnsi="Calibri" w:cs="Calibri"/>
          <w:sz w:val="22"/>
          <w:szCs w:val="22"/>
        </w:rPr>
        <w:t>.22</w:t>
      </w:r>
      <w:r w:rsidR="007F306F" w:rsidRPr="005F0052">
        <w:rPr>
          <w:rFonts w:ascii="Calibri" w:hAnsi="Calibri" w:cs="Calibri"/>
          <w:sz w:val="22"/>
          <w:szCs w:val="22"/>
        </w:rPr>
        <w:t xml:space="preserve"> (Management and disposal of medical cannabis waste).</w:t>
      </w:r>
    </w:p>
    <w:p w14:paraId="6474F49B"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12.4. </w:t>
      </w:r>
      <w:r w:rsidR="00C80F89" w:rsidRPr="005F0052">
        <w:rPr>
          <w:rFonts w:ascii="Calibri" w:hAnsi="Calibri" w:cs="Calibri"/>
          <w:sz w:val="22"/>
          <w:szCs w:val="22"/>
        </w:rPr>
        <w:t xml:space="preserve"> </w:t>
      </w:r>
      <w:r w:rsidR="007F306F" w:rsidRPr="005F0052">
        <w:rPr>
          <w:rFonts w:ascii="Calibri" w:hAnsi="Calibri" w:cs="Calibri"/>
          <w:sz w:val="22"/>
          <w:szCs w:val="22"/>
        </w:rPr>
        <w:t>A grower/processor must notify the bureau and the approved laboratory through the electronic tracking system of its intent to re-test the sample or test another sample from the same harvest batch, harvest lot, or process lot that failed a test.</w:t>
      </w:r>
    </w:p>
    <w:p w14:paraId="047ACFF3"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12.5. </w:t>
      </w:r>
      <w:r w:rsidR="00C80F89" w:rsidRPr="005F0052">
        <w:rPr>
          <w:rFonts w:ascii="Calibri" w:hAnsi="Calibri" w:cs="Calibri"/>
          <w:sz w:val="22"/>
          <w:szCs w:val="22"/>
        </w:rPr>
        <w:t xml:space="preserve"> </w:t>
      </w:r>
      <w:r w:rsidR="007F306F" w:rsidRPr="005F0052">
        <w:rPr>
          <w:rFonts w:ascii="Calibri" w:hAnsi="Calibri" w:cs="Calibri"/>
          <w:sz w:val="22"/>
          <w:szCs w:val="22"/>
        </w:rPr>
        <w:t>An approved laboratory must issue to a grower/processor a certificate of analysis, including the supporting data, for each harvest batch, harvest lot, or process lot sample that was tested at the request of the grower/processor. The certificate of analysis must include:</w:t>
      </w:r>
    </w:p>
    <w:p w14:paraId="78FBB7A4"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12.5.a. </w:t>
      </w:r>
      <w:r w:rsidR="00C80F89" w:rsidRPr="005F0052">
        <w:rPr>
          <w:rFonts w:ascii="Calibri" w:hAnsi="Calibri" w:cs="Calibri"/>
          <w:sz w:val="22"/>
          <w:szCs w:val="22"/>
        </w:rPr>
        <w:t xml:space="preserve"> </w:t>
      </w:r>
      <w:r w:rsidR="007F306F" w:rsidRPr="005F0052">
        <w:rPr>
          <w:rFonts w:ascii="Calibri" w:hAnsi="Calibri" w:cs="Calibri"/>
          <w:sz w:val="22"/>
          <w:szCs w:val="22"/>
        </w:rPr>
        <w:t>Whether the chemical profile of the harvest batch, harvest lot, or process lot conforms to the chemical profile of the strain as determined by the bureau for the following compounds:</w:t>
      </w:r>
    </w:p>
    <w:p w14:paraId="325F1509"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12.5.a.1.</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Tetrahydrocannabinol (THC).</w:t>
      </w:r>
    </w:p>
    <w:p w14:paraId="14207B19"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12.5.a.2. </w:t>
      </w:r>
      <w:r w:rsidR="00C80F89" w:rsidRPr="005F0052">
        <w:rPr>
          <w:rFonts w:ascii="Calibri" w:hAnsi="Calibri" w:cs="Calibri"/>
          <w:sz w:val="22"/>
          <w:szCs w:val="22"/>
        </w:rPr>
        <w:t xml:space="preserve"> </w:t>
      </w:r>
      <w:r w:rsidR="007F306F" w:rsidRPr="005F0052">
        <w:rPr>
          <w:rFonts w:ascii="Calibri" w:hAnsi="Calibri" w:cs="Calibri"/>
          <w:sz w:val="22"/>
          <w:szCs w:val="22"/>
        </w:rPr>
        <w:t>Tetrahydrocannabinol acid (THCA).</w:t>
      </w:r>
    </w:p>
    <w:p w14:paraId="3ED02CA0"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12.5.a.3.</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Tetrahydrocannabivarin (THCV).</w:t>
      </w:r>
    </w:p>
    <w:p w14:paraId="52DA0BA1"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12.5.a.4.</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Cannabidiol (CBD).</w:t>
      </w:r>
    </w:p>
    <w:p w14:paraId="748409EA"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12.5.a.5. </w:t>
      </w:r>
      <w:r w:rsidR="00C80F89" w:rsidRPr="005F0052">
        <w:rPr>
          <w:rFonts w:ascii="Calibri" w:hAnsi="Calibri" w:cs="Calibri"/>
          <w:sz w:val="22"/>
          <w:szCs w:val="22"/>
        </w:rPr>
        <w:t xml:space="preserve"> </w:t>
      </w:r>
      <w:r w:rsidR="007F306F" w:rsidRPr="005F0052">
        <w:rPr>
          <w:rFonts w:ascii="Calibri" w:hAnsi="Calibri" w:cs="Calibri"/>
          <w:sz w:val="22"/>
          <w:szCs w:val="22"/>
        </w:rPr>
        <w:t>Cannabinadiolic acid (CBDA).</w:t>
      </w:r>
    </w:p>
    <w:p w14:paraId="18003709"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12.5.a.6. </w:t>
      </w:r>
      <w:r w:rsidR="00C80F89" w:rsidRPr="005F0052">
        <w:rPr>
          <w:rFonts w:ascii="Calibri" w:hAnsi="Calibri" w:cs="Calibri"/>
          <w:sz w:val="22"/>
          <w:szCs w:val="22"/>
        </w:rPr>
        <w:t xml:space="preserve"> </w:t>
      </w:r>
      <w:r w:rsidR="007F306F" w:rsidRPr="005F0052">
        <w:rPr>
          <w:rFonts w:ascii="Calibri" w:hAnsi="Calibri" w:cs="Calibri"/>
          <w:sz w:val="22"/>
          <w:szCs w:val="22"/>
        </w:rPr>
        <w:t>Cannabidivarine (CBDV).</w:t>
      </w:r>
    </w:p>
    <w:p w14:paraId="265DEE97"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12.5.a.7. </w:t>
      </w:r>
      <w:r w:rsidR="00C80F89" w:rsidRPr="005F0052">
        <w:rPr>
          <w:rFonts w:ascii="Calibri" w:hAnsi="Calibri" w:cs="Calibri"/>
          <w:sz w:val="22"/>
          <w:szCs w:val="22"/>
        </w:rPr>
        <w:t xml:space="preserve"> </w:t>
      </w:r>
      <w:r w:rsidR="007F306F" w:rsidRPr="005F0052">
        <w:rPr>
          <w:rFonts w:ascii="Calibri" w:hAnsi="Calibri" w:cs="Calibri"/>
          <w:sz w:val="22"/>
          <w:szCs w:val="22"/>
        </w:rPr>
        <w:t>Cannabinol (CBN).</w:t>
      </w:r>
    </w:p>
    <w:p w14:paraId="0A463FDB"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12.5.a.8. </w:t>
      </w:r>
      <w:r w:rsidR="00C80F89" w:rsidRPr="005F0052">
        <w:rPr>
          <w:rFonts w:ascii="Calibri" w:hAnsi="Calibri" w:cs="Calibri"/>
          <w:sz w:val="22"/>
          <w:szCs w:val="22"/>
        </w:rPr>
        <w:t xml:space="preserve"> </w:t>
      </w:r>
      <w:r w:rsidR="007F306F" w:rsidRPr="005F0052">
        <w:rPr>
          <w:rFonts w:ascii="Calibri" w:hAnsi="Calibri" w:cs="Calibri"/>
          <w:sz w:val="22"/>
          <w:szCs w:val="22"/>
        </w:rPr>
        <w:t>Cannabigerol (CBG).</w:t>
      </w:r>
    </w:p>
    <w:p w14:paraId="14B6FEBF"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12.5.a.9. </w:t>
      </w:r>
      <w:r w:rsidR="00C80F89" w:rsidRPr="005F0052">
        <w:rPr>
          <w:rFonts w:ascii="Calibri" w:hAnsi="Calibri" w:cs="Calibri"/>
          <w:sz w:val="22"/>
          <w:szCs w:val="22"/>
        </w:rPr>
        <w:t xml:space="preserve"> </w:t>
      </w:r>
      <w:r w:rsidR="007F306F" w:rsidRPr="005F0052">
        <w:rPr>
          <w:rFonts w:ascii="Calibri" w:hAnsi="Calibri" w:cs="Calibri"/>
          <w:sz w:val="22"/>
          <w:szCs w:val="22"/>
        </w:rPr>
        <w:t>Cannabichromene (CBC).</w:t>
      </w:r>
    </w:p>
    <w:p w14:paraId="1DFA4A30"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12.5.a.10. </w:t>
      </w:r>
      <w:r w:rsidR="00C80F89" w:rsidRPr="005F0052">
        <w:rPr>
          <w:rFonts w:ascii="Calibri" w:hAnsi="Calibri" w:cs="Calibri"/>
          <w:sz w:val="22"/>
          <w:szCs w:val="22"/>
        </w:rPr>
        <w:t xml:space="preserve"> </w:t>
      </w:r>
      <w:r w:rsidR="007F306F" w:rsidRPr="005F0052">
        <w:rPr>
          <w:rFonts w:ascii="Calibri" w:hAnsi="Calibri" w:cs="Calibri"/>
          <w:sz w:val="22"/>
          <w:szCs w:val="22"/>
        </w:rPr>
        <w:t>Any other cannabinoid component at &gt; 0.1</w:t>
      </w:r>
      <w:r w:rsidR="007E1C97" w:rsidRPr="005F0052">
        <w:rPr>
          <w:rFonts w:ascii="Calibri" w:hAnsi="Calibri" w:cs="Calibri"/>
          <w:sz w:val="22"/>
          <w:szCs w:val="22"/>
        </w:rPr>
        <w:t>percent</w:t>
      </w:r>
      <w:r w:rsidR="007F306F" w:rsidRPr="005F0052">
        <w:rPr>
          <w:rFonts w:ascii="Calibri" w:hAnsi="Calibri" w:cs="Calibri"/>
          <w:sz w:val="22"/>
          <w:szCs w:val="22"/>
        </w:rPr>
        <w:t>.</w:t>
      </w:r>
    </w:p>
    <w:p w14:paraId="4574264D"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12.5.b.</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That the presence of the following contaminants within the harvest batch, harvest lot, or process lot does not exceed the levels as determined by the bureau for the following:</w:t>
      </w:r>
    </w:p>
    <w:p w14:paraId="4E525834"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12.5.b.1.</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Heavy metals, mercury, lead, cadmium or arsenic.</w:t>
      </w:r>
    </w:p>
    <w:p w14:paraId="07A8B6F7"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12.5.b.2.</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Foreign material such as hair, insects, or any similar or related adulterant.</w:t>
      </w:r>
    </w:p>
    <w:p w14:paraId="071D61E9"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12.5.b.3.</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Any microbiological impurity, including:</w:t>
      </w:r>
    </w:p>
    <w:p w14:paraId="4717F0B2"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12.5.b.3.A.</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Total aerobic microbial count.</w:t>
      </w:r>
    </w:p>
    <w:p w14:paraId="6776D079"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12.5.b.3.B.</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Total yeast mold count.</w:t>
      </w:r>
    </w:p>
    <w:p w14:paraId="02D1F937"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lastRenderedPageBreak/>
        <w:tab/>
      </w: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12.5.b.3.C. </w:t>
      </w:r>
      <w:r w:rsidR="00C80F89" w:rsidRPr="005F0052">
        <w:rPr>
          <w:rFonts w:ascii="Calibri" w:hAnsi="Calibri" w:cs="Calibri"/>
          <w:sz w:val="22"/>
          <w:szCs w:val="22"/>
        </w:rPr>
        <w:t xml:space="preserve"> </w:t>
      </w:r>
      <w:r w:rsidR="007F306F" w:rsidRPr="005F0052">
        <w:rPr>
          <w:rFonts w:ascii="Calibri" w:hAnsi="Calibri" w:cs="Calibri"/>
          <w:sz w:val="22"/>
          <w:szCs w:val="22"/>
        </w:rPr>
        <w:t>P. aeruginosa.</w:t>
      </w:r>
    </w:p>
    <w:p w14:paraId="3DF74161"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12.5.b.3.D.</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Aspergillus spp.</w:t>
      </w:r>
    </w:p>
    <w:p w14:paraId="64717619"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12.5.b.3.E. </w:t>
      </w:r>
      <w:r w:rsidR="00C80F89" w:rsidRPr="005F0052">
        <w:rPr>
          <w:rFonts w:ascii="Calibri" w:hAnsi="Calibri" w:cs="Calibri"/>
          <w:sz w:val="22"/>
          <w:szCs w:val="22"/>
        </w:rPr>
        <w:t xml:space="preserve"> </w:t>
      </w:r>
      <w:r w:rsidR="007F306F" w:rsidRPr="005F0052">
        <w:rPr>
          <w:rFonts w:ascii="Calibri" w:hAnsi="Calibri" w:cs="Calibri"/>
          <w:sz w:val="22"/>
          <w:szCs w:val="22"/>
        </w:rPr>
        <w:t>S. aureus.</w:t>
      </w:r>
    </w:p>
    <w:p w14:paraId="4699881C"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12.5.b.3.F. </w:t>
      </w:r>
      <w:r w:rsidR="00C80F89" w:rsidRPr="005F0052">
        <w:rPr>
          <w:rFonts w:ascii="Calibri" w:hAnsi="Calibri" w:cs="Calibri"/>
          <w:sz w:val="22"/>
          <w:szCs w:val="22"/>
        </w:rPr>
        <w:t xml:space="preserve"> </w:t>
      </w:r>
      <w:r w:rsidR="007F306F" w:rsidRPr="005F0052">
        <w:rPr>
          <w:rFonts w:ascii="Calibri" w:hAnsi="Calibri" w:cs="Calibri"/>
          <w:sz w:val="22"/>
          <w:szCs w:val="22"/>
        </w:rPr>
        <w:t>Aflatoxin B1, B2, G1 and G2.</w:t>
      </w:r>
    </w:p>
    <w:p w14:paraId="250ED433"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12.5.b.3.G. </w:t>
      </w:r>
      <w:r w:rsidR="00C80F89" w:rsidRPr="005F0052">
        <w:rPr>
          <w:rFonts w:ascii="Calibri" w:hAnsi="Calibri" w:cs="Calibri"/>
          <w:sz w:val="22"/>
          <w:szCs w:val="22"/>
        </w:rPr>
        <w:t xml:space="preserve"> </w:t>
      </w:r>
      <w:r w:rsidR="007F306F" w:rsidRPr="005F0052">
        <w:rPr>
          <w:rFonts w:ascii="Calibri" w:hAnsi="Calibri" w:cs="Calibri"/>
          <w:sz w:val="22"/>
          <w:szCs w:val="22"/>
        </w:rPr>
        <w:t>Ochratoxin A.</w:t>
      </w:r>
    </w:p>
    <w:p w14:paraId="7B502464"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12.5.b.3.H. </w:t>
      </w:r>
      <w:r w:rsidR="00C80F89" w:rsidRPr="005F0052">
        <w:rPr>
          <w:rFonts w:ascii="Calibri" w:hAnsi="Calibri" w:cs="Calibri"/>
          <w:sz w:val="22"/>
          <w:szCs w:val="22"/>
        </w:rPr>
        <w:t xml:space="preserve"> </w:t>
      </w:r>
      <w:r w:rsidR="007F306F" w:rsidRPr="005F0052">
        <w:rPr>
          <w:rFonts w:ascii="Calibri" w:hAnsi="Calibri" w:cs="Calibri"/>
          <w:sz w:val="22"/>
          <w:szCs w:val="22"/>
        </w:rPr>
        <w:t>Pesticide residue.</w:t>
      </w:r>
    </w:p>
    <w:p w14:paraId="74A0F2D4"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12.5.b.4.</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Whether the harvest batch, harvest lot or process lot is within the specification for the strain for the characteristics of:</w:t>
      </w:r>
    </w:p>
    <w:p w14:paraId="3DBCBDCB"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12.5.b.4.A.</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Odor.</w:t>
      </w:r>
    </w:p>
    <w:p w14:paraId="0914EE3C"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12.5.b.4.B.</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Appearance.</w:t>
      </w:r>
    </w:p>
    <w:p w14:paraId="40657891"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12.5.b.4.C.</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Fineness.</w:t>
      </w:r>
    </w:p>
    <w:p w14:paraId="5B1A09D7"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12.5.b.4.D.</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Moisture content.</w:t>
      </w:r>
    </w:p>
    <w:p w14:paraId="2AB4DFC5" w14:textId="77777777" w:rsidR="007F306F" w:rsidRPr="005F0052" w:rsidRDefault="007F306F" w:rsidP="00E6131B">
      <w:pPr>
        <w:tabs>
          <w:tab w:val="left" w:pos="360"/>
          <w:tab w:val="left" w:pos="720"/>
          <w:tab w:val="left" w:pos="1080"/>
          <w:tab w:val="left" w:pos="1440"/>
          <w:tab w:val="left" w:pos="1800"/>
          <w:tab w:val="left" w:pos="2160"/>
        </w:tabs>
        <w:spacing w:after="220"/>
        <w:jc w:val="both"/>
        <w:rPr>
          <w:rFonts w:ascii="Calibri" w:hAnsi="Calibri" w:cs="Calibri"/>
          <w:b/>
          <w:sz w:val="22"/>
          <w:szCs w:val="22"/>
        </w:rPr>
      </w:pPr>
      <w:r w:rsidRPr="005F0052">
        <w:rPr>
          <w:rFonts w:ascii="Calibri" w:hAnsi="Calibri" w:cs="Calibri"/>
          <w:b/>
          <w:sz w:val="22"/>
          <w:szCs w:val="22"/>
        </w:rPr>
        <w:t xml:space="preserve">§64-111-13. </w:t>
      </w:r>
      <w:r w:rsidR="00C80F89" w:rsidRPr="005F0052">
        <w:rPr>
          <w:rFonts w:ascii="Calibri" w:hAnsi="Calibri" w:cs="Calibri"/>
          <w:b/>
          <w:sz w:val="22"/>
          <w:szCs w:val="22"/>
        </w:rPr>
        <w:t xml:space="preserve"> </w:t>
      </w:r>
      <w:r w:rsidRPr="005F0052">
        <w:rPr>
          <w:rFonts w:ascii="Calibri" w:hAnsi="Calibri" w:cs="Calibri"/>
          <w:b/>
          <w:sz w:val="22"/>
          <w:szCs w:val="22"/>
        </w:rPr>
        <w:t>Quality assurance program.</w:t>
      </w:r>
    </w:p>
    <w:p w14:paraId="0F777A85"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13.1. </w:t>
      </w:r>
      <w:r w:rsidR="00C80F89" w:rsidRPr="005F0052">
        <w:rPr>
          <w:rFonts w:ascii="Calibri" w:hAnsi="Calibri" w:cs="Calibri"/>
          <w:sz w:val="22"/>
          <w:szCs w:val="22"/>
        </w:rPr>
        <w:t xml:space="preserve"> </w:t>
      </w:r>
      <w:r w:rsidR="007F306F" w:rsidRPr="005F0052">
        <w:rPr>
          <w:rFonts w:ascii="Calibri" w:hAnsi="Calibri" w:cs="Calibri"/>
          <w:sz w:val="22"/>
          <w:szCs w:val="22"/>
        </w:rPr>
        <w:t>An approved laboratory must establish and implement a quality assurance program to ensure that measurements are accurate, errors are controlled, and devices used for testing are routinely and properly calibrated.</w:t>
      </w:r>
    </w:p>
    <w:p w14:paraId="7596FDDE"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13.2. </w:t>
      </w:r>
      <w:r w:rsidR="00C80F89" w:rsidRPr="005F0052">
        <w:rPr>
          <w:rFonts w:ascii="Calibri" w:hAnsi="Calibri" w:cs="Calibri"/>
          <w:sz w:val="22"/>
          <w:szCs w:val="22"/>
        </w:rPr>
        <w:t xml:space="preserve"> </w:t>
      </w:r>
      <w:r w:rsidR="007F306F" w:rsidRPr="005F0052">
        <w:rPr>
          <w:rFonts w:ascii="Calibri" w:hAnsi="Calibri" w:cs="Calibri"/>
          <w:sz w:val="22"/>
          <w:szCs w:val="22"/>
        </w:rPr>
        <w:t>The quality assurance program required under subsection 13.1</w:t>
      </w:r>
      <w:r w:rsidR="007E1C97" w:rsidRPr="005F0052">
        <w:rPr>
          <w:rFonts w:ascii="Calibri" w:hAnsi="Calibri" w:cs="Calibri"/>
          <w:sz w:val="22"/>
          <w:szCs w:val="22"/>
        </w:rPr>
        <w:t>. of this rule</w:t>
      </w:r>
      <w:r w:rsidR="007F306F" w:rsidRPr="005F0052">
        <w:rPr>
          <w:rFonts w:ascii="Calibri" w:hAnsi="Calibri" w:cs="Calibri"/>
          <w:sz w:val="22"/>
          <w:szCs w:val="22"/>
        </w:rPr>
        <w:t xml:space="preserve"> must include the following components:</w:t>
      </w:r>
    </w:p>
    <w:p w14:paraId="46DADAFB"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13.2.a.</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An organizational chart that includes the testing responsibilities of each employee of the approved laboratory named in the chart.</w:t>
      </w:r>
    </w:p>
    <w:p w14:paraId="17476D85"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13.2.b.</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A description of sampling procedures to be utilized.</w:t>
      </w:r>
    </w:p>
    <w:p w14:paraId="5B53F2B6"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13.2.c.</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Appropriate chain of custody protocols.</w:t>
      </w:r>
    </w:p>
    <w:p w14:paraId="10D68B49"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13.2.d.</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Analytical procedures.</w:t>
      </w:r>
    </w:p>
    <w:p w14:paraId="294A91F4"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13.2.e.</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Data reduction and validation procedures.</w:t>
      </w:r>
    </w:p>
    <w:p w14:paraId="1787FF22"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13.2.f.</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A plan for implementing corrective action, when necessary.</w:t>
      </w:r>
    </w:p>
    <w:p w14:paraId="379CC0EF"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13.2.g. </w:t>
      </w:r>
      <w:r w:rsidR="00C80F89" w:rsidRPr="005F0052">
        <w:rPr>
          <w:rFonts w:ascii="Calibri" w:hAnsi="Calibri" w:cs="Calibri"/>
          <w:sz w:val="22"/>
          <w:szCs w:val="22"/>
        </w:rPr>
        <w:t xml:space="preserve"> </w:t>
      </w:r>
      <w:r w:rsidR="007F306F" w:rsidRPr="005F0052">
        <w:rPr>
          <w:rFonts w:ascii="Calibri" w:hAnsi="Calibri" w:cs="Calibri"/>
          <w:sz w:val="22"/>
          <w:szCs w:val="22"/>
        </w:rPr>
        <w:t>A requirement for the provision of quality assurance reports to management.</w:t>
      </w:r>
    </w:p>
    <w:p w14:paraId="5720782A"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13.2.h.</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A description of the internal and external quality control systems.</w:t>
      </w:r>
    </w:p>
    <w:p w14:paraId="2F239423" w14:textId="77777777" w:rsidR="007F306F" w:rsidRPr="005F0052" w:rsidRDefault="007F306F" w:rsidP="00E6131B">
      <w:pPr>
        <w:tabs>
          <w:tab w:val="left" w:pos="360"/>
          <w:tab w:val="left" w:pos="720"/>
          <w:tab w:val="left" w:pos="1080"/>
          <w:tab w:val="left" w:pos="1440"/>
          <w:tab w:val="left" w:pos="1800"/>
          <w:tab w:val="left" w:pos="2160"/>
        </w:tabs>
        <w:spacing w:after="220"/>
        <w:jc w:val="both"/>
        <w:rPr>
          <w:rFonts w:ascii="Calibri" w:hAnsi="Calibri" w:cs="Calibri"/>
          <w:b/>
          <w:sz w:val="22"/>
          <w:szCs w:val="22"/>
        </w:rPr>
      </w:pPr>
      <w:r w:rsidRPr="005F0052">
        <w:rPr>
          <w:rFonts w:ascii="Calibri" w:hAnsi="Calibri" w:cs="Calibri"/>
          <w:b/>
          <w:sz w:val="22"/>
          <w:szCs w:val="22"/>
        </w:rPr>
        <w:t xml:space="preserve">§64-111-14. </w:t>
      </w:r>
      <w:r w:rsidR="00C80F89" w:rsidRPr="005F0052">
        <w:rPr>
          <w:rFonts w:ascii="Calibri" w:hAnsi="Calibri" w:cs="Calibri"/>
          <w:b/>
          <w:sz w:val="22"/>
          <w:szCs w:val="22"/>
        </w:rPr>
        <w:t xml:space="preserve"> </w:t>
      </w:r>
      <w:r w:rsidRPr="005F0052">
        <w:rPr>
          <w:rFonts w:ascii="Calibri" w:hAnsi="Calibri" w:cs="Calibri"/>
          <w:b/>
          <w:sz w:val="22"/>
          <w:szCs w:val="22"/>
        </w:rPr>
        <w:t>Transporting samples.</w:t>
      </w:r>
    </w:p>
    <w:p w14:paraId="07AA5CD3"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14.1.  An employee of an approved laboratory, grower/processor, or third-party contractor must follow the transportation requirements under 64</w:t>
      </w:r>
      <w:r w:rsidR="00991DDA" w:rsidRPr="005F0052">
        <w:rPr>
          <w:rFonts w:ascii="Calibri" w:hAnsi="Calibri" w:cs="Calibri"/>
          <w:sz w:val="22"/>
          <w:szCs w:val="22"/>
        </w:rPr>
        <w:t>CSR</w:t>
      </w:r>
      <w:r w:rsidR="007F306F" w:rsidRPr="005F0052">
        <w:rPr>
          <w:rFonts w:ascii="Calibri" w:hAnsi="Calibri" w:cs="Calibri"/>
          <w:sz w:val="22"/>
          <w:szCs w:val="22"/>
        </w:rPr>
        <w:t>110</w:t>
      </w:r>
      <w:r w:rsidR="00991DDA" w:rsidRPr="005F0052">
        <w:rPr>
          <w:rFonts w:ascii="Calibri" w:hAnsi="Calibri" w:cs="Calibri"/>
          <w:sz w:val="22"/>
          <w:szCs w:val="22"/>
        </w:rPr>
        <w:t>.</w:t>
      </w:r>
      <w:r w:rsidR="007F306F" w:rsidRPr="005F0052">
        <w:rPr>
          <w:rFonts w:ascii="Calibri" w:hAnsi="Calibri" w:cs="Calibri"/>
          <w:sz w:val="22"/>
          <w:szCs w:val="22"/>
        </w:rPr>
        <w:t xml:space="preserve">17 </w:t>
      </w:r>
      <w:r w:rsidR="00991DDA" w:rsidRPr="005F0052">
        <w:rPr>
          <w:rFonts w:ascii="Calibri" w:hAnsi="Calibri" w:cs="Calibri"/>
          <w:sz w:val="22"/>
          <w:szCs w:val="22"/>
        </w:rPr>
        <w:t>and 64CSR110.</w:t>
      </w:r>
      <w:r w:rsidR="007F306F" w:rsidRPr="005F0052">
        <w:rPr>
          <w:rFonts w:ascii="Calibri" w:hAnsi="Calibri" w:cs="Calibri"/>
          <w:sz w:val="22"/>
          <w:szCs w:val="22"/>
        </w:rPr>
        <w:t xml:space="preserve">18 (Transportation of medical </w:t>
      </w:r>
      <w:r w:rsidR="007F306F" w:rsidRPr="005F0052">
        <w:rPr>
          <w:rFonts w:ascii="Calibri" w:hAnsi="Calibri" w:cs="Calibri"/>
          <w:sz w:val="22"/>
          <w:szCs w:val="22"/>
        </w:rPr>
        <w:lastRenderedPageBreak/>
        <w:t xml:space="preserve">cannabis; and Transport manifest) when transporting a sample or test sample under </w:t>
      </w:r>
      <w:r w:rsidR="007E1C97" w:rsidRPr="005F0052">
        <w:rPr>
          <w:rFonts w:ascii="Calibri" w:hAnsi="Calibri" w:cs="Calibri"/>
          <w:sz w:val="22"/>
          <w:szCs w:val="22"/>
        </w:rPr>
        <w:t>this rule</w:t>
      </w:r>
      <w:r w:rsidR="007F306F" w:rsidRPr="005F0052">
        <w:rPr>
          <w:rFonts w:ascii="Calibri" w:hAnsi="Calibri" w:cs="Calibri"/>
          <w:sz w:val="22"/>
          <w:szCs w:val="22"/>
        </w:rPr>
        <w:t>.</w:t>
      </w:r>
    </w:p>
    <w:p w14:paraId="341C3DFB"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14.2. </w:t>
      </w:r>
      <w:r w:rsidR="00C80F89" w:rsidRPr="005F0052">
        <w:rPr>
          <w:rFonts w:ascii="Calibri" w:hAnsi="Calibri" w:cs="Calibri"/>
          <w:sz w:val="22"/>
          <w:szCs w:val="22"/>
        </w:rPr>
        <w:t xml:space="preserve"> </w:t>
      </w:r>
      <w:r w:rsidR="007F306F" w:rsidRPr="005F0052">
        <w:rPr>
          <w:rFonts w:ascii="Calibri" w:hAnsi="Calibri" w:cs="Calibri"/>
          <w:sz w:val="22"/>
          <w:szCs w:val="22"/>
        </w:rPr>
        <w:t>An employee of an approved laboratory, grower/processor, or third-party contractor who transports process lot samples from a grower/processor to an approved laboratory must:</w:t>
      </w:r>
    </w:p>
    <w:p w14:paraId="7978EA7B"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14.2.a.</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Protect the physical integrity of the sample.</w:t>
      </w:r>
    </w:p>
    <w:p w14:paraId="3109BF63"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14.2.b.</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Keep the composition of the sample intact.</w:t>
      </w:r>
    </w:p>
    <w:p w14:paraId="1AA63A7E"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14.2.c. </w:t>
      </w:r>
      <w:r w:rsidR="00C80F89" w:rsidRPr="005F0052">
        <w:rPr>
          <w:rFonts w:ascii="Calibri" w:hAnsi="Calibri" w:cs="Calibri"/>
          <w:sz w:val="22"/>
          <w:szCs w:val="22"/>
        </w:rPr>
        <w:t xml:space="preserve"> </w:t>
      </w:r>
      <w:r w:rsidR="007F306F" w:rsidRPr="005F0052">
        <w:rPr>
          <w:rFonts w:ascii="Calibri" w:hAnsi="Calibri" w:cs="Calibri"/>
          <w:sz w:val="22"/>
          <w:szCs w:val="22"/>
        </w:rPr>
        <w:t>Protect the sample against factors that will interfere with the validity of testing results, including the factors of time, temperature and other environmental factors that may work to jeopardize the integrity of the sample.</w:t>
      </w:r>
    </w:p>
    <w:p w14:paraId="2EC14E1C" w14:textId="77777777" w:rsidR="007F306F" w:rsidRPr="005F0052" w:rsidRDefault="007F306F" w:rsidP="00E6131B">
      <w:pPr>
        <w:tabs>
          <w:tab w:val="left" w:pos="360"/>
          <w:tab w:val="left" w:pos="720"/>
          <w:tab w:val="left" w:pos="1080"/>
          <w:tab w:val="left" w:pos="1440"/>
          <w:tab w:val="left" w:pos="1800"/>
          <w:tab w:val="left" w:pos="2160"/>
        </w:tabs>
        <w:spacing w:after="220"/>
        <w:jc w:val="both"/>
        <w:rPr>
          <w:rFonts w:ascii="Calibri" w:hAnsi="Calibri" w:cs="Calibri"/>
          <w:b/>
          <w:sz w:val="22"/>
          <w:szCs w:val="22"/>
        </w:rPr>
      </w:pPr>
      <w:r w:rsidRPr="005F0052">
        <w:rPr>
          <w:rFonts w:ascii="Calibri" w:hAnsi="Calibri" w:cs="Calibri"/>
          <w:b/>
          <w:sz w:val="22"/>
          <w:szCs w:val="22"/>
        </w:rPr>
        <w:t xml:space="preserve">§64-111-15. </w:t>
      </w:r>
      <w:r w:rsidR="00C80F89" w:rsidRPr="005F0052">
        <w:rPr>
          <w:rFonts w:ascii="Calibri" w:hAnsi="Calibri" w:cs="Calibri"/>
          <w:b/>
          <w:sz w:val="22"/>
          <w:szCs w:val="22"/>
        </w:rPr>
        <w:t xml:space="preserve"> </w:t>
      </w:r>
      <w:r w:rsidRPr="005F0052">
        <w:rPr>
          <w:rFonts w:ascii="Calibri" w:hAnsi="Calibri" w:cs="Calibri"/>
          <w:b/>
          <w:sz w:val="22"/>
          <w:szCs w:val="22"/>
        </w:rPr>
        <w:t>Bureau request for testing.</w:t>
      </w:r>
    </w:p>
    <w:p w14:paraId="1D53B01E"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15.1. </w:t>
      </w:r>
      <w:r w:rsidR="00C80F89" w:rsidRPr="005F0052">
        <w:rPr>
          <w:rFonts w:ascii="Calibri" w:hAnsi="Calibri" w:cs="Calibri"/>
          <w:sz w:val="22"/>
          <w:szCs w:val="22"/>
        </w:rPr>
        <w:t xml:space="preserve"> </w:t>
      </w:r>
      <w:r w:rsidR="007F306F" w:rsidRPr="005F0052">
        <w:rPr>
          <w:rFonts w:ascii="Calibri" w:hAnsi="Calibri" w:cs="Calibri"/>
          <w:sz w:val="22"/>
          <w:szCs w:val="22"/>
        </w:rPr>
        <w:t>The bureau</w:t>
      </w:r>
      <w:r w:rsidR="00EF48CA" w:rsidRPr="005F0052">
        <w:rPr>
          <w:rFonts w:ascii="Calibri" w:hAnsi="Calibri" w:cs="Calibri"/>
          <w:sz w:val="22"/>
          <w:szCs w:val="22"/>
        </w:rPr>
        <w:t xml:space="preserve"> </w:t>
      </w:r>
      <w:r w:rsidR="007F306F" w:rsidRPr="005F0052">
        <w:rPr>
          <w:rFonts w:ascii="Calibri" w:hAnsi="Calibri" w:cs="Calibri"/>
          <w:sz w:val="22"/>
          <w:szCs w:val="22"/>
        </w:rPr>
        <w:t>may identify and collect a test sample from a grower/processor at any time and request an approved laboratory to conduct tests.</w:t>
      </w:r>
    </w:p>
    <w:p w14:paraId="56852941"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15.2. </w:t>
      </w:r>
      <w:r w:rsidR="00C80F89" w:rsidRPr="005F0052">
        <w:rPr>
          <w:rFonts w:ascii="Calibri" w:hAnsi="Calibri" w:cs="Calibri"/>
          <w:sz w:val="22"/>
          <w:szCs w:val="22"/>
        </w:rPr>
        <w:t xml:space="preserve"> </w:t>
      </w:r>
      <w:r w:rsidR="007F306F" w:rsidRPr="005F0052">
        <w:rPr>
          <w:rFonts w:ascii="Calibri" w:hAnsi="Calibri" w:cs="Calibri"/>
          <w:sz w:val="22"/>
          <w:szCs w:val="22"/>
        </w:rPr>
        <w:t>The approved laboratory must provide the bureau with a written report of the test results from a test sample tested under subsection 15.1</w:t>
      </w:r>
      <w:r w:rsidR="007E1C97" w:rsidRPr="005F0052">
        <w:rPr>
          <w:rFonts w:ascii="Calibri" w:hAnsi="Calibri" w:cs="Calibri"/>
          <w:sz w:val="22"/>
          <w:szCs w:val="22"/>
        </w:rPr>
        <w:t>. of this rule</w:t>
      </w:r>
      <w:r w:rsidR="007F306F" w:rsidRPr="005F0052">
        <w:rPr>
          <w:rFonts w:ascii="Calibri" w:hAnsi="Calibri" w:cs="Calibri"/>
          <w:sz w:val="22"/>
          <w:szCs w:val="22"/>
        </w:rPr>
        <w:t xml:space="preserve"> within seven days of the collection of the test sample, or sooner if requested by the bureau.</w:t>
      </w:r>
    </w:p>
    <w:p w14:paraId="3E2AFD0F" w14:textId="77777777" w:rsidR="007F306F" w:rsidRPr="005F0052" w:rsidRDefault="007F306F" w:rsidP="00E6131B">
      <w:pPr>
        <w:tabs>
          <w:tab w:val="left" w:pos="360"/>
          <w:tab w:val="left" w:pos="720"/>
          <w:tab w:val="left" w:pos="1080"/>
          <w:tab w:val="left" w:pos="1440"/>
          <w:tab w:val="left" w:pos="1800"/>
          <w:tab w:val="left" w:pos="2160"/>
        </w:tabs>
        <w:spacing w:after="220"/>
        <w:jc w:val="both"/>
        <w:rPr>
          <w:rFonts w:ascii="Calibri" w:hAnsi="Calibri" w:cs="Calibri"/>
          <w:b/>
          <w:sz w:val="22"/>
          <w:szCs w:val="22"/>
        </w:rPr>
      </w:pPr>
      <w:r w:rsidRPr="005F0052">
        <w:rPr>
          <w:rFonts w:ascii="Calibri" w:hAnsi="Calibri" w:cs="Calibri"/>
          <w:b/>
          <w:sz w:val="22"/>
          <w:szCs w:val="22"/>
        </w:rPr>
        <w:t>§64-111-16.</w:t>
      </w:r>
      <w:r w:rsidR="00C80F89" w:rsidRPr="005F0052">
        <w:rPr>
          <w:rFonts w:ascii="Calibri" w:hAnsi="Calibri" w:cs="Calibri"/>
          <w:b/>
          <w:sz w:val="22"/>
          <w:szCs w:val="22"/>
        </w:rPr>
        <w:t xml:space="preserve"> </w:t>
      </w:r>
      <w:r w:rsidRPr="005F0052">
        <w:rPr>
          <w:rFonts w:ascii="Calibri" w:hAnsi="Calibri" w:cs="Calibri"/>
          <w:b/>
          <w:sz w:val="22"/>
          <w:szCs w:val="22"/>
        </w:rPr>
        <w:t xml:space="preserve"> Laboratory reporting.</w:t>
      </w:r>
    </w:p>
    <w:p w14:paraId="22621D1F"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16.1. </w:t>
      </w:r>
      <w:r w:rsidR="00C80F89" w:rsidRPr="005F0052">
        <w:rPr>
          <w:rFonts w:ascii="Calibri" w:hAnsi="Calibri" w:cs="Calibri"/>
          <w:sz w:val="22"/>
          <w:szCs w:val="22"/>
        </w:rPr>
        <w:t xml:space="preserve"> </w:t>
      </w:r>
      <w:r w:rsidR="007F306F" w:rsidRPr="005F0052">
        <w:rPr>
          <w:rFonts w:ascii="Calibri" w:hAnsi="Calibri" w:cs="Calibri"/>
          <w:sz w:val="22"/>
          <w:szCs w:val="22"/>
        </w:rPr>
        <w:t>An approved laboratory must enter into the electronic tracking system the following information for each sample collected and each test conducted:</w:t>
      </w:r>
    </w:p>
    <w:p w14:paraId="2FDE5F49"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16.1.a. </w:t>
      </w:r>
      <w:r w:rsidR="00C80F89" w:rsidRPr="005F0052">
        <w:rPr>
          <w:rFonts w:ascii="Calibri" w:hAnsi="Calibri" w:cs="Calibri"/>
          <w:sz w:val="22"/>
          <w:szCs w:val="22"/>
        </w:rPr>
        <w:t xml:space="preserve"> </w:t>
      </w:r>
      <w:r w:rsidR="007F306F" w:rsidRPr="005F0052">
        <w:rPr>
          <w:rFonts w:ascii="Calibri" w:hAnsi="Calibri" w:cs="Calibri"/>
          <w:sz w:val="22"/>
          <w:szCs w:val="22"/>
        </w:rPr>
        <w:t>The unique sample identification number the approved laboratory assigns to the sample.</w:t>
      </w:r>
    </w:p>
    <w:p w14:paraId="660E9E4D"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16.1.b.</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The name of the grower/processor that supplied the sample.</w:t>
      </w:r>
    </w:p>
    <w:p w14:paraId="48D52B68"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16.1.c. </w:t>
      </w:r>
      <w:r w:rsidR="00C80F89" w:rsidRPr="005F0052">
        <w:rPr>
          <w:rFonts w:ascii="Calibri" w:hAnsi="Calibri" w:cs="Calibri"/>
          <w:sz w:val="22"/>
          <w:szCs w:val="22"/>
        </w:rPr>
        <w:t xml:space="preserve"> </w:t>
      </w:r>
      <w:r w:rsidR="007F306F" w:rsidRPr="005F0052">
        <w:rPr>
          <w:rFonts w:ascii="Calibri" w:hAnsi="Calibri" w:cs="Calibri"/>
          <w:sz w:val="22"/>
          <w:szCs w:val="22"/>
        </w:rPr>
        <w:t>The employee identification number of the employee of the approved laboratory who identified and collected the sample at the request of the grower/processor.</w:t>
      </w:r>
    </w:p>
    <w:p w14:paraId="44A8544D"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16.1.d. </w:t>
      </w:r>
      <w:r w:rsidR="00C80F89" w:rsidRPr="005F0052">
        <w:rPr>
          <w:rFonts w:ascii="Calibri" w:hAnsi="Calibri" w:cs="Calibri"/>
          <w:sz w:val="22"/>
          <w:szCs w:val="22"/>
        </w:rPr>
        <w:t xml:space="preserve"> </w:t>
      </w:r>
      <w:r w:rsidR="007F306F" w:rsidRPr="005F0052">
        <w:rPr>
          <w:rFonts w:ascii="Calibri" w:hAnsi="Calibri" w:cs="Calibri"/>
          <w:sz w:val="22"/>
          <w:szCs w:val="22"/>
        </w:rPr>
        <w:t>The date and time the sample was collected from the grower/processor.</w:t>
      </w:r>
    </w:p>
    <w:p w14:paraId="7A42FEE9"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16.1.e.</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The date and time the sample was received by the approved laboratory.</w:t>
      </w:r>
    </w:p>
    <w:p w14:paraId="0DAFCEBA"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16.1.f.</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The date the test was completed.</w:t>
      </w:r>
    </w:p>
    <w:p w14:paraId="7E3B3987"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16.1.g.</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The condition of the sample when it was received by the approved laboratory.</w:t>
      </w:r>
    </w:p>
    <w:p w14:paraId="11515D55"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16.1.h. </w:t>
      </w:r>
      <w:r w:rsidR="00C80F89" w:rsidRPr="005F0052">
        <w:rPr>
          <w:rFonts w:ascii="Calibri" w:hAnsi="Calibri" w:cs="Calibri"/>
          <w:sz w:val="22"/>
          <w:szCs w:val="22"/>
        </w:rPr>
        <w:t xml:space="preserve"> </w:t>
      </w:r>
      <w:r w:rsidR="007F306F" w:rsidRPr="005F0052">
        <w:rPr>
          <w:rFonts w:ascii="Calibri" w:hAnsi="Calibri" w:cs="Calibri"/>
          <w:sz w:val="22"/>
          <w:szCs w:val="22"/>
        </w:rPr>
        <w:t>A description of each test performed.</w:t>
      </w:r>
    </w:p>
    <w:p w14:paraId="66C62553"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 xml:space="preserve">16.1.i. </w:t>
      </w:r>
      <w:r w:rsidR="00C80F89" w:rsidRPr="005F0052">
        <w:rPr>
          <w:rFonts w:ascii="Calibri" w:hAnsi="Calibri" w:cs="Calibri"/>
          <w:sz w:val="22"/>
          <w:szCs w:val="22"/>
        </w:rPr>
        <w:t xml:space="preserve"> </w:t>
      </w:r>
      <w:r w:rsidR="007F306F" w:rsidRPr="005F0052">
        <w:rPr>
          <w:rFonts w:ascii="Calibri" w:hAnsi="Calibri" w:cs="Calibri"/>
          <w:sz w:val="22"/>
          <w:szCs w:val="22"/>
        </w:rPr>
        <w:t>The results from the certificate of analysis issued under section 12</w:t>
      </w:r>
      <w:r w:rsidR="007E1C97" w:rsidRPr="005F0052">
        <w:rPr>
          <w:rFonts w:ascii="Calibri" w:hAnsi="Calibri" w:cs="Calibri"/>
          <w:sz w:val="22"/>
          <w:szCs w:val="22"/>
        </w:rPr>
        <w:t xml:space="preserve"> of this rule</w:t>
      </w:r>
      <w:r w:rsidR="007F306F" w:rsidRPr="005F0052">
        <w:rPr>
          <w:rFonts w:ascii="Calibri" w:hAnsi="Calibri" w:cs="Calibri"/>
          <w:sz w:val="22"/>
          <w:szCs w:val="22"/>
        </w:rPr>
        <w:t>.</w:t>
      </w:r>
    </w:p>
    <w:p w14:paraId="781F7820"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16.1.j.</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The date the testing results were provided to the grower/processor under section 12 </w:t>
      </w:r>
      <w:r w:rsidR="00C80F89" w:rsidRPr="005F0052">
        <w:rPr>
          <w:rFonts w:ascii="Calibri" w:hAnsi="Calibri" w:cs="Calibri"/>
          <w:sz w:val="22"/>
          <w:szCs w:val="22"/>
        </w:rPr>
        <w:t xml:space="preserve">of this rule </w:t>
      </w:r>
      <w:r w:rsidR="007F306F" w:rsidRPr="005F0052">
        <w:rPr>
          <w:rFonts w:ascii="Calibri" w:hAnsi="Calibri" w:cs="Calibri"/>
          <w:sz w:val="22"/>
          <w:szCs w:val="22"/>
        </w:rPr>
        <w:t>or the bureau under section 15</w:t>
      </w:r>
      <w:r w:rsidR="00C80F89" w:rsidRPr="005F0052">
        <w:rPr>
          <w:rFonts w:ascii="Calibri" w:hAnsi="Calibri" w:cs="Calibri"/>
          <w:sz w:val="22"/>
          <w:szCs w:val="22"/>
        </w:rPr>
        <w:t xml:space="preserve"> of this rule</w:t>
      </w:r>
      <w:r w:rsidR="007F306F" w:rsidRPr="005F0052">
        <w:rPr>
          <w:rFonts w:ascii="Calibri" w:hAnsi="Calibri" w:cs="Calibri"/>
          <w:sz w:val="22"/>
          <w:szCs w:val="22"/>
        </w:rPr>
        <w:t>.</w:t>
      </w:r>
    </w:p>
    <w:p w14:paraId="26AEA646" w14:textId="77777777" w:rsidR="007F306F" w:rsidRPr="005F0052" w:rsidRDefault="00BD44B3" w:rsidP="00E6131B">
      <w:pPr>
        <w:tabs>
          <w:tab w:val="left" w:pos="360"/>
          <w:tab w:val="left" w:pos="720"/>
          <w:tab w:val="left" w:pos="1080"/>
          <w:tab w:val="left" w:pos="1440"/>
          <w:tab w:val="left" w:pos="1800"/>
          <w:tab w:val="left" w:pos="2160"/>
        </w:tabs>
        <w:spacing w:after="22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16.2. </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An approved laboratory must keep for four years a paper or electronic copy of the certificate of analysis performed on samples submitted by a grower/processor or test samples submitted by the bureau. The laboratory must provide a copy of a certificate of analysis within two days of a request made </w:t>
      </w:r>
      <w:r w:rsidR="007F306F" w:rsidRPr="005F0052">
        <w:rPr>
          <w:rFonts w:ascii="Calibri" w:hAnsi="Calibri" w:cs="Calibri"/>
          <w:sz w:val="22"/>
          <w:szCs w:val="22"/>
        </w:rPr>
        <w:lastRenderedPageBreak/>
        <w:t>by the bureau.</w:t>
      </w:r>
    </w:p>
    <w:p w14:paraId="0D0D9D05" w14:textId="77777777" w:rsidR="007F306F" w:rsidRPr="005F0052" w:rsidRDefault="007F306F" w:rsidP="00E6131B">
      <w:pPr>
        <w:tabs>
          <w:tab w:val="left" w:pos="360"/>
          <w:tab w:val="left" w:pos="720"/>
          <w:tab w:val="left" w:pos="1080"/>
          <w:tab w:val="left" w:pos="1440"/>
          <w:tab w:val="left" w:pos="1800"/>
          <w:tab w:val="left" w:pos="2160"/>
        </w:tabs>
        <w:spacing w:after="240"/>
        <w:jc w:val="both"/>
        <w:rPr>
          <w:rFonts w:ascii="Calibri" w:hAnsi="Calibri" w:cs="Calibri"/>
          <w:b/>
          <w:sz w:val="22"/>
          <w:szCs w:val="22"/>
        </w:rPr>
      </w:pPr>
      <w:r w:rsidRPr="005F0052">
        <w:rPr>
          <w:rFonts w:ascii="Calibri" w:hAnsi="Calibri" w:cs="Calibri"/>
          <w:b/>
          <w:sz w:val="22"/>
          <w:szCs w:val="22"/>
        </w:rPr>
        <w:t>§64-111-17.</w:t>
      </w:r>
      <w:r w:rsidR="00C80F89" w:rsidRPr="005F0052">
        <w:rPr>
          <w:rFonts w:ascii="Calibri" w:hAnsi="Calibri" w:cs="Calibri"/>
          <w:b/>
          <w:sz w:val="22"/>
          <w:szCs w:val="22"/>
        </w:rPr>
        <w:t xml:space="preserve"> </w:t>
      </w:r>
      <w:r w:rsidRPr="005F0052">
        <w:rPr>
          <w:rFonts w:ascii="Calibri" w:hAnsi="Calibri" w:cs="Calibri"/>
          <w:b/>
          <w:sz w:val="22"/>
          <w:szCs w:val="22"/>
        </w:rPr>
        <w:t xml:space="preserve"> Advertising.</w:t>
      </w:r>
    </w:p>
    <w:p w14:paraId="075B36D0" w14:textId="77777777" w:rsidR="007F306F" w:rsidRPr="005F0052" w:rsidRDefault="00BD44B3" w:rsidP="00E6131B">
      <w:pPr>
        <w:tabs>
          <w:tab w:val="left" w:pos="360"/>
          <w:tab w:val="left" w:pos="720"/>
          <w:tab w:val="left" w:pos="1080"/>
          <w:tab w:val="left" w:pos="1440"/>
          <w:tab w:val="left" w:pos="1800"/>
          <w:tab w:val="left" w:pos="2160"/>
        </w:tabs>
        <w:spacing w:after="24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17.1.</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An approved laboratory may not advertise, market, or otherwise promote its medical cannabis testing services to the general public. An approved laboratory may advertise, market, or otherwise promote its medical cannabis testing services to a grower/processor as provided in this section.</w:t>
      </w:r>
    </w:p>
    <w:p w14:paraId="565C5332" w14:textId="77777777" w:rsidR="007F306F" w:rsidRPr="005F0052" w:rsidRDefault="00BD44B3" w:rsidP="00E6131B">
      <w:pPr>
        <w:tabs>
          <w:tab w:val="left" w:pos="360"/>
          <w:tab w:val="left" w:pos="720"/>
          <w:tab w:val="left" w:pos="1080"/>
          <w:tab w:val="left" w:pos="1440"/>
          <w:tab w:val="left" w:pos="1800"/>
          <w:tab w:val="left" w:pos="2160"/>
        </w:tabs>
        <w:spacing w:after="24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17.2. </w:t>
      </w:r>
      <w:r w:rsidR="00C80F89" w:rsidRPr="005F0052">
        <w:rPr>
          <w:rFonts w:ascii="Calibri" w:hAnsi="Calibri" w:cs="Calibri"/>
          <w:sz w:val="22"/>
          <w:szCs w:val="22"/>
        </w:rPr>
        <w:t xml:space="preserve"> </w:t>
      </w:r>
      <w:r w:rsidR="007F306F" w:rsidRPr="005F0052">
        <w:rPr>
          <w:rFonts w:ascii="Calibri" w:hAnsi="Calibri" w:cs="Calibri"/>
          <w:sz w:val="22"/>
          <w:szCs w:val="22"/>
        </w:rPr>
        <w:t>Advertising, marketing, and promotional materials proposed to be used by an approved laboratory under this section must be reviewed and approved by the bureau prior to circulation or other use.</w:t>
      </w:r>
    </w:p>
    <w:p w14:paraId="6328CFD5" w14:textId="77777777" w:rsidR="007F306F" w:rsidRPr="005F0052" w:rsidRDefault="00BD44B3" w:rsidP="00E6131B">
      <w:pPr>
        <w:tabs>
          <w:tab w:val="left" w:pos="360"/>
          <w:tab w:val="left" w:pos="720"/>
          <w:tab w:val="left" w:pos="1080"/>
          <w:tab w:val="left" w:pos="1440"/>
          <w:tab w:val="left" w:pos="1800"/>
          <w:tab w:val="left" w:pos="2160"/>
        </w:tabs>
        <w:spacing w:after="24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17.3. </w:t>
      </w:r>
      <w:r w:rsidR="00C80F89" w:rsidRPr="005F0052">
        <w:rPr>
          <w:rFonts w:ascii="Calibri" w:hAnsi="Calibri" w:cs="Calibri"/>
          <w:sz w:val="22"/>
          <w:szCs w:val="22"/>
        </w:rPr>
        <w:t xml:space="preserve"> </w:t>
      </w:r>
      <w:r w:rsidR="007F306F" w:rsidRPr="005F0052">
        <w:rPr>
          <w:rFonts w:ascii="Calibri" w:hAnsi="Calibri" w:cs="Calibri"/>
          <w:sz w:val="22"/>
          <w:szCs w:val="22"/>
        </w:rPr>
        <w:t>Personal solicitation by an employee, representative or agent of an approved laboratory to a grower/processor is considered advertising, marketing, or otherwise promoting its medical cannabis testing services for the purposes of this section.</w:t>
      </w:r>
    </w:p>
    <w:p w14:paraId="294920C5" w14:textId="77777777" w:rsidR="007F306F" w:rsidRPr="005F0052" w:rsidRDefault="00BD44B3" w:rsidP="00E6131B">
      <w:pPr>
        <w:tabs>
          <w:tab w:val="left" w:pos="360"/>
          <w:tab w:val="left" w:pos="720"/>
          <w:tab w:val="left" w:pos="1080"/>
          <w:tab w:val="left" w:pos="1440"/>
          <w:tab w:val="left" w:pos="1800"/>
          <w:tab w:val="left" w:pos="2160"/>
        </w:tabs>
        <w:spacing w:after="24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17.4. </w:t>
      </w:r>
      <w:r w:rsidR="00C80F89" w:rsidRPr="005F0052">
        <w:rPr>
          <w:rFonts w:ascii="Calibri" w:hAnsi="Calibri" w:cs="Calibri"/>
          <w:sz w:val="22"/>
          <w:szCs w:val="22"/>
        </w:rPr>
        <w:t xml:space="preserve"> </w:t>
      </w:r>
      <w:r w:rsidR="007F306F" w:rsidRPr="005F0052">
        <w:rPr>
          <w:rFonts w:ascii="Calibri" w:hAnsi="Calibri" w:cs="Calibri"/>
          <w:sz w:val="22"/>
          <w:szCs w:val="22"/>
        </w:rPr>
        <w:t>An approved laboratory may only advertise, market or otherwise promote its medical cannabis testing services that are performed onsite at the location designated in the laboratory's application.</w:t>
      </w:r>
    </w:p>
    <w:p w14:paraId="232A2F4C" w14:textId="77777777" w:rsidR="007F306F" w:rsidRPr="005F0052" w:rsidRDefault="00BD44B3" w:rsidP="00E6131B">
      <w:pPr>
        <w:tabs>
          <w:tab w:val="left" w:pos="360"/>
          <w:tab w:val="left" w:pos="720"/>
          <w:tab w:val="left" w:pos="1080"/>
          <w:tab w:val="left" w:pos="1440"/>
          <w:tab w:val="left" w:pos="1800"/>
          <w:tab w:val="left" w:pos="2160"/>
        </w:tabs>
        <w:spacing w:after="240"/>
        <w:jc w:val="both"/>
        <w:rPr>
          <w:rFonts w:ascii="Calibri" w:hAnsi="Calibri" w:cs="Calibri"/>
          <w:sz w:val="22"/>
          <w:szCs w:val="22"/>
        </w:rPr>
      </w:pPr>
      <w:r w:rsidRPr="005F0052">
        <w:rPr>
          <w:rFonts w:ascii="Calibri" w:hAnsi="Calibri" w:cs="Calibri"/>
          <w:sz w:val="22"/>
          <w:szCs w:val="22"/>
        </w:rPr>
        <w:tab/>
      </w:r>
      <w:r w:rsidR="007F306F" w:rsidRPr="005F0052">
        <w:rPr>
          <w:rFonts w:ascii="Calibri" w:hAnsi="Calibri" w:cs="Calibri"/>
          <w:sz w:val="22"/>
          <w:szCs w:val="22"/>
        </w:rPr>
        <w:t xml:space="preserve">17.5. </w:t>
      </w:r>
      <w:r w:rsidR="00C80F89" w:rsidRPr="005F0052">
        <w:rPr>
          <w:rFonts w:ascii="Calibri" w:hAnsi="Calibri" w:cs="Calibri"/>
          <w:sz w:val="22"/>
          <w:szCs w:val="22"/>
        </w:rPr>
        <w:t xml:space="preserve"> </w:t>
      </w:r>
      <w:r w:rsidR="007F306F" w:rsidRPr="005F0052">
        <w:rPr>
          <w:rFonts w:ascii="Calibri" w:hAnsi="Calibri" w:cs="Calibri"/>
          <w:sz w:val="22"/>
          <w:szCs w:val="22"/>
        </w:rPr>
        <w:t>A sign installed at the location of an approved laboratory that is designed to identify the laboratory or access to the laboratory is permissible as long as the sign meets local zoning requirements and does not violate the provisions of this section.</w:t>
      </w:r>
    </w:p>
    <w:p w14:paraId="0D21AC03" w14:textId="77777777" w:rsidR="00496A6D" w:rsidRPr="005F0052" w:rsidRDefault="007F306F" w:rsidP="00E6131B">
      <w:pPr>
        <w:tabs>
          <w:tab w:val="left" w:pos="360"/>
          <w:tab w:val="left" w:pos="720"/>
          <w:tab w:val="left" w:pos="1080"/>
          <w:tab w:val="left" w:pos="1440"/>
          <w:tab w:val="left" w:pos="1800"/>
          <w:tab w:val="left" w:pos="2160"/>
        </w:tabs>
        <w:spacing w:after="240"/>
        <w:jc w:val="both"/>
        <w:rPr>
          <w:rFonts w:ascii="Calibri" w:hAnsi="Calibri" w:cs="Calibri"/>
          <w:sz w:val="22"/>
          <w:szCs w:val="22"/>
        </w:rPr>
      </w:pPr>
      <w:r w:rsidRPr="005F0052">
        <w:rPr>
          <w:rFonts w:ascii="Calibri" w:hAnsi="Calibri" w:cs="Calibri"/>
          <w:b/>
          <w:sz w:val="22"/>
          <w:szCs w:val="22"/>
        </w:rPr>
        <w:t>§64-111-18.</w:t>
      </w:r>
      <w:r w:rsidR="00C80F89" w:rsidRPr="005F0052">
        <w:rPr>
          <w:rFonts w:ascii="Calibri" w:hAnsi="Calibri" w:cs="Calibri"/>
          <w:b/>
          <w:sz w:val="22"/>
          <w:szCs w:val="22"/>
        </w:rPr>
        <w:t xml:space="preserve"> </w:t>
      </w:r>
      <w:r w:rsidRPr="005F0052">
        <w:rPr>
          <w:rFonts w:ascii="Calibri" w:hAnsi="Calibri" w:cs="Calibri"/>
          <w:b/>
          <w:sz w:val="22"/>
          <w:szCs w:val="22"/>
        </w:rPr>
        <w:t xml:space="preserve"> Ownership prohibition.</w:t>
      </w:r>
    </w:p>
    <w:p w14:paraId="2BAB5F02" w14:textId="77777777" w:rsidR="007F306F" w:rsidRPr="005F0052" w:rsidRDefault="00BD44B3" w:rsidP="00E6131B">
      <w:pPr>
        <w:tabs>
          <w:tab w:val="left" w:pos="360"/>
          <w:tab w:val="left" w:pos="720"/>
          <w:tab w:val="left" w:pos="1080"/>
          <w:tab w:val="left" w:pos="1440"/>
          <w:tab w:val="left" w:pos="1800"/>
          <w:tab w:val="left" w:pos="2160"/>
        </w:tabs>
        <w:spacing w:after="240"/>
        <w:jc w:val="both"/>
        <w:rPr>
          <w:rFonts w:ascii="Calibri" w:hAnsi="Calibri" w:cs="Calibri"/>
          <w:sz w:val="22"/>
          <w:szCs w:val="22"/>
        </w:rPr>
      </w:pPr>
      <w:r w:rsidRPr="005F0052">
        <w:rPr>
          <w:rFonts w:ascii="Calibri" w:hAnsi="Calibri" w:cs="Calibri"/>
          <w:sz w:val="22"/>
          <w:szCs w:val="22"/>
        </w:rPr>
        <w:tab/>
      </w:r>
      <w:r w:rsidR="00496A6D" w:rsidRPr="005F0052">
        <w:rPr>
          <w:rFonts w:ascii="Calibri" w:hAnsi="Calibri" w:cs="Calibri"/>
          <w:sz w:val="22"/>
          <w:szCs w:val="22"/>
        </w:rPr>
        <w:t xml:space="preserve">18.1. </w:t>
      </w:r>
      <w:r w:rsidR="00C80F89" w:rsidRPr="005F0052">
        <w:rPr>
          <w:rFonts w:ascii="Calibri" w:hAnsi="Calibri" w:cs="Calibri"/>
          <w:sz w:val="22"/>
          <w:szCs w:val="22"/>
        </w:rPr>
        <w:t xml:space="preserve"> </w:t>
      </w:r>
      <w:r w:rsidR="007F306F" w:rsidRPr="005F0052">
        <w:rPr>
          <w:rFonts w:ascii="Calibri" w:hAnsi="Calibri" w:cs="Calibri"/>
          <w:sz w:val="22"/>
          <w:szCs w:val="22"/>
        </w:rPr>
        <w:t>The following individuals may not have a management or a direct or indirect financial or other ownership interest in an approved laboratory:</w:t>
      </w:r>
    </w:p>
    <w:p w14:paraId="409D4BEE" w14:textId="77777777" w:rsidR="007F306F" w:rsidRPr="005F0052" w:rsidRDefault="00BD44B3" w:rsidP="00E6131B">
      <w:pPr>
        <w:tabs>
          <w:tab w:val="left" w:pos="360"/>
          <w:tab w:val="left" w:pos="720"/>
          <w:tab w:val="left" w:pos="1080"/>
          <w:tab w:val="left" w:pos="1440"/>
          <w:tab w:val="left" w:pos="1800"/>
          <w:tab w:val="left" w:pos="2160"/>
        </w:tabs>
        <w:spacing w:after="24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18.1.</w:t>
      </w:r>
      <w:r w:rsidR="008540BA" w:rsidRPr="005F0052">
        <w:rPr>
          <w:rFonts w:ascii="Calibri" w:hAnsi="Calibri" w:cs="Calibri"/>
          <w:sz w:val="22"/>
          <w:szCs w:val="22"/>
        </w:rPr>
        <w:t>a.</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A principal, owner, financial backer or employee of a medical cannabis organization.</w:t>
      </w:r>
    </w:p>
    <w:p w14:paraId="6624BFB5" w14:textId="77777777" w:rsidR="007F306F" w:rsidRPr="005F0052" w:rsidRDefault="00BD44B3" w:rsidP="00E6131B">
      <w:pPr>
        <w:tabs>
          <w:tab w:val="left" w:pos="360"/>
          <w:tab w:val="left" w:pos="720"/>
          <w:tab w:val="left" w:pos="1080"/>
          <w:tab w:val="left" w:pos="1440"/>
          <w:tab w:val="left" w:pos="1800"/>
          <w:tab w:val="left" w:pos="2160"/>
        </w:tabs>
        <w:spacing w:after="24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18.</w:t>
      </w:r>
      <w:r w:rsidR="00496A6D" w:rsidRPr="005F0052">
        <w:rPr>
          <w:rFonts w:ascii="Calibri" w:hAnsi="Calibri" w:cs="Calibri"/>
          <w:sz w:val="22"/>
          <w:szCs w:val="22"/>
        </w:rPr>
        <w:t>1.</w:t>
      </w:r>
      <w:r w:rsidR="008540BA" w:rsidRPr="005F0052">
        <w:rPr>
          <w:rFonts w:ascii="Calibri" w:hAnsi="Calibri" w:cs="Calibri"/>
          <w:sz w:val="22"/>
          <w:szCs w:val="22"/>
        </w:rPr>
        <w:t>b.</w:t>
      </w:r>
      <w:r w:rsidR="00C80F89" w:rsidRPr="005F0052">
        <w:rPr>
          <w:rFonts w:ascii="Calibri" w:hAnsi="Calibri" w:cs="Calibri"/>
          <w:sz w:val="22"/>
          <w:szCs w:val="22"/>
        </w:rPr>
        <w:t xml:space="preserve"> </w:t>
      </w:r>
      <w:r w:rsidR="007F306F" w:rsidRPr="005F0052">
        <w:rPr>
          <w:rFonts w:ascii="Calibri" w:hAnsi="Calibri" w:cs="Calibri"/>
          <w:sz w:val="22"/>
          <w:szCs w:val="22"/>
        </w:rPr>
        <w:t xml:space="preserve"> A practitioner.</w:t>
      </w:r>
    </w:p>
    <w:p w14:paraId="2D37DA60" w14:textId="77777777" w:rsidR="007F306F" w:rsidRPr="005F0052" w:rsidRDefault="00BD44B3" w:rsidP="00E6131B">
      <w:pPr>
        <w:tabs>
          <w:tab w:val="left" w:pos="360"/>
          <w:tab w:val="left" w:pos="720"/>
          <w:tab w:val="left" w:pos="1080"/>
          <w:tab w:val="left" w:pos="1440"/>
          <w:tab w:val="left" w:pos="1800"/>
          <w:tab w:val="left" w:pos="2160"/>
        </w:tabs>
        <w:spacing w:after="24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18.</w:t>
      </w:r>
      <w:r w:rsidR="00496A6D" w:rsidRPr="005F0052">
        <w:rPr>
          <w:rFonts w:ascii="Calibri" w:hAnsi="Calibri" w:cs="Calibri"/>
          <w:sz w:val="22"/>
          <w:szCs w:val="22"/>
        </w:rPr>
        <w:t>1</w:t>
      </w:r>
      <w:r w:rsidR="007F306F" w:rsidRPr="005F0052">
        <w:rPr>
          <w:rFonts w:ascii="Calibri" w:hAnsi="Calibri" w:cs="Calibri"/>
          <w:sz w:val="22"/>
          <w:szCs w:val="22"/>
        </w:rPr>
        <w:t>.</w:t>
      </w:r>
      <w:r w:rsidR="008540BA" w:rsidRPr="005F0052">
        <w:rPr>
          <w:rFonts w:ascii="Calibri" w:hAnsi="Calibri" w:cs="Calibri"/>
          <w:sz w:val="22"/>
          <w:szCs w:val="22"/>
        </w:rPr>
        <w:t>c</w:t>
      </w:r>
      <w:r w:rsidR="00C80F89" w:rsidRPr="005F0052">
        <w:rPr>
          <w:rFonts w:ascii="Calibri" w:hAnsi="Calibri" w:cs="Calibri"/>
          <w:sz w:val="22"/>
          <w:szCs w:val="22"/>
        </w:rPr>
        <w:t xml:space="preserve">.  </w:t>
      </w:r>
      <w:r w:rsidR="007F306F" w:rsidRPr="005F0052">
        <w:rPr>
          <w:rFonts w:ascii="Calibri" w:hAnsi="Calibri" w:cs="Calibri"/>
          <w:sz w:val="22"/>
          <w:szCs w:val="22"/>
        </w:rPr>
        <w:t>A physician or pharmacist who is currently employed by a medical cannabis organization.</w:t>
      </w:r>
    </w:p>
    <w:p w14:paraId="1D297672" w14:textId="77777777" w:rsidR="007F306F" w:rsidRPr="005F0052" w:rsidRDefault="00BD44B3" w:rsidP="00E6131B">
      <w:pPr>
        <w:tabs>
          <w:tab w:val="left" w:pos="360"/>
          <w:tab w:val="left" w:pos="720"/>
          <w:tab w:val="left" w:pos="1080"/>
          <w:tab w:val="left" w:pos="1440"/>
          <w:tab w:val="left" w:pos="1800"/>
          <w:tab w:val="left" w:pos="2160"/>
        </w:tabs>
        <w:spacing w:after="240"/>
        <w:jc w:val="both"/>
        <w:rPr>
          <w:rFonts w:ascii="Calibri" w:hAnsi="Calibri" w:cs="Calibri"/>
          <w:sz w:val="22"/>
          <w:szCs w:val="22"/>
        </w:rPr>
      </w:pPr>
      <w:r w:rsidRPr="005F0052">
        <w:rPr>
          <w:rFonts w:ascii="Calibri" w:hAnsi="Calibri" w:cs="Calibri"/>
          <w:sz w:val="22"/>
          <w:szCs w:val="22"/>
        </w:rPr>
        <w:tab/>
      </w:r>
      <w:r w:rsidRPr="005F0052">
        <w:rPr>
          <w:rFonts w:ascii="Calibri" w:hAnsi="Calibri" w:cs="Calibri"/>
          <w:sz w:val="22"/>
          <w:szCs w:val="22"/>
        </w:rPr>
        <w:tab/>
      </w:r>
      <w:r w:rsidR="007F306F" w:rsidRPr="005F0052">
        <w:rPr>
          <w:rFonts w:ascii="Calibri" w:hAnsi="Calibri" w:cs="Calibri"/>
          <w:sz w:val="22"/>
          <w:szCs w:val="22"/>
        </w:rPr>
        <w:t>18.</w:t>
      </w:r>
      <w:r w:rsidR="00496A6D" w:rsidRPr="005F0052">
        <w:rPr>
          <w:rFonts w:ascii="Calibri" w:hAnsi="Calibri" w:cs="Calibri"/>
          <w:sz w:val="22"/>
          <w:szCs w:val="22"/>
        </w:rPr>
        <w:t>1</w:t>
      </w:r>
      <w:r w:rsidR="007F306F" w:rsidRPr="005F0052">
        <w:rPr>
          <w:rFonts w:ascii="Calibri" w:hAnsi="Calibri" w:cs="Calibri"/>
          <w:sz w:val="22"/>
          <w:szCs w:val="22"/>
        </w:rPr>
        <w:t>.</w:t>
      </w:r>
      <w:r w:rsidR="008540BA" w:rsidRPr="005F0052">
        <w:rPr>
          <w:rFonts w:ascii="Calibri" w:hAnsi="Calibri" w:cs="Calibri"/>
          <w:sz w:val="22"/>
          <w:szCs w:val="22"/>
        </w:rPr>
        <w:t>d</w:t>
      </w:r>
      <w:r w:rsidR="00C80F89" w:rsidRPr="005F0052">
        <w:rPr>
          <w:rFonts w:ascii="Calibri" w:hAnsi="Calibri" w:cs="Calibri"/>
          <w:sz w:val="22"/>
          <w:szCs w:val="22"/>
        </w:rPr>
        <w:t xml:space="preserve">.  </w:t>
      </w:r>
      <w:r w:rsidR="007F306F" w:rsidRPr="005F0052">
        <w:rPr>
          <w:rFonts w:ascii="Calibri" w:hAnsi="Calibri" w:cs="Calibri"/>
          <w:sz w:val="22"/>
          <w:szCs w:val="22"/>
        </w:rPr>
        <w:t>Any other person, other than a patient, who may receive a direct or indirect financial benefit from the growing, processing, transporting, dispensing or selling of medical cannabis.</w:t>
      </w:r>
    </w:p>
    <w:p w14:paraId="6A05A809" w14:textId="77777777" w:rsidR="009549D0" w:rsidRPr="005F0052" w:rsidRDefault="009549D0" w:rsidP="00BD44B3">
      <w:pPr>
        <w:tabs>
          <w:tab w:val="left" w:pos="180"/>
          <w:tab w:val="left" w:pos="360"/>
          <w:tab w:val="left" w:pos="540"/>
          <w:tab w:val="left" w:pos="720"/>
          <w:tab w:val="left" w:pos="900"/>
          <w:tab w:val="left" w:pos="1080"/>
        </w:tabs>
        <w:jc w:val="both"/>
        <w:rPr>
          <w:rFonts w:ascii="Calibri" w:hAnsi="Calibri" w:cs="Calibri"/>
          <w:sz w:val="22"/>
          <w:szCs w:val="22"/>
        </w:rPr>
      </w:pPr>
    </w:p>
    <w:sectPr w:rsidR="009549D0" w:rsidRPr="005F0052">
      <w:headerReference w:type="default" r:id="rId8"/>
      <w:footerReference w:type="default" r:id="rId9"/>
      <w:endnotePr>
        <w:numFmt w:val="decimal"/>
      </w:endnotePr>
      <w:type w:val="continuous"/>
      <w:pgSz w:w="12240" w:h="15840"/>
      <w:pgMar w:top="576" w:right="1440" w:bottom="720" w:left="144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C821B" w14:textId="77777777" w:rsidR="00876168" w:rsidRDefault="00876168">
      <w:r>
        <w:separator/>
      </w:r>
    </w:p>
  </w:endnote>
  <w:endnote w:type="continuationSeparator" w:id="0">
    <w:p w14:paraId="05B6E891" w14:textId="77777777" w:rsidR="00876168" w:rsidRDefault="0087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0CC7" w14:textId="77777777" w:rsidR="00B24FDB" w:rsidRPr="004F2316" w:rsidRDefault="00B24FDB">
    <w:pPr>
      <w:pStyle w:val="Footer"/>
      <w:jc w:val="center"/>
      <w:rPr>
        <w:rFonts w:ascii="Calibri" w:hAnsi="Calibri" w:cs="Calibri"/>
        <w:b/>
        <w:sz w:val="22"/>
        <w:szCs w:val="22"/>
      </w:rPr>
    </w:pPr>
    <w:r w:rsidRPr="004F2316">
      <w:rPr>
        <w:rFonts w:ascii="Calibri" w:hAnsi="Calibri" w:cs="Calibri"/>
        <w:b/>
        <w:sz w:val="22"/>
        <w:szCs w:val="22"/>
      </w:rPr>
      <w:fldChar w:fldCharType="begin"/>
    </w:r>
    <w:r w:rsidRPr="004F2316">
      <w:rPr>
        <w:rFonts w:ascii="Calibri" w:hAnsi="Calibri" w:cs="Calibri"/>
        <w:b/>
        <w:sz w:val="22"/>
        <w:szCs w:val="22"/>
      </w:rPr>
      <w:instrText xml:space="preserve"> PAGE   \* MERGEFORMAT </w:instrText>
    </w:r>
    <w:r w:rsidRPr="004F2316">
      <w:rPr>
        <w:rFonts w:ascii="Calibri" w:hAnsi="Calibri" w:cs="Calibri"/>
        <w:b/>
        <w:sz w:val="22"/>
        <w:szCs w:val="22"/>
      </w:rPr>
      <w:fldChar w:fldCharType="separate"/>
    </w:r>
    <w:r w:rsidR="00327ADA" w:rsidRPr="004F2316">
      <w:rPr>
        <w:rFonts w:ascii="Calibri" w:hAnsi="Calibri" w:cs="Calibri"/>
        <w:b/>
        <w:noProof/>
        <w:sz w:val="22"/>
        <w:szCs w:val="22"/>
      </w:rPr>
      <w:t>3</w:t>
    </w:r>
    <w:r w:rsidRPr="004F2316">
      <w:rPr>
        <w:rFonts w:ascii="Calibri" w:hAnsi="Calibri" w:cs="Calibri"/>
        <w:b/>
        <w:noProof/>
        <w:sz w:val="22"/>
        <w:szCs w:val="22"/>
      </w:rPr>
      <w:fldChar w:fldCharType="end"/>
    </w:r>
  </w:p>
  <w:p w14:paraId="72A3D3EC" w14:textId="77777777" w:rsidR="00622E79" w:rsidRDefault="00622E79">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F4D8A" w14:textId="77777777" w:rsidR="00876168" w:rsidRDefault="00876168">
      <w:r>
        <w:separator/>
      </w:r>
    </w:p>
  </w:footnote>
  <w:footnote w:type="continuationSeparator" w:id="0">
    <w:p w14:paraId="73F7907B" w14:textId="77777777" w:rsidR="00876168" w:rsidRDefault="00876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D212" w14:textId="77777777" w:rsidR="00622E79" w:rsidRPr="00507CD4" w:rsidRDefault="00BB3C8E">
    <w:pPr>
      <w:jc w:val="center"/>
      <w:rPr>
        <w:rFonts w:ascii="Calibri" w:hAnsi="Calibri"/>
        <w:sz w:val="24"/>
      </w:rPr>
    </w:pPr>
    <w:r w:rsidRPr="00507CD4">
      <w:rPr>
        <w:rFonts w:ascii="Calibri" w:hAnsi="Calibri"/>
        <w:b/>
        <w:bCs/>
        <w:szCs w:val="20"/>
      </w:rPr>
      <w:t>64CSR</w:t>
    </w:r>
    <w:r w:rsidR="00022ED5">
      <w:rPr>
        <w:rFonts w:ascii="Calibri" w:hAnsi="Calibri"/>
        <w:b/>
        <w:bCs/>
        <w:szCs w:val="20"/>
      </w:rPr>
      <w:t>111</w:t>
    </w:r>
  </w:p>
  <w:p w14:paraId="0D0B940D" w14:textId="77777777" w:rsidR="00622E79" w:rsidRDefault="00622E79">
    <w:pPr>
      <w:jc w:val="center"/>
      <w:rPr>
        <w:rFonts w:ascii="Times New Roman" w:hAnsi="Times New Roman"/>
        <w:sz w:val="24"/>
      </w:rPr>
    </w:pPr>
  </w:p>
  <w:p w14:paraId="0E27B00A" w14:textId="77777777" w:rsidR="00622E79" w:rsidRDefault="00622E79">
    <w:pPr>
      <w:spacing w:line="240" w:lineRule="exac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2859"/>
    <w:multiLevelType w:val="multilevel"/>
    <w:tmpl w:val="43FEF9B8"/>
    <w:numStyleLink w:val="LegislativeRules"/>
  </w:abstractNum>
  <w:abstractNum w:abstractNumId="1" w15:restartNumberingAfterBreak="0">
    <w:nsid w:val="037A0ED9"/>
    <w:multiLevelType w:val="multilevel"/>
    <w:tmpl w:val="04AEFC08"/>
    <w:lvl w:ilvl="0">
      <w:start w:val="1"/>
      <w:numFmt w:val="decimal"/>
      <w:suff w:val="space"/>
      <w:lvlText w:val="§64-111-%1."/>
      <w:lvlJc w:val="left"/>
      <w:pPr>
        <w:ind w:left="360" w:hanging="360"/>
      </w:pPr>
      <w:rPr>
        <w:rFonts w:ascii="Calibri" w:hAnsi="Calibri" w:hint="default"/>
        <w:b/>
        <w:i w:val="0"/>
        <w:sz w:val="22"/>
      </w:rPr>
    </w:lvl>
    <w:lvl w:ilvl="1">
      <w:start w:val="1"/>
      <w:numFmt w:val="decimal"/>
      <w:suff w:val="space"/>
      <w:lvlText w:val="%1.%2."/>
      <w:lvlJc w:val="left"/>
      <w:pPr>
        <w:ind w:left="792" w:hanging="432"/>
      </w:pPr>
      <w:rPr>
        <w:rFonts w:hint="default"/>
        <w:b w:val="0"/>
      </w:rPr>
    </w:lvl>
    <w:lvl w:ilvl="2">
      <w:start w:val="1"/>
      <w:numFmt w:val="lowerLetter"/>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b w:val="0"/>
      </w:rPr>
    </w:lvl>
    <w:lvl w:ilvl="4">
      <w:start w:val="1"/>
      <w:numFmt w:val="upperLetter"/>
      <w:suff w:val="space"/>
      <w:lvlText w:val="%1.%2.%3.%4.%5."/>
      <w:lvlJc w:val="left"/>
      <w:pPr>
        <w:ind w:left="2232" w:hanging="792"/>
      </w:pPr>
      <w:rPr>
        <w:rFonts w:hint="default"/>
        <w:b w:val="0"/>
      </w:rPr>
    </w:lvl>
    <w:lvl w:ilvl="5">
      <w:start w:val="1"/>
      <w:numFmt w:val="decimal"/>
      <w:suff w:val="space"/>
      <w:lvlText w:val="%1.%2.%3.%4.%5.%6."/>
      <w:lvlJc w:val="left"/>
      <w:pPr>
        <w:ind w:left="2736" w:hanging="936"/>
      </w:pPr>
      <w:rPr>
        <w:rFonts w:hint="default"/>
      </w:rPr>
    </w:lvl>
    <w:lvl w:ilvl="6">
      <w:start w:val="1"/>
      <w:numFmt w:val="lowerLetter"/>
      <w:suff w:val="space"/>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suff w:val="space"/>
      <w:lvlText w:val="%1.%2.%3.%4.%5.%6.%7.%8.(%9)."/>
      <w:lvlJc w:val="left"/>
      <w:pPr>
        <w:ind w:left="4320" w:hanging="1440"/>
      </w:pPr>
      <w:rPr>
        <w:rFonts w:hint="default"/>
      </w:rPr>
    </w:lvl>
  </w:abstractNum>
  <w:abstractNum w:abstractNumId="2" w15:restartNumberingAfterBreak="0">
    <w:nsid w:val="0E1F7C41"/>
    <w:multiLevelType w:val="multilevel"/>
    <w:tmpl w:val="2AB247F6"/>
    <w:lvl w:ilvl="0">
      <w:start w:val="18"/>
      <w:numFmt w:val="decimal"/>
      <w:suff w:val="space"/>
      <w:lvlText w:val="§64-111-%1."/>
      <w:lvlJc w:val="left"/>
      <w:pPr>
        <w:ind w:left="360" w:hanging="360"/>
      </w:pPr>
      <w:rPr>
        <w:rFonts w:ascii="Calibri" w:hAnsi="Calibri" w:hint="default"/>
        <w:b/>
        <w:i w:val="0"/>
        <w:sz w:val="22"/>
      </w:rPr>
    </w:lvl>
    <w:lvl w:ilvl="1">
      <w:start w:val="1"/>
      <w:numFmt w:val="decimal"/>
      <w:suff w:val="space"/>
      <w:lvlText w:val="%1.%2."/>
      <w:lvlJc w:val="left"/>
      <w:pPr>
        <w:ind w:left="792" w:hanging="432"/>
      </w:pPr>
      <w:rPr>
        <w:rFonts w:hint="default"/>
        <w:b w:val="0"/>
      </w:rPr>
    </w:lvl>
    <w:lvl w:ilvl="2">
      <w:start w:val="1"/>
      <w:numFmt w:val="lowerLetter"/>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b w:val="0"/>
      </w:rPr>
    </w:lvl>
    <w:lvl w:ilvl="4">
      <w:start w:val="1"/>
      <w:numFmt w:val="upperLetter"/>
      <w:suff w:val="space"/>
      <w:lvlText w:val="%1.%2.%3.%4.%5."/>
      <w:lvlJc w:val="left"/>
      <w:pPr>
        <w:ind w:left="2232" w:hanging="792"/>
      </w:pPr>
      <w:rPr>
        <w:rFonts w:hint="default"/>
        <w:b w:val="0"/>
      </w:rPr>
    </w:lvl>
    <w:lvl w:ilvl="5">
      <w:start w:val="1"/>
      <w:numFmt w:val="decimal"/>
      <w:suff w:val="space"/>
      <w:lvlText w:val="%1.%2.%3.%4.%5.%6."/>
      <w:lvlJc w:val="left"/>
      <w:pPr>
        <w:ind w:left="2736" w:hanging="936"/>
      </w:pPr>
      <w:rPr>
        <w:rFonts w:hint="default"/>
      </w:rPr>
    </w:lvl>
    <w:lvl w:ilvl="6">
      <w:start w:val="1"/>
      <w:numFmt w:val="lowerLetter"/>
      <w:suff w:val="space"/>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suff w:val="space"/>
      <w:lvlText w:val="%1.%2.%3.%4.%5.%6.%7.%8.(%9)."/>
      <w:lvlJc w:val="left"/>
      <w:pPr>
        <w:ind w:left="4320" w:hanging="1440"/>
      </w:pPr>
      <w:rPr>
        <w:rFonts w:hint="default"/>
      </w:rPr>
    </w:lvl>
  </w:abstractNum>
  <w:abstractNum w:abstractNumId="3" w15:restartNumberingAfterBreak="0">
    <w:nsid w:val="15005EE1"/>
    <w:multiLevelType w:val="multilevel"/>
    <w:tmpl w:val="078275F8"/>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9A7328"/>
    <w:multiLevelType w:val="multilevel"/>
    <w:tmpl w:val="43FEF9B8"/>
    <w:styleLink w:val="LegislativeRules"/>
    <w:lvl w:ilvl="0">
      <w:start w:val="1"/>
      <w:numFmt w:val="decimal"/>
      <w:suff w:val="space"/>
      <w:lvlText w:val="§64-112-%1."/>
      <w:lvlJc w:val="left"/>
      <w:pPr>
        <w:ind w:left="360" w:hanging="360"/>
      </w:pPr>
      <w:rPr>
        <w:rFonts w:ascii="Calibri" w:hAnsi="Calibri" w:hint="default"/>
        <w:b/>
        <w:i w:val="0"/>
        <w:sz w:val="22"/>
      </w:rPr>
    </w:lvl>
    <w:lvl w:ilvl="1">
      <w:start w:val="1"/>
      <w:numFmt w:val="decimal"/>
      <w:suff w:val="space"/>
      <w:lvlText w:val="%1.%2."/>
      <w:lvlJc w:val="left"/>
      <w:pPr>
        <w:ind w:left="792" w:hanging="432"/>
      </w:pPr>
      <w:rPr>
        <w:rFonts w:hint="default"/>
        <w:b w:val="0"/>
      </w:rPr>
    </w:lvl>
    <w:lvl w:ilvl="2">
      <w:start w:val="1"/>
      <w:numFmt w:val="lowerLetter"/>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b w:val="0"/>
      </w:rPr>
    </w:lvl>
    <w:lvl w:ilvl="4">
      <w:start w:val="1"/>
      <w:numFmt w:val="upperLetter"/>
      <w:suff w:val="space"/>
      <w:lvlText w:val="%1.%2.%3.%4.%5."/>
      <w:lvlJc w:val="left"/>
      <w:pPr>
        <w:ind w:left="2232" w:hanging="792"/>
      </w:pPr>
      <w:rPr>
        <w:rFonts w:hint="default"/>
        <w:b w:val="0"/>
      </w:rPr>
    </w:lvl>
    <w:lvl w:ilvl="5">
      <w:start w:val="1"/>
      <w:numFmt w:val="decimal"/>
      <w:suff w:val="space"/>
      <w:lvlText w:val="%1.%2.%3.%4.%5.%6."/>
      <w:lvlJc w:val="left"/>
      <w:pPr>
        <w:ind w:left="2736" w:hanging="936"/>
      </w:pPr>
      <w:rPr>
        <w:rFonts w:hint="default"/>
      </w:rPr>
    </w:lvl>
    <w:lvl w:ilvl="6">
      <w:start w:val="1"/>
      <w:numFmt w:val="lowerLetter"/>
      <w:suff w:val="space"/>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suff w:val="space"/>
      <w:lvlText w:val="%1.%2.%3.%4.%5.%6.%7.%8.(%9)."/>
      <w:lvlJc w:val="left"/>
      <w:pPr>
        <w:ind w:left="4320" w:hanging="1440"/>
      </w:pPr>
      <w:rPr>
        <w:rFonts w:hint="default"/>
      </w:rPr>
    </w:lvl>
  </w:abstractNum>
  <w:abstractNum w:abstractNumId="5" w15:restartNumberingAfterBreak="0">
    <w:nsid w:val="302947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CE4092"/>
    <w:multiLevelType w:val="multilevel"/>
    <w:tmpl w:val="7A244FB8"/>
    <w:styleLink w:val="Style1"/>
    <w:lvl w:ilvl="0">
      <w:start w:val="1"/>
      <w:numFmt w:val="decimal"/>
      <w:suff w:val="space"/>
      <w:lvlText w:val="§64-111-%1."/>
      <w:lvlJc w:val="left"/>
      <w:pPr>
        <w:ind w:left="360" w:hanging="360"/>
      </w:pPr>
      <w:rPr>
        <w:rFonts w:ascii="Calibri" w:hAnsi="Calibri" w:hint="default"/>
        <w:b/>
        <w:i w:val="0"/>
        <w:sz w:val="22"/>
      </w:rPr>
    </w:lvl>
    <w:lvl w:ilvl="1">
      <w:start w:val="1"/>
      <w:numFmt w:val="decimal"/>
      <w:suff w:val="space"/>
      <w:lvlText w:val="%1.%2."/>
      <w:lvlJc w:val="left"/>
      <w:pPr>
        <w:ind w:left="792" w:hanging="432"/>
      </w:pPr>
      <w:rPr>
        <w:rFonts w:hint="default"/>
        <w:b w:val="0"/>
      </w:rPr>
    </w:lvl>
    <w:lvl w:ilvl="2">
      <w:start w:val="1"/>
      <w:numFmt w:val="lowerLetter"/>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b w:val="0"/>
      </w:rPr>
    </w:lvl>
    <w:lvl w:ilvl="4">
      <w:start w:val="1"/>
      <w:numFmt w:val="upperLetter"/>
      <w:suff w:val="space"/>
      <w:lvlText w:val="%1.%2.%3.%4.%5."/>
      <w:lvlJc w:val="left"/>
      <w:pPr>
        <w:ind w:left="2232" w:hanging="792"/>
      </w:pPr>
      <w:rPr>
        <w:rFonts w:hint="default"/>
        <w:b w:val="0"/>
      </w:rPr>
    </w:lvl>
    <w:lvl w:ilvl="5">
      <w:start w:val="1"/>
      <w:numFmt w:val="decimal"/>
      <w:suff w:val="space"/>
      <w:lvlText w:val="%1.%2.%3.%4.%5.%6."/>
      <w:lvlJc w:val="left"/>
      <w:pPr>
        <w:ind w:left="2736" w:hanging="936"/>
      </w:pPr>
      <w:rPr>
        <w:rFonts w:hint="default"/>
      </w:rPr>
    </w:lvl>
    <w:lvl w:ilvl="6">
      <w:start w:val="1"/>
      <w:numFmt w:val="lowerLetter"/>
      <w:suff w:val="space"/>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suff w:val="space"/>
      <w:lvlText w:val="%1.%2.%3.%4.%5.%6.%7.%8.(%9)."/>
      <w:lvlJc w:val="left"/>
      <w:pPr>
        <w:ind w:left="4320" w:hanging="1440"/>
      </w:pPr>
      <w:rPr>
        <w:rFonts w:hint="default"/>
      </w:rPr>
    </w:lvl>
  </w:abstractNum>
  <w:abstractNum w:abstractNumId="7" w15:restartNumberingAfterBreak="0">
    <w:nsid w:val="490E4F7D"/>
    <w:multiLevelType w:val="multilevel"/>
    <w:tmpl w:val="04AEFC08"/>
    <w:lvl w:ilvl="0">
      <w:start w:val="1"/>
      <w:numFmt w:val="decimal"/>
      <w:suff w:val="space"/>
      <w:lvlText w:val="§64-111-%1."/>
      <w:lvlJc w:val="left"/>
      <w:pPr>
        <w:ind w:left="360" w:hanging="360"/>
      </w:pPr>
      <w:rPr>
        <w:rFonts w:ascii="Calibri" w:hAnsi="Calibri" w:hint="default"/>
        <w:b/>
        <w:i w:val="0"/>
        <w:sz w:val="22"/>
      </w:rPr>
    </w:lvl>
    <w:lvl w:ilvl="1">
      <w:start w:val="1"/>
      <w:numFmt w:val="decimal"/>
      <w:suff w:val="space"/>
      <w:lvlText w:val="%1.%2."/>
      <w:lvlJc w:val="left"/>
      <w:pPr>
        <w:ind w:left="792" w:hanging="432"/>
      </w:pPr>
      <w:rPr>
        <w:rFonts w:hint="default"/>
        <w:b w:val="0"/>
      </w:rPr>
    </w:lvl>
    <w:lvl w:ilvl="2">
      <w:start w:val="1"/>
      <w:numFmt w:val="lowerLetter"/>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b w:val="0"/>
      </w:rPr>
    </w:lvl>
    <w:lvl w:ilvl="4">
      <w:start w:val="1"/>
      <w:numFmt w:val="upperLetter"/>
      <w:suff w:val="space"/>
      <w:lvlText w:val="%1.%2.%3.%4.%5."/>
      <w:lvlJc w:val="left"/>
      <w:pPr>
        <w:ind w:left="2232" w:hanging="792"/>
      </w:pPr>
      <w:rPr>
        <w:rFonts w:hint="default"/>
        <w:b w:val="0"/>
      </w:rPr>
    </w:lvl>
    <w:lvl w:ilvl="5">
      <w:start w:val="1"/>
      <w:numFmt w:val="decimal"/>
      <w:suff w:val="space"/>
      <w:lvlText w:val="%1.%2.%3.%4.%5.%6."/>
      <w:lvlJc w:val="left"/>
      <w:pPr>
        <w:ind w:left="2736" w:hanging="936"/>
      </w:pPr>
      <w:rPr>
        <w:rFonts w:hint="default"/>
      </w:rPr>
    </w:lvl>
    <w:lvl w:ilvl="6">
      <w:start w:val="1"/>
      <w:numFmt w:val="lowerLetter"/>
      <w:suff w:val="space"/>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suff w:val="space"/>
      <w:lvlText w:val="%1.%2.%3.%4.%5.%6.%7.%8.(%9)."/>
      <w:lvlJc w:val="left"/>
      <w:pPr>
        <w:ind w:left="4320" w:hanging="1440"/>
      </w:pPr>
      <w:rPr>
        <w:rFonts w:hint="default"/>
      </w:rPr>
    </w:lvl>
  </w:abstractNum>
  <w:abstractNum w:abstractNumId="8" w15:restartNumberingAfterBreak="0">
    <w:nsid w:val="4968683C"/>
    <w:multiLevelType w:val="multilevel"/>
    <w:tmpl w:val="43FEF9B8"/>
    <w:numStyleLink w:val="LegislativeRules"/>
  </w:abstractNum>
  <w:abstractNum w:abstractNumId="9" w15:restartNumberingAfterBreak="0">
    <w:nsid w:val="4FFE1971"/>
    <w:multiLevelType w:val="multilevel"/>
    <w:tmpl w:val="839A3718"/>
    <w:lvl w:ilvl="0">
      <w:start w:val="1"/>
      <w:numFmt w:val="decimal"/>
      <w:suff w:val="space"/>
      <w:lvlText w:val="§64-111-%1."/>
      <w:lvlJc w:val="left"/>
      <w:pPr>
        <w:ind w:left="360" w:hanging="360"/>
      </w:pPr>
      <w:rPr>
        <w:rFonts w:ascii="Calibri" w:hAnsi="Calibri" w:hint="default"/>
        <w:b/>
        <w:i w:val="0"/>
        <w:sz w:val="22"/>
      </w:rPr>
    </w:lvl>
    <w:lvl w:ilvl="1">
      <w:start w:val="1"/>
      <w:numFmt w:val="decimal"/>
      <w:suff w:val="space"/>
      <w:lvlText w:val="%1.%2."/>
      <w:lvlJc w:val="left"/>
      <w:pPr>
        <w:ind w:left="792" w:hanging="432"/>
      </w:pPr>
      <w:rPr>
        <w:rFonts w:hint="default"/>
        <w:b w:val="0"/>
      </w:rPr>
    </w:lvl>
    <w:lvl w:ilvl="2">
      <w:start w:val="1"/>
      <w:numFmt w:val="lowerLetter"/>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b w:val="0"/>
      </w:rPr>
    </w:lvl>
    <w:lvl w:ilvl="4">
      <w:start w:val="1"/>
      <w:numFmt w:val="upperLetter"/>
      <w:suff w:val="space"/>
      <w:lvlText w:val="%1.%2.%3.%4.%5."/>
      <w:lvlJc w:val="left"/>
      <w:pPr>
        <w:ind w:left="2232" w:hanging="792"/>
      </w:pPr>
      <w:rPr>
        <w:rFonts w:hint="default"/>
        <w:b w:val="0"/>
      </w:rPr>
    </w:lvl>
    <w:lvl w:ilvl="5">
      <w:start w:val="1"/>
      <w:numFmt w:val="decimal"/>
      <w:suff w:val="space"/>
      <w:lvlText w:val="%1.%2.%3.%4.%5.%6."/>
      <w:lvlJc w:val="left"/>
      <w:pPr>
        <w:ind w:left="2736" w:hanging="936"/>
      </w:pPr>
      <w:rPr>
        <w:rFonts w:hint="default"/>
      </w:rPr>
    </w:lvl>
    <w:lvl w:ilvl="6">
      <w:start w:val="1"/>
      <w:numFmt w:val="lowerLetter"/>
      <w:suff w:val="space"/>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suff w:val="space"/>
      <w:lvlText w:val="%1.%2.%3.%4.%5.%6.%7.%8.(%9)."/>
      <w:lvlJc w:val="left"/>
      <w:pPr>
        <w:ind w:left="4320" w:hanging="1440"/>
      </w:pPr>
      <w:rPr>
        <w:rFonts w:hint="default"/>
      </w:rPr>
    </w:lvl>
  </w:abstractNum>
  <w:abstractNum w:abstractNumId="10" w15:restartNumberingAfterBreak="0">
    <w:nsid w:val="503A01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0E4313"/>
    <w:multiLevelType w:val="multilevel"/>
    <w:tmpl w:val="54A23FE0"/>
    <w:styleLink w:val="Rules"/>
    <w:lvl w:ilvl="0">
      <w:start w:val="1"/>
      <w:numFmt w:val="decimal"/>
      <w:suff w:val="space"/>
      <w:lvlText w:val="§64-112-%1."/>
      <w:lvlJc w:val="left"/>
      <w:pPr>
        <w:ind w:left="360" w:hanging="360"/>
      </w:pPr>
      <w:rPr>
        <w:rFonts w:ascii="Calibri" w:hAnsi="Calibri" w:cs="Times New Roman" w:hint="default"/>
        <w:b/>
        <w:i w:val="0"/>
        <w:sz w:val="22"/>
      </w:rPr>
    </w:lvl>
    <w:lvl w:ilvl="1">
      <w:start w:val="1"/>
      <w:numFmt w:val="decimal"/>
      <w:suff w:val="space"/>
      <w:lvlText w:val="%1.%2."/>
      <w:lvlJc w:val="left"/>
      <w:pPr>
        <w:ind w:left="792" w:hanging="432"/>
      </w:pPr>
      <w:rPr>
        <w:b w:val="0"/>
      </w:rPr>
    </w:lvl>
    <w:lvl w:ilvl="2">
      <w:start w:val="1"/>
      <w:numFmt w:val="lowerLetter"/>
      <w:suff w:val="space"/>
      <w:lvlText w:val="%1.%2.%3."/>
      <w:lvlJc w:val="left"/>
      <w:pPr>
        <w:ind w:left="1224" w:hanging="504"/>
      </w:pPr>
      <w:rPr>
        <w:b w:val="0"/>
      </w:rPr>
    </w:lvl>
    <w:lvl w:ilvl="3">
      <w:start w:val="1"/>
      <w:numFmt w:val="decimal"/>
      <w:suff w:val="space"/>
      <w:lvlText w:val="%1.%2.%3.%4."/>
      <w:lvlJc w:val="left"/>
      <w:pPr>
        <w:ind w:left="1728" w:hanging="648"/>
      </w:pPr>
      <w:rPr>
        <w:b w:val="0"/>
      </w:rPr>
    </w:lvl>
    <w:lvl w:ilvl="4">
      <w:start w:val="1"/>
      <w:numFmt w:val="upperLetter"/>
      <w:suff w:val="space"/>
      <w:lvlText w:val="%1.%2.%3.%4.%5."/>
      <w:lvlJc w:val="left"/>
      <w:pPr>
        <w:ind w:left="2232" w:hanging="792"/>
      </w:pPr>
      <w:rPr>
        <w:b w:val="0"/>
      </w:rPr>
    </w:lvl>
    <w:lvl w:ilvl="5">
      <w:start w:val="1"/>
      <w:numFmt w:val="decimal"/>
      <w:suff w:val="space"/>
      <w:lvlText w:val="%1.%2.%3.%4.%5.%6."/>
      <w:lvlJc w:val="left"/>
      <w:pPr>
        <w:ind w:left="2736" w:hanging="936"/>
      </w:pPr>
    </w:lvl>
    <w:lvl w:ilvl="6">
      <w:start w:val="1"/>
      <w:numFmt w:val="lowerLetter"/>
      <w:suff w:val="space"/>
      <w:lvlText w:val="%1.%2.%3.%4.%5.%6.(%7)."/>
      <w:lvlJc w:val="left"/>
      <w:pPr>
        <w:ind w:left="3240" w:hanging="1080"/>
      </w:pPr>
    </w:lvl>
    <w:lvl w:ilvl="7">
      <w:start w:val="1"/>
      <w:numFmt w:val="decimal"/>
      <w:lvlText w:val="%1.%2.%3.%4.%5.%6.%7.(%8)."/>
      <w:lvlJc w:val="left"/>
      <w:pPr>
        <w:ind w:left="3744" w:hanging="1224"/>
      </w:pPr>
    </w:lvl>
    <w:lvl w:ilvl="8">
      <w:start w:val="1"/>
      <w:numFmt w:val="upperLetter"/>
      <w:suff w:val="space"/>
      <w:lvlText w:val="%1.%2.%3.%4.%5.%6.%7.%8.(%9)."/>
      <w:lvlJc w:val="left"/>
      <w:pPr>
        <w:ind w:left="4320" w:hanging="1440"/>
      </w:pPr>
    </w:lvl>
  </w:abstractNum>
  <w:abstractNum w:abstractNumId="12" w15:restartNumberingAfterBreak="0">
    <w:nsid w:val="54A4550F"/>
    <w:multiLevelType w:val="multilevel"/>
    <w:tmpl w:val="E6F61676"/>
    <w:lvl w:ilvl="0">
      <w:start w:val="1"/>
      <w:numFmt w:val="decimal"/>
      <w:suff w:val="space"/>
      <w:lvlText w:val="§64-111-%1."/>
      <w:lvlJc w:val="left"/>
      <w:pPr>
        <w:ind w:left="360" w:hanging="360"/>
      </w:pPr>
      <w:rPr>
        <w:rFonts w:ascii="Calibri" w:hAnsi="Calibri" w:hint="default"/>
        <w:b/>
        <w:i w:val="0"/>
        <w:sz w:val="22"/>
        <w:u w:val="single"/>
      </w:rPr>
    </w:lvl>
    <w:lvl w:ilvl="1">
      <w:start w:val="1"/>
      <w:numFmt w:val="decimal"/>
      <w:suff w:val="space"/>
      <w:lvlText w:val="%1.%2."/>
      <w:lvlJc w:val="left"/>
      <w:pPr>
        <w:ind w:left="792" w:hanging="432"/>
      </w:pPr>
      <w:rPr>
        <w:rFonts w:hint="default"/>
        <w:b w:val="0"/>
        <w:u w:val="single"/>
      </w:rPr>
    </w:lvl>
    <w:lvl w:ilvl="2">
      <w:start w:val="1"/>
      <w:numFmt w:val="lowerLetter"/>
      <w:suff w:val="space"/>
      <w:lvlText w:val="%1.%2.%3."/>
      <w:lvlJc w:val="left"/>
      <w:pPr>
        <w:ind w:left="1224" w:hanging="504"/>
      </w:pPr>
      <w:rPr>
        <w:rFonts w:hint="default"/>
        <w:b w:val="0"/>
        <w:u w:val="single"/>
      </w:rPr>
    </w:lvl>
    <w:lvl w:ilvl="3">
      <w:start w:val="1"/>
      <w:numFmt w:val="decimal"/>
      <w:suff w:val="space"/>
      <w:lvlText w:val="%1.%2.%3.%4."/>
      <w:lvlJc w:val="left"/>
      <w:pPr>
        <w:ind w:left="1728" w:hanging="648"/>
      </w:pPr>
      <w:rPr>
        <w:rFonts w:hint="default"/>
        <w:b w:val="0"/>
        <w:u w:val="single"/>
      </w:rPr>
    </w:lvl>
    <w:lvl w:ilvl="4">
      <w:start w:val="1"/>
      <w:numFmt w:val="upperLetter"/>
      <w:suff w:val="space"/>
      <w:lvlText w:val="%1.%2.%3.%4.%5."/>
      <w:lvlJc w:val="left"/>
      <w:pPr>
        <w:ind w:left="2232" w:hanging="792"/>
      </w:pPr>
      <w:rPr>
        <w:rFonts w:hint="default"/>
        <w:b w:val="0"/>
        <w:u w:val="single"/>
      </w:rPr>
    </w:lvl>
    <w:lvl w:ilvl="5">
      <w:start w:val="1"/>
      <w:numFmt w:val="decimal"/>
      <w:suff w:val="space"/>
      <w:lvlText w:val="%1.%2.%3.%4.%5.%6."/>
      <w:lvlJc w:val="left"/>
      <w:pPr>
        <w:ind w:left="2736" w:hanging="936"/>
      </w:pPr>
      <w:rPr>
        <w:rFonts w:hint="default"/>
      </w:rPr>
    </w:lvl>
    <w:lvl w:ilvl="6">
      <w:start w:val="1"/>
      <w:numFmt w:val="lowerLetter"/>
      <w:suff w:val="space"/>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suff w:val="space"/>
      <w:lvlText w:val="%1.%2.%3.%4.%5.%6.%7.%8.(%9)."/>
      <w:lvlJc w:val="left"/>
      <w:pPr>
        <w:ind w:left="4320" w:hanging="1440"/>
      </w:pPr>
      <w:rPr>
        <w:rFonts w:hint="default"/>
      </w:rPr>
    </w:lvl>
  </w:abstractNum>
  <w:abstractNum w:abstractNumId="13" w15:restartNumberingAfterBreak="0">
    <w:nsid w:val="5E4A0532"/>
    <w:multiLevelType w:val="multilevel"/>
    <w:tmpl w:val="7A244FB8"/>
    <w:numStyleLink w:val="Style1"/>
  </w:abstractNum>
  <w:abstractNum w:abstractNumId="14" w15:restartNumberingAfterBreak="0">
    <w:nsid w:val="6386638B"/>
    <w:multiLevelType w:val="multilevel"/>
    <w:tmpl w:val="D834FD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5CB7196"/>
    <w:multiLevelType w:val="multilevel"/>
    <w:tmpl w:val="AC30244A"/>
    <w:lvl w:ilvl="0">
      <w:start w:val="1"/>
      <w:numFmt w:val="decimal"/>
      <w:suff w:val="space"/>
      <w:lvlText w:val="§64-107-%1."/>
      <w:lvlJc w:val="left"/>
      <w:pPr>
        <w:ind w:left="360" w:hanging="360"/>
      </w:pPr>
      <w:rPr>
        <w:rFonts w:ascii="Calibri" w:hAnsi="Calibri" w:hint="default"/>
        <w:b/>
        <w:i w:val="0"/>
        <w:sz w:val="22"/>
      </w:rPr>
    </w:lvl>
    <w:lvl w:ilvl="1">
      <w:start w:val="1"/>
      <w:numFmt w:val="decimal"/>
      <w:suff w:val="space"/>
      <w:lvlText w:val="%1.%2."/>
      <w:lvlJc w:val="left"/>
      <w:pPr>
        <w:ind w:left="792" w:hanging="432"/>
      </w:pPr>
      <w:rPr>
        <w:rFonts w:hint="default"/>
        <w:b w:val="0"/>
      </w:rPr>
    </w:lvl>
    <w:lvl w:ilvl="2">
      <w:start w:val="1"/>
      <w:numFmt w:val="lowerLetter"/>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b w:val="0"/>
      </w:rPr>
    </w:lvl>
    <w:lvl w:ilvl="4">
      <w:start w:val="1"/>
      <w:numFmt w:val="upperLetter"/>
      <w:suff w:val="space"/>
      <w:lvlText w:val="%1.%2.%3.%4.%5."/>
      <w:lvlJc w:val="left"/>
      <w:pPr>
        <w:ind w:left="2232" w:hanging="792"/>
      </w:pPr>
      <w:rPr>
        <w:rFonts w:hint="default"/>
        <w:b w:val="0"/>
      </w:rPr>
    </w:lvl>
    <w:lvl w:ilvl="5">
      <w:start w:val="1"/>
      <w:numFmt w:val="decimal"/>
      <w:suff w:val="space"/>
      <w:lvlText w:val="%1.%2.%3.%4.%5.%6."/>
      <w:lvlJc w:val="left"/>
      <w:pPr>
        <w:ind w:left="2736" w:hanging="936"/>
      </w:pPr>
      <w:rPr>
        <w:rFonts w:hint="default"/>
      </w:rPr>
    </w:lvl>
    <w:lvl w:ilvl="6">
      <w:start w:val="1"/>
      <w:numFmt w:val="lowerLetter"/>
      <w:suff w:val="space"/>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suff w:val="space"/>
      <w:lvlText w:val="%1.%2.%3.%4.%5.%6.%7.%8.(%9)."/>
      <w:lvlJc w:val="left"/>
      <w:pPr>
        <w:ind w:left="4320" w:hanging="1440"/>
      </w:pPr>
      <w:rPr>
        <w:rFonts w:hint="default"/>
      </w:rPr>
    </w:lvl>
  </w:abstractNum>
  <w:abstractNum w:abstractNumId="16" w15:restartNumberingAfterBreak="0">
    <w:nsid w:val="67655F11"/>
    <w:multiLevelType w:val="multilevel"/>
    <w:tmpl w:val="7A244FB8"/>
    <w:numStyleLink w:val="Style1"/>
  </w:abstractNum>
  <w:abstractNum w:abstractNumId="17" w15:restartNumberingAfterBreak="0">
    <w:nsid w:val="71CA2AD8"/>
    <w:multiLevelType w:val="multilevel"/>
    <w:tmpl w:val="FD9AB3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7"/>
  </w:num>
  <w:num w:numId="3">
    <w:abstractNumId w:val="12"/>
  </w:num>
  <w:num w:numId="4">
    <w:abstractNumId w:val="10"/>
  </w:num>
  <w:num w:numId="5">
    <w:abstractNumId w:val="14"/>
  </w:num>
  <w:num w:numId="6">
    <w:abstractNumId w:val="15"/>
  </w:num>
  <w:num w:numId="7">
    <w:abstractNumId w:val="6"/>
  </w:num>
  <w:num w:numId="8">
    <w:abstractNumId w:val="13"/>
  </w:num>
  <w:num w:numId="9">
    <w:abstractNumId w:val="5"/>
  </w:num>
  <w:num w:numId="10">
    <w:abstractNumId w:val="4"/>
  </w:num>
  <w:num w:numId="11">
    <w:abstractNumId w:val="8"/>
  </w:num>
  <w:num w:numId="12">
    <w:abstractNumId w:val="0"/>
    <w:lvlOverride w:ilvl="0">
      <w:lvl w:ilvl="0">
        <w:start w:val="1"/>
        <w:numFmt w:val="decimal"/>
        <w:suff w:val="space"/>
        <w:lvlText w:val="§64-111-%1."/>
        <w:lvlJc w:val="left"/>
        <w:pPr>
          <w:ind w:left="360" w:hanging="360"/>
        </w:pPr>
        <w:rPr>
          <w:rFonts w:ascii="Calibri" w:hAnsi="Calibri" w:hint="default"/>
          <w:b/>
          <w:i w:val="0"/>
          <w:sz w:val="22"/>
          <w:u w:val="single"/>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lowerLetter"/>
        <w:suff w:val="space"/>
        <w:lvlText w:val="%1.%2.%3."/>
        <w:lvlJc w:val="left"/>
        <w:pPr>
          <w:ind w:left="1224" w:hanging="504"/>
        </w:pPr>
        <w:rPr>
          <w:rFonts w:hint="default"/>
          <w:b w:val="0"/>
        </w:rPr>
      </w:lvl>
    </w:lvlOverride>
    <w:lvlOverride w:ilvl="3">
      <w:lvl w:ilvl="3">
        <w:start w:val="1"/>
        <w:numFmt w:val="decimal"/>
        <w:suff w:val="space"/>
        <w:lvlText w:val="%1.%2.%3.%4."/>
        <w:lvlJc w:val="left"/>
        <w:pPr>
          <w:ind w:left="1728" w:hanging="648"/>
        </w:pPr>
        <w:rPr>
          <w:rFonts w:hint="default"/>
          <w:b w:val="0"/>
        </w:rPr>
      </w:lvl>
    </w:lvlOverride>
    <w:lvlOverride w:ilvl="4">
      <w:lvl w:ilvl="4">
        <w:start w:val="1"/>
        <w:numFmt w:val="upperLetter"/>
        <w:suff w:val="space"/>
        <w:lvlText w:val="%1.%2.%3.%4.%5."/>
        <w:lvlJc w:val="left"/>
        <w:pPr>
          <w:ind w:left="2232" w:hanging="792"/>
        </w:pPr>
        <w:rPr>
          <w:rFonts w:hint="default"/>
          <w:b w:val="0"/>
        </w:rPr>
      </w:lvl>
    </w:lvlOverride>
    <w:lvlOverride w:ilvl="5">
      <w:lvl w:ilvl="5">
        <w:start w:val="1"/>
        <w:numFmt w:val="decimal"/>
        <w:suff w:val="space"/>
        <w:lvlText w:val="%1.%2.%3.%4.%5.%6."/>
        <w:lvlJc w:val="left"/>
        <w:pPr>
          <w:ind w:left="2736" w:hanging="936"/>
        </w:pPr>
        <w:rPr>
          <w:rFonts w:hint="default"/>
        </w:rPr>
      </w:lvl>
    </w:lvlOverride>
    <w:lvlOverride w:ilvl="6">
      <w:lvl w:ilvl="6">
        <w:start w:val="1"/>
        <w:numFmt w:val="lowerLetter"/>
        <w:suff w:val="space"/>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upperLetter"/>
        <w:suff w:val="space"/>
        <w:lvlText w:val="%1.%2.%3.%4.%5.%6.%7.%8.(%9)."/>
        <w:lvlJc w:val="left"/>
        <w:pPr>
          <w:ind w:left="4320" w:hanging="1440"/>
        </w:pPr>
        <w:rPr>
          <w:rFonts w:hint="default"/>
        </w:rPr>
      </w:lvl>
    </w:lvlOverride>
  </w:num>
  <w:num w:numId="13">
    <w:abstractNumId w:val="16"/>
  </w:num>
  <w:num w:numId="14">
    <w:abstractNumId w:val="9"/>
  </w:num>
  <w:num w:numId="15">
    <w:abstractNumId w:val="1"/>
  </w:num>
  <w:num w:numId="16">
    <w:abstractNumId w:val="7"/>
  </w:num>
  <w:num w:numId="17">
    <w:abstractNumId w:val="2"/>
  </w:num>
  <w:num w:numId="18">
    <w:abstractNumId w:val="12"/>
    <w:lvlOverride w:ilvl="0">
      <w:startOverride w:val="1"/>
      <w:lvl w:ilvl="0">
        <w:start w:val="1"/>
        <w:numFmt w:val="decimal"/>
        <w:suff w:val="space"/>
        <w:lvlText w:val="§64-112-%1."/>
        <w:lvlJc w:val="left"/>
        <w:pPr>
          <w:ind w:left="360" w:hanging="360"/>
        </w:pPr>
        <w:rPr>
          <w:rFonts w:ascii="Calibri" w:hAnsi="Calibri" w:cs="Times New Roman" w:hint="default"/>
          <w:b/>
          <w:i w:val="0"/>
          <w:sz w:val="22"/>
          <w:u w:val="single"/>
        </w:rPr>
      </w:lvl>
    </w:lvlOverride>
    <w:lvlOverride w:ilvl="1">
      <w:startOverride w:val="1"/>
      <w:lvl w:ilvl="1">
        <w:start w:val="1"/>
        <w:numFmt w:val="decimal"/>
        <w:suff w:val="space"/>
        <w:lvlText w:val="%1.%2."/>
        <w:lvlJc w:val="left"/>
        <w:pPr>
          <w:ind w:left="792" w:hanging="432"/>
        </w:pPr>
        <w:rPr>
          <w:b w:val="0"/>
          <w:u w:val="single" w:color="000000"/>
        </w:rPr>
      </w:lvl>
    </w:lvlOverride>
    <w:lvlOverride w:ilvl="2">
      <w:startOverride w:val="1"/>
      <w:lvl w:ilvl="2">
        <w:start w:val="1"/>
        <w:numFmt w:val="lowerLetter"/>
        <w:suff w:val="space"/>
        <w:lvlText w:val="%1.%2.%3."/>
        <w:lvlJc w:val="left"/>
        <w:pPr>
          <w:ind w:left="1224" w:hanging="504"/>
        </w:pPr>
        <w:rPr>
          <w:b w:val="0"/>
          <w:u w:val="single" w:color="000000"/>
        </w:rPr>
      </w:lvl>
    </w:lvlOverride>
    <w:lvlOverride w:ilvl="3">
      <w:startOverride w:val="1"/>
      <w:lvl w:ilvl="3">
        <w:start w:val="1"/>
        <w:numFmt w:val="decimal"/>
        <w:suff w:val="space"/>
        <w:lvlText w:val="%1.%2.%3.%4."/>
        <w:lvlJc w:val="left"/>
        <w:pPr>
          <w:ind w:left="1728" w:hanging="648"/>
        </w:pPr>
        <w:rPr>
          <w:b w:val="0"/>
          <w:u w:val="single" w:color="000000"/>
        </w:rPr>
      </w:lvl>
    </w:lvlOverride>
    <w:lvlOverride w:ilvl="4">
      <w:startOverride w:val="1"/>
      <w:lvl w:ilvl="4">
        <w:start w:val="1"/>
        <w:numFmt w:val="upperLetter"/>
        <w:suff w:val="space"/>
        <w:lvlText w:val="%1.%2.%3.%4.%5."/>
        <w:lvlJc w:val="left"/>
        <w:pPr>
          <w:ind w:left="2232" w:hanging="792"/>
        </w:pPr>
        <w:rPr>
          <w:b w:val="0"/>
          <w:u w:val="single" w:color="000000"/>
        </w:r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CC0"/>
    <w:rsid w:val="0002176B"/>
    <w:rsid w:val="00022ED5"/>
    <w:rsid w:val="00031ED6"/>
    <w:rsid w:val="000424D6"/>
    <w:rsid w:val="00074289"/>
    <w:rsid w:val="0008256E"/>
    <w:rsid w:val="000837D0"/>
    <w:rsid w:val="000837F7"/>
    <w:rsid w:val="000A2C6F"/>
    <w:rsid w:val="000A5506"/>
    <w:rsid w:val="000B4DB9"/>
    <w:rsid w:val="001006D6"/>
    <w:rsid w:val="00102E94"/>
    <w:rsid w:val="001213BE"/>
    <w:rsid w:val="001350D1"/>
    <w:rsid w:val="00156386"/>
    <w:rsid w:val="00160068"/>
    <w:rsid w:val="00180B09"/>
    <w:rsid w:val="00183D5E"/>
    <w:rsid w:val="00184112"/>
    <w:rsid w:val="0019003B"/>
    <w:rsid w:val="001B758B"/>
    <w:rsid w:val="001C1F97"/>
    <w:rsid w:val="001C4B24"/>
    <w:rsid w:val="001D2410"/>
    <w:rsid w:val="001D5AA6"/>
    <w:rsid w:val="001E7938"/>
    <w:rsid w:val="001F0E19"/>
    <w:rsid w:val="00234EBE"/>
    <w:rsid w:val="0024504F"/>
    <w:rsid w:val="00256AD4"/>
    <w:rsid w:val="00264D18"/>
    <w:rsid w:val="002804C9"/>
    <w:rsid w:val="00281403"/>
    <w:rsid w:val="002A6D79"/>
    <w:rsid w:val="002B01EE"/>
    <w:rsid w:val="002B45FF"/>
    <w:rsid w:val="002F5A9A"/>
    <w:rsid w:val="0031481B"/>
    <w:rsid w:val="00327ADA"/>
    <w:rsid w:val="00330EE4"/>
    <w:rsid w:val="00340BFD"/>
    <w:rsid w:val="00362FC2"/>
    <w:rsid w:val="0037119E"/>
    <w:rsid w:val="00373928"/>
    <w:rsid w:val="00374F46"/>
    <w:rsid w:val="003A0F2B"/>
    <w:rsid w:val="003F31EB"/>
    <w:rsid w:val="003F4039"/>
    <w:rsid w:val="003F4AAA"/>
    <w:rsid w:val="003F61E2"/>
    <w:rsid w:val="003F6EF4"/>
    <w:rsid w:val="00404F91"/>
    <w:rsid w:val="00415214"/>
    <w:rsid w:val="004158EA"/>
    <w:rsid w:val="00432778"/>
    <w:rsid w:val="004440DC"/>
    <w:rsid w:val="0044464D"/>
    <w:rsid w:val="00445F40"/>
    <w:rsid w:val="00457A53"/>
    <w:rsid w:val="004650BE"/>
    <w:rsid w:val="00465157"/>
    <w:rsid w:val="00496A6D"/>
    <w:rsid w:val="004A4F17"/>
    <w:rsid w:val="004C463C"/>
    <w:rsid w:val="004D460F"/>
    <w:rsid w:val="004F2316"/>
    <w:rsid w:val="00507CD4"/>
    <w:rsid w:val="00523CC0"/>
    <w:rsid w:val="005367DF"/>
    <w:rsid w:val="005542AE"/>
    <w:rsid w:val="00556E07"/>
    <w:rsid w:val="005623C6"/>
    <w:rsid w:val="005707E4"/>
    <w:rsid w:val="00575839"/>
    <w:rsid w:val="00577170"/>
    <w:rsid w:val="00591912"/>
    <w:rsid w:val="005C2680"/>
    <w:rsid w:val="005D211D"/>
    <w:rsid w:val="005E03E8"/>
    <w:rsid w:val="005F0052"/>
    <w:rsid w:val="00610435"/>
    <w:rsid w:val="006171A4"/>
    <w:rsid w:val="00621FC6"/>
    <w:rsid w:val="006222F4"/>
    <w:rsid w:val="00622E79"/>
    <w:rsid w:val="00623963"/>
    <w:rsid w:val="00643476"/>
    <w:rsid w:val="00650D95"/>
    <w:rsid w:val="00654C52"/>
    <w:rsid w:val="00662375"/>
    <w:rsid w:val="006711AC"/>
    <w:rsid w:val="00684217"/>
    <w:rsid w:val="006E5816"/>
    <w:rsid w:val="006E71BD"/>
    <w:rsid w:val="007122A3"/>
    <w:rsid w:val="0071339C"/>
    <w:rsid w:val="00714A3D"/>
    <w:rsid w:val="00741C81"/>
    <w:rsid w:val="00743617"/>
    <w:rsid w:val="00744628"/>
    <w:rsid w:val="00754F38"/>
    <w:rsid w:val="00755402"/>
    <w:rsid w:val="0076128D"/>
    <w:rsid w:val="0076148A"/>
    <w:rsid w:val="007710A6"/>
    <w:rsid w:val="0077418C"/>
    <w:rsid w:val="00783806"/>
    <w:rsid w:val="007B47A9"/>
    <w:rsid w:val="007E1C97"/>
    <w:rsid w:val="007F306F"/>
    <w:rsid w:val="007F33F3"/>
    <w:rsid w:val="007F5851"/>
    <w:rsid w:val="007F7068"/>
    <w:rsid w:val="0080530A"/>
    <w:rsid w:val="00826D83"/>
    <w:rsid w:val="00845BF9"/>
    <w:rsid w:val="008540BA"/>
    <w:rsid w:val="00856CF9"/>
    <w:rsid w:val="0087483A"/>
    <w:rsid w:val="00876168"/>
    <w:rsid w:val="008830E5"/>
    <w:rsid w:val="008B7B56"/>
    <w:rsid w:val="008C1271"/>
    <w:rsid w:val="008C1316"/>
    <w:rsid w:val="008C4DF6"/>
    <w:rsid w:val="008E6C90"/>
    <w:rsid w:val="00905B39"/>
    <w:rsid w:val="009208BE"/>
    <w:rsid w:val="00923489"/>
    <w:rsid w:val="00925989"/>
    <w:rsid w:val="00941E49"/>
    <w:rsid w:val="00947091"/>
    <w:rsid w:val="009549D0"/>
    <w:rsid w:val="00964992"/>
    <w:rsid w:val="00970607"/>
    <w:rsid w:val="0097285F"/>
    <w:rsid w:val="00991DDA"/>
    <w:rsid w:val="0099584D"/>
    <w:rsid w:val="009B6032"/>
    <w:rsid w:val="009B65D5"/>
    <w:rsid w:val="00A1277A"/>
    <w:rsid w:val="00A206DD"/>
    <w:rsid w:val="00A3138A"/>
    <w:rsid w:val="00A73D76"/>
    <w:rsid w:val="00A75B2A"/>
    <w:rsid w:val="00A773C6"/>
    <w:rsid w:val="00A77961"/>
    <w:rsid w:val="00A825A7"/>
    <w:rsid w:val="00A87632"/>
    <w:rsid w:val="00A96C07"/>
    <w:rsid w:val="00AA02E6"/>
    <w:rsid w:val="00AC6BDF"/>
    <w:rsid w:val="00AD1C10"/>
    <w:rsid w:val="00AE6090"/>
    <w:rsid w:val="00AF7C4A"/>
    <w:rsid w:val="00B06F55"/>
    <w:rsid w:val="00B24FDB"/>
    <w:rsid w:val="00B52BE5"/>
    <w:rsid w:val="00B845C3"/>
    <w:rsid w:val="00B86195"/>
    <w:rsid w:val="00B923AA"/>
    <w:rsid w:val="00B97E09"/>
    <w:rsid w:val="00BA0E8F"/>
    <w:rsid w:val="00BB2F3C"/>
    <w:rsid w:val="00BB3C8E"/>
    <w:rsid w:val="00BC5E6A"/>
    <w:rsid w:val="00BD3F7B"/>
    <w:rsid w:val="00BD44B3"/>
    <w:rsid w:val="00BE0E4D"/>
    <w:rsid w:val="00C220FC"/>
    <w:rsid w:val="00C3529A"/>
    <w:rsid w:val="00C53E99"/>
    <w:rsid w:val="00C56AE2"/>
    <w:rsid w:val="00C6735E"/>
    <w:rsid w:val="00C80F89"/>
    <w:rsid w:val="00C8503C"/>
    <w:rsid w:val="00C85A37"/>
    <w:rsid w:val="00CA4F6A"/>
    <w:rsid w:val="00CE3B0D"/>
    <w:rsid w:val="00CE52B6"/>
    <w:rsid w:val="00CF3FDD"/>
    <w:rsid w:val="00D1460C"/>
    <w:rsid w:val="00D1760B"/>
    <w:rsid w:val="00D43D39"/>
    <w:rsid w:val="00D45243"/>
    <w:rsid w:val="00D64B14"/>
    <w:rsid w:val="00D7716C"/>
    <w:rsid w:val="00D97D9F"/>
    <w:rsid w:val="00DB3AF2"/>
    <w:rsid w:val="00DC5F0F"/>
    <w:rsid w:val="00DF4BE7"/>
    <w:rsid w:val="00E022F0"/>
    <w:rsid w:val="00E27DDE"/>
    <w:rsid w:val="00E56EF4"/>
    <w:rsid w:val="00E6131B"/>
    <w:rsid w:val="00E740DF"/>
    <w:rsid w:val="00E76422"/>
    <w:rsid w:val="00E80330"/>
    <w:rsid w:val="00E94738"/>
    <w:rsid w:val="00EC5F72"/>
    <w:rsid w:val="00EC69CB"/>
    <w:rsid w:val="00EF48CA"/>
    <w:rsid w:val="00F007DC"/>
    <w:rsid w:val="00F02478"/>
    <w:rsid w:val="00F17273"/>
    <w:rsid w:val="00F264E1"/>
    <w:rsid w:val="00F42C6E"/>
    <w:rsid w:val="00F627DD"/>
    <w:rsid w:val="00F63361"/>
    <w:rsid w:val="00F63C4E"/>
    <w:rsid w:val="00F750C5"/>
    <w:rsid w:val="00F769B9"/>
    <w:rsid w:val="00F76D7F"/>
    <w:rsid w:val="00F8352D"/>
    <w:rsid w:val="00F91764"/>
    <w:rsid w:val="00FA59D5"/>
    <w:rsid w:val="00FC057B"/>
    <w:rsid w:val="3E640599"/>
    <w:rsid w:val="5FD0DD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0ED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F627DD"/>
    <w:pPr>
      <w:tabs>
        <w:tab w:val="center" w:pos="4680"/>
        <w:tab w:val="right" w:pos="9360"/>
      </w:tabs>
    </w:pPr>
  </w:style>
  <w:style w:type="character" w:customStyle="1" w:styleId="HeaderChar">
    <w:name w:val="Header Char"/>
    <w:link w:val="Header"/>
    <w:uiPriority w:val="99"/>
    <w:rsid w:val="00F627DD"/>
    <w:rPr>
      <w:rFonts w:ascii="Courier" w:hAnsi="Courier"/>
      <w:szCs w:val="24"/>
    </w:rPr>
  </w:style>
  <w:style w:type="paragraph" w:styleId="Footer">
    <w:name w:val="footer"/>
    <w:basedOn w:val="Normal"/>
    <w:link w:val="FooterChar"/>
    <w:uiPriority w:val="99"/>
    <w:unhideWhenUsed/>
    <w:rsid w:val="00F627DD"/>
    <w:pPr>
      <w:tabs>
        <w:tab w:val="center" w:pos="4680"/>
        <w:tab w:val="right" w:pos="9360"/>
      </w:tabs>
    </w:pPr>
  </w:style>
  <w:style w:type="character" w:customStyle="1" w:styleId="FooterChar">
    <w:name w:val="Footer Char"/>
    <w:link w:val="Footer"/>
    <w:uiPriority w:val="99"/>
    <w:rsid w:val="00F627DD"/>
    <w:rPr>
      <w:rFonts w:ascii="Courier" w:hAnsi="Courier"/>
      <w:szCs w:val="24"/>
    </w:rPr>
  </w:style>
  <w:style w:type="paragraph" w:styleId="BalloonText">
    <w:name w:val="Balloon Text"/>
    <w:basedOn w:val="Normal"/>
    <w:link w:val="BalloonTextChar"/>
    <w:uiPriority w:val="99"/>
    <w:semiHidden/>
    <w:unhideWhenUsed/>
    <w:rsid w:val="00E56EF4"/>
    <w:rPr>
      <w:rFonts w:ascii="Tahoma" w:hAnsi="Tahoma" w:cs="Tahoma"/>
      <w:sz w:val="16"/>
      <w:szCs w:val="16"/>
    </w:rPr>
  </w:style>
  <w:style w:type="character" w:customStyle="1" w:styleId="BalloonTextChar">
    <w:name w:val="Balloon Text Char"/>
    <w:link w:val="BalloonText"/>
    <w:uiPriority w:val="99"/>
    <w:semiHidden/>
    <w:rsid w:val="00E56EF4"/>
    <w:rPr>
      <w:rFonts w:ascii="Tahoma" w:hAnsi="Tahoma" w:cs="Tahoma"/>
      <w:sz w:val="16"/>
      <w:szCs w:val="16"/>
    </w:rPr>
  </w:style>
  <w:style w:type="paragraph" w:styleId="ListParagraph">
    <w:name w:val="List Paragraph"/>
    <w:basedOn w:val="Normal"/>
    <w:uiPriority w:val="34"/>
    <w:qFormat/>
    <w:rsid w:val="007F5851"/>
    <w:pPr>
      <w:widowControl/>
      <w:autoSpaceDE/>
      <w:autoSpaceDN/>
      <w:adjustRightInd/>
      <w:spacing w:after="160" w:line="256" w:lineRule="auto"/>
      <w:ind w:left="720"/>
      <w:contextualSpacing/>
    </w:pPr>
    <w:rPr>
      <w:rFonts w:ascii="Calibri" w:eastAsia="Calibri" w:hAnsi="Calibri"/>
      <w:sz w:val="22"/>
      <w:szCs w:val="22"/>
    </w:rPr>
  </w:style>
  <w:style w:type="paragraph" w:styleId="NoSpacing">
    <w:name w:val="No Spacing"/>
    <w:uiPriority w:val="1"/>
    <w:qFormat/>
    <w:rsid w:val="00575839"/>
    <w:pPr>
      <w:widowControl w:val="0"/>
      <w:autoSpaceDE w:val="0"/>
      <w:autoSpaceDN w:val="0"/>
      <w:adjustRightInd w:val="0"/>
    </w:pPr>
    <w:rPr>
      <w:rFonts w:ascii="Courier" w:hAnsi="Courier"/>
      <w:szCs w:val="24"/>
      <w:lang w:eastAsia="en-US"/>
    </w:rPr>
  </w:style>
  <w:style w:type="numbering" w:customStyle="1" w:styleId="Style1">
    <w:name w:val="Style1"/>
    <w:uiPriority w:val="99"/>
    <w:rsid w:val="00C220FC"/>
    <w:pPr>
      <w:numPr>
        <w:numId w:val="7"/>
      </w:numPr>
    </w:pPr>
  </w:style>
  <w:style w:type="numbering" w:customStyle="1" w:styleId="LegislativeRules">
    <w:name w:val="Legislative Rules"/>
    <w:uiPriority w:val="99"/>
    <w:rsid w:val="004440DC"/>
    <w:pPr>
      <w:numPr>
        <w:numId w:val="10"/>
      </w:numPr>
    </w:pPr>
  </w:style>
  <w:style w:type="numbering" w:customStyle="1" w:styleId="Rules">
    <w:name w:val="Rules"/>
    <w:uiPriority w:val="99"/>
    <w:rsid w:val="0097060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048399">
      <w:bodyDiv w:val="1"/>
      <w:marLeft w:val="0"/>
      <w:marRight w:val="0"/>
      <w:marTop w:val="0"/>
      <w:marBottom w:val="0"/>
      <w:divBdr>
        <w:top w:val="none" w:sz="0" w:space="0" w:color="auto"/>
        <w:left w:val="none" w:sz="0" w:space="0" w:color="auto"/>
        <w:bottom w:val="none" w:sz="0" w:space="0" w:color="auto"/>
        <w:right w:val="none" w:sz="0" w:space="0" w:color="auto"/>
      </w:divBdr>
    </w:div>
    <w:div w:id="9926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F84E-F6F0-45DA-A42A-0786F31C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4334</Words>
  <Characters>24705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2020-04-21T12:17:00Z</dcterms:created>
  <dcterms:modified xsi:type="dcterms:W3CDTF">2020-04-21T12:17:00Z</dcterms:modified>
</cp:coreProperties>
</file>