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0D66A" w14:textId="4AED3106" w:rsidR="00417F88" w:rsidRPr="00DE3FEC" w:rsidRDefault="00417F88">
      <w:pPr>
        <w:rPr>
          <w:rFonts w:ascii="Calibri" w:hAnsi="Calibri" w:cs="Calibri"/>
          <w:sz w:val="22"/>
        </w:rPr>
      </w:pPr>
    </w:p>
    <w:p w14:paraId="087E94AA" w14:textId="4B30C9F2" w:rsidR="00385FA1" w:rsidRPr="006B6EF4" w:rsidRDefault="00385FA1" w:rsidP="00385FA1">
      <w:pPr>
        <w:jc w:val="center"/>
        <w:rPr>
          <w:rFonts w:ascii="Calibri" w:hAnsi="Calibri" w:cs="Calibri"/>
          <w:b/>
          <w:sz w:val="22"/>
          <w:u w:val="single"/>
        </w:rPr>
      </w:pPr>
      <w:r w:rsidRPr="006B6EF4">
        <w:rPr>
          <w:rFonts w:ascii="Calibri" w:hAnsi="Calibri" w:cs="Calibri"/>
          <w:b/>
          <w:sz w:val="22"/>
          <w:u w:val="single"/>
        </w:rPr>
        <w:t xml:space="preserve">TITLE </w:t>
      </w:r>
      <w:r w:rsidR="00EF62ED" w:rsidRPr="006B6EF4">
        <w:rPr>
          <w:rFonts w:ascii="Calibri" w:hAnsi="Calibri" w:cs="Calibri"/>
          <w:b/>
          <w:sz w:val="22"/>
          <w:u w:val="single"/>
        </w:rPr>
        <w:t>44</w:t>
      </w:r>
    </w:p>
    <w:p w14:paraId="6C2E0464" w14:textId="101885FB" w:rsidR="00385FA1" w:rsidRPr="006B6EF4" w:rsidRDefault="00385FA1" w:rsidP="00385FA1">
      <w:pPr>
        <w:jc w:val="center"/>
        <w:rPr>
          <w:rFonts w:ascii="Calibri" w:hAnsi="Calibri" w:cs="Calibri"/>
          <w:b/>
          <w:sz w:val="22"/>
          <w:u w:val="single"/>
        </w:rPr>
      </w:pPr>
      <w:r w:rsidRPr="006B6EF4">
        <w:rPr>
          <w:rFonts w:ascii="Calibri" w:hAnsi="Calibri" w:cs="Calibri"/>
          <w:b/>
          <w:sz w:val="22"/>
          <w:u w:val="single"/>
        </w:rPr>
        <w:t>PROCEDURAL RULE</w:t>
      </w:r>
    </w:p>
    <w:p w14:paraId="17D8A269" w14:textId="0122DBC4" w:rsidR="00385FA1" w:rsidRPr="006B6EF4" w:rsidRDefault="00385FA1" w:rsidP="00385FA1">
      <w:pPr>
        <w:jc w:val="center"/>
        <w:rPr>
          <w:rFonts w:ascii="Calibri" w:hAnsi="Calibri" w:cs="Calibri"/>
          <w:b/>
          <w:sz w:val="22"/>
          <w:u w:val="single"/>
        </w:rPr>
      </w:pPr>
      <w:r w:rsidRPr="006B6EF4">
        <w:rPr>
          <w:rFonts w:ascii="Calibri" w:hAnsi="Calibri" w:cs="Calibri"/>
          <w:b/>
          <w:sz w:val="22"/>
          <w:u w:val="single"/>
        </w:rPr>
        <w:t xml:space="preserve">WEST VIRGINIA </w:t>
      </w:r>
      <w:r w:rsidR="00EF62ED" w:rsidRPr="006B6EF4">
        <w:rPr>
          <w:rFonts w:ascii="Calibri" w:hAnsi="Calibri" w:cs="Calibri"/>
          <w:b/>
          <w:sz w:val="22"/>
          <w:u w:val="single"/>
        </w:rPr>
        <w:t>WATER DEVELOPMENT AUTHORITY</w:t>
      </w:r>
    </w:p>
    <w:p w14:paraId="3BE162B9" w14:textId="50952986" w:rsidR="00385FA1" w:rsidRPr="006B6EF4" w:rsidRDefault="00385FA1" w:rsidP="00385FA1">
      <w:pPr>
        <w:jc w:val="center"/>
        <w:rPr>
          <w:rFonts w:ascii="Calibri" w:hAnsi="Calibri" w:cs="Calibri"/>
          <w:b/>
          <w:sz w:val="22"/>
          <w:u w:val="single"/>
        </w:rPr>
      </w:pPr>
    </w:p>
    <w:p w14:paraId="0566DD1D" w14:textId="4DA2B986" w:rsidR="00385FA1" w:rsidRPr="006B6EF4" w:rsidRDefault="00385FA1" w:rsidP="00385FA1">
      <w:pPr>
        <w:jc w:val="center"/>
        <w:rPr>
          <w:rFonts w:ascii="Calibri" w:hAnsi="Calibri" w:cs="Calibri"/>
          <w:b/>
          <w:sz w:val="22"/>
          <w:u w:val="single"/>
        </w:rPr>
      </w:pPr>
      <w:r w:rsidRPr="006B6EF4">
        <w:rPr>
          <w:rFonts w:ascii="Calibri" w:hAnsi="Calibri" w:cs="Calibri"/>
          <w:b/>
          <w:sz w:val="22"/>
          <w:u w:val="single"/>
        </w:rPr>
        <w:t xml:space="preserve">SERIES </w:t>
      </w:r>
      <w:r w:rsidR="00EF62ED" w:rsidRPr="006B6EF4">
        <w:rPr>
          <w:rFonts w:ascii="Calibri" w:hAnsi="Calibri" w:cs="Calibri"/>
          <w:b/>
          <w:sz w:val="22"/>
          <w:u w:val="single"/>
        </w:rPr>
        <w:t>4</w:t>
      </w:r>
    </w:p>
    <w:p w14:paraId="3AA20F28" w14:textId="3979053A" w:rsidR="00385FA1" w:rsidRPr="006B6EF4" w:rsidRDefault="00385FA1" w:rsidP="00385FA1">
      <w:pPr>
        <w:jc w:val="center"/>
        <w:rPr>
          <w:rFonts w:ascii="Calibri" w:hAnsi="Calibri" w:cs="Calibri"/>
          <w:b/>
          <w:sz w:val="22"/>
          <w:u w:val="single"/>
        </w:rPr>
      </w:pPr>
      <w:r w:rsidRPr="006B6EF4">
        <w:rPr>
          <w:rFonts w:ascii="Calibri" w:hAnsi="Calibri" w:cs="Calibri"/>
          <w:b/>
          <w:sz w:val="22"/>
          <w:u w:val="single"/>
        </w:rPr>
        <w:t>PURCHASING PROCEDURE</w:t>
      </w:r>
    </w:p>
    <w:p w14:paraId="72CA66EC" w14:textId="59DB584E" w:rsidR="00385FA1" w:rsidRPr="006B6EF4" w:rsidRDefault="00385FA1" w:rsidP="00385FA1">
      <w:pPr>
        <w:jc w:val="center"/>
        <w:rPr>
          <w:rFonts w:ascii="Calibri" w:hAnsi="Calibri" w:cs="Calibri"/>
          <w:b/>
          <w:sz w:val="22"/>
          <w:u w:val="single"/>
        </w:rPr>
      </w:pPr>
    </w:p>
    <w:p w14:paraId="4ED789D1" w14:textId="25582C13" w:rsidR="00385FA1" w:rsidRPr="006B6EF4" w:rsidRDefault="00385FA1" w:rsidP="00385FA1">
      <w:pPr>
        <w:jc w:val="both"/>
        <w:rPr>
          <w:rFonts w:ascii="Calibri" w:hAnsi="Calibri" w:cs="Calibri"/>
          <w:b/>
          <w:sz w:val="22"/>
          <w:u w:val="single"/>
        </w:rPr>
      </w:pPr>
      <w:r w:rsidRPr="006B6EF4">
        <w:rPr>
          <w:rFonts w:ascii="Calibri" w:hAnsi="Calibri" w:cs="Calibri"/>
          <w:b/>
          <w:sz w:val="22"/>
          <w:u w:val="single"/>
        </w:rPr>
        <w:t>§</w:t>
      </w:r>
      <w:r w:rsidR="003F769E" w:rsidRPr="006B6EF4">
        <w:rPr>
          <w:rFonts w:ascii="Calibri" w:hAnsi="Calibri" w:cs="Calibri"/>
          <w:b/>
          <w:sz w:val="22"/>
          <w:u w:val="single"/>
        </w:rPr>
        <w:t>44</w:t>
      </w:r>
      <w:r w:rsidRPr="006B6EF4">
        <w:rPr>
          <w:rFonts w:ascii="Calibri" w:hAnsi="Calibri" w:cs="Calibri"/>
          <w:b/>
          <w:sz w:val="22"/>
          <w:u w:val="single"/>
        </w:rPr>
        <w:t>-</w:t>
      </w:r>
      <w:r w:rsidR="003F769E" w:rsidRPr="006B6EF4">
        <w:rPr>
          <w:rFonts w:ascii="Calibri" w:hAnsi="Calibri" w:cs="Calibri"/>
          <w:b/>
          <w:sz w:val="22"/>
          <w:u w:val="single"/>
        </w:rPr>
        <w:t>4</w:t>
      </w:r>
      <w:r w:rsidRPr="006B6EF4">
        <w:rPr>
          <w:rFonts w:ascii="Calibri" w:hAnsi="Calibri" w:cs="Calibri"/>
          <w:b/>
          <w:sz w:val="22"/>
          <w:u w:val="single"/>
        </w:rPr>
        <w:t>-1.  General.</w:t>
      </w:r>
    </w:p>
    <w:p w14:paraId="1A8B483C" w14:textId="6C5EDB12" w:rsidR="00385FA1" w:rsidRPr="006B6EF4" w:rsidRDefault="00385FA1" w:rsidP="00385FA1">
      <w:pPr>
        <w:jc w:val="both"/>
        <w:rPr>
          <w:rFonts w:ascii="Calibri" w:hAnsi="Calibri" w:cs="Calibri"/>
          <w:b/>
          <w:sz w:val="22"/>
          <w:u w:val="single"/>
        </w:rPr>
      </w:pPr>
    </w:p>
    <w:p w14:paraId="0E072100" w14:textId="21C999CD" w:rsidR="00385FA1" w:rsidRPr="006B6EF4" w:rsidRDefault="00385FA1" w:rsidP="00385FA1">
      <w:pPr>
        <w:ind w:firstLine="360"/>
        <w:jc w:val="both"/>
        <w:rPr>
          <w:rFonts w:ascii="Calibri" w:hAnsi="Calibri" w:cs="Calibri"/>
          <w:sz w:val="22"/>
          <w:u w:val="single"/>
        </w:rPr>
      </w:pPr>
      <w:r w:rsidRPr="006B6EF4">
        <w:rPr>
          <w:rFonts w:ascii="Calibri" w:hAnsi="Calibri" w:cs="Calibri"/>
          <w:sz w:val="22"/>
          <w:u w:val="single"/>
        </w:rPr>
        <w:t>1.1.</w:t>
      </w:r>
      <w:r w:rsidRPr="006B6EF4">
        <w:rPr>
          <w:rFonts w:ascii="Calibri" w:hAnsi="Calibri" w:cs="Calibri"/>
          <w:sz w:val="22"/>
          <w:u w:val="single"/>
        </w:rPr>
        <w:tab/>
      </w:r>
      <w:r w:rsidR="00A6091D" w:rsidRPr="006B6EF4">
        <w:rPr>
          <w:rFonts w:ascii="Calibri" w:hAnsi="Calibri" w:cs="Calibri"/>
          <w:sz w:val="22"/>
          <w:u w:val="single"/>
        </w:rPr>
        <w:t xml:space="preserve">  </w:t>
      </w:r>
      <w:r w:rsidRPr="006B6EF4">
        <w:rPr>
          <w:rFonts w:ascii="Calibri" w:hAnsi="Calibri" w:cs="Calibri"/>
          <w:sz w:val="22"/>
          <w:u w:val="single"/>
        </w:rPr>
        <w:t>Scope.  --  This rule</w:t>
      </w:r>
      <w:r w:rsidR="00A6091D" w:rsidRPr="006B6EF4">
        <w:rPr>
          <w:rFonts w:ascii="Calibri" w:hAnsi="Calibri" w:cs="Calibri"/>
          <w:sz w:val="22"/>
          <w:u w:val="single"/>
        </w:rPr>
        <w:t xml:space="preserve"> is </w:t>
      </w:r>
      <w:r w:rsidR="00E06693" w:rsidRPr="006B6EF4">
        <w:rPr>
          <w:rFonts w:ascii="Calibri" w:hAnsi="Calibri" w:cs="Calibri"/>
          <w:sz w:val="22"/>
          <w:u w:val="single"/>
        </w:rPr>
        <w:t xml:space="preserve">to ensure certain controls and accountabilities are in place for the purchase of goods and services by the Authority. This </w:t>
      </w:r>
      <w:r w:rsidR="0077159E" w:rsidRPr="006B6EF4">
        <w:rPr>
          <w:rFonts w:ascii="Calibri" w:hAnsi="Calibri" w:cs="Calibri"/>
          <w:sz w:val="22"/>
          <w:u w:val="single"/>
        </w:rPr>
        <w:t>rule</w:t>
      </w:r>
      <w:r w:rsidR="00E06693" w:rsidRPr="006B6EF4">
        <w:rPr>
          <w:rFonts w:ascii="Calibri" w:hAnsi="Calibri" w:cs="Calibri"/>
          <w:sz w:val="22"/>
          <w:u w:val="single"/>
        </w:rPr>
        <w:t xml:space="preserve"> identifies procurement guidelines based on the monetary amount of the good or service.   </w:t>
      </w:r>
    </w:p>
    <w:p w14:paraId="2DD3437A" w14:textId="1CD075F1" w:rsidR="00A6091D" w:rsidRPr="006B6EF4" w:rsidRDefault="00A6091D" w:rsidP="00385FA1">
      <w:pPr>
        <w:ind w:firstLine="360"/>
        <w:jc w:val="both"/>
        <w:rPr>
          <w:rFonts w:ascii="Calibri" w:hAnsi="Calibri" w:cs="Calibri"/>
          <w:sz w:val="22"/>
          <w:u w:val="single"/>
        </w:rPr>
      </w:pPr>
    </w:p>
    <w:p w14:paraId="04496822" w14:textId="3FE5201F" w:rsidR="00A6091D" w:rsidRPr="006B6EF4" w:rsidRDefault="00A6091D" w:rsidP="00385FA1">
      <w:pPr>
        <w:ind w:firstLine="360"/>
        <w:jc w:val="both"/>
        <w:rPr>
          <w:rFonts w:ascii="Calibri" w:hAnsi="Calibri" w:cs="Calibri"/>
          <w:sz w:val="22"/>
          <w:u w:val="single"/>
        </w:rPr>
      </w:pPr>
      <w:r w:rsidRPr="006B6EF4">
        <w:rPr>
          <w:rFonts w:ascii="Calibri" w:hAnsi="Calibri" w:cs="Calibri"/>
          <w:sz w:val="22"/>
          <w:u w:val="single"/>
        </w:rPr>
        <w:t xml:space="preserve">1.2.  Authority.  </w:t>
      </w:r>
      <w:proofErr w:type="gramStart"/>
      <w:r w:rsidRPr="006B6EF4">
        <w:rPr>
          <w:rFonts w:ascii="Calibri" w:hAnsi="Calibri" w:cs="Calibri"/>
          <w:sz w:val="22"/>
          <w:u w:val="single"/>
        </w:rPr>
        <w:t>--  W.</w:t>
      </w:r>
      <w:proofErr w:type="gramEnd"/>
      <w:r w:rsidRPr="006B6EF4">
        <w:rPr>
          <w:rFonts w:ascii="Calibri" w:hAnsi="Calibri" w:cs="Calibri"/>
          <w:sz w:val="22"/>
          <w:u w:val="single"/>
        </w:rPr>
        <w:t xml:space="preserve"> Va. Code §</w:t>
      </w:r>
      <w:r w:rsidR="00E06693" w:rsidRPr="006B6EF4">
        <w:rPr>
          <w:rFonts w:ascii="Calibri" w:hAnsi="Calibri" w:cs="Calibri"/>
          <w:sz w:val="22"/>
          <w:u w:val="single"/>
        </w:rPr>
        <w:t>22C-1-6</w:t>
      </w:r>
      <w:r w:rsidRPr="006B6EF4">
        <w:rPr>
          <w:rFonts w:ascii="Calibri" w:hAnsi="Calibri" w:cs="Calibri"/>
          <w:sz w:val="22"/>
          <w:u w:val="single"/>
        </w:rPr>
        <w:t>.</w:t>
      </w:r>
    </w:p>
    <w:p w14:paraId="78958821" w14:textId="1B945FE3" w:rsidR="00A6091D" w:rsidRPr="006B6EF4" w:rsidRDefault="00A6091D" w:rsidP="00385FA1">
      <w:pPr>
        <w:ind w:firstLine="360"/>
        <w:jc w:val="both"/>
        <w:rPr>
          <w:rFonts w:ascii="Calibri" w:hAnsi="Calibri" w:cs="Calibri"/>
          <w:sz w:val="22"/>
          <w:u w:val="single"/>
        </w:rPr>
      </w:pPr>
    </w:p>
    <w:p w14:paraId="262F51B8" w14:textId="536C53AF" w:rsidR="00A6091D" w:rsidRPr="006B6EF4" w:rsidRDefault="00A6091D" w:rsidP="00385FA1">
      <w:pPr>
        <w:ind w:firstLine="360"/>
        <w:jc w:val="both"/>
        <w:rPr>
          <w:rFonts w:ascii="Calibri" w:hAnsi="Calibri" w:cs="Calibri"/>
          <w:sz w:val="22"/>
          <w:u w:val="single"/>
        </w:rPr>
      </w:pPr>
      <w:r w:rsidRPr="006B6EF4">
        <w:rPr>
          <w:rFonts w:ascii="Calibri" w:hAnsi="Calibri" w:cs="Calibri"/>
          <w:sz w:val="22"/>
          <w:u w:val="single"/>
        </w:rPr>
        <w:t xml:space="preserve">1.3.  Filing Date.  --  </w:t>
      </w:r>
    </w:p>
    <w:p w14:paraId="79FBDC78" w14:textId="67B852DC" w:rsidR="00A6091D" w:rsidRPr="006B6EF4" w:rsidRDefault="00A6091D" w:rsidP="00385FA1">
      <w:pPr>
        <w:ind w:firstLine="360"/>
        <w:jc w:val="both"/>
        <w:rPr>
          <w:rFonts w:ascii="Calibri" w:hAnsi="Calibri" w:cs="Calibri"/>
          <w:sz w:val="22"/>
          <w:u w:val="single"/>
        </w:rPr>
      </w:pPr>
    </w:p>
    <w:p w14:paraId="254FC08D" w14:textId="7DD34C78" w:rsidR="00A6091D" w:rsidRPr="006B6EF4" w:rsidRDefault="00A6091D" w:rsidP="00385FA1">
      <w:pPr>
        <w:ind w:firstLine="360"/>
        <w:jc w:val="both"/>
        <w:rPr>
          <w:rFonts w:ascii="Calibri" w:hAnsi="Calibri" w:cs="Calibri"/>
          <w:sz w:val="22"/>
          <w:u w:val="single"/>
        </w:rPr>
      </w:pPr>
      <w:r w:rsidRPr="006B6EF4">
        <w:rPr>
          <w:rFonts w:ascii="Calibri" w:hAnsi="Calibri" w:cs="Calibri"/>
          <w:sz w:val="22"/>
          <w:u w:val="single"/>
        </w:rPr>
        <w:t xml:space="preserve">1.4.  Effective Date.  --  </w:t>
      </w:r>
    </w:p>
    <w:p w14:paraId="5F87E604" w14:textId="7B9020C2" w:rsidR="00A6091D" w:rsidRPr="006B6EF4" w:rsidRDefault="00A6091D" w:rsidP="00385FA1">
      <w:pPr>
        <w:ind w:firstLine="360"/>
        <w:jc w:val="both"/>
        <w:rPr>
          <w:rFonts w:ascii="Calibri" w:hAnsi="Calibri" w:cs="Calibri"/>
          <w:sz w:val="22"/>
          <w:u w:val="single"/>
        </w:rPr>
      </w:pPr>
    </w:p>
    <w:p w14:paraId="0B996930" w14:textId="75950FEC" w:rsidR="00A6091D" w:rsidRPr="006B6EF4" w:rsidRDefault="00A6091D" w:rsidP="00A6091D">
      <w:pPr>
        <w:jc w:val="both"/>
        <w:rPr>
          <w:rFonts w:ascii="Calibri" w:hAnsi="Calibri" w:cs="Calibri"/>
          <w:b/>
          <w:sz w:val="22"/>
          <w:u w:val="single"/>
        </w:rPr>
      </w:pPr>
      <w:r w:rsidRPr="006B6EF4">
        <w:rPr>
          <w:rFonts w:ascii="Calibri" w:hAnsi="Calibri" w:cs="Calibri"/>
          <w:b/>
          <w:sz w:val="22"/>
          <w:u w:val="single"/>
        </w:rPr>
        <w:t>§</w:t>
      </w:r>
      <w:r w:rsidR="003F769E" w:rsidRPr="006B6EF4">
        <w:rPr>
          <w:rFonts w:ascii="Calibri" w:hAnsi="Calibri" w:cs="Calibri"/>
          <w:b/>
          <w:sz w:val="22"/>
          <w:u w:val="single"/>
        </w:rPr>
        <w:t>44</w:t>
      </w:r>
      <w:r w:rsidRPr="006B6EF4">
        <w:rPr>
          <w:rFonts w:ascii="Calibri" w:hAnsi="Calibri" w:cs="Calibri"/>
          <w:b/>
          <w:sz w:val="22"/>
          <w:u w:val="single"/>
        </w:rPr>
        <w:t>-</w:t>
      </w:r>
      <w:r w:rsidR="003F769E" w:rsidRPr="006B6EF4">
        <w:rPr>
          <w:rFonts w:ascii="Calibri" w:hAnsi="Calibri" w:cs="Calibri"/>
          <w:b/>
          <w:sz w:val="22"/>
          <w:u w:val="single"/>
        </w:rPr>
        <w:t>4</w:t>
      </w:r>
      <w:r w:rsidRPr="006B6EF4">
        <w:rPr>
          <w:rFonts w:ascii="Calibri" w:hAnsi="Calibri" w:cs="Calibri"/>
          <w:b/>
          <w:sz w:val="22"/>
          <w:u w:val="single"/>
        </w:rPr>
        <w:t>-2.  Definitions.</w:t>
      </w:r>
    </w:p>
    <w:p w14:paraId="6345B599" w14:textId="6DAD6058" w:rsidR="00A6091D" w:rsidRPr="006B6EF4" w:rsidRDefault="00A6091D" w:rsidP="00A6091D">
      <w:pPr>
        <w:jc w:val="both"/>
        <w:rPr>
          <w:rFonts w:ascii="Calibri" w:hAnsi="Calibri" w:cs="Calibri"/>
          <w:sz w:val="22"/>
          <w:u w:val="single"/>
        </w:rPr>
      </w:pPr>
    </w:p>
    <w:p w14:paraId="20E27B5A" w14:textId="2D03B747" w:rsidR="004B6272" w:rsidRPr="006B6EF4" w:rsidRDefault="00A6091D" w:rsidP="00A6091D">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2.1. </w:t>
      </w:r>
      <w:r w:rsidR="00E06693" w:rsidRPr="006B6EF4">
        <w:rPr>
          <w:rFonts w:ascii="Calibri" w:hAnsi="Calibri" w:cs="Calibri"/>
          <w:sz w:val="22"/>
          <w:u w:val="single"/>
        </w:rPr>
        <w:t xml:space="preserve">“Authority” means the West Virginia Water Development Authority created and established under W. Va. Code §22C-1-1 </w:t>
      </w:r>
      <w:r w:rsidR="00E06693" w:rsidRPr="006B6EF4">
        <w:rPr>
          <w:rFonts w:ascii="Calibri" w:hAnsi="Calibri" w:cs="Calibri"/>
          <w:i/>
          <w:sz w:val="22"/>
          <w:u w:val="single"/>
        </w:rPr>
        <w:t>et seq.</w:t>
      </w:r>
      <w:r w:rsidRPr="006B6EF4">
        <w:rPr>
          <w:rFonts w:ascii="Calibri" w:hAnsi="Calibri" w:cs="Calibri"/>
          <w:sz w:val="22"/>
          <w:u w:val="single"/>
        </w:rPr>
        <w:t xml:space="preserve"> </w:t>
      </w:r>
    </w:p>
    <w:p w14:paraId="241BB85B" w14:textId="77777777" w:rsidR="004B6272" w:rsidRPr="006B6EF4" w:rsidRDefault="004B6272" w:rsidP="00A6091D">
      <w:pPr>
        <w:jc w:val="both"/>
        <w:rPr>
          <w:rFonts w:ascii="Calibri" w:hAnsi="Calibri" w:cs="Calibri"/>
          <w:sz w:val="22"/>
          <w:u w:val="single"/>
        </w:rPr>
      </w:pPr>
    </w:p>
    <w:p w14:paraId="2F5613D8" w14:textId="5A8BCD7B" w:rsidR="00A6091D" w:rsidRPr="006B6EF4" w:rsidRDefault="004B6272" w:rsidP="004B6272">
      <w:pPr>
        <w:ind w:firstLine="360"/>
        <w:jc w:val="both"/>
        <w:rPr>
          <w:rFonts w:ascii="Calibri" w:hAnsi="Calibri" w:cs="Calibri"/>
          <w:sz w:val="22"/>
          <w:u w:val="single"/>
        </w:rPr>
      </w:pPr>
      <w:r w:rsidRPr="006B6EF4">
        <w:rPr>
          <w:rFonts w:ascii="Calibri" w:hAnsi="Calibri" w:cs="Calibri"/>
          <w:sz w:val="22"/>
          <w:u w:val="single"/>
        </w:rPr>
        <w:t xml:space="preserve">2.2.  </w:t>
      </w:r>
      <w:r w:rsidR="00E06693" w:rsidRPr="006B6EF4">
        <w:rPr>
          <w:rFonts w:ascii="Calibri" w:hAnsi="Calibri" w:cs="Calibri"/>
          <w:sz w:val="22"/>
          <w:u w:val="single"/>
        </w:rPr>
        <w:t>“Board” means the Water Development Board.</w:t>
      </w:r>
    </w:p>
    <w:p w14:paraId="4056CF76" w14:textId="5D61AB4C" w:rsidR="0056161F" w:rsidRPr="006B6EF4" w:rsidRDefault="0056161F" w:rsidP="004B6272">
      <w:pPr>
        <w:ind w:firstLine="360"/>
        <w:jc w:val="both"/>
        <w:rPr>
          <w:rFonts w:ascii="Calibri" w:hAnsi="Calibri" w:cs="Calibri"/>
          <w:sz w:val="22"/>
          <w:u w:val="single"/>
        </w:rPr>
      </w:pPr>
    </w:p>
    <w:p w14:paraId="06F55CC0" w14:textId="66CBA917" w:rsidR="0056161F" w:rsidRPr="006B6EF4" w:rsidRDefault="0056161F" w:rsidP="004B6272">
      <w:pPr>
        <w:ind w:firstLine="360"/>
        <w:jc w:val="both"/>
        <w:rPr>
          <w:rFonts w:ascii="Calibri" w:hAnsi="Calibri" w:cs="Calibri"/>
          <w:sz w:val="22"/>
          <w:u w:val="single"/>
        </w:rPr>
      </w:pPr>
      <w:r w:rsidRPr="006B6EF4">
        <w:rPr>
          <w:rFonts w:ascii="Calibri" w:hAnsi="Calibri" w:cs="Calibri"/>
          <w:sz w:val="22"/>
          <w:u w:val="single"/>
        </w:rPr>
        <w:t>2.3.  “Director” means the Director of the Authority, or anyone that the Director has designated in writing to perform a specific task or function.</w:t>
      </w:r>
    </w:p>
    <w:p w14:paraId="713DD843" w14:textId="6C9E7FD8" w:rsidR="00E06693" w:rsidRPr="006B6EF4" w:rsidRDefault="00E06693" w:rsidP="004B6272">
      <w:pPr>
        <w:ind w:firstLine="360"/>
        <w:jc w:val="both"/>
        <w:rPr>
          <w:rFonts w:ascii="Calibri" w:hAnsi="Calibri" w:cs="Calibri"/>
          <w:sz w:val="22"/>
          <w:u w:val="single"/>
        </w:rPr>
      </w:pPr>
    </w:p>
    <w:p w14:paraId="179B64E7" w14:textId="6DDD270C" w:rsidR="00E06693" w:rsidRPr="006B6EF4" w:rsidRDefault="00E06693" w:rsidP="004B6272">
      <w:pPr>
        <w:ind w:firstLine="360"/>
        <w:jc w:val="both"/>
        <w:rPr>
          <w:rFonts w:ascii="Calibri" w:hAnsi="Calibri" w:cs="Calibri"/>
          <w:sz w:val="22"/>
          <w:u w:val="single"/>
        </w:rPr>
      </w:pPr>
      <w:r w:rsidRPr="006B6EF4">
        <w:rPr>
          <w:rFonts w:ascii="Calibri" w:hAnsi="Calibri" w:cs="Calibri"/>
          <w:sz w:val="22"/>
          <w:u w:val="single"/>
        </w:rPr>
        <w:t>2.</w:t>
      </w:r>
      <w:r w:rsidR="002B452E" w:rsidRPr="006B6EF4">
        <w:rPr>
          <w:rFonts w:ascii="Calibri" w:hAnsi="Calibri" w:cs="Calibri"/>
          <w:sz w:val="22"/>
          <w:u w:val="single"/>
        </w:rPr>
        <w:t>4</w:t>
      </w:r>
      <w:r w:rsidRPr="006B6EF4">
        <w:rPr>
          <w:rFonts w:ascii="Calibri" w:hAnsi="Calibri" w:cs="Calibri"/>
          <w:sz w:val="22"/>
          <w:u w:val="single"/>
        </w:rPr>
        <w:t>.  “Local Governmental Agencies” means counties; municipalities; watershed improvement districts; soil conservation districts; sanitary districts; public service districts; drainage districts; regional governmental authorities and any other governmental agency, entity, political subdivision, public corporation or agency having the authority to acquire, construct or operate public water facilities, storm</w:t>
      </w:r>
      <w:r w:rsidR="00186DA9" w:rsidRPr="006B6EF4">
        <w:rPr>
          <w:rFonts w:ascii="Calibri" w:hAnsi="Calibri" w:cs="Calibri"/>
          <w:sz w:val="22"/>
          <w:u w:val="single"/>
        </w:rPr>
        <w:t>-</w:t>
      </w:r>
      <w:r w:rsidRPr="006B6EF4">
        <w:rPr>
          <w:rFonts w:ascii="Calibri" w:hAnsi="Calibri" w:cs="Calibri"/>
          <w:sz w:val="22"/>
          <w:u w:val="single"/>
        </w:rPr>
        <w:t>water systems or wastewater facilities.</w:t>
      </w:r>
    </w:p>
    <w:p w14:paraId="1DBB9FCB" w14:textId="41EDE046" w:rsidR="00A6091D" w:rsidRPr="006B6EF4" w:rsidRDefault="00A6091D" w:rsidP="00A6091D">
      <w:pPr>
        <w:jc w:val="both"/>
        <w:rPr>
          <w:rFonts w:ascii="Calibri" w:hAnsi="Calibri" w:cs="Calibri"/>
          <w:sz w:val="22"/>
          <w:u w:val="single"/>
        </w:rPr>
      </w:pPr>
    </w:p>
    <w:p w14:paraId="7EB89847" w14:textId="3F3CAEE5" w:rsidR="004B6272" w:rsidRPr="006B6EF4" w:rsidRDefault="00A6091D" w:rsidP="00A6091D">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2.</w:t>
      </w:r>
      <w:r w:rsidR="002B452E" w:rsidRPr="006B6EF4">
        <w:rPr>
          <w:rFonts w:ascii="Calibri" w:hAnsi="Calibri" w:cs="Calibri"/>
          <w:sz w:val="22"/>
          <w:u w:val="single"/>
        </w:rPr>
        <w:t>5</w:t>
      </w:r>
      <w:r w:rsidRPr="006B6EF4">
        <w:rPr>
          <w:rFonts w:ascii="Calibri" w:hAnsi="Calibri" w:cs="Calibri"/>
          <w:sz w:val="22"/>
          <w:u w:val="single"/>
        </w:rPr>
        <w:t xml:space="preserve">.  </w:t>
      </w:r>
      <w:r w:rsidR="004B6272" w:rsidRPr="006B6EF4">
        <w:rPr>
          <w:rFonts w:ascii="Calibri" w:hAnsi="Calibri" w:cs="Calibri"/>
          <w:sz w:val="22"/>
          <w:u w:val="single"/>
        </w:rPr>
        <w:t>“RFP” means Request for Proposal.</w:t>
      </w:r>
    </w:p>
    <w:p w14:paraId="215117C6" w14:textId="77777777" w:rsidR="004B6272" w:rsidRPr="006B6EF4" w:rsidRDefault="004B6272" w:rsidP="00A6091D">
      <w:pPr>
        <w:jc w:val="both"/>
        <w:rPr>
          <w:rFonts w:ascii="Calibri" w:hAnsi="Calibri" w:cs="Calibri"/>
          <w:sz w:val="22"/>
          <w:u w:val="single"/>
        </w:rPr>
      </w:pPr>
    </w:p>
    <w:p w14:paraId="5DC1B9BD" w14:textId="4162596E" w:rsidR="00A6091D" w:rsidRPr="006B6EF4" w:rsidRDefault="004B6272" w:rsidP="004B6272">
      <w:pPr>
        <w:ind w:firstLine="360"/>
        <w:jc w:val="both"/>
        <w:rPr>
          <w:rFonts w:ascii="Calibri" w:hAnsi="Calibri" w:cs="Calibri"/>
          <w:sz w:val="22"/>
          <w:u w:val="single"/>
        </w:rPr>
      </w:pPr>
      <w:r w:rsidRPr="006B6EF4">
        <w:rPr>
          <w:rFonts w:ascii="Calibri" w:hAnsi="Calibri" w:cs="Calibri"/>
          <w:sz w:val="22"/>
          <w:u w:val="single"/>
        </w:rPr>
        <w:t>2.</w:t>
      </w:r>
      <w:r w:rsidR="002B452E" w:rsidRPr="006B6EF4">
        <w:rPr>
          <w:rFonts w:ascii="Calibri" w:hAnsi="Calibri" w:cs="Calibri"/>
          <w:sz w:val="22"/>
          <w:u w:val="single"/>
        </w:rPr>
        <w:t>6</w:t>
      </w:r>
      <w:r w:rsidRPr="006B6EF4">
        <w:rPr>
          <w:rFonts w:ascii="Calibri" w:hAnsi="Calibri" w:cs="Calibri"/>
          <w:sz w:val="22"/>
          <w:u w:val="single"/>
        </w:rPr>
        <w:t xml:space="preserve">.  </w:t>
      </w:r>
      <w:r w:rsidR="0077159E" w:rsidRPr="006B6EF4">
        <w:rPr>
          <w:rFonts w:ascii="Calibri" w:hAnsi="Calibri" w:cs="Calibri"/>
          <w:sz w:val="22"/>
          <w:u w:val="single"/>
        </w:rPr>
        <w:t xml:space="preserve">“State” means the State of West Virginia. </w:t>
      </w:r>
    </w:p>
    <w:p w14:paraId="43A9307E" w14:textId="4CB63461" w:rsidR="00A6091D" w:rsidRPr="006B6EF4" w:rsidRDefault="00A6091D" w:rsidP="00A6091D">
      <w:pPr>
        <w:jc w:val="both"/>
        <w:rPr>
          <w:rFonts w:ascii="Calibri" w:hAnsi="Calibri" w:cs="Calibri"/>
          <w:sz w:val="22"/>
          <w:u w:val="single"/>
        </w:rPr>
      </w:pPr>
    </w:p>
    <w:p w14:paraId="4B911892" w14:textId="3953116F" w:rsidR="00866FEB" w:rsidRPr="006B6EF4" w:rsidRDefault="00866FEB" w:rsidP="00866FEB">
      <w:pPr>
        <w:jc w:val="both"/>
        <w:rPr>
          <w:rFonts w:ascii="Calibri" w:hAnsi="Calibri" w:cs="Calibri"/>
          <w:b/>
          <w:sz w:val="22"/>
          <w:u w:val="single"/>
        </w:rPr>
      </w:pPr>
      <w:r w:rsidRPr="006B6EF4">
        <w:rPr>
          <w:rFonts w:ascii="Calibri" w:hAnsi="Calibri" w:cs="Calibri"/>
          <w:b/>
          <w:sz w:val="22"/>
          <w:u w:val="single"/>
        </w:rPr>
        <w:t>§</w:t>
      </w:r>
      <w:r w:rsidR="003F769E" w:rsidRPr="006B6EF4">
        <w:rPr>
          <w:rFonts w:ascii="Calibri" w:hAnsi="Calibri" w:cs="Calibri"/>
          <w:b/>
          <w:sz w:val="22"/>
          <w:u w:val="single"/>
        </w:rPr>
        <w:t>44</w:t>
      </w:r>
      <w:r w:rsidRPr="006B6EF4">
        <w:rPr>
          <w:rFonts w:ascii="Calibri" w:hAnsi="Calibri" w:cs="Calibri"/>
          <w:b/>
          <w:sz w:val="22"/>
          <w:u w:val="single"/>
        </w:rPr>
        <w:t>-</w:t>
      </w:r>
      <w:r w:rsidR="003F769E" w:rsidRPr="006B6EF4">
        <w:rPr>
          <w:rFonts w:ascii="Calibri" w:hAnsi="Calibri" w:cs="Calibri"/>
          <w:b/>
          <w:sz w:val="22"/>
          <w:u w:val="single"/>
        </w:rPr>
        <w:t>4</w:t>
      </w:r>
      <w:r w:rsidRPr="006B6EF4">
        <w:rPr>
          <w:rFonts w:ascii="Calibri" w:hAnsi="Calibri" w:cs="Calibri"/>
          <w:b/>
          <w:sz w:val="22"/>
          <w:u w:val="single"/>
        </w:rPr>
        <w:t>-3.  Overview.</w:t>
      </w:r>
    </w:p>
    <w:p w14:paraId="05044894" w14:textId="07753199" w:rsidR="00A6091D" w:rsidRPr="006B6EF4" w:rsidRDefault="00A6091D" w:rsidP="00A6091D">
      <w:pPr>
        <w:jc w:val="both"/>
        <w:rPr>
          <w:rFonts w:ascii="Calibri" w:hAnsi="Calibri" w:cs="Calibri"/>
          <w:sz w:val="22"/>
          <w:u w:val="single"/>
        </w:rPr>
      </w:pPr>
    </w:p>
    <w:p w14:paraId="6CB35CB2" w14:textId="79E1831F" w:rsidR="00E06693" w:rsidRPr="006B6EF4" w:rsidRDefault="004B6272" w:rsidP="00E06693">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3.1.  </w:t>
      </w:r>
      <w:r w:rsidR="00E06693" w:rsidRPr="006B6EF4">
        <w:rPr>
          <w:rFonts w:ascii="Calibri" w:hAnsi="Calibri" w:cs="Calibri"/>
          <w:sz w:val="22"/>
          <w:u w:val="single"/>
        </w:rPr>
        <w:t>The Authority is the agency that coordinates the financing and closing for all infrastructure and economic development loans and provides financing for the design, construction, improvement and acquisition of water and wastewater facilities to Local Governmental Agencies.  The Authority is also the administrative oversight agency for servicing loans and grants made from its revenue bond programs, the West Virginia Infrastructure Fund and the Drinking Water Treatment Revolving Fund.  The Authority provides administrative oversight for the Clean Water Treatment Revolving Fund.</w:t>
      </w:r>
    </w:p>
    <w:p w14:paraId="37F8180B" w14:textId="77777777" w:rsidR="00E06693" w:rsidRPr="006B6EF4" w:rsidRDefault="00E06693" w:rsidP="00E06693">
      <w:pPr>
        <w:jc w:val="both"/>
        <w:rPr>
          <w:rFonts w:ascii="Calibri" w:hAnsi="Calibri" w:cs="Calibri"/>
          <w:sz w:val="22"/>
          <w:u w:val="single"/>
        </w:rPr>
      </w:pPr>
      <w:r w:rsidRPr="006B6EF4">
        <w:rPr>
          <w:rFonts w:ascii="Calibri" w:hAnsi="Calibri" w:cs="Calibri"/>
          <w:sz w:val="22"/>
          <w:u w:val="single"/>
        </w:rPr>
        <w:t xml:space="preserve"> </w:t>
      </w:r>
    </w:p>
    <w:p w14:paraId="5064FB59" w14:textId="154102CE" w:rsidR="004B6272" w:rsidRPr="006B6EF4" w:rsidRDefault="00E06693" w:rsidP="00E06693">
      <w:pPr>
        <w:jc w:val="both"/>
        <w:rPr>
          <w:rFonts w:ascii="Calibri" w:hAnsi="Calibri" w:cs="Calibri"/>
          <w:sz w:val="22"/>
          <w:u w:val="single"/>
        </w:rPr>
      </w:pPr>
      <w:r w:rsidRPr="006B6EF4">
        <w:rPr>
          <w:rFonts w:ascii="Calibri" w:hAnsi="Calibri" w:cs="Calibri"/>
          <w:sz w:val="22"/>
          <w:u w:val="single"/>
        </w:rPr>
        <w:lastRenderedPageBreak/>
        <w:t>The Authority receives no appropriations from the State</w:t>
      </w:r>
      <w:r w:rsidR="00B437A2" w:rsidRPr="006B6EF4">
        <w:rPr>
          <w:rFonts w:ascii="Calibri" w:hAnsi="Calibri" w:cs="Calibri"/>
          <w:sz w:val="22"/>
          <w:u w:val="single"/>
        </w:rPr>
        <w:t xml:space="preserve"> </w:t>
      </w:r>
      <w:r w:rsidRPr="006B6EF4">
        <w:rPr>
          <w:rFonts w:ascii="Calibri" w:hAnsi="Calibri" w:cs="Calibri"/>
          <w:sz w:val="22"/>
          <w:u w:val="single"/>
        </w:rPr>
        <w:t>and is not subject to the State’s procurement process.  However, for sound financial management and oversight purposes an annual administrative budget is presented to, and approved by, the Board.</w:t>
      </w:r>
    </w:p>
    <w:p w14:paraId="0D9FC6B9" w14:textId="77777777" w:rsidR="002C618C" w:rsidRPr="006B6EF4" w:rsidRDefault="002C618C" w:rsidP="00E06693">
      <w:pPr>
        <w:jc w:val="both"/>
        <w:rPr>
          <w:rFonts w:ascii="Calibri" w:hAnsi="Calibri" w:cs="Calibri"/>
          <w:sz w:val="22"/>
          <w:u w:val="single"/>
        </w:rPr>
      </w:pPr>
    </w:p>
    <w:p w14:paraId="5A093D96" w14:textId="59A045CF" w:rsidR="004B6272" w:rsidRPr="006B6EF4" w:rsidRDefault="004B6272" w:rsidP="004B6272">
      <w:pPr>
        <w:jc w:val="both"/>
        <w:rPr>
          <w:rFonts w:ascii="Calibri" w:hAnsi="Calibri" w:cs="Calibri"/>
          <w:b/>
          <w:sz w:val="22"/>
          <w:u w:val="single"/>
        </w:rPr>
      </w:pPr>
      <w:r w:rsidRPr="006B6EF4">
        <w:rPr>
          <w:rFonts w:ascii="Calibri" w:hAnsi="Calibri" w:cs="Calibri"/>
          <w:b/>
          <w:sz w:val="22"/>
          <w:u w:val="single"/>
        </w:rPr>
        <w:t>§</w:t>
      </w:r>
      <w:r w:rsidR="003F769E" w:rsidRPr="006B6EF4">
        <w:rPr>
          <w:rFonts w:ascii="Calibri" w:hAnsi="Calibri" w:cs="Calibri"/>
          <w:b/>
          <w:sz w:val="22"/>
          <w:u w:val="single"/>
        </w:rPr>
        <w:t>44</w:t>
      </w:r>
      <w:r w:rsidRPr="006B6EF4">
        <w:rPr>
          <w:rFonts w:ascii="Calibri" w:hAnsi="Calibri" w:cs="Calibri"/>
          <w:b/>
          <w:sz w:val="22"/>
          <w:u w:val="single"/>
        </w:rPr>
        <w:t>-</w:t>
      </w:r>
      <w:r w:rsidR="003F769E" w:rsidRPr="006B6EF4">
        <w:rPr>
          <w:rFonts w:ascii="Calibri" w:hAnsi="Calibri" w:cs="Calibri"/>
          <w:b/>
          <w:sz w:val="22"/>
          <w:u w:val="single"/>
        </w:rPr>
        <w:t>4</w:t>
      </w:r>
      <w:r w:rsidRPr="006B6EF4">
        <w:rPr>
          <w:rFonts w:ascii="Calibri" w:hAnsi="Calibri" w:cs="Calibri"/>
          <w:b/>
          <w:sz w:val="22"/>
          <w:u w:val="single"/>
        </w:rPr>
        <w:t>-4.  Purchasing Requirements.</w:t>
      </w:r>
    </w:p>
    <w:p w14:paraId="47913531" w14:textId="3C11EA53" w:rsidR="004B6272" w:rsidRPr="006B6EF4" w:rsidRDefault="004B6272" w:rsidP="004B6272">
      <w:pPr>
        <w:jc w:val="both"/>
        <w:rPr>
          <w:rFonts w:ascii="Calibri" w:hAnsi="Calibri" w:cs="Calibri"/>
          <w:sz w:val="22"/>
          <w:u w:val="single"/>
        </w:rPr>
      </w:pPr>
    </w:p>
    <w:p w14:paraId="16573EE2" w14:textId="1E26A832" w:rsidR="004B6272" w:rsidRPr="006B6EF4" w:rsidRDefault="004B6272" w:rsidP="004B6272">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4.1.  All purchases of goods and services </w:t>
      </w:r>
      <w:r w:rsidR="00186DA9" w:rsidRPr="006B6EF4">
        <w:rPr>
          <w:rFonts w:ascii="Calibri" w:hAnsi="Calibri" w:cs="Calibri"/>
          <w:sz w:val="22"/>
          <w:u w:val="single"/>
        </w:rPr>
        <w:t xml:space="preserve">by the Authority </w:t>
      </w:r>
      <w:r w:rsidRPr="006B6EF4">
        <w:rPr>
          <w:rFonts w:ascii="Calibri" w:hAnsi="Calibri" w:cs="Calibri"/>
          <w:sz w:val="22"/>
          <w:u w:val="single"/>
        </w:rPr>
        <w:t>are subject to expenditure approval.  Documentation of the evaluation and decision will be imaged with the executed contract, if applicable.  If the purchase does not involve a contract, documentation should be included as backup to the request for payment and imaged with the payable/voucher.</w:t>
      </w:r>
    </w:p>
    <w:p w14:paraId="30B53FAE" w14:textId="3458C629" w:rsidR="004B6272" w:rsidRPr="006B6EF4" w:rsidRDefault="004B6272" w:rsidP="004B6272">
      <w:pPr>
        <w:jc w:val="both"/>
        <w:rPr>
          <w:rFonts w:ascii="Calibri" w:hAnsi="Calibri" w:cs="Calibri"/>
          <w:sz w:val="22"/>
          <w:u w:val="single"/>
        </w:rPr>
      </w:pPr>
    </w:p>
    <w:p w14:paraId="4CB6E577" w14:textId="45D7F249" w:rsidR="004B6272" w:rsidRPr="006B6EF4" w:rsidRDefault="004B6272" w:rsidP="004B6272">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4.2.  Requirements for purchases </w:t>
      </w:r>
      <w:r w:rsidR="00DE3FEC" w:rsidRPr="006B6EF4">
        <w:rPr>
          <w:rFonts w:ascii="Calibri" w:hAnsi="Calibri" w:cs="Calibri"/>
          <w:sz w:val="22"/>
          <w:u w:val="single"/>
        </w:rPr>
        <w:t>up</w:t>
      </w:r>
      <w:r w:rsidRPr="006B6EF4">
        <w:rPr>
          <w:rFonts w:ascii="Calibri" w:hAnsi="Calibri" w:cs="Calibri"/>
          <w:sz w:val="22"/>
          <w:u w:val="single"/>
        </w:rPr>
        <w:t xml:space="preserve"> to $5,000:</w:t>
      </w:r>
    </w:p>
    <w:p w14:paraId="5E87B1B6" w14:textId="0A52E9DA" w:rsidR="004B6272" w:rsidRPr="00506A58" w:rsidRDefault="004B6272" w:rsidP="004B6272">
      <w:pPr>
        <w:jc w:val="both"/>
        <w:rPr>
          <w:rFonts w:ascii="Calibri" w:hAnsi="Calibri" w:cs="Calibri"/>
          <w:sz w:val="22"/>
        </w:rPr>
      </w:pPr>
      <w:r w:rsidRPr="00506A58">
        <w:rPr>
          <w:rFonts w:ascii="Calibri" w:hAnsi="Calibri" w:cs="Calibri"/>
          <w:sz w:val="22"/>
        </w:rPr>
        <w:tab/>
      </w:r>
      <w:r w:rsidRPr="00506A58">
        <w:rPr>
          <w:rFonts w:ascii="Calibri" w:hAnsi="Calibri" w:cs="Calibri"/>
          <w:sz w:val="22"/>
        </w:rPr>
        <w:tab/>
      </w:r>
    </w:p>
    <w:p w14:paraId="66981554" w14:textId="77777777" w:rsidR="004B6272" w:rsidRPr="006B6EF4" w:rsidRDefault="004B6272" w:rsidP="004B6272">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 xml:space="preserve">4.2.1.  No formal bid process is required.  </w:t>
      </w:r>
    </w:p>
    <w:p w14:paraId="3E510EA6" w14:textId="77777777" w:rsidR="004B6272" w:rsidRPr="006B6EF4" w:rsidRDefault="004B6272" w:rsidP="004B6272">
      <w:pPr>
        <w:jc w:val="both"/>
        <w:rPr>
          <w:rFonts w:ascii="Calibri" w:hAnsi="Calibri" w:cs="Calibri"/>
          <w:sz w:val="22"/>
          <w:u w:val="single"/>
        </w:rPr>
      </w:pPr>
    </w:p>
    <w:p w14:paraId="5C98D57E" w14:textId="370375D5" w:rsidR="004B6272" w:rsidRPr="006B6EF4" w:rsidRDefault="004B6272" w:rsidP="00DE3FEC">
      <w:pPr>
        <w:ind w:firstLine="720"/>
        <w:jc w:val="both"/>
        <w:rPr>
          <w:rFonts w:ascii="Calibri" w:hAnsi="Calibri" w:cs="Calibri"/>
          <w:sz w:val="22"/>
          <w:u w:val="single"/>
        </w:rPr>
      </w:pPr>
      <w:r w:rsidRPr="006B6EF4">
        <w:rPr>
          <w:rFonts w:ascii="Calibri" w:hAnsi="Calibri" w:cs="Calibri"/>
          <w:sz w:val="22"/>
          <w:u w:val="single"/>
        </w:rPr>
        <w:t>4.2.2.  The authorized approval(s) on the request for payment will serve as documentation of the decision of reasonableness and will be imaged with the payable.</w:t>
      </w:r>
    </w:p>
    <w:p w14:paraId="21B2ED6E" w14:textId="77777777" w:rsidR="004B6272" w:rsidRPr="006B6EF4" w:rsidRDefault="004B6272" w:rsidP="004B6272">
      <w:pPr>
        <w:jc w:val="both"/>
        <w:rPr>
          <w:rFonts w:ascii="Calibri" w:hAnsi="Calibri" w:cs="Calibri"/>
          <w:sz w:val="22"/>
          <w:u w:val="single"/>
        </w:rPr>
      </w:pPr>
    </w:p>
    <w:p w14:paraId="29E1F6B6" w14:textId="135C9E1D" w:rsidR="004B6272" w:rsidRPr="006B6EF4" w:rsidRDefault="004B6272" w:rsidP="004B6272">
      <w:pPr>
        <w:ind w:firstLine="360"/>
        <w:jc w:val="both"/>
        <w:rPr>
          <w:rFonts w:ascii="Calibri" w:hAnsi="Calibri" w:cs="Calibri"/>
          <w:sz w:val="22"/>
          <w:u w:val="single"/>
        </w:rPr>
      </w:pPr>
      <w:r w:rsidRPr="006B6EF4">
        <w:rPr>
          <w:rFonts w:ascii="Calibri" w:hAnsi="Calibri" w:cs="Calibri"/>
          <w:sz w:val="22"/>
          <w:u w:val="single"/>
        </w:rPr>
        <w:t xml:space="preserve">4.3.  Requirements for purchases </w:t>
      </w:r>
      <w:r w:rsidR="00DE3FEC" w:rsidRPr="006B6EF4">
        <w:rPr>
          <w:rFonts w:ascii="Calibri" w:hAnsi="Calibri" w:cs="Calibri"/>
          <w:sz w:val="22"/>
          <w:u w:val="single"/>
        </w:rPr>
        <w:t>greater than</w:t>
      </w:r>
      <w:r w:rsidRPr="006B6EF4">
        <w:rPr>
          <w:rFonts w:ascii="Calibri" w:hAnsi="Calibri" w:cs="Calibri"/>
          <w:sz w:val="22"/>
          <w:u w:val="single"/>
        </w:rPr>
        <w:t xml:space="preserve"> $5,00</w:t>
      </w:r>
      <w:r w:rsidR="00D62FFD" w:rsidRPr="006B6EF4">
        <w:rPr>
          <w:rFonts w:ascii="Calibri" w:hAnsi="Calibri" w:cs="Calibri"/>
          <w:sz w:val="22"/>
          <w:u w:val="single"/>
        </w:rPr>
        <w:t>0</w:t>
      </w:r>
      <w:r w:rsidRPr="006B6EF4">
        <w:rPr>
          <w:rFonts w:ascii="Calibri" w:hAnsi="Calibri" w:cs="Calibri"/>
          <w:sz w:val="22"/>
          <w:u w:val="single"/>
        </w:rPr>
        <w:t xml:space="preserve"> </w:t>
      </w:r>
      <w:r w:rsidR="00DE3FEC" w:rsidRPr="006B6EF4">
        <w:rPr>
          <w:rFonts w:ascii="Calibri" w:hAnsi="Calibri" w:cs="Calibri"/>
          <w:sz w:val="22"/>
          <w:u w:val="single"/>
        </w:rPr>
        <w:t>but not more than</w:t>
      </w:r>
      <w:r w:rsidRPr="006B6EF4">
        <w:rPr>
          <w:rFonts w:ascii="Calibri" w:hAnsi="Calibri" w:cs="Calibri"/>
          <w:sz w:val="22"/>
          <w:u w:val="single"/>
        </w:rPr>
        <w:t xml:space="preserve"> $10,000:</w:t>
      </w:r>
    </w:p>
    <w:p w14:paraId="419D0F21" w14:textId="415A2CEB" w:rsidR="00D62FFD" w:rsidRPr="006B6EF4" w:rsidRDefault="00D62FFD" w:rsidP="004B6272">
      <w:pPr>
        <w:ind w:firstLine="360"/>
        <w:jc w:val="both"/>
        <w:rPr>
          <w:rFonts w:ascii="Calibri" w:hAnsi="Calibri" w:cs="Calibri"/>
          <w:sz w:val="22"/>
          <w:u w:val="single"/>
        </w:rPr>
      </w:pPr>
    </w:p>
    <w:p w14:paraId="238E6831" w14:textId="77777777" w:rsidR="00D62FFD" w:rsidRPr="006B6EF4" w:rsidRDefault="00D62FFD" w:rsidP="00D62FFD">
      <w:pPr>
        <w:ind w:firstLine="36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4.3.1.  No formal bid process required if prices obtained through research and inquiry are considered to be reasonable.</w:t>
      </w:r>
    </w:p>
    <w:p w14:paraId="13060089" w14:textId="77777777" w:rsidR="00D62FFD" w:rsidRPr="006B6EF4" w:rsidRDefault="00D62FFD" w:rsidP="00D62FFD">
      <w:pPr>
        <w:ind w:firstLine="360"/>
        <w:jc w:val="both"/>
        <w:rPr>
          <w:rFonts w:ascii="Calibri" w:hAnsi="Calibri" w:cs="Calibri"/>
          <w:sz w:val="22"/>
          <w:u w:val="single"/>
        </w:rPr>
      </w:pPr>
    </w:p>
    <w:p w14:paraId="15436294" w14:textId="5B16AEED" w:rsidR="00D62FFD" w:rsidRPr="006B6EF4" w:rsidRDefault="00D62FFD" w:rsidP="00D62FFD">
      <w:pPr>
        <w:ind w:firstLine="720"/>
        <w:jc w:val="both"/>
        <w:rPr>
          <w:rFonts w:ascii="Calibri" w:hAnsi="Calibri" w:cs="Calibri"/>
          <w:sz w:val="22"/>
          <w:u w:val="single"/>
        </w:rPr>
      </w:pPr>
      <w:r w:rsidRPr="006B6EF4">
        <w:rPr>
          <w:rFonts w:ascii="Calibri" w:hAnsi="Calibri" w:cs="Calibri"/>
          <w:sz w:val="22"/>
          <w:u w:val="single"/>
        </w:rPr>
        <w:t xml:space="preserve">4.3.2. </w:t>
      </w:r>
      <w:r w:rsidRPr="006B6EF4">
        <w:rPr>
          <w:rFonts w:ascii="Calibri" w:hAnsi="Calibri" w:cs="Calibri"/>
          <w:sz w:val="22"/>
          <w:u w:val="single"/>
        </w:rPr>
        <w:tab/>
        <w:t xml:space="preserve">Reasonableness will be determined by comparing prices to previous purchases, other published prices or prices obtained from more than one (1) vendor. </w:t>
      </w:r>
    </w:p>
    <w:p w14:paraId="1956BFB0" w14:textId="77777777" w:rsidR="00D62FFD" w:rsidRPr="006B6EF4" w:rsidRDefault="00D62FFD" w:rsidP="00D62FFD">
      <w:pPr>
        <w:ind w:left="360" w:firstLine="360"/>
        <w:jc w:val="both"/>
        <w:rPr>
          <w:rFonts w:ascii="Calibri" w:hAnsi="Calibri" w:cs="Calibri"/>
          <w:sz w:val="22"/>
          <w:u w:val="single"/>
        </w:rPr>
      </w:pPr>
    </w:p>
    <w:p w14:paraId="3B7A1B99" w14:textId="3E1F2ADB" w:rsidR="00D62FFD" w:rsidRPr="006B6EF4" w:rsidRDefault="00D62FFD" w:rsidP="00D62FFD">
      <w:pPr>
        <w:ind w:firstLine="720"/>
        <w:jc w:val="both"/>
        <w:rPr>
          <w:rFonts w:ascii="Calibri" w:hAnsi="Calibri" w:cs="Calibri"/>
          <w:sz w:val="22"/>
          <w:u w:val="single"/>
        </w:rPr>
      </w:pPr>
      <w:r w:rsidRPr="006B6EF4">
        <w:rPr>
          <w:rFonts w:ascii="Calibri" w:hAnsi="Calibri" w:cs="Calibri"/>
          <w:sz w:val="22"/>
          <w:u w:val="single"/>
        </w:rPr>
        <w:t xml:space="preserve">4.3.3.  The proposed purchase must receive the approval of </w:t>
      </w:r>
      <w:r w:rsidR="00DE3FEC" w:rsidRPr="006B6EF4">
        <w:rPr>
          <w:rFonts w:ascii="Calibri" w:hAnsi="Calibri" w:cs="Calibri"/>
          <w:sz w:val="22"/>
          <w:u w:val="single"/>
        </w:rPr>
        <w:t xml:space="preserve">the </w:t>
      </w:r>
      <w:r w:rsidRPr="006B6EF4">
        <w:rPr>
          <w:rFonts w:ascii="Calibri" w:hAnsi="Calibri" w:cs="Calibri"/>
          <w:sz w:val="22"/>
          <w:u w:val="single"/>
        </w:rPr>
        <w:t>Director.</w:t>
      </w:r>
    </w:p>
    <w:p w14:paraId="0C806EB4" w14:textId="362395AE" w:rsidR="00D62FFD" w:rsidRPr="006B6EF4" w:rsidRDefault="00D62FFD" w:rsidP="00D62FFD">
      <w:pPr>
        <w:jc w:val="both"/>
        <w:rPr>
          <w:rFonts w:ascii="Calibri" w:hAnsi="Calibri" w:cs="Calibri"/>
          <w:sz w:val="22"/>
          <w:u w:val="single"/>
        </w:rPr>
      </w:pPr>
    </w:p>
    <w:p w14:paraId="0E320716" w14:textId="5A3F8017" w:rsidR="00D62FFD" w:rsidRPr="006B6EF4" w:rsidRDefault="00D62FFD" w:rsidP="00D62FFD">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4.4.  Requirements for purchases </w:t>
      </w:r>
      <w:r w:rsidR="00DE3FEC" w:rsidRPr="006B6EF4">
        <w:rPr>
          <w:rFonts w:ascii="Calibri" w:hAnsi="Calibri" w:cs="Calibri"/>
          <w:sz w:val="22"/>
          <w:u w:val="single"/>
        </w:rPr>
        <w:t>greater than</w:t>
      </w:r>
      <w:r w:rsidRPr="006B6EF4">
        <w:rPr>
          <w:rFonts w:ascii="Calibri" w:hAnsi="Calibri" w:cs="Calibri"/>
          <w:sz w:val="22"/>
          <w:u w:val="single"/>
        </w:rPr>
        <w:t xml:space="preserve"> $10,000 </w:t>
      </w:r>
      <w:r w:rsidR="00DE3FEC" w:rsidRPr="006B6EF4">
        <w:rPr>
          <w:rFonts w:ascii="Calibri" w:hAnsi="Calibri" w:cs="Calibri"/>
          <w:sz w:val="22"/>
          <w:u w:val="single"/>
        </w:rPr>
        <w:t>but not more than</w:t>
      </w:r>
      <w:r w:rsidRPr="006B6EF4">
        <w:rPr>
          <w:rFonts w:ascii="Calibri" w:hAnsi="Calibri" w:cs="Calibri"/>
          <w:sz w:val="22"/>
          <w:u w:val="single"/>
        </w:rPr>
        <w:t xml:space="preserve"> $</w:t>
      </w:r>
      <w:r w:rsidR="002C618C" w:rsidRPr="006B6EF4">
        <w:rPr>
          <w:rFonts w:ascii="Calibri" w:hAnsi="Calibri" w:cs="Calibri"/>
          <w:sz w:val="22"/>
          <w:u w:val="single"/>
        </w:rPr>
        <w:t>2</w:t>
      </w:r>
      <w:r w:rsidRPr="006B6EF4">
        <w:rPr>
          <w:rFonts w:ascii="Calibri" w:hAnsi="Calibri" w:cs="Calibri"/>
          <w:sz w:val="22"/>
          <w:u w:val="single"/>
        </w:rPr>
        <w:t>5,000:</w:t>
      </w:r>
    </w:p>
    <w:p w14:paraId="379306BA" w14:textId="1E75ED1B" w:rsidR="00D62FFD" w:rsidRPr="006B6EF4" w:rsidRDefault="00D62FFD" w:rsidP="00D62FFD">
      <w:pPr>
        <w:jc w:val="both"/>
        <w:rPr>
          <w:rFonts w:ascii="Calibri" w:hAnsi="Calibri" w:cs="Calibri"/>
          <w:sz w:val="22"/>
          <w:u w:val="single"/>
        </w:rPr>
      </w:pPr>
    </w:p>
    <w:p w14:paraId="2D15EEFD" w14:textId="5A9DC23C" w:rsidR="00D62FFD" w:rsidRPr="006B6EF4" w:rsidRDefault="00D62FFD"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4.4.1.  Prices or quotes will be obtained from a minimum of two (2) separate sources</w:t>
      </w:r>
      <w:r w:rsidR="00F06C51" w:rsidRPr="006B6EF4">
        <w:rPr>
          <w:rFonts w:ascii="Calibri" w:hAnsi="Calibri" w:cs="Calibri"/>
          <w:sz w:val="22"/>
          <w:u w:val="single"/>
        </w:rPr>
        <w:t xml:space="preserve">; provided, that </w:t>
      </w:r>
      <w:r w:rsidR="009813FB" w:rsidRPr="006B6EF4">
        <w:rPr>
          <w:rFonts w:ascii="Calibri" w:hAnsi="Calibri" w:cs="Calibri"/>
          <w:sz w:val="22"/>
          <w:u w:val="single"/>
        </w:rPr>
        <w:t>this subsection 4.4.1 shall not apply in instances where there is a “sole-source” provider</w:t>
      </w:r>
      <w:r w:rsidRPr="006B6EF4">
        <w:rPr>
          <w:rFonts w:ascii="Calibri" w:hAnsi="Calibri" w:cs="Calibri"/>
          <w:sz w:val="22"/>
          <w:u w:val="single"/>
        </w:rPr>
        <w:t>.</w:t>
      </w:r>
    </w:p>
    <w:p w14:paraId="790D746C" w14:textId="143854B7" w:rsidR="00D62FFD" w:rsidRPr="006B6EF4" w:rsidRDefault="00D62FFD" w:rsidP="00D62FFD">
      <w:pPr>
        <w:jc w:val="both"/>
        <w:rPr>
          <w:rFonts w:ascii="Calibri" w:hAnsi="Calibri" w:cs="Calibri"/>
          <w:sz w:val="22"/>
          <w:u w:val="single"/>
        </w:rPr>
      </w:pPr>
    </w:p>
    <w:p w14:paraId="50169F29" w14:textId="055CA218" w:rsidR="00D62FFD" w:rsidRPr="006B6EF4" w:rsidRDefault="00D62FFD"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4.4.2.  Price is not required to be the final deciding factor.</w:t>
      </w:r>
    </w:p>
    <w:p w14:paraId="4DC316D5" w14:textId="504FD859" w:rsidR="00D62FFD" w:rsidRPr="006B6EF4" w:rsidRDefault="00D62FFD" w:rsidP="00D62FFD">
      <w:pPr>
        <w:jc w:val="both"/>
        <w:rPr>
          <w:rFonts w:ascii="Calibri" w:hAnsi="Calibri" w:cs="Calibri"/>
          <w:sz w:val="22"/>
          <w:u w:val="single"/>
        </w:rPr>
      </w:pPr>
    </w:p>
    <w:p w14:paraId="222BA88C" w14:textId="625B1F08" w:rsidR="00D62FFD" w:rsidRPr="006B6EF4" w:rsidRDefault="00D62FFD"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4.4.3.  The proposed purchase must receive the approval of the Director.</w:t>
      </w:r>
    </w:p>
    <w:p w14:paraId="41F91DF7" w14:textId="0CFF5E08" w:rsidR="00D62FFD" w:rsidRPr="006B6EF4" w:rsidRDefault="00D62FFD" w:rsidP="00D62FFD">
      <w:pPr>
        <w:jc w:val="both"/>
        <w:rPr>
          <w:rFonts w:ascii="Calibri" w:hAnsi="Calibri" w:cs="Calibri"/>
          <w:sz w:val="22"/>
          <w:u w:val="single"/>
        </w:rPr>
      </w:pPr>
    </w:p>
    <w:p w14:paraId="3BC70F74" w14:textId="1AA8D48F" w:rsidR="00D62FFD" w:rsidRPr="006B6EF4" w:rsidRDefault="00BB00D3" w:rsidP="00D62FFD">
      <w:pPr>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 xml:space="preserve">4.5.  Requirements for purchases </w:t>
      </w:r>
      <w:r w:rsidR="00DE3FEC" w:rsidRPr="006B6EF4">
        <w:rPr>
          <w:rFonts w:ascii="Calibri" w:hAnsi="Calibri" w:cs="Calibri"/>
          <w:sz w:val="22"/>
          <w:u w:val="single"/>
        </w:rPr>
        <w:t>greater than</w:t>
      </w:r>
      <w:r w:rsidRPr="006B6EF4">
        <w:rPr>
          <w:rFonts w:ascii="Calibri" w:hAnsi="Calibri" w:cs="Calibri"/>
          <w:sz w:val="22"/>
          <w:u w:val="single"/>
        </w:rPr>
        <w:t xml:space="preserve"> $</w:t>
      </w:r>
      <w:r w:rsidR="002C618C" w:rsidRPr="006B6EF4">
        <w:rPr>
          <w:rFonts w:ascii="Calibri" w:hAnsi="Calibri" w:cs="Calibri"/>
          <w:sz w:val="22"/>
          <w:u w:val="single"/>
        </w:rPr>
        <w:t>2</w:t>
      </w:r>
      <w:r w:rsidRPr="006B6EF4">
        <w:rPr>
          <w:rFonts w:ascii="Calibri" w:hAnsi="Calibri" w:cs="Calibri"/>
          <w:sz w:val="22"/>
          <w:u w:val="single"/>
        </w:rPr>
        <w:t>5,000:</w:t>
      </w:r>
    </w:p>
    <w:p w14:paraId="721617AB" w14:textId="5496EB96" w:rsidR="00BB00D3" w:rsidRPr="006B6EF4" w:rsidRDefault="00BB00D3" w:rsidP="00D62FFD">
      <w:pPr>
        <w:jc w:val="both"/>
        <w:rPr>
          <w:rFonts w:ascii="Calibri" w:hAnsi="Calibri" w:cs="Calibri"/>
          <w:sz w:val="22"/>
          <w:u w:val="single"/>
        </w:rPr>
      </w:pPr>
    </w:p>
    <w:p w14:paraId="3CD8CC0F" w14:textId="60C637D6" w:rsidR="00BB00D3" w:rsidRPr="006B6EF4" w:rsidRDefault="00BB00D3"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 xml:space="preserve">4.5.1.  Bids must be solicited </w:t>
      </w:r>
      <w:r w:rsidR="002C618C" w:rsidRPr="006B6EF4">
        <w:rPr>
          <w:rFonts w:ascii="Calibri" w:hAnsi="Calibri" w:cs="Calibri"/>
          <w:sz w:val="22"/>
          <w:u w:val="single"/>
        </w:rPr>
        <w:t xml:space="preserve">from Class II legal advertisement as described in W. Va. Code Chapter 59, Article 3 and solicited </w:t>
      </w:r>
      <w:r w:rsidRPr="006B6EF4">
        <w:rPr>
          <w:rFonts w:ascii="Calibri" w:hAnsi="Calibri" w:cs="Calibri"/>
          <w:sz w:val="22"/>
          <w:u w:val="single"/>
        </w:rPr>
        <w:t>from an adequate number of known qualified suppliers with sufficient response time permitted.  This may be done in the form of a RFP, if applicable.</w:t>
      </w:r>
    </w:p>
    <w:p w14:paraId="489A4BBA" w14:textId="6257F556" w:rsidR="00BB00D3" w:rsidRPr="006B6EF4" w:rsidRDefault="00BB00D3" w:rsidP="00D62FFD">
      <w:pPr>
        <w:jc w:val="both"/>
        <w:rPr>
          <w:rFonts w:ascii="Calibri" w:hAnsi="Calibri" w:cs="Calibri"/>
          <w:sz w:val="22"/>
          <w:u w:val="single"/>
        </w:rPr>
      </w:pPr>
    </w:p>
    <w:p w14:paraId="636BCB1E" w14:textId="0C688898" w:rsidR="00BB00D3" w:rsidRPr="006B6EF4" w:rsidRDefault="00BB00D3"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4.5.2.  The RFP invitation must define the items or services to allow consistency and comparability of bids submitted, if applicable.</w:t>
      </w:r>
    </w:p>
    <w:p w14:paraId="214CF0B5" w14:textId="1FBB2027" w:rsidR="00BB00D3" w:rsidRPr="006B6EF4" w:rsidRDefault="00BB00D3" w:rsidP="00D62FFD">
      <w:pPr>
        <w:jc w:val="both"/>
        <w:rPr>
          <w:rFonts w:ascii="Calibri" w:hAnsi="Calibri" w:cs="Calibri"/>
          <w:sz w:val="22"/>
          <w:u w:val="single"/>
        </w:rPr>
      </w:pPr>
    </w:p>
    <w:p w14:paraId="68CD4E2F" w14:textId="1C038508" w:rsidR="00BB00D3" w:rsidRPr="006B6EF4" w:rsidRDefault="00BB00D3"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4.5.3.  Bids will be opened at a time and place prescribed in the RFP invitation, if applicable.</w:t>
      </w:r>
    </w:p>
    <w:p w14:paraId="4E1346E4" w14:textId="54938181" w:rsidR="00BB00D3" w:rsidRPr="006B6EF4" w:rsidRDefault="00BB00D3" w:rsidP="00D62FFD">
      <w:pPr>
        <w:jc w:val="both"/>
        <w:rPr>
          <w:rFonts w:ascii="Calibri" w:hAnsi="Calibri" w:cs="Calibri"/>
          <w:sz w:val="22"/>
          <w:u w:val="single"/>
        </w:rPr>
      </w:pPr>
    </w:p>
    <w:p w14:paraId="39DC0230" w14:textId="4A1242D4" w:rsidR="00BB00D3" w:rsidRPr="006B6EF4" w:rsidRDefault="00BB00D3"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4.5.4.  Any or all bids and/or quotes may be rejected if there is a sound, documented reason.</w:t>
      </w:r>
    </w:p>
    <w:p w14:paraId="399A9569" w14:textId="7A62A12D" w:rsidR="00BB00D3" w:rsidRPr="006B6EF4" w:rsidRDefault="00BB00D3" w:rsidP="00D62FFD">
      <w:pPr>
        <w:jc w:val="both"/>
        <w:rPr>
          <w:rFonts w:ascii="Calibri" w:hAnsi="Calibri" w:cs="Calibri"/>
          <w:sz w:val="22"/>
          <w:u w:val="single"/>
        </w:rPr>
      </w:pPr>
    </w:p>
    <w:p w14:paraId="34CE38DB" w14:textId="5CC26E77" w:rsidR="00BB00D3" w:rsidRPr="006B6EF4" w:rsidRDefault="00BB00D3" w:rsidP="00D62FFD">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4.5.5.  The proposed purchase must receive the approval of the Director.</w:t>
      </w:r>
    </w:p>
    <w:p w14:paraId="692B0CFE" w14:textId="339E6C2D" w:rsidR="001C2DC2" w:rsidRPr="006B6EF4" w:rsidRDefault="001C2DC2" w:rsidP="00D62FFD">
      <w:pPr>
        <w:jc w:val="both"/>
        <w:rPr>
          <w:rFonts w:ascii="Calibri" w:hAnsi="Calibri" w:cs="Calibri"/>
          <w:sz w:val="22"/>
          <w:u w:val="single"/>
        </w:rPr>
      </w:pPr>
    </w:p>
    <w:p w14:paraId="6B3A2319" w14:textId="769FF703" w:rsidR="001C2DC2" w:rsidRPr="006B6EF4" w:rsidRDefault="001C2DC2" w:rsidP="001C2DC2">
      <w:pPr>
        <w:ind w:firstLine="360"/>
        <w:jc w:val="both"/>
        <w:rPr>
          <w:rFonts w:ascii="Calibri" w:hAnsi="Calibri" w:cs="Calibri"/>
          <w:sz w:val="22"/>
          <w:u w:val="single"/>
        </w:rPr>
      </w:pPr>
      <w:r w:rsidRPr="006B6EF4">
        <w:rPr>
          <w:rFonts w:ascii="Calibri" w:hAnsi="Calibri" w:cs="Calibri"/>
          <w:sz w:val="22"/>
          <w:u w:val="single"/>
        </w:rPr>
        <w:t>4.6.  Bid Protests.</w:t>
      </w:r>
      <w:r w:rsidR="0056161F" w:rsidRPr="006B6EF4">
        <w:rPr>
          <w:rFonts w:ascii="Calibri" w:hAnsi="Calibri" w:cs="Calibri"/>
          <w:sz w:val="22"/>
          <w:u w:val="single"/>
        </w:rPr>
        <w:t xml:space="preserve"> Protests apply only to bids and awards made under Section 4.5.</w:t>
      </w:r>
    </w:p>
    <w:p w14:paraId="3061692C" w14:textId="77777777" w:rsidR="001C2DC2" w:rsidRPr="006B6EF4" w:rsidRDefault="001C2DC2" w:rsidP="001C2DC2">
      <w:pPr>
        <w:jc w:val="both"/>
        <w:rPr>
          <w:rFonts w:ascii="Calibri" w:hAnsi="Calibri" w:cs="Calibri"/>
          <w:sz w:val="22"/>
          <w:u w:val="single"/>
        </w:rPr>
      </w:pPr>
    </w:p>
    <w:p w14:paraId="240C96D3" w14:textId="77777777" w:rsidR="001C2DC2" w:rsidRPr="006B6EF4" w:rsidRDefault="001C2DC2" w:rsidP="001C2DC2">
      <w:pPr>
        <w:jc w:val="both"/>
        <w:rPr>
          <w:rFonts w:ascii="Calibri" w:hAnsi="Calibri" w:cs="Calibri"/>
          <w:sz w:val="22"/>
          <w:u w:val="single"/>
        </w:rPr>
      </w:pPr>
      <w:r w:rsidRPr="00506A58">
        <w:rPr>
          <w:rFonts w:ascii="Calibri" w:hAnsi="Calibri" w:cs="Calibri"/>
          <w:sz w:val="22"/>
        </w:rPr>
        <w:tab/>
      </w:r>
      <w:r w:rsidRPr="00506A58">
        <w:rPr>
          <w:rFonts w:ascii="Calibri" w:hAnsi="Calibri" w:cs="Calibri"/>
          <w:sz w:val="22"/>
        </w:rPr>
        <w:tab/>
      </w:r>
      <w:r w:rsidRPr="006B6EF4">
        <w:rPr>
          <w:rFonts w:ascii="Calibri" w:hAnsi="Calibri" w:cs="Calibri"/>
          <w:sz w:val="22"/>
          <w:u w:val="single"/>
        </w:rPr>
        <w:t xml:space="preserve">4.6.1.  Submission of Protest.  </w:t>
      </w:r>
    </w:p>
    <w:p w14:paraId="1202EE54" w14:textId="77777777" w:rsidR="001C2DC2" w:rsidRPr="006B6EF4" w:rsidRDefault="001C2DC2" w:rsidP="001C2DC2">
      <w:pPr>
        <w:jc w:val="both"/>
        <w:rPr>
          <w:rFonts w:ascii="Calibri" w:hAnsi="Calibri" w:cs="Calibri"/>
          <w:sz w:val="22"/>
          <w:u w:val="single"/>
        </w:rPr>
      </w:pPr>
    </w:p>
    <w:p w14:paraId="157DBF8B" w14:textId="2A14AF09" w:rsidR="001C2DC2" w:rsidRPr="006B6EF4" w:rsidRDefault="001C2DC2" w:rsidP="001C2DC2">
      <w:pPr>
        <w:ind w:firstLine="1080"/>
        <w:jc w:val="both"/>
        <w:rPr>
          <w:rFonts w:ascii="Calibri" w:hAnsi="Calibri" w:cs="Calibri"/>
          <w:sz w:val="22"/>
          <w:u w:val="single"/>
        </w:rPr>
      </w:pPr>
      <w:r w:rsidRPr="006B6EF4">
        <w:rPr>
          <w:rFonts w:ascii="Calibri" w:hAnsi="Calibri" w:cs="Calibri"/>
          <w:sz w:val="22"/>
          <w:u w:val="single"/>
        </w:rPr>
        <w:t>4.6.1.a.  Protests based on bid specifications must be submitted no later than five (5) working days prior to bid opening.  Protest of a purchase order or contract award must be submitted no later than five (5) working days after the award.  The vendor is responsible for knowing the bid opening and award dates.  Protests received after these dates may be rejected at the option of the Director.</w:t>
      </w:r>
    </w:p>
    <w:p w14:paraId="142A05B9" w14:textId="77777777" w:rsidR="001C2DC2" w:rsidRPr="006B6EF4" w:rsidRDefault="001C2DC2" w:rsidP="001C2DC2">
      <w:pPr>
        <w:ind w:firstLine="1080"/>
        <w:jc w:val="both"/>
        <w:rPr>
          <w:rFonts w:ascii="Calibri" w:hAnsi="Calibri" w:cs="Calibri"/>
          <w:sz w:val="22"/>
          <w:u w:val="single"/>
        </w:rPr>
      </w:pPr>
    </w:p>
    <w:p w14:paraId="2B2A55F6" w14:textId="135C91AB" w:rsidR="001C2DC2" w:rsidRPr="006B6EF4" w:rsidRDefault="001C2DC2" w:rsidP="001C2DC2">
      <w:pPr>
        <w:ind w:firstLine="1080"/>
        <w:jc w:val="both"/>
        <w:rPr>
          <w:rFonts w:ascii="Calibri" w:hAnsi="Calibri" w:cs="Calibri"/>
          <w:sz w:val="22"/>
          <w:u w:val="single"/>
        </w:rPr>
      </w:pPr>
      <w:r w:rsidRPr="006B6EF4">
        <w:rPr>
          <w:rFonts w:ascii="Calibri" w:hAnsi="Calibri" w:cs="Calibri"/>
          <w:sz w:val="22"/>
          <w:u w:val="single"/>
        </w:rPr>
        <w:t>4.6.1.b.  All protests must be submitted in writing to the Authority and contain the following information:</w:t>
      </w:r>
    </w:p>
    <w:p w14:paraId="12308A59" w14:textId="77777777" w:rsidR="001C2DC2" w:rsidRPr="006B6EF4" w:rsidRDefault="001C2DC2" w:rsidP="001C2DC2">
      <w:pPr>
        <w:ind w:firstLine="1080"/>
        <w:jc w:val="both"/>
        <w:rPr>
          <w:rFonts w:ascii="Calibri" w:hAnsi="Calibri" w:cs="Calibri"/>
          <w:sz w:val="22"/>
          <w:u w:val="single"/>
        </w:rPr>
      </w:pPr>
    </w:p>
    <w:p w14:paraId="6B3832D9" w14:textId="77777777" w:rsidR="001C2DC2" w:rsidRPr="006B6EF4" w:rsidRDefault="001C2DC2" w:rsidP="001C2DC2">
      <w:pPr>
        <w:ind w:firstLine="108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4.6.1.b.1.  The name and address of the protestor;</w:t>
      </w:r>
    </w:p>
    <w:p w14:paraId="6603A9B6" w14:textId="77777777" w:rsidR="001C2DC2" w:rsidRPr="006B6EF4" w:rsidRDefault="001C2DC2" w:rsidP="001C2DC2">
      <w:pPr>
        <w:ind w:firstLine="1080"/>
        <w:jc w:val="both"/>
        <w:rPr>
          <w:rFonts w:ascii="Calibri" w:hAnsi="Calibri" w:cs="Calibri"/>
          <w:sz w:val="22"/>
          <w:u w:val="single"/>
        </w:rPr>
      </w:pPr>
    </w:p>
    <w:p w14:paraId="3592A720" w14:textId="77777777" w:rsidR="001C2DC2" w:rsidRPr="006B6EF4" w:rsidRDefault="001C2DC2" w:rsidP="001C2DC2">
      <w:pPr>
        <w:ind w:firstLine="108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4.6.1.b.2.  The requisition, solicitation, purchase order or contract numbers;</w:t>
      </w:r>
    </w:p>
    <w:p w14:paraId="562241B4" w14:textId="77777777" w:rsidR="001C2DC2" w:rsidRPr="006B6EF4" w:rsidRDefault="001C2DC2" w:rsidP="001C2DC2">
      <w:pPr>
        <w:ind w:firstLine="1080"/>
        <w:jc w:val="both"/>
        <w:rPr>
          <w:rFonts w:ascii="Calibri" w:hAnsi="Calibri" w:cs="Calibri"/>
          <w:sz w:val="22"/>
          <w:u w:val="single"/>
        </w:rPr>
      </w:pPr>
    </w:p>
    <w:p w14:paraId="7B3F7060" w14:textId="77777777" w:rsidR="001C2DC2" w:rsidRPr="006B6EF4" w:rsidRDefault="001C2DC2" w:rsidP="001C2DC2">
      <w:pPr>
        <w:ind w:firstLine="108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4.6.1.b.3.  A statement of the grounds of protest;</w:t>
      </w:r>
    </w:p>
    <w:p w14:paraId="4BC718D9" w14:textId="77777777" w:rsidR="001C2DC2" w:rsidRPr="006B6EF4" w:rsidRDefault="001C2DC2" w:rsidP="001C2DC2">
      <w:pPr>
        <w:ind w:firstLine="1080"/>
        <w:jc w:val="both"/>
        <w:rPr>
          <w:rFonts w:ascii="Calibri" w:hAnsi="Calibri" w:cs="Calibri"/>
          <w:sz w:val="22"/>
          <w:u w:val="single"/>
        </w:rPr>
      </w:pPr>
    </w:p>
    <w:p w14:paraId="30110DFB" w14:textId="77777777" w:rsidR="001C2DC2" w:rsidRPr="006B6EF4" w:rsidRDefault="001C2DC2" w:rsidP="001C2DC2">
      <w:pPr>
        <w:ind w:firstLine="108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4.6.1.b.4.  Supporting documentation, if necessary; and</w:t>
      </w:r>
    </w:p>
    <w:p w14:paraId="19522529" w14:textId="77777777" w:rsidR="001C2DC2" w:rsidRPr="006B6EF4" w:rsidRDefault="001C2DC2" w:rsidP="001C2DC2">
      <w:pPr>
        <w:ind w:firstLine="1080"/>
        <w:jc w:val="both"/>
        <w:rPr>
          <w:rFonts w:ascii="Calibri" w:hAnsi="Calibri" w:cs="Calibri"/>
          <w:sz w:val="22"/>
          <w:u w:val="single"/>
        </w:rPr>
      </w:pPr>
    </w:p>
    <w:p w14:paraId="7F685A9A" w14:textId="77777777" w:rsidR="001C2DC2" w:rsidRPr="006B6EF4" w:rsidRDefault="001C2DC2" w:rsidP="001C2DC2">
      <w:pPr>
        <w:ind w:firstLine="108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4.6.1.b.5.  The resolution or relief sought.</w:t>
      </w:r>
    </w:p>
    <w:p w14:paraId="6168B570" w14:textId="77777777" w:rsidR="001C2DC2" w:rsidRPr="006B6EF4" w:rsidRDefault="001C2DC2" w:rsidP="001C2DC2">
      <w:pPr>
        <w:ind w:firstLine="1080"/>
        <w:jc w:val="both"/>
        <w:rPr>
          <w:rFonts w:ascii="Calibri" w:hAnsi="Calibri" w:cs="Calibri"/>
          <w:sz w:val="22"/>
          <w:u w:val="single"/>
        </w:rPr>
      </w:pPr>
    </w:p>
    <w:p w14:paraId="09056E52" w14:textId="768BC402" w:rsidR="001C2DC2" w:rsidRPr="006B6EF4" w:rsidRDefault="001C2DC2" w:rsidP="001C2DC2">
      <w:pPr>
        <w:ind w:firstLine="1080"/>
        <w:jc w:val="both"/>
        <w:rPr>
          <w:rFonts w:ascii="Calibri" w:hAnsi="Calibri" w:cs="Calibri"/>
          <w:sz w:val="22"/>
          <w:u w:val="single"/>
        </w:rPr>
      </w:pPr>
      <w:r w:rsidRPr="006B6EF4">
        <w:rPr>
          <w:rFonts w:ascii="Calibri" w:hAnsi="Calibri" w:cs="Calibri"/>
          <w:sz w:val="22"/>
          <w:u w:val="single"/>
        </w:rPr>
        <w:t>4.6.1.c.  Failure to submit the information in 4.6.1.b. above shall be grounds for rejection of the protest by the Director.</w:t>
      </w:r>
    </w:p>
    <w:p w14:paraId="3065F118" w14:textId="77777777" w:rsidR="001C2DC2" w:rsidRPr="006B6EF4" w:rsidRDefault="001C2DC2" w:rsidP="001C2DC2">
      <w:pPr>
        <w:jc w:val="both"/>
        <w:rPr>
          <w:rFonts w:ascii="Calibri" w:hAnsi="Calibri" w:cs="Calibri"/>
          <w:sz w:val="22"/>
          <w:u w:val="single"/>
        </w:rPr>
      </w:pPr>
    </w:p>
    <w:p w14:paraId="51DEED20" w14:textId="77777777" w:rsidR="001C2DC2" w:rsidRPr="006B6EF4" w:rsidRDefault="001C2DC2" w:rsidP="001C2DC2">
      <w:pPr>
        <w:ind w:firstLine="720"/>
        <w:jc w:val="both"/>
        <w:rPr>
          <w:rFonts w:ascii="Calibri" w:hAnsi="Calibri" w:cs="Calibri"/>
          <w:sz w:val="22"/>
          <w:u w:val="single"/>
        </w:rPr>
      </w:pPr>
      <w:r w:rsidRPr="006B6EF4">
        <w:rPr>
          <w:rFonts w:ascii="Calibri" w:hAnsi="Calibri" w:cs="Calibri"/>
          <w:sz w:val="22"/>
          <w:u w:val="single"/>
        </w:rPr>
        <w:t>4.6.2.  Protest Review.</w:t>
      </w:r>
    </w:p>
    <w:p w14:paraId="703BC26F" w14:textId="77777777" w:rsidR="001C2DC2" w:rsidRPr="006B6EF4" w:rsidRDefault="001C2DC2" w:rsidP="001C2DC2">
      <w:pPr>
        <w:ind w:firstLine="720"/>
        <w:jc w:val="both"/>
        <w:rPr>
          <w:rFonts w:ascii="Calibri" w:hAnsi="Calibri" w:cs="Calibri"/>
          <w:sz w:val="22"/>
          <w:u w:val="single"/>
        </w:rPr>
      </w:pPr>
    </w:p>
    <w:p w14:paraId="3F9F060C" w14:textId="166EF44A" w:rsidR="001C2DC2" w:rsidRPr="006B6EF4" w:rsidRDefault="001C2DC2" w:rsidP="001C2DC2">
      <w:pPr>
        <w:ind w:firstLine="72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4.6.2.a.  The Director or his/her designee shall review the matter of protest and issue a written decision. A hearing may be conducted at the option of the Director or assigned designee.  Continuation or delay of a purchase order or contract award is at the discretion of the Director.</w:t>
      </w:r>
    </w:p>
    <w:p w14:paraId="52B7DF96" w14:textId="77777777" w:rsidR="001C2DC2" w:rsidRPr="006B6EF4" w:rsidRDefault="001C2DC2" w:rsidP="001C2DC2">
      <w:pPr>
        <w:ind w:firstLine="720"/>
        <w:jc w:val="both"/>
        <w:rPr>
          <w:rFonts w:ascii="Calibri" w:hAnsi="Calibri" w:cs="Calibri"/>
          <w:sz w:val="22"/>
          <w:u w:val="single"/>
        </w:rPr>
      </w:pPr>
    </w:p>
    <w:p w14:paraId="5FA8D682" w14:textId="431E7132" w:rsidR="001C2DC2" w:rsidRPr="006B6EF4" w:rsidRDefault="001C2DC2" w:rsidP="001C2DC2">
      <w:pPr>
        <w:ind w:firstLine="720"/>
        <w:jc w:val="both"/>
        <w:rPr>
          <w:rFonts w:ascii="Calibri" w:hAnsi="Calibri" w:cs="Calibri"/>
          <w:sz w:val="22"/>
          <w:u w:val="single"/>
        </w:rPr>
      </w:pPr>
      <w:r w:rsidRPr="00506A58">
        <w:rPr>
          <w:rFonts w:ascii="Calibri" w:hAnsi="Calibri" w:cs="Calibri"/>
          <w:sz w:val="22"/>
        </w:rPr>
        <w:tab/>
      </w:r>
      <w:r w:rsidRPr="006B6EF4">
        <w:rPr>
          <w:rFonts w:ascii="Calibri" w:hAnsi="Calibri" w:cs="Calibri"/>
          <w:sz w:val="22"/>
          <w:u w:val="single"/>
        </w:rPr>
        <w:t>4.6.2.b.  The Authority may refuse to review any protests when the matter involved has been decided in a previous protest by the Authority.</w:t>
      </w:r>
    </w:p>
    <w:p w14:paraId="2D8F74FC" w14:textId="7387C2BB" w:rsidR="007057C3" w:rsidRPr="006B6EF4" w:rsidRDefault="007057C3" w:rsidP="00D62FFD">
      <w:pPr>
        <w:jc w:val="both"/>
        <w:rPr>
          <w:rFonts w:ascii="Calibri" w:hAnsi="Calibri" w:cs="Calibri"/>
          <w:sz w:val="22"/>
          <w:u w:val="single"/>
        </w:rPr>
      </w:pPr>
    </w:p>
    <w:p w14:paraId="129005FE" w14:textId="43046090" w:rsidR="0051552D" w:rsidRPr="006B6EF4" w:rsidRDefault="00BE172A" w:rsidP="00BE172A">
      <w:pPr>
        <w:jc w:val="both"/>
        <w:rPr>
          <w:rFonts w:ascii="Calibri" w:hAnsi="Calibri" w:cs="Calibri"/>
          <w:b/>
          <w:sz w:val="22"/>
          <w:u w:val="single"/>
        </w:rPr>
      </w:pPr>
      <w:r w:rsidRPr="006B6EF4">
        <w:rPr>
          <w:rFonts w:ascii="Calibri" w:hAnsi="Calibri" w:cs="Calibri"/>
          <w:b/>
          <w:sz w:val="22"/>
          <w:u w:val="single"/>
        </w:rPr>
        <w:t>§</w:t>
      </w:r>
      <w:r w:rsidR="003F769E" w:rsidRPr="006B6EF4">
        <w:rPr>
          <w:rFonts w:ascii="Calibri" w:hAnsi="Calibri" w:cs="Calibri"/>
          <w:b/>
          <w:sz w:val="22"/>
          <w:u w:val="single"/>
        </w:rPr>
        <w:t>44</w:t>
      </w:r>
      <w:r w:rsidRPr="006B6EF4">
        <w:rPr>
          <w:rFonts w:ascii="Calibri" w:hAnsi="Calibri" w:cs="Calibri"/>
          <w:b/>
          <w:sz w:val="22"/>
          <w:u w:val="single"/>
        </w:rPr>
        <w:t>-</w:t>
      </w:r>
      <w:r w:rsidR="003F769E" w:rsidRPr="006B6EF4">
        <w:rPr>
          <w:rFonts w:ascii="Calibri" w:hAnsi="Calibri" w:cs="Calibri"/>
          <w:b/>
          <w:sz w:val="22"/>
          <w:u w:val="single"/>
        </w:rPr>
        <w:t>4</w:t>
      </w:r>
      <w:r w:rsidRPr="006B6EF4">
        <w:rPr>
          <w:rFonts w:ascii="Calibri" w:hAnsi="Calibri" w:cs="Calibri"/>
          <w:b/>
          <w:sz w:val="22"/>
          <w:u w:val="single"/>
        </w:rPr>
        <w:t>-</w:t>
      </w:r>
      <w:r w:rsidR="003F769E" w:rsidRPr="006B6EF4">
        <w:rPr>
          <w:rFonts w:ascii="Calibri" w:hAnsi="Calibri" w:cs="Calibri"/>
          <w:b/>
          <w:sz w:val="22"/>
          <w:u w:val="single"/>
        </w:rPr>
        <w:t>5</w:t>
      </w:r>
      <w:r w:rsidRPr="006B6EF4">
        <w:rPr>
          <w:rFonts w:ascii="Calibri" w:hAnsi="Calibri" w:cs="Calibri"/>
          <w:b/>
          <w:sz w:val="22"/>
          <w:u w:val="single"/>
        </w:rPr>
        <w:t>.  Severability.</w:t>
      </w:r>
    </w:p>
    <w:p w14:paraId="293316D1" w14:textId="27FF1CCE" w:rsidR="00BE172A" w:rsidRPr="006B6EF4" w:rsidRDefault="00BE172A" w:rsidP="00BE172A">
      <w:pPr>
        <w:jc w:val="both"/>
        <w:rPr>
          <w:rFonts w:ascii="Calibri" w:hAnsi="Calibri" w:cs="Calibri"/>
          <w:b/>
          <w:sz w:val="22"/>
          <w:u w:val="single"/>
        </w:rPr>
      </w:pPr>
    </w:p>
    <w:p w14:paraId="0100CC41" w14:textId="0DCA6DBD" w:rsidR="00BE172A" w:rsidRPr="006B6EF4" w:rsidRDefault="003F769E" w:rsidP="00BE172A">
      <w:pPr>
        <w:ind w:firstLine="360"/>
        <w:jc w:val="both"/>
        <w:rPr>
          <w:rFonts w:ascii="Calibri" w:hAnsi="Calibri" w:cs="Calibri"/>
          <w:sz w:val="22"/>
          <w:u w:val="single"/>
        </w:rPr>
      </w:pPr>
      <w:r w:rsidRPr="006B6EF4">
        <w:rPr>
          <w:rFonts w:ascii="Calibri" w:hAnsi="Calibri" w:cs="Calibri"/>
          <w:sz w:val="22"/>
          <w:u w:val="single"/>
        </w:rPr>
        <w:t>5</w:t>
      </w:r>
      <w:r w:rsidR="00BE172A" w:rsidRPr="006B6EF4">
        <w:rPr>
          <w:rFonts w:ascii="Calibri" w:hAnsi="Calibri" w:cs="Calibri"/>
          <w:sz w:val="22"/>
          <w:u w:val="single"/>
        </w:rPr>
        <w:t>.1.</w:t>
      </w:r>
      <w:r w:rsidR="00901681" w:rsidRPr="006B6EF4">
        <w:rPr>
          <w:rFonts w:ascii="Calibri" w:hAnsi="Calibri" w:cs="Calibri"/>
          <w:sz w:val="22"/>
          <w:u w:val="single"/>
        </w:rPr>
        <w:t xml:space="preserve">  If any word, phrase, or provision of this rule is held to be invalid, the remainder of the rule shall, to the fullest extent possible, not affected by that holding.</w:t>
      </w:r>
    </w:p>
    <w:sectPr w:rsidR="00BE172A" w:rsidRPr="006B6EF4" w:rsidSect="00385FA1">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66A4C3" w14:textId="77777777" w:rsidR="00385FA1" w:rsidRDefault="00385FA1" w:rsidP="00A1787A">
      <w:r>
        <w:separator/>
      </w:r>
    </w:p>
  </w:endnote>
  <w:endnote w:type="continuationSeparator" w:id="0">
    <w:p w14:paraId="55422457" w14:textId="77777777" w:rsidR="00385FA1" w:rsidRDefault="00385FA1" w:rsidP="00A1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B990E" w14:textId="613D3929" w:rsidR="00B16614" w:rsidRPr="008A039A" w:rsidRDefault="00B16614" w:rsidP="008A0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8577113"/>
      <w:docPartObj>
        <w:docPartGallery w:val="Page Numbers (Bottom of Page)"/>
        <w:docPartUnique/>
      </w:docPartObj>
    </w:sdtPr>
    <w:sdtEndPr>
      <w:rPr>
        <w:rFonts w:ascii="Calibri" w:hAnsi="Calibri" w:cs="Calibri"/>
        <w:b/>
        <w:noProof/>
        <w:sz w:val="22"/>
      </w:rPr>
    </w:sdtEndPr>
    <w:sdtContent>
      <w:p w14:paraId="4D6AF09D" w14:textId="77777777" w:rsidR="00B16614" w:rsidRPr="005C4236" w:rsidRDefault="00B16614" w:rsidP="005C4236">
        <w:pPr>
          <w:pStyle w:val="Footer"/>
          <w:jc w:val="center"/>
          <w:rPr>
            <w:rFonts w:ascii="Calibri" w:hAnsi="Calibri" w:cs="Calibri"/>
            <w:b/>
            <w:sz w:val="22"/>
          </w:rPr>
        </w:pPr>
        <w:r w:rsidRPr="00385FA1">
          <w:rPr>
            <w:rFonts w:ascii="Calibri" w:hAnsi="Calibri" w:cs="Calibri"/>
            <w:b/>
            <w:sz w:val="22"/>
          </w:rPr>
          <w:fldChar w:fldCharType="begin"/>
        </w:r>
        <w:r w:rsidRPr="00385FA1">
          <w:rPr>
            <w:rFonts w:ascii="Calibri" w:hAnsi="Calibri" w:cs="Calibri"/>
            <w:b/>
            <w:sz w:val="22"/>
          </w:rPr>
          <w:instrText xml:space="preserve"> PAGE   \* MERGEFORMAT </w:instrText>
        </w:r>
        <w:r w:rsidRPr="00385FA1">
          <w:rPr>
            <w:rFonts w:ascii="Calibri" w:hAnsi="Calibri" w:cs="Calibri"/>
            <w:b/>
            <w:sz w:val="22"/>
          </w:rPr>
          <w:fldChar w:fldCharType="separate"/>
        </w:r>
        <w:r>
          <w:rPr>
            <w:rFonts w:ascii="Calibri" w:hAnsi="Calibri" w:cs="Calibri"/>
            <w:b/>
          </w:rPr>
          <w:t>1</w:t>
        </w:r>
        <w:r w:rsidRPr="00385FA1">
          <w:rPr>
            <w:rFonts w:ascii="Calibri" w:hAnsi="Calibri" w:cs="Calibri"/>
            <w:b/>
            <w:noProof/>
            <w:sz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D5736" w14:textId="71B0BE8C" w:rsidR="00B16614" w:rsidRPr="008A039A" w:rsidRDefault="00B16614" w:rsidP="008A0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6DBFD" w14:textId="77777777" w:rsidR="00385FA1" w:rsidRDefault="00385FA1" w:rsidP="00A1787A">
      <w:r>
        <w:separator/>
      </w:r>
    </w:p>
  </w:footnote>
  <w:footnote w:type="continuationSeparator" w:id="0">
    <w:p w14:paraId="51E79B87" w14:textId="77777777" w:rsidR="00385FA1" w:rsidRDefault="00385FA1" w:rsidP="00A1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171E2" w14:textId="77777777" w:rsidR="00B16614" w:rsidRDefault="00B16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3C3B8" w14:textId="52BA6445" w:rsidR="00385FA1" w:rsidRPr="00385FA1" w:rsidRDefault="00EF62ED" w:rsidP="00385FA1">
    <w:pPr>
      <w:pStyle w:val="Header"/>
      <w:jc w:val="center"/>
      <w:rPr>
        <w:rFonts w:ascii="Calibri" w:hAnsi="Calibri" w:cs="Calibri"/>
        <w:b/>
        <w:sz w:val="20"/>
      </w:rPr>
    </w:pPr>
    <w:r>
      <w:rPr>
        <w:rFonts w:ascii="Calibri" w:hAnsi="Calibri" w:cs="Calibri"/>
        <w:b/>
        <w:sz w:val="20"/>
      </w:rPr>
      <w:t>44</w:t>
    </w:r>
    <w:r w:rsidR="00385FA1" w:rsidRPr="00385FA1">
      <w:rPr>
        <w:rFonts w:ascii="Calibri" w:hAnsi="Calibri" w:cs="Calibri"/>
        <w:b/>
        <w:sz w:val="20"/>
      </w:rPr>
      <w:t>CSR</w:t>
    </w:r>
    <w:r>
      <w:rPr>
        <w:rFonts w:ascii="Calibri" w:hAnsi="Calibri" w:cs="Calibri"/>
        <w:b/>
        <w:sz w:val="20"/>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27E7F" w14:textId="77777777" w:rsidR="00B16614" w:rsidRDefault="00B166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hdrShapeDefaults>
    <o:shapedefaults v:ext="edit" spidmax="8193"/>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A1"/>
    <w:rsid w:val="000179CB"/>
    <w:rsid w:val="000575C0"/>
    <w:rsid w:val="000757BC"/>
    <w:rsid w:val="001555AD"/>
    <w:rsid w:val="00156F14"/>
    <w:rsid w:val="00186DA9"/>
    <w:rsid w:val="001C2DC2"/>
    <w:rsid w:val="002118D1"/>
    <w:rsid w:val="0022431F"/>
    <w:rsid w:val="00225FAD"/>
    <w:rsid w:val="002602F3"/>
    <w:rsid w:val="002B452E"/>
    <w:rsid w:val="002C618C"/>
    <w:rsid w:val="002F1869"/>
    <w:rsid w:val="003707CF"/>
    <w:rsid w:val="00385FA1"/>
    <w:rsid w:val="003C427B"/>
    <w:rsid w:val="003C4F5F"/>
    <w:rsid w:val="003F769E"/>
    <w:rsid w:val="004159E7"/>
    <w:rsid w:val="00417331"/>
    <w:rsid w:val="00417F88"/>
    <w:rsid w:val="00461113"/>
    <w:rsid w:val="004B6272"/>
    <w:rsid w:val="00506A58"/>
    <w:rsid w:val="0051552D"/>
    <w:rsid w:val="0056161F"/>
    <w:rsid w:val="00683499"/>
    <w:rsid w:val="006B6EF4"/>
    <w:rsid w:val="007057C3"/>
    <w:rsid w:val="00705F4E"/>
    <w:rsid w:val="007156A7"/>
    <w:rsid w:val="00736E32"/>
    <w:rsid w:val="0077159E"/>
    <w:rsid w:val="007D3AFA"/>
    <w:rsid w:val="007F2C9B"/>
    <w:rsid w:val="00866FEB"/>
    <w:rsid w:val="008A039A"/>
    <w:rsid w:val="008E70C1"/>
    <w:rsid w:val="00901681"/>
    <w:rsid w:val="009813FB"/>
    <w:rsid w:val="009E3415"/>
    <w:rsid w:val="009F4AE6"/>
    <w:rsid w:val="00A1787A"/>
    <w:rsid w:val="00A6091D"/>
    <w:rsid w:val="00B16614"/>
    <w:rsid w:val="00B437A2"/>
    <w:rsid w:val="00BB00D3"/>
    <w:rsid w:val="00BE172A"/>
    <w:rsid w:val="00BF1EAC"/>
    <w:rsid w:val="00C81E90"/>
    <w:rsid w:val="00D4383E"/>
    <w:rsid w:val="00D53222"/>
    <w:rsid w:val="00D62FFD"/>
    <w:rsid w:val="00DE3FEC"/>
    <w:rsid w:val="00E06693"/>
    <w:rsid w:val="00E07B2F"/>
    <w:rsid w:val="00E54339"/>
    <w:rsid w:val="00E60FA8"/>
    <w:rsid w:val="00E8325F"/>
    <w:rsid w:val="00EF62ED"/>
    <w:rsid w:val="00F06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7222E4"/>
  <w15:chartTrackingRefBased/>
  <w15:docId w15:val="{A55D5381-045B-4334-9CAA-0A9D9ED4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7A"/>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E32"/>
    <w:rPr>
      <w:rFonts w:ascii="Tahoma" w:hAnsi="Tahoma" w:cs="Tahoma"/>
      <w:sz w:val="16"/>
      <w:szCs w:val="16"/>
    </w:rPr>
  </w:style>
  <w:style w:type="character" w:customStyle="1" w:styleId="BalloonTextChar">
    <w:name w:val="Balloon Text Char"/>
    <w:basedOn w:val="DefaultParagraphFont"/>
    <w:link w:val="BalloonText"/>
    <w:uiPriority w:val="99"/>
    <w:semiHidden/>
    <w:rsid w:val="00736E32"/>
    <w:rPr>
      <w:rFonts w:ascii="Tahoma" w:hAnsi="Tahoma" w:cs="Tahoma"/>
      <w:sz w:val="16"/>
      <w:szCs w:val="16"/>
    </w:rPr>
  </w:style>
  <w:style w:type="paragraph" w:styleId="Salutation">
    <w:name w:val="Salutation"/>
    <w:basedOn w:val="Normal"/>
    <w:next w:val="Normal"/>
    <w:link w:val="SalutationChar"/>
    <w:uiPriority w:val="99"/>
    <w:semiHidden/>
    <w:unhideWhenUsed/>
    <w:rsid w:val="000575C0"/>
  </w:style>
  <w:style w:type="character" w:customStyle="1" w:styleId="SalutationChar">
    <w:name w:val="Salutation Char"/>
    <w:basedOn w:val="DefaultParagraphFont"/>
    <w:link w:val="Salutation"/>
    <w:uiPriority w:val="99"/>
    <w:semiHidden/>
    <w:rsid w:val="000575C0"/>
  </w:style>
  <w:style w:type="paragraph" w:styleId="Header">
    <w:name w:val="header"/>
    <w:basedOn w:val="Normal"/>
    <w:link w:val="HeaderChar"/>
    <w:uiPriority w:val="99"/>
    <w:unhideWhenUsed/>
    <w:rsid w:val="00A1787A"/>
    <w:pPr>
      <w:tabs>
        <w:tab w:val="center" w:pos="4680"/>
        <w:tab w:val="right" w:pos="9360"/>
      </w:tabs>
    </w:pPr>
  </w:style>
  <w:style w:type="paragraph" w:styleId="Footer">
    <w:name w:val="footer"/>
    <w:basedOn w:val="Normal"/>
    <w:link w:val="FooterChar"/>
    <w:uiPriority w:val="99"/>
    <w:unhideWhenUsed/>
    <w:rsid w:val="00A1787A"/>
    <w:pPr>
      <w:tabs>
        <w:tab w:val="center" w:pos="4680"/>
        <w:tab w:val="right" w:pos="9360"/>
      </w:tabs>
    </w:pPr>
    <w:rPr>
      <w:sz w:val="16"/>
    </w:rPr>
  </w:style>
  <w:style w:type="character" w:customStyle="1" w:styleId="FooterChar">
    <w:name w:val="Footer Char"/>
    <w:basedOn w:val="DefaultParagraphFont"/>
    <w:link w:val="Footer"/>
    <w:uiPriority w:val="99"/>
    <w:rsid w:val="00A1787A"/>
    <w:rPr>
      <w:sz w:val="16"/>
    </w:rPr>
  </w:style>
  <w:style w:type="character" w:customStyle="1" w:styleId="HeaderChar">
    <w:name w:val="Header Char"/>
    <w:basedOn w:val="DefaultParagraphFont"/>
    <w:link w:val="Header"/>
    <w:uiPriority w:val="99"/>
    <w:rsid w:val="00A1787A"/>
  </w:style>
  <w:style w:type="paragraph" w:customStyle="1" w:styleId="DocID">
    <w:name w:val="DocID"/>
    <w:basedOn w:val="Footer"/>
    <w:next w:val="Footer"/>
    <w:link w:val="DocIDChar"/>
    <w:rsid w:val="003C427B"/>
    <w:pPr>
      <w:tabs>
        <w:tab w:val="clear" w:pos="4680"/>
        <w:tab w:val="clear" w:pos="9360"/>
      </w:tabs>
    </w:pPr>
    <w:rPr>
      <w:rFonts w:eastAsia="Times New Roman" w:cs="Times New Roman"/>
      <w:sz w:val="18"/>
      <w:szCs w:val="20"/>
    </w:rPr>
  </w:style>
  <w:style w:type="character" w:customStyle="1" w:styleId="DocIDChar">
    <w:name w:val="DocID Char"/>
    <w:basedOn w:val="DefaultParagraphFont"/>
    <w:link w:val="DocID"/>
    <w:rsid w:val="003C427B"/>
    <w:rPr>
      <w:rFonts w:eastAsia="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22B29-5F6D-4E2A-8890-852907850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5264</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Imbrogno, Mark</dc:creator>
  <cp:keywords/>
  <dc:description/>
  <cp:lastModifiedBy>Marie Prezioso</cp:lastModifiedBy>
  <cp:revision>2</cp:revision>
  <cp:lastPrinted>2020-04-13T14:36:00Z</cp:lastPrinted>
  <dcterms:created xsi:type="dcterms:W3CDTF">2020-04-15T16:59:00Z</dcterms:created>
  <dcterms:modified xsi:type="dcterms:W3CDTF">2020-04-15T16:59:00Z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98304</vt:lpwstr>
  </property>
  <property fmtid="{D5CDD505-2E9C-101B-9397-08002B2CF9AE}" pid="3" name="CUS_DocIDLocation">
    <vt:lpwstr>NO_DOC_ID</vt:lpwstr>
  </property>
  <property fmtid="{D5CDD505-2E9C-101B-9397-08002B2CF9AE}" pid="4" name="CUS_DocIDReference">
    <vt:lpwstr>noDocID</vt:lpwstr>
  </property>
</Properties>
</file>