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3080" w14:textId="77777777" w:rsidR="00D16CB1" w:rsidRDefault="00E57DF2" w:rsidP="00E57DF2">
      <w:pPr>
        <w:jc w:val="center"/>
        <w:rPr>
          <w:b/>
        </w:rPr>
      </w:pPr>
      <w:r>
        <w:rPr>
          <w:b/>
        </w:rPr>
        <w:t>TITLE 15</w:t>
      </w:r>
    </w:p>
    <w:p w14:paraId="48157857" w14:textId="77777777" w:rsidR="00E57DF2" w:rsidRDefault="00E57DF2" w:rsidP="00E57DF2">
      <w:pPr>
        <w:jc w:val="center"/>
        <w:rPr>
          <w:b/>
        </w:rPr>
      </w:pPr>
      <w:r>
        <w:rPr>
          <w:b/>
        </w:rPr>
        <w:t>LEGISLATIVE RULE, WEST VIRGINIA BOARD OF PHARMACY</w:t>
      </w:r>
    </w:p>
    <w:p w14:paraId="7AB67346" w14:textId="77777777" w:rsidR="00E57DF2" w:rsidRDefault="00E57DF2" w:rsidP="00E57DF2">
      <w:pPr>
        <w:spacing w:after="0"/>
        <w:jc w:val="center"/>
        <w:rPr>
          <w:b/>
        </w:rPr>
      </w:pPr>
      <w:r>
        <w:rPr>
          <w:b/>
        </w:rPr>
        <w:t>SERIES 14</w:t>
      </w:r>
    </w:p>
    <w:p w14:paraId="4471442F" w14:textId="77777777" w:rsidR="00E57DF2" w:rsidRDefault="00DF355A" w:rsidP="00E57DF2">
      <w:pPr>
        <w:spacing w:after="0"/>
        <w:jc w:val="center"/>
      </w:pPr>
      <w:r>
        <w:rPr>
          <w:b/>
        </w:rPr>
        <w:t xml:space="preserve">BOARD OF PHARMACY RULES FOR </w:t>
      </w:r>
      <w:r w:rsidR="00703D1E">
        <w:rPr>
          <w:b/>
        </w:rPr>
        <w:t>CENTRALIZED PRESCRIPTION PROCESSING</w:t>
      </w:r>
    </w:p>
    <w:p w14:paraId="48518D60" w14:textId="77777777" w:rsidR="00703D1E" w:rsidRDefault="00703D1E" w:rsidP="00703D1E">
      <w:pPr>
        <w:spacing w:after="0"/>
      </w:pPr>
    </w:p>
    <w:p w14:paraId="7BA96E98" w14:textId="77777777" w:rsidR="00703D1E" w:rsidRPr="00F226BA" w:rsidRDefault="00703D1E" w:rsidP="002651DE">
      <w:pPr>
        <w:spacing w:after="0"/>
        <w:jc w:val="both"/>
        <w:rPr>
          <w:b/>
        </w:rPr>
      </w:pPr>
      <w:r w:rsidRPr="00F226BA">
        <w:rPr>
          <w:b/>
        </w:rPr>
        <w:t>§15-14-1.  General.</w:t>
      </w:r>
    </w:p>
    <w:p w14:paraId="2E04AB71" w14:textId="77777777" w:rsidR="00703D1E" w:rsidRPr="00F226BA" w:rsidRDefault="00703D1E" w:rsidP="002651DE">
      <w:pPr>
        <w:spacing w:after="0"/>
        <w:jc w:val="both"/>
      </w:pPr>
    </w:p>
    <w:p w14:paraId="0431C906" w14:textId="77777777" w:rsidR="00DF355A" w:rsidRPr="00F226BA" w:rsidRDefault="00703D1E" w:rsidP="00F40481">
      <w:pPr>
        <w:spacing w:after="0"/>
        <w:ind w:firstLine="360"/>
        <w:jc w:val="both"/>
      </w:pPr>
      <w:r w:rsidRPr="00F226BA">
        <w:t>1</w:t>
      </w:r>
      <w:r w:rsidR="00020E7F" w:rsidRPr="00F226BA">
        <w:t>.1</w:t>
      </w:r>
      <w:r w:rsidRPr="00F226BA">
        <w:t xml:space="preserve">.  </w:t>
      </w:r>
      <w:proofErr w:type="gramStart"/>
      <w:r w:rsidRPr="00F226BA">
        <w:t>Scope  --</w:t>
      </w:r>
      <w:proofErr w:type="gramEnd"/>
      <w:r w:rsidRPr="00F226BA">
        <w:t xml:space="preserve">  To establish standards for </w:t>
      </w:r>
      <w:r w:rsidR="00EB2C0F" w:rsidRPr="00F226BA">
        <w:t xml:space="preserve">central prescription </w:t>
      </w:r>
      <w:r w:rsidR="005A0113" w:rsidRPr="00F226BA">
        <w:t>processi</w:t>
      </w:r>
      <w:r w:rsidR="00EB2C0F" w:rsidRPr="00F226BA">
        <w:t>ng</w:t>
      </w:r>
      <w:r w:rsidRPr="00F226BA">
        <w:t>.</w:t>
      </w:r>
    </w:p>
    <w:p w14:paraId="04F99CC9" w14:textId="77777777" w:rsidR="00DF355A" w:rsidRPr="00F226BA" w:rsidRDefault="00DF355A" w:rsidP="00DF355A">
      <w:pPr>
        <w:spacing w:after="0"/>
        <w:ind w:firstLine="450"/>
        <w:jc w:val="both"/>
      </w:pPr>
    </w:p>
    <w:p w14:paraId="770087EF" w14:textId="77777777" w:rsidR="00703D1E" w:rsidRPr="00F226BA" w:rsidRDefault="00020E7F" w:rsidP="00F40481">
      <w:pPr>
        <w:spacing w:after="0"/>
        <w:ind w:firstLine="360"/>
        <w:jc w:val="both"/>
      </w:pPr>
      <w:r w:rsidRPr="00F226BA">
        <w:t>1.</w:t>
      </w:r>
      <w:r w:rsidR="00703D1E" w:rsidRPr="00F226BA">
        <w:t xml:space="preserve">2.  </w:t>
      </w:r>
      <w:proofErr w:type="gramStart"/>
      <w:r w:rsidR="00703D1E" w:rsidRPr="00F226BA">
        <w:t>Authority  --</w:t>
      </w:r>
      <w:proofErr w:type="gramEnd"/>
      <w:r w:rsidR="00703D1E" w:rsidRPr="00F226BA">
        <w:t xml:space="preserve">  W. Va. Code § 30-5-7.</w:t>
      </w:r>
    </w:p>
    <w:p w14:paraId="6A6BCF83" w14:textId="77777777" w:rsidR="00703D1E" w:rsidRPr="00F226BA" w:rsidRDefault="00703D1E" w:rsidP="002651DE">
      <w:pPr>
        <w:spacing w:after="0"/>
        <w:jc w:val="both"/>
      </w:pPr>
    </w:p>
    <w:p w14:paraId="4504BFD0" w14:textId="21172CE1" w:rsidR="00703D1E" w:rsidRPr="00F226BA" w:rsidRDefault="00020E7F" w:rsidP="00F40481">
      <w:pPr>
        <w:spacing w:after="0"/>
        <w:ind w:firstLine="360"/>
        <w:jc w:val="both"/>
      </w:pPr>
      <w:r w:rsidRPr="00F226BA">
        <w:t>1.</w:t>
      </w:r>
      <w:r w:rsidR="00703D1E" w:rsidRPr="00F226BA">
        <w:t xml:space="preserve">3.  Filing date  --  </w:t>
      </w:r>
      <w:r w:rsidR="008F1413">
        <w:t>April 2, 2018</w:t>
      </w:r>
      <w:bookmarkStart w:id="0" w:name="_GoBack"/>
      <w:bookmarkEnd w:id="0"/>
      <w:r w:rsidR="00703D1E" w:rsidRPr="00F226BA">
        <w:t>.</w:t>
      </w:r>
    </w:p>
    <w:p w14:paraId="623F65A1" w14:textId="77777777" w:rsidR="00703D1E" w:rsidRPr="00F226BA" w:rsidRDefault="00703D1E" w:rsidP="002651DE">
      <w:pPr>
        <w:spacing w:after="0"/>
        <w:jc w:val="both"/>
      </w:pPr>
    </w:p>
    <w:p w14:paraId="352AADE0" w14:textId="6C3F49FE" w:rsidR="00703D1E" w:rsidRPr="00F226BA" w:rsidRDefault="00020E7F" w:rsidP="00F40481">
      <w:pPr>
        <w:spacing w:after="0"/>
        <w:ind w:firstLine="360"/>
        <w:jc w:val="both"/>
      </w:pPr>
      <w:r w:rsidRPr="00F226BA">
        <w:t>1.</w:t>
      </w:r>
      <w:r w:rsidR="00703D1E" w:rsidRPr="00F226BA">
        <w:t xml:space="preserve">4.  Effective </w:t>
      </w:r>
      <w:proofErr w:type="gramStart"/>
      <w:r w:rsidR="00703D1E" w:rsidRPr="00F226BA">
        <w:t>date  --</w:t>
      </w:r>
      <w:proofErr w:type="gramEnd"/>
      <w:r w:rsidR="00703D1E" w:rsidRPr="00F226BA">
        <w:t xml:space="preserve"> </w:t>
      </w:r>
      <w:r w:rsidR="008F1413">
        <w:t>April 2</w:t>
      </w:r>
      <w:r w:rsidR="00F226BA" w:rsidRPr="00F226BA">
        <w:t>, 2018</w:t>
      </w:r>
    </w:p>
    <w:p w14:paraId="415D42CA" w14:textId="77777777" w:rsidR="00703D1E" w:rsidRPr="00F226BA" w:rsidRDefault="00703D1E" w:rsidP="002651DE">
      <w:pPr>
        <w:spacing w:after="0"/>
        <w:jc w:val="both"/>
      </w:pPr>
    </w:p>
    <w:p w14:paraId="31D8261C" w14:textId="2F946457" w:rsidR="00703D1E" w:rsidRPr="00F226BA" w:rsidRDefault="00020E7F" w:rsidP="00F40481">
      <w:pPr>
        <w:spacing w:after="0"/>
        <w:ind w:firstLine="360"/>
        <w:jc w:val="both"/>
      </w:pPr>
      <w:r w:rsidRPr="00F226BA">
        <w:t>1.</w:t>
      </w:r>
      <w:r w:rsidR="00703D1E" w:rsidRPr="00F226BA">
        <w:t xml:space="preserve">5.  Sunset Date </w:t>
      </w:r>
      <w:proofErr w:type="gramStart"/>
      <w:r w:rsidR="00703D1E" w:rsidRPr="00F226BA">
        <w:t xml:space="preserve">--  </w:t>
      </w:r>
      <w:r w:rsidR="008F1413" w:rsidRPr="008F1413">
        <w:rPr>
          <w:rFonts w:ascii="Calibri" w:eastAsia="Calibri" w:hAnsi="Calibri" w:cs="Times New Roman"/>
          <w:sz w:val="24"/>
        </w:rPr>
        <w:t>This</w:t>
      </w:r>
      <w:proofErr w:type="gramEnd"/>
      <w:r w:rsidR="008F1413" w:rsidRPr="008F1413">
        <w:rPr>
          <w:rFonts w:ascii="Calibri" w:eastAsia="Calibri" w:hAnsi="Calibri" w:cs="Times New Roman"/>
          <w:sz w:val="24"/>
        </w:rPr>
        <w:t xml:space="preserve"> legislative rule shall terminate April 2, 2028 unless renewed prior to that date.</w:t>
      </w:r>
    </w:p>
    <w:p w14:paraId="4C3ADB22" w14:textId="77777777" w:rsidR="00DE3307" w:rsidRPr="00F226BA" w:rsidRDefault="00DE3307" w:rsidP="002651DE">
      <w:pPr>
        <w:spacing w:after="0"/>
        <w:jc w:val="both"/>
      </w:pPr>
    </w:p>
    <w:p w14:paraId="08F594D3" w14:textId="77777777" w:rsidR="00020E7F" w:rsidRPr="00F226BA" w:rsidRDefault="00DE3307" w:rsidP="002651DE">
      <w:pPr>
        <w:spacing w:after="0"/>
        <w:jc w:val="both"/>
      </w:pPr>
      <w:r w:rsidRPr="00F226BA">
        <w:rPr>
          <w:b/>
        </w:rPr>
        <w:t xml:space="preserve">§15-14-2.  </w:t>
      </w:r>
      <w:r w:rsidR="00020E7F" w:rsidRPr="00F226BA">
        <w:rPr>
          <w:b/>
        </w:rPr>
        <w:t>Definitions</w:t>
      </w:r>
      <w:r w:rsidR="005B59C5" w:rsidRPr="00F226BA">
        <w:rPr>
          <w:b/>
        </w:rPr>
        <w:t>.</w:t>
      </w:r>
    </w:p>
    <w:p w14:paraId="505B2497" w14:textId="77777777" w:rsidR="00020E7F" w:rsidRPr="00F226BA" w:rsidRDefault="00020E7F" w:rsidP="002651DE">
      <w:pPr>
        <w:spacing w:after="0"/>
        <w:jc w:val="both"/>
      </w:pPr>
    </w:p>
    <w:p w14:paraId="539788B3" w14:textId="77777777" w:rsidR="00020E7F" w:rsidRPr="00F226BA" w:rsidRDefault="00020E7F" w:rsidP="00DF355A">
      <w:pPr>
        <w:spacing w:after="0"/>
        <w:ind w:firstLine="360"/>
        <w:jc w:val="both"/>
      </w:pPr>
      <w:r w:rsidRPr="00F226BA">
        <w:t>2.1.</w:t>
      </w:r>
      <w:r w:rsidR="00ED61C7" w:rsidRPr="00F226BA">
        <w:t xml:space="preserve">  </w:t>
      </w:r>
      <w:r w:rsidR="00E93D6F" w:rsidRPr="00F226BA">
        <w:t>The following words and phrases as used in this Rule have the following meanings:</w:t>
      </w:r>
    </w:p>
    <w:p w14:paraId="77641EAE" w14:textId="77777777" w:rsidR="00ED61C7" w:rsidRPr="00F226BA" w:rsidRDefault="00ED61C7" w:rsidP="002651DE">
      <w:pPr>
        <w:spacing w:after="0"/>
        <w:jc w:val="both"/>
      </w:pPr>
    </w:p>
    <w:p w14:paraId="56F9E961" w14:textId="77777777" w:rsidR="00225C83" w:rsidRPr="00F226BA" w:rsidRDefault="00E93D6F" w:rsidP="00DF355A">
      <w:pPr>
        <w:spacing w:after="0"/>
        <w:ind w:firstLine="720"/>
        <w:jc w:val="both"/>
      </w:pPr>
      <w:r w:rsidRPr="00F226BA">
        <w:t xml:space="preserve">2.1.a.  </w:t>
      </w:r>
      <w:r w:rsidR="00225C83" w:rsidRPr="00F226BA">
        <w:t xml:space="preserve">“Central fill pharmacy” means a pharmacy or central filling operation registered as a pharmacy by the Board acting as an agent of or under contract with the originating </w:t>
      </w:r>
      <w:r w:rsidR="00AA53DE" w:rsidRPr="00F226BA">
        <w:t xml:space="preserve">or delivering </w:t>
      </w:r>
      <w:r w:rsidR="00225C83" w:rsidRPr="00F226BA">
        <w:t>pharmacy to fill or refill a prescription.</w:t>
      </w:r>
    </w:p>
    <w:p w14:paraId="4C7B04EE" w14:textId="77777777" w:rsidR="00225C83" w:rsidRPr="00F226BA" w:rsidRDefault="00225C83" w:rsidP="002651DE">
      <w:pPr>
        <w:spacing w:after="0"/>
        <w:jc w:val="both"/>
      </w:pPr>
    </w:p>
    <w:p w14:paraId="2678FE5F" w14:textId="77777777" w:rsidR="00E93D6F" w:rsidRPr="00F226BA" w:rsidRDefault="00225C83" w:rsidP="00DF355A">
      <w:pPr>
        <w:spacing w:after="0"/>
        <w:ind w:firstLine="720"/>
        <w:jc w:val="both"/>
      </w:pPr>
      <w:r w:rsidRPr="00F226BA">
        <w:t xml:space="preserve">2.1.b.  </w:t>
      </w:r>
      <w:r w:rsidR="00E93D6F" w:rsidRPr="00F226BA">
        <w:t>“Central prescription filling” means filling of a new or refilling o</w:t>
      </w:r>
      <w:r w:rsidRPr="00F226BA">
        <w:t>f a prescription drug order by a central fill pharmacy</w:t>
      </w:r>
      <w:r w:rsidR="00E93D6F" w:rsidRPr="00F226BA">
        <w:t xml:space="preserve"> at the req</w:t>
      </w:r>
      <w:r w:rsidR="004E6857" w:rsidRPr="00F226BA">
        <w:t>uest of a</w:t>
      </w:r>
      <w:r w:rsidRPr="00F226BA">
        <w:t>n originating</w:t>
      </w:r>
      <w:r w:rsidR="004E6857" w:rsidRPr="00F226BA">
        <w:t xml:space="preserve"> </w:t>
      </w:r>
      <w:r w:rsidR="002C7C53" w:rsidRPr="00F226BA">
        <w:t xml:space="preserve">or delivering </w:t>
      </w:r>
      <w:r w:rsidR="004E6857" w:rsidRPr="00F226BA">
        <w:t xml:space="preserve">pharmacy </w:t>
      </w:r>
      <w:r w:rsidR="00E93D6F" w:rsidRPr="00F226BA">
        <w:t>for delivery to the patient or patient’s agent pursuant to the lawful order of a practitioner.</w:t>
      </w:r>
    </w:p>
    <w:p w14:paraId="0AC3492C" w14:textId="77777777" w:rsidR="00225C83" w:rsidRPr="00F226BA" w:rsidRDefault="00225C83" w:rsidP="00225C83">
      <w:pPr>
        <w:spacing w:after="0"/>
        <w:ind w:left="720" w:firstLine="720"/>
        <w:jc w:val="both"/>
      </w:pPr>
    </w:p>
    <w:p w14:paraId="00DADB7B" w14:textId="77777777" w:rsidR="00225C83" w:rsidRPr="00F226BA" w:rsidRDefault="00225C83" w:rsidP="00DF355A">
      <w:pPr>
        <w:spacing w:after="0"/>
        <w:ind w:firstLine="720"/>
        <w:jc w:val="both"/>
      </w:pPr>
      <w:r w:rsidRPr="00F226BA">
        <w:t>2.1.c.  “Originating pharmacy” means a pharmacy registered with the Board that uses a central fill pharmacy to fill or refill a prescription order received by or transferred to that pharmacy by the patient, the patient’s agent, or the patient’s prescriber.</w:t>
      </w:r>
    </w:p>
    <w:p w14:paraId="67229D87" w14:textId="77777777" w:rsidR="00ED61C7" w:rsidRPr="00F226BA" w:rsidRDefault="00ED61C7" w:rsidP="002651DE">
      <w:pPr>
        <w:spacing w:after="0"/>
        <w:jc w:val="both"/>
      </w:pPr>
    </w:p>
    <w:p w14:paraId="36022574" w14:textId="77777777" w:rsidR="00ED61C7" w:rsidRPr="00F226BA" w:rsidRDefault="00ED61C7" w:rsidP="002651DE">
      <w:pPr>
        <w:spacing w:after="0"/>
        <w:jc w:val="both"/>
      </w:pPr>
      <w:r w:rsidRPr="00F226BA">
        <w:rPr>
          <w:b/>
        </w:rPr>
        <w:t>§15-14-3.  General Requirements.</w:t>
      </w:r>
    </w:p>
    <w:p w14:paraId="0B63972E" w14:textId="77777777" w:rsidR="00ED61C7" w:rsidRPr="00F226BA" w:rsidRDefault="00ED61C7" w:rsidP="002651DE">
      <w:pPr>
        <w:spacing w:after="0"/>
        <w:jc w:val="both"/>
      </w:pPr>
    </w:p>
    <w:p w14:paraId="06AB707E" w14:textId="77777777" w:rsidR="00E93D6F" w:rsidRPr="00F226BA" w:rsidRDefault="00EB2C0F" w:rsidP="00DF355A">
      <w:pPr>
        <w:spacing w:after="0"/>
        <w:ind w:firstLine="360"/>
        <w:jc w:val="both"/>
      </w:pPr>
      <w:r w:rsidRPr="00F226BA">
        <w:t>3.1.  A</w:t>
      </w:r>
      <w:r w:rsidR="00BF001B" w:rsidRPr="00F226BA">
        <w:t>ny other rule notwithstanding, a</w:t>
      </w:r>
      <w:r w:rsidRPr="00F226BA">
        <w:t xml:space="preserve"> </w:t>
      </w:r>
      <w:r w:rsidR="00ED61C7" w:rsidRPr="00F226BA">
        <w:t>pharmacy may outsource a prescription drug order filling to another pharmacy via central prescription filling provided the pharmacies:</w:t>
      </w:r>
    </w:p>
    <w:p w14:paraId="7A074EC3" w14:textId="77777777" w:rsidR="00ED61C7" w:rsidRPr="00F226BA" w:rsidRDefault="00ED61C7" w:rsidP="002651DE">
      <w:pPr>
        <w:spacing w:after="0"/>
        <w:jc w:val="both"/>
      </w:pPr>
    </w:p>
    <w:p w14:paraId="05658980" w14:textId="77777777" w:rsidR="00ED61C7" w:rsidRPr="00F226BA" w:rsidRDefault="00ED61C7" w:rsidP="00DF355A">
      <w:pPr>
        <w:spacing w:after="0"/>
        <w:ind w:firstLine="720"/>
        <w:jc w:val="both"/>
      </w:pPr>
      <w:r w:rsidRPr="00F226BA">
        <w:t>3.1.a.  Have the same owner; or</w:t>
      </w:r>
    </w:p>
    <w:p w14:paraId="2358B451" w14:textId="77777777" w:rsidR="00ED61C7" w:rsidRPr="00F226BA" w:rsidRDefault="00ED61C7" w:rsidP="002651DE">
      <w:pPr>
        <w:spacing w:after="0"/>
        <w:jc w:val="both"/>
      </w:pPr>
    </w:p>
    <w:p w14:paraId="1D0A3F79" w14:textId="77777777" w:rsidR="002651DE" w:rsidRPr="00F226BA" w:rsidRDefault="00ED61C7" w:rsidP="002651DE">
      <w:pPr>
        <w:spacing w:after="0"/>
        <w:jc w:val="both"/>
      </w:pPr>
      <w:r w:rsidRPr="00F226BA">
        <w:tab/>
        <w:t>3.1.b.  Have entered into a written contract or agreement which outlines the services to be provided and responsibilities and accountabilities of each pharmacy in compliance with federal and state laws and regulations</w:t>
      </w:r>
      <w:r w:rsidR="00AA5550" w:rsidRPr="00F226BA">
        <w:t>, and include confidentiality of patient information</w:t>
      </w:r>
      <w:r w:rsidRPr="00F226BA">
        <w:t xml:space="preserve">; and </w:t>
      </w:r>
    </w:p>
    <w:p w14:paraId="2D31D9B4" w14:textId="77777777" w:rsidR="002651DE" w:rsidRPr="00F226BA" w:rsidRDefault="002651DE" w:rsidP="002651DE">
      <w:pPr>
        <w:spacing w:after="0"/>
        <w:jc w:val="both"/>
      </w:pPr>
    </w:p>
    <w:p w14:paraId="6C799293" w14:textId="77777777" w:rsidR="00ED61C7" w:rsidRPr="00F226BA" w:rsidRDefault="002651DE" w:rsidP="00DF355A">
      <w:pPr>
        <w:spacing w:after="0"/>
        <w:ind w:firstLine="720"/>
        <w:jc w:val="both"/>
      </w:pPr>
      <w:r w:rsidRPr="00F226BA">
        <w:t>3.1.c.  S</w:t>
      </w:r>
      <w:r w:rsidR="00ED61C7" w:rsidRPr="00F226BA">
        <w:t xml:space="preserve">hare a common electronic file </w:t>
      </w:r>
      <w:r w:rsidRPr="00F226BA">
        <w:t xml:space="preserve">or have appropriate technology or interface to allow </w:t>
      </w:r>
      <w:r w:rsidR="008F2EB7" w:rsidRPr="00F226BA">
        <w:t xml:space="preserve">secure </w:t>
      </w:r>
      <w:r w:rsidRPr="00F226BA">
        <w:t>access to sufficient information necessary or required to fill or process a prescription drug order.</w:t>
      </w:r>
    </w:p>
    <w:p w14:paraId="0EF8F67C" w14:textId="77777777" w:rsidR="002651DE" w:rsidRPr="00F226BA" w:rsidRDefault="002651DE" w:rsidP="004A24F1">
      <w:pPr>
        <w:spacing w:after="0"/>
        <w:jc w:val="both"/>
      </w:pPr>
    </w:p>
    <w:p w14:paraId="0014A7E0" w14:textId="77777777" w:rsidR="004A24F1" w:rsidRPr="00F226BA" w:rsidRDefault="004A24F1" w:rsidP="00DF355A">
      <w:pPr>
        <w:spacing w:after="0"/>
        <w:ind w:firstLine="360"/>
        <w:jc w:val="both"/>
      </w:pPr>
      <w:r w:rsidRPr="00F226BA">
        <w:t xml:space="preserve">3.2.  </w:t>
      </w:r>
      <w:r w:rsidR="00BF21BC" w:rsidRPr="00F226BA">
        <w:t xml:space="preserve">The pharmacist in charge of the </w:t>
      </w:r>
      <w:r w:rsidR="00A3797D" w:rsidRPr="00F226BA">
        <w:t>central fill</w:t>
      </w:r>
      <w:r w:rsidR="00BF21BC" w:rsidRPr="00F226BA">
        <w:t xml:space="preserve"> pharmacy shall assure that:</w:t>
      </w:r>
    </w:p>
    <w:p w14:paraId="3378F206" w14:textId="77777777" w:rsidR="00BF21BC" w:rsidRPr="00F226BA" w:rsidRDefault="00BF21BC" w:rsidP="004A24F1">
      <w:pPr>
        <w:spacing w:after="0"/>
        <w:jc w:val="both"/>
      </w:pPr>
    </w:p>
    <w:p w14:paraId="41E9AC1E" w14:textId="77777777" w:rsidR="00BF21BC" w:rsidRPr="00F226BA" w:rsidRDefault="00BF21BC" w:rsidP="00DF355A">
      <w:pPr>
        <w:spacing w:after="0"/>
        <w:ind w:firstLine="720"/>
        <w:jc w:val="both"/>
      </w:pPr>
      <w:r w:rsidRPr="00F226BA">
        <w:t>3.2.a.  The pharmacy maintains and uses adequate storage or shipment containers and shipping processes to ensure drug stability and potency.  Such shipping processes shall include the use of appropriate packaging material and/or devices to ensure that the drug is maintained at an appropriate temperature range to maintain the integrity of the medication through the delivery process; and</w:t>
      </w:r>
    </w:p>
    <w:p w14:paraId="3C7CDD81" w14:textId="77777777" w:rsidR="00BF21BC" w:rsidRPr="00F226BA" w:rsidRDefault="00BF21BC" w:rsidP="004A24F1">
      <w:pPr>
        <w:spacing w:after="0"/>
        <w:jc w:val="both"/>
      </w:pPr>
    </w:p>
    <w:p w14:paraId="1D4A7934" w14:textId="77777777" w:rsidR="0080331D" w:rsidRPr="00F226BA" w:rsidRDefault="00BF21BC" w:rsidP="004A24F1">
      <w:pPr>
        <w:spacing w:after="0"/>
        <w:jc w:val="both"/>
      </w:pPr>
      <w:r w:rsidRPr="00F226BA">
        <w:tab/>
      </w:r>
      <w:r w:rsidR="00DF355A" w:rsidRPr="00F226BA">
        <w:t>3</w:t>
      </w:r>
      <w:r w:rsidRPr="00F226BA">
        <w:t>.2.b.  The filled prescriptions are shipped in containers which are sealed in</w:t>
      </w:r>
      <w:r w:rsidR="00A3797D" w:rsidRPr="00F226BA">
        <w:t xml:space="preserve"> </w:t>
      </w:r>
      <w:r w:rsidRPr="00F226BA">
        <w:t>a manner as to show evidence of opening or tampering.</w:t>
      </w:r>
      <w:r w:rsidR="00A67375" w:rsidRPr="00F226BA">
        <w:t xml:space="preserve">  </w:t>
      </w:r>
    </w:p>
    <w:p w14:paraId="4D18837A" w14:textId="77777777" w:rsidR="00A3797D" w:rsidRPr="00F226BA" w:rsidRDefault="00A3797D" w:rsidP="004A24F1">
      <w:pPr>
        <w:spacing w:after="0"/>
        <w:jc w:val="both"/>
      </w:pPr>
    </w:p>
    <w:p w14:paraId="4078B304" w14:textId="77777777" w:rsidR="0080331D" w:rsidRPr="00F226BA" w:rsidRDefault="00A3797D" w:rsidP="00DF355A">
      <w:pPr>
        <w:spacing w:after="0"/>
        <w:ind w:firstLine="360"/>
        <w:jc w:val="both"/>
      </w:pPr>
      <w:r w:rsidRPr="00F226BA">
        <w:t xml:space="preserve">3.3.  </w:t>
      </w:r>
      <w:r w:rsidR="0080331D" w:rsidRPr="00F226BA">
        <w:t xml:space="preserve">The filling, processing and delivery of a drug order by a central fill pharmacy for an originating </w:t>
      </w:r>
      <w:r w:rsidR="002C7C53" w:rsidRPr="00F226BA">
        <w:t xml:space="preserve">or delivering </w:t>
      </w:r>
      <w:r w:rsidR="0080331D" w:rsidRPr="00F226BA">
        <w:t>pharmacy pursuant to this Series shall not be considered a drug order transfer or a wholesale distribution.</w:t>
      </w:r>
    </w:p>
    <w:p w14:paraId="7178762B" w14:textId="77777777" w:rsidR="0080331D" w:rsidRPr="00F226BA" w:rsidRDefault="0080331D" w:rsidP="004A24F1">
      <w:pPr>
        <w:spacing w:after="0"/>
        <w:jc w:val="both"/>
      </w:pPr>
    </w:p>
    <w:p w14:paraId="355A4808" w14:textId="77777777" w:rsidR="00A3797D" w:rsidRPr="00F226BA" w:rsidRDefault="0080331D" w:rsidP="00DF355A">
      <w:pPr>
        <w:spacing w:after="0"/>
        <w:ind w:firstLine="360"/>
        <w:jc w:val="both"/>
      </w:pPr>
      <w:r w:rsidRPr="00F226BA">
        <w:t xml:space="preserve">3.4.  </w:t>
      </w:r>
      <w:r w:rsidR="00A3797D" w:rsidRPr="00F226BA">
        <w:t xml:space="preserve">Any filled prescription which was not picked up by or </w:t>
      </w:r>
      <w:proofErr w:type="gramStart"/>
      <w:r w:rsidR="00A3797D" w:rsidRPr="00F226BA">
        <w:t>actually delivered</w:t>
      </w:r>
      <w:proofErr w:type="gramEnd"/>
      <w:r w:rsidR="00A3797D" w:rsidRPr="00F226BA">
        <w:t xml:space="preserve"> to the patient must be put into the originating</w:t>
      </w:r>
      <w:r w:rsidR="00B91B2A" w:rsidRPr="00F226BA">
        <w:t xml:space="preserve"> or delivering</w:t>
      </w:r>
      <w:r w:rsidR="00A3797D" w:rsidRPr="00F226BA">
        <w:t xml:space="preserve"> pharmacy’s inventory.</w:t>
      </w:r>
    </w:p>
    <w:p w14:paraId="638A30D9" w14:textId="77777777" w:rsidR="00A3797D" w:rsidRPr="00F226BA" w:rsidRDefault="00A3797D" w:rsidP="004A24F1">
      <w:pPr>
        <w:spacing w:after="0"/>
        <w:jc w:val="both"/>
      </w:pPr>
    </w:p>
    <w:p w14:paraId="4780DBC9" w14:textId="77777777" w:rsidR="00A3797D" w:rsidRPr="00F226BA" w:rsidRDefault="00A3797D" w:rsidP="00DF355A">
      <w:pPr>
        <w:spacing w:after="0"/>
        <w:ind w:firstLine="360"/>
        <w:jc w:val="both"/>
      </w:pPr>
      <w:r w:rsidRPr="00F226BA">
        <w:t>3.</w:t>
      </w:r>
      <w:r w:rsidR="0080331D" w:rsidRPr="00F226BA">
        <w:t>5</w:t>
      </w:r>
      <w:r w:rsidRPr="00F226BA">
        <w:t xml:space="preserve">.  Prior to outsourcing the filling of a prescription to a central fill pharmacy, the originating </w:t>
      </w:r>
      <w:r w:rsidR="00AA53DE" w:rsidRPr="00F226BA">
        <w:t xml:space="preserve">or delivering </w:t>
      </w:r>
      <w:r w:rsidRPr="00F226BA">
        <w:t>pharmacy must</w:t>
      </w:r>
      <w:r w:rsidR="0080331D" w:rsidRPr="00F226BA">
        <w:t xml:space="preserve"> n</w:t>
      </w:r>
      <w:r w:rsidRPr="00F226BA">
        <w:t>otify patients that their prescription may be outsource</w:t>
      </w:r>
      <w:r w:rsidR="0080331D" w:rsidRPr="00F226BA">
        <w:t xml:space="preserve">d to a central fill </w:t>
      </w:r>
      <w:proofErr w:type="gramStart"/>
      <w:r w:rsidR="0080331D" w:rsidRPr="00F226BA">
        <w:t>pharmacy,</w:t>
      </w:r>
      <w:r w:rsidRPr="00F226BA">
        <w:t xml:space="preserve"> and</w:t>
      </w:r>
      <w:proofErr w:type="gramEnd"/>
      <w:r w:rsidR="0080331D" w:rsidRPr="00F226BA">
        <w:t xml:space="preserve"> p</w:t>
      </w:r>
      <w:r w:rsidRPr="00F226BA">
        <w:t>rovide the name and address of the central fill pharmacy.</w:t>
      </w:r>
      <w:r w:rsidR="0080331D" w:rsidRPr="00F226BA">
        <w:t xml:space="preserve">  Such notice may be provided through a one-time written notice to the patient or </w:t>
      </w:r>
      <w:proofErr w:type="gramStart"/>
      <w:r w:rsidR="0080331D" w:rsidRPr="00F226BA">
        <w:t>through the use of</w:t>
      </w:r>
      <w:proofErr w:type="gramEnd"/>
      <w:r w:rsidR="0080331D" w:rsidRPr="00F226BA">
        <w:t xml:space="preserve"> a sign in the pharmacy.</w:t>
      </w:r>
    </w:p>
    <w:p w14:paraId="357C7786" w14:textId="77777777" w:rsidR="008F2EB7" w:rsidRPr="00F226BA" w:rsidRDefault="008F2EB7" w:rsidP="004A24F1">
      <w:pPr>
        <w:spacing w:after="0"/>
        <w:jc w:val="both"/>
      </w:pPr>
    </w:p>
    <w:p w14:paraId="030230CA" w14:textId="77777777" w:rsidR="008F2EB7" w:rsidRPr="00F226BA" w:rsidRDefault="008F2EB7" w:rsidP="00DF355A">
      <w:pPr>
        <w:spacing w:after="0"/>
        <w:ind w:firstLine="360"/>
        <w:jc w:val="both"/>
      </w:pPr>
      <w:r w:rsidRPr="00F226BA">
        <w:t xml:space="preserve">3.6.  The originating </w:t>
      </w:r>
      <w:r w:rsidR="00AA53DE" w:rsidRPr="00F226BA">
        <w:t xml:space="preserve">or delivering </w:t>
      </w:r>
      <w:r w:rsidRPr="00F226BA">
        <w:t>pharmacy is responsible for making the offer to counsel to the patient or patient’s agent picking up the prescription on behalf of the patient.</w:t>
      </w:r>
    </w:p>
    <w:p w14:paraId="06167873" w14:textId="77777777" w:rsidR="007E71AF" w:rsidRPr="00F226BA" w:rsidRDefault="007E71AF" w:rsidP="004A24F1">
      <w:pPr>
        <w:spacing w:after="0"/>
        <w:jc w:val="both"/>
      </w:pPr>
    </w:p>
    <w:p w14:paraId="271776B3" w14:textId="77777777" w:rsidR="007247C4" w:rsidRPr="00F226BA" w:rsidRDefault="007E71AF" w:rsidP="00DF355A">
      <w:pPr>
        <w:spacing w:after="0"/>
        <w:ind w:firstLine="360"/>
        <w:jc w:val="both"/>
      </w:pPr>
      <w:r w:rsidRPr="00F226BA">
        <w:t>3.7.  Pharmacies that perform central prescription filling shall create operating policies and procedures. The policies and procedures must include</w:t>
      </w:r>
      <w:r w:rsidR="007247C4" w:rsidRPr="00F226BA">
        <w:t>:</w:t>
      </w:r>
    </w:p>
    <w:p w14:paraId="4A316DDC" w14:textId="77777777" w:rsidR="0035120F" w:rsidRPr="00F226BA" w:rsidRDefault="0035120F" w:rsidP="007247C4">
      <w:pPr>
        <w:spacing w:after="0"/>
        <w:ind w:firstLine="1440"/>
        <w:jc w:val="both"/>
      </w:pPr>
    </w:p>
    <w:p w14:paraId="65506E65" w14:textId="77777777" w:rsidR="007E71AF" w:rsidRPr="00F226BA" w:rsidRDefault="007247C4" w:rsidP="00DF355A">
      <w:pPr>
        <w:spacing w:after="0"/>
        <w:ind w:firstLine="720"/>
        <w:jc w:val="both"/>
      </w:pPr>
      <w:r w:rsidRPr="00F226BA">
        <w:t xml:space="preserve">3.7.a.  </w:t>
      </w:r>
      <w:r w:rsidR="007E71AF" w:rsidRPr="00F226BA">
        <w:t xml:space="preserve"> an audit trail that records and documents the central prescription filling process and the individuals accountable at each step in the process for complying with Federal and State laws and regulations including recordkeeping</w:t>
      </w:r>
      <w:r w:rsidRPr="00F226BA">
        <w:t>; and</w:t>
      </w:r>
    </w:p>
    <w:p w14:paraId="59A7F633" w14:textId="77777777" w:rsidR="007247C4" w:rsidRPr="00F226BA" w:rsidRDefault="007247C4" w:rsidP="007247C4">
      <w:pPr>
        <w:spacing w:after="0"/>
        <w:ind w:left="720" w:firstLine="720"/>
        <w:jc w:val="both"/>
      </w:pPr>
    </w:p>
    <w:p w14:paraId="1B9CF6BE" w14:textId="77777777" w:rsidR="007247C4" w:rsidRPr="00F226BA" w:rsidRDefault="007247C4" w:rsidP="00DF355A">
      <w:pPr>
        <w:spacing w:after="0"/>
        <w:ind w:firstLine="720"/>
        <w:jc w:val="both"/>
      </w:pPr>
      <w:r w:rsidRPr="00F226BA">
        <w:t xml:space="preserve">3.7.b.  provisions for dispensing prescription drug orders when the filled order is not received from the central fill pharmacy, or the patient or patient’s representative comes in to the originating </w:t>
      </w:r>
      <w:r w:rsidR="00AA53DE" w:rsidRPr="00F226BA">
        <w:t xml:space="preserve">or delivering </w:t>
      </w:r>
      <w:r w:rsidRPr="00F226BA">
        <w:t>pharmac</w:t>
      </w:r>
      <w:r w:rsidR="0035120F" w:rsidRPr="00F226BA">
        <w:t>y</w:t>
      </w:r>
      <w:r w:rsidRPr="00F226BA">
        <w:t xml:space="preserve"> before the order is received from the central fill pharmacy.  </w:t>
      </w:r>
      <w:r w:rsidR="0035120F" w:rsidRPr="00F226BA">
        <w:rPr>
          <w:rFonts w:eastAsia="Times New Roman"/>
          <w:color w:val="000000"/>
        </w:rPr>
        <w:t xml:space="preserve">The standard of care must not be altered by the pharmacies’ central fill program.  Ultimately the </w:t>
      </w:r>
      <w:r w:rsidR="007D282D" w:rsidRPr="00F226BA">
        <w:rPr>
          <w:rFonts w:eastAsia="Times New Roman"/>
          <w:color w:val="000000"/>
        </w:rPr>
        <w:t>patient’s</w:t>
      </w:r>
      <w:r w:rsidR="0035120F" w:rsidRPr="00F226BA">
        <w:rPr>
          <w:rFonts w:eastAsia="Times New Roman"/>
          <w:color w:val="000000"/>
        </w:rPr>
        <w:t xml:space="preserve"> therapy cannot be unreasonably delayed.</w:t>
      </w:r>
    </w:p>
    <w:p w14:paraId="6FB2A64C" w14:textId="77777777" w:rsidR="007E71AF" w:rsidRPr="00F226BA" w:rsidRDefault="007E71AF" w:rsidP="004A24F1">
      <w:pPr>
        <w:spacing w:after="0"/>
        <w:jc w:val="both"/>
      </w:pPr>
    </w:p>
    <w:p w14:paraId="33A29231" w14:textId="77777777" w:rsidR="007E71AF" w:rsidRPr="00F226BA" w:rsidRDefault="007E71AF" w:rsidP="00DF355A">
      <w:pPr>
        <w:spacing w:after="0"/>
        <w:ind w:firstLine="360"/>
        <w:jc w:val="both"/>
      </w:pPr>
      <w:r w:rsidRPr="00F226BA">
        <w:t xml:space="preserve">3.8.  The prescription label of a centrally filled prescription shall display the name and address of the originating </w:t>
      </w:r>
      <w:r w:rsidR="00AA53DE" w:rsidRPr="00F226BA">
        <w:t xml:space="preserve">or delivering </w:t>
      </w:r>
      <w:r w:rsidRPr="00F226BA">
        <w:t xml:space="preserve">pharmacy and </w:t>
      </w:r>
      <w:r w:rsidR="005A0113" w:rsidRPr="00F226BA">
        <w:t xml:space="preserve">may include </w:t>
      </w:r>
      <w:r w:rsidRPr="00F226BA">
        <w:t xml:space="preserve">the name of the central fill pharmacy, as well as all other information required by </w:t>
      </w:r>
      <w:r w:rsidR="00AA5550" w:rsidRPr="00F226BA">
        <w:t>Rule § 15-1-22.</w:t>
      </w:r>
    </w:p>
    <w:p w14:paraId="7ECF40E2" w14:textId="77777777" w:rsidR="00A3797D" w:rsidRPr="00F226BA" w:rsidRDefault="00A3797D" w:rsidP="004A24F1">
      <w:pPr>
        <w:spacing w:after="0"/>
        <w:jc w:val="both"/>
      </w:pPr>
    </w:p>
    <w:p w14:paraId="6FF90B32" w14:textId="77777777" w:rsidR="00AA5550" w:rsidRPr="00F226BA" w:rsidRDefault="00AA5550" w:rsidP="00DF355A">
      <w:pPr>
        <w:spacing w:after="0"/>
        <w:ind w:firstLine="360"/>
        <w:jc w:val="both"/>
      </w:pPr>
      <w:r w:rsidRPr="00F226BA">
        <w:lastRenderedPageBreak/>
        <w:t xml:space="preserve">3.9.  Each pharmacy engaging in central prescription filling shall be jointly responsible for: </w:t>
      </w:r>
    </w:p>
    <w:p w14:paraId="402F68FC" w14:textId="77777777" w:rsidR="005D2A98" w:rsidRPr="00F226BA" w:rsidRDefault="005D2A98" w:rsidP="005D2A98">
      <w:pPr>
        <w:spacing w:after="0"/>
        <w:jc w:val="both"/>
      </w:pPr>
    </w:p>
    <w:p w14:paraId="75DB7412" w14:textId="77777777" w:rsidR="00AA5550" w:rsidRPr="00F226BA" w:rsidRDefault="005D2A98" w:rsidP="00DF355A">
      <w:pPr>
        <w:spacing w:after="0"/>
        <w:ind w:firstLine="720"/>
        <w:jc w:val="both"/>
      </w:pPr>
      <w:r w:rsidRPr="00F226BA">
        <w:t xml:space="preserve">3.9.a.  </w:t>
      </w:r>
      <w:r w:rsidR="00AA5550" w:rsidRPr="00F226BA">
        <w:t xml:space="preserve">Maintaining manual or electronic records that identify, individually for each drug order processed, the name, initials, or other unique identifier of each pharmacist, intern or pharmacy technician who took part in the central prescription filling functions performed at that pharmacy; </w:t>
      </w:r>
    </w:p>
    <w:p w14:paraId="7F00BF49" w14:textId="77777777" w:rsidR="00EB2C0F" w:rsidRPr="00F226BA" w:rsidRDefault="00EB2C0F" w:rsidP="005D2A98">
      <w:pPr>
        <w:spacing w:after="0"/>
        <w:ind w:left="720" w:firstLine="720"/>
        <w:jc w:val="both"/>
      </w:pPr>
    </w:p>
    <w:p w14:paraId="5AB75153" w14:textId="77777777" w:rsidR="00AA5550" w:rsidRPr="00F226BA" w:rsidRDefault="00EB2C0F" w:rsidP="00DF355A">
      <w:pPr>
        <w:spacing w:after="0"/>
        <w:ind w:firstLine="720"/>
        <w:jc w:val="both"/>
      </w:pPr>
      <w:r w:rsidRPr="00F226BA">
        <w:t>3.9.b.</w:t>
      </w:r>
      <w:r w:rsidR="00AA5550" w:rsidRPr="00F226BA">
        <w:t xml:space="preserve">  Maintaining manual or electronic records that identify, individually for each drug order filled or dispensed, the name, initials, or other unique identifier of each pharmacist, pharmacy intern, pharmacy technician, and pharmacy technician trainee who took part in the filling and dispensing functions performed at that pharmacy; </w:t>
      </w:r>
    </w:p>
    <w:p w14:paraId="45B7B618" w14:textId="77777777" w:rsidR="00EB2C0F" w:rsidRPr="00F226BA" w:rsidRDefault="00EB2C0F" w:rsidP="00EB2C0F">
      <w:pPr>
        <w:spacing w:after="0"/>
        <w:ind w:left="720" w:firstLine="720"/>
        <w:jc w:val="both"/>
      </w:pPr>
    </w:p>
    <w:p w14:paraId="33D18180" w14:textId="77777777" w:rsidR="00AA5550" w:rsidRPr="00F226BA" w:rsidRDefault="00EB2C0F" w:rsidP="00DF355A">
      <w:pPr>
        <w:spacing w:after="0"/>
        <w:ind w:firstLine="720"/>
        <w:jc w:val="both"/>
      </w:pPr>
      <w:r w:rsidRPr="00F226BA">
        <w:t>3.9.c.</w:t>
      </w:r>
      <w:r w:rsidR="00AA5550" w:rsidRPr="00F226BA">
        <w:t xml:space="preserve">  Maintaining a mechanism for tracking the drug order during each step of the processing and filling procedures performed at the pharmacy</w:t>
      </w:r>
      <w:r w:rsidR="005A0113" w:rsidRPr="00F226BA">
        <w:t xml:space="preserve">.  The central fill pharmacy must keep a record of the date the filled prescription was delivered to the originating </w:t>
      </w:r>
      <w:r w:rsidR="00AA53DE" w:rsidRPr="00F226BA">
        <w:t xml:space="preserve">or delivering </w:t>
      </w:r>
      <w:r w:rsidR="005A0113" w:rsidRPr="00F226BA">
        <w:t xml:space="preserve">pharmacy and the method of delivery (i.e., private, common or contract carrier).  The originating </w:t>
      </w:r>
      <w:r w:rsidR="00AA53DE" w:rsidRPr="00F226BA">
        <w:t xml:space="preserve">or delivering </w:t>
      </w:r>
      <w:r w:rsidR="005A0113" w:rsidRPr="00F226BA">
        <w:t xml:space="preserve">pharmacy must keep a record of receipt of the filled prescription, including the date of receipt, the method of delivery (i.e. private, common or contract carrier) and the name of the originating </w:t>
      </w:r>
      <w:r w:rsidR="00AA53DE" w:rsidRPr="00F226BA">
        <w:t xml:space="preserve">or delivering </w:t>
      </w:r>
      <w:r w:rsidR="005A0113" w:rsidRPr="00F226BA">
        <w:t>pharmacy employee accepting delivery</w:t>
      </w:r>
      <w:r w:rsidR="00AA5550" w:rsidRPr="00F226BA">
        <w:t xml:space="preserve">; </w:t>
      </w:r>
    </w:p>
    <w:p w14:paraId="0761C99F" w14:textId="77777777" w:rsidR="00EB2C0F" w:rsidRPr="00F226BA" w:rsidRDefault="00EB2C0F" w:rsidP="00EB2C0F">
      <w:pPr>
        <w:spacing w:after="0"/>
        <w:ind w:left="720" w:firstLine="720"/>
        <w:jc w:val="both"/>
      </w:pPr>
    </w:p>
    <w:p w14:paraId="4D807C21" w14:textId="77777777" w:rsidR="00AA5550" w:rsidRPr="00F226BA" w:rsidRDefault="00EB2C0F" w:rsidP="00DF355A">
      <w:pPr>
        <w:spacing w:after="0"/>
        <w:ind w:firstLine="720"/>
        <w:jc w:val="both"/>
      </w:pPr>
      <w:r w:rsidRPr="00F226BA">
        <w:t xml:space="preserve">3.9.d.  </w:t>
      </w:r>
      <w:r w:rsidR="00AA5550" w:rsidRPr="00F226BA">
        <w:t>Provid</w:t>
      </w:r>
      <w:r w:rsidR="007247C4" w:rsidRPr="00F226BA">
        <w:t>ing</w:t>
      </w:r>
      <w:r w:rsidR="00AA5550" w:rsidRPr="00F226BA">
        <w:t xml:space="preserve"> for adequate security to protect the confidentiality and integrity of patient information; and</w:t>
      </w:r>
    </w:p>
    <w:p w14:paraId="5526CDA3" w14:textId="77777777" w:rsidR="00EB2C0F" w:rsidRPr="00F226BA" w:rsidRDefault="00EB2C0F" w:rsidP="00EB2C0F">
      <w:pPr>
        <w:spacing w:after="0"/>
        <w:ind w:left="720" w:firstLine="720"/>
        <w:jc w:val="both"/>
      </w:pPr>
    </w:p>
    <w:p w14:paraId="4CABC346" w14:textId="77777777" w:rsidR="007247C4" w:rsidRPr="00F226BA" w:rsidRDefault="00EB2C0F" w:rsidP="00DF355A">
      <w:pPr>
        <w:spacing w:after="0"/>
        <w:ind w:firstLine="720"/>
        <w:jc w:val="both"/>
      </w:pPr>
      <w:r w:rsidRPr="00F226BA">
        <w:t xml:space="preserve">3.9.e.  </w:t>
      </w:r>
      <w:r w:rsidR="00AA5550" w:rsidRPr="00F226BA">
        <w:t>Provid</w:t>
      </w:r>
      <w:r w:rsidR="007247C4" w:rsidRPr="00F226BA">
        <w:t>ing</w:t>
      </w:r>
      <w:r w:rsidR="00AA5550" w:rsidRPr="00F226BA">
        <w:t xml:space="preserve"> for inspection of any required record or information within 72 hours of any request by the Board or its designee.  </w:t>
      </w:r>
    </w:p>
    <w:p w14:paraId="746F4532" w14:textId="77777777" w:rsidR="005A0113" w:rsidRPr="00F226BA" w:rsidRDefault="005A0113" w:rsidP="007247C4">
      <w:pPr>
        <w:spacing w:after="0"/>
        <w:ind w:left="720" w:firstLine="720"/>
        <w:jc w:val="both"/>
      </w:pPr>
    </w:p>
    <w:p w14:paraId="6BBE772A" w14:textId="77777777" w:rsidR="005A0113" w:rsidRPr="00F226BA" w:rsidRDefault="005A0113" w:rsidP="005A0113">
      <w:pPr>
        <w:spacing w:after="0"/>
        <w:jc w:val="both"/>
        <w:rPr>
          <w:b/>
        </w:rPr>
      </w:pPr>
      <w:r w:rsidRPr="00F226BA">
        <w:rPr>
          <w:b/>
        </w:rPr>
        <w:t>15-14-4.  Remote Order Entry and Remote Order Review</w:t>
      </w:r>
    </w:p>
    <w:p w14:paraId="04EE6499" w14:textId="77777777" w:rsidR="006B6097" w:rsidRPr="00F226BA" w:rsidRDefault="006B6097" w:rsidP="005A0113">
      <w:pPr>
        <w:tabs>
          <w:tab w:val="left" w:pos="360"/>
          <w:tab w:val="left" w:pos="720"/>
          <w:tab w:val="left" w:pos="1080"/>
          <w:tab w:val="left" w:pos="1440"/>
          <w:tab w:val="left" w:pos="1800"/>
        </w:tabs>
        <w:jc w:val="both"/>
        <w:rPr>
          <w:szCs w:val="24"/>
        </w:rPr>
      </w:pPr>
    </w:p>
    <w:p w14:paraId="4895E912" w14:textId="77777777" w:rsidR="005A0113" w:rsidRPr="00F226BA" w:rsidRDefault="006B6097" w:rsidP="00DF355A">
      <w:pPr>
        <w:ind w:firstLine="360"/>
        <w:jc w:val="both"/>
        <w:rPr>
          <w:szCs w:val="24"/>
        </w:rPr>
      </w:pPr>
      <w:r w:rsidRPr="00F226BA">
        <w:rPr>
          <w:szCs w:val="24"/>
        </w:rPr>
        <w:t>4.1.  R</w:t>
      </w:r>
      <w:r w:rsidR="005A0113" w:rsidRPr="00F226BA">
        <w:rPr>
          <w:szCs w:val="24"/>
        </w:rPr>
        <w:t>emote-order-entry or remote-order-review of prescription orders</w:t>
      </w:r>
      <w:r w:rsidR="00360ABD" w:rsidRPr="00F226BA">
        <w:rPr>
          <w:szCs w:val="24"/>
        </w:rPr>
        <w:t xml:space="preserve"> </w:t>
      </w:r>
      <w:r w:rsidR="00A82B41" w:rsidRPr="00F226BA">
        <w:rPr>
          <w:szCs w:val="24"/>
        </w:rPr>
        <w:t xml:space="preserve">for prescriptions received at a pharmacy registered by this state is permitted to be performed </w:t>
      </w:r>
      <w:r w:rsidR="00360ABD" w:rsidRPr="00F226BA">
        <w:rPr>
          <w:szCs w:val="24"/>
        </w:rPr>
        <w:t>by a</w:t>
      </w:r>
      <w:r w:rsidR="00A82B41" w:rsidRPr="00F226BA">
        <w:rPr>
          <w:szCs w:val="24"/>
        </w:rPr>
        <w:t xml:space="preserve">nother </w:t>
      </w:r>
      <w:r w:rsidR="00360ABD" w:rsidRPr="00F226BA">
        <w:rPr>
          <w:szCs w:val="24"/>
        </w:rPr>
        <w:t>pharmacy registered by the state</w:t>
      </w:r>
      <w:r w:rsidR="005A0113" w:rsidRPr="00F226BA">
        <w:rPr>
          <w:szCs w:val="24"/>
        </w:rPr>
        <w:t xml:space="preserve">, </w:t>
      </w:r>
      <w:r w:rsidR="000A7EB4" w:rsidRPr="00F226BA">
        <w:rPr>
          <w:szCs w:val="24"/>
        </w:rPr>
        <w:t>Provided that:</w:t>
      </w:r>
    </w:p>
    <w:p w14:paraId="3A1B26D0" w14:textId="77777777" w:rsidR="005A0113" w:rsidRPr="00F226BA" w:rsidRDefault="000A7EB4" w:rsidP="00DF355A">
      <w:pPr>
        <w:ind w:firstLine="720"/>
        <w:jc w:val="both"/>
        <w:rPr>
          <w:szCs w:val="24"/>
        </w:rPr>
      </w:pPr>
      <w:r w:rsidRPr="00F226BA">
        <w:rPr>
          <w:szCs w:val="24"/>
        </w:rPr>
        <w:t>4.1.a.</w:t>
      </w:r>
      <w:r w:rsidR="005A0113" w:rsidRPr="00F226BA">
        <w:rPr>
          <w:szCs w:val="24"/>
        </w:rPr>
        <w:t xml:space="preserve">  for purpose</w:t>
      </w:r>
      <w:r w:rsidRPr="00F226BA">
        <w:rPr>
          <w:szCs w:val="24"/>
        </w:rPr>
        <w:t>s</w:t>
      </w:r>
      <w:r w:rsidR="005A0113" w:rsidRPr="00F226BA">
        <w:rPr>
          <w:szCs w:val="24"/>
        </w:rPr>
        <w:t xml:space="preserve"> of data entry,</w:t>
      </w:r>
      <w:r w:rsidRPr="00F226BA">
        <w:rPr>
          <w:szCs w:val="24"/>
        </w:rPr>
        <w:t xml:space="preserve"> </w:t>
      </w:r>
      <w:r w:rsidR="00A82B41" w:rsidRPr="00F226BA">
        <w:rPr>
          <w:szCs w:val="24"/>
        </w:rPr>
        <w:t>the data entry</w:t>
      </w:r>
      <w:r w:rsidRPr="00F226BA">
        <w:rPr>
          <w:szCs w:val="24"/>
        </w:rPr>
        <w:t xml:space="preserve"> must be performed </w:t>
      </w:r>
      <w:r w:rsidR="005A0113" w:rsidRPr="00F226BA">
        <w:rPr>
          <w:szCs w:val="24"/>
        </w:rPr>
        <w:t xml:space="preserve">by a licensed pharmacist, </w:t>
      </w:r>
      <w:r w:rsidR="00EE4223" w:rsidRPr="00F226BA">
        <w:rPr>
          <w:szCs w:val="24"/>
        </w:rPr>
        <w:t xml:space="preserve">licensed </w:t>
      </w:r>
      <w:r w:rsidR="005A0113" w:rsidRPr="00F226BA">
        <w:rPr>
          <w:szCs w:val="24"/>
        </w:rPr>
        <w:t xml:space="preserve">pharmacy intern, or registered pharmacy technician </w:t>
      </w:r>
      <w:r w:rsidRPr="00F226BA">
        <w:rPr>
          <w:szCs w:val="24"/>
        </w:rPr>
        <w:t xml:space="preserve">or </w:t>
      </w:r>
      <w:r w:rsidR="00A82B41" w:rsidRPr="00F226BA">
        <w:rPr>
          <w:szCs w:val="24"/>
        </w:rPr>
        <w:t xml:space="preserve">pharmacy </w:t>
      </w:r>
      <w:r w:rsidRPr="00F226BA">
        <w:rPr>
          <w:szCs w:val="24"/>
        </w:rPr>
        <w:t xml:space="preserve">technician trainee </w:t>
      </w:r>
      <w:r w:rsidR="005A0113" w:rsidRPr="00F226BA">
        <w:rPr>
          <w:szCs w:val="24"/>
        </w:rPr>
        <w:t xml:space="preserve">who is located at </w:t>
      </w:r>
      <w:r w:rsidRPr="00F226BA">
        <w:rPr>
          <w:szCs w:val="24"/>
        </w:rPr>
        <w:t xml:space="preserve">the </w:t>
      </w:r>
      <w:r w:rsidR="005A0113" w:rsidRPr="00F226BA">
        <w:rPr>
          <w:szCs w:val="24"/>
        </w:rPr>
        <w:t>other pharmacy registered by the state which shares a common automated data processing system, and such system creates an audit trail of which pharmacist, pharmacy intern, or pharmacy technician</w:t>
      </w:r>
      <w:r w:rsidR="00A82B41" w:rsidRPr="00F226BA">
        <w:rPr>
          <w:szCs w:val="24"/>
        </w:rPr>
        <w:t xml:space="preserve"> or pharmacy technician trainee </w:t>
      </w:r>
      <w:r w:rsidR="005A0113" w:rsidRPr="00F226BA">
        <w:rPr>
          <w:szCs w:val="24"/>
        </w:rPr>
        <w:t xml:space="preserve">entered the data; and </w:t>
      </w:r>
    </w:p>
    <w:p w14:paraId="3EACDA25" w14:textId="77777777" w:rsidR="005A0113" w:rsidRPr="00F226BA" w:rsidRDefault="00A82B41" w:rsidP="00DF355A">
      <w:pPr>
        <w:spacing w:after="0"/>
        <w:ind w:firstLine="720"/>
        <w:jc w:val="both"/>
        <w:rPr>
          <w:b/>
        </w:rPr>
      </w:pPr>
      <w:r w:rsidRPr="00F226BA">
        <w:rPr>
          <w:szCs w:val="24"/>
        </w:rPr>
        <w:t xml:space="preserve">4.1.b. </w:t>
      </w:r>
      <w:r w:rsidR="005A0113" w:rsidRPr="00F226BA">
        <w:rPr>
          <w:szCs w:val="24"/>
        </w:rPr>
        <w:t xml:space="preserve"> for purpose of drug regimen review, </w:t>
      </w:r>
      <w:r w:rsidRPr="00F226BA">
        <w:rPr>
          <w:szCs w:val="24"/>
        </w:rPr>
        <w:t xml:space="preserve">the review must be performed by </w:t>
      </w:r>
      <w:r w:rsidR="005A0113" w:rsidRPr="00F226BA">
        <w:rPr>
          <w:szCs w:val="24"/>
        </w:rPr>
        <w:t>a licensed pharmacist or</w:t>
      </w:r>
      <w:r w:rsidR="00EE4223" w:rsidRPr="00F226BA">
        <w:rPr>
          <w:szCs w:val="24"/>
        </w:rPr>
        <w:t xml:space="preserve"> licensed</w:t>
      </w:r>
      <w:r w:rsidR="005A0113" w:rsidRPr="00F226BA">
        <w:rPr>
          <w:szCs w:val="24"/>
        </w:rPr>
        <w:t xml:space="preserve"> pharmacy intern who is located at </w:t>
      </w:r>
      <w:r w:rsidRPr="00F226BA">
        <w:rPr>
          <w:szCs w:val="24"/>
        </w:rPr>
        <w:t xml:space="preserve">the </w:t>
      </w:r>
      <w:r w:rsidR="005A0113" w:rsidRPr="00F226BA">
        <w:rPr>
          <w:szCs w:val="24"/>
        </w:rPr>
        <w:t xml:space="preserve">other pharmacy </w:t>
      </w:r>
      <w:r w:rsidR="006B6097" w:rsidRPr="00F226BA">
        <w:rPr>
          <w:szCs w:val="24"/>
        </w:rPr>
        <w:t xml:space="preserve">registered by the state </w:t>
      </w:r>
      <w:r w:rsidR="005A0113" w:rsidRPr="00F226BA">
        <w:rPr>
          <w:szCs w:val="24"/>
        </w:rPr>
        <w:t>which shares a common automated data processing system,</w:t>
      </w:r>
      <w:r w:rsidR="005A0113" w:rsidRPr="00F226BA">
        <w:t xml:space="preserve"> </w:t>
      </w:r>
      <w:r w:rsidR="005A0113" w:rsidRPr="00F226BA">
        <w:rPr>
          <w:szCs w:val="24"/>
        </w:rPr>
        <w:t>and such system creates an audit trail of which pharmacist or pharmacy intern provided the drug regimen review.</w:t>
      </w:r>
    </w:p>
    <w:p w14:paraId="08399C74" w14:textId="77777777" w:rsidR="00703D1E" w:rsidRPr="00F226BA" w:rsidRDefault="00703D1E" w:rsidP="00703D1E">
      <w:pPr>
        <w:spacing w:after="0"/>
      </w:pPr>
    </w:p>
    <w:p w14:paraId="2533CDE8" w14:textId="77777777" w:rsidR="00703D1E" w:rsidRPr="00F226BA" w:rsidRDefault="00703D1E" w:rsidP="00703D1E">
      <w:pPr>
        <w:spacing w:after="0"/>
      </w:pPr>
    </w:p>
    <w:sectPr w:rsidR="00703D1E" w:rsidRPr="00F226BA" w:rsidSect="00CA2362">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18EF" w14:textId="77777777" w:rsidR="00250374" w:rsidRDefault="00250374" w:rsidP="00CA2362">
      <w:pPr>
        <w:spacing w:after="0" w:line="240" w:lineRule="auto"/>
      </w:pPr>
      <w:r>
        <w:separator/>
      </w:r>
    </w:p>
  </w:endnote>
  <w:endnote w:type="continuationSeparator" w:id="0">
    <w:p w14:paraId="12F998C2" w14:textId="77777777" w:rsidR="00250374" w:rsidRDefault="00250374" w:rsidP="00CA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20263"/>
      <w:docPartObj>
        <w:docPartGallery w:val="Page Numbers (Bottom of Page)"/>
        <w:docPartUnique/>
      </w:docPartObj>
    </w:sdtPr>
    <w:sdtEndPr>
      <w:rPr>
        <w:noProof/>
      </w:rPr>
    </w:sdtEndPr>
    <w:sdtContent>
      <w:p w14:paraId="7D8C59FB" w14:textId="77777777" w:rsidR="00CA2362" w:rsidRDefault="00CA2362">
        <w:pPr>
          <w:pStyle w:val="Footer"/>
          <w:jc w:val="center"/>
        </w:pPr>
        <w:r>
          <w:fldChar w:fldCharType="begin"/>
        </w:r>
        <w:r>
          <w:instrText xml:space="preserve"> PAGE   \* MERGEFORMAT </w:instrText>
        </w:r>
        <w:r>
          <w:fldChar w:fldCharType="separate"/>
        </w:r>
        <w:r w:rsidR="006A489E">
          <w:rPr>
            <w:noProof/>
          </w:rPr>
          <w:t>3</w:t>
        </w:r>
        <w:r>
          <w:rPr>
            <w:noProof/>
          </w:rPr>
          <w:fldChar w:fldCharType="end"/>
        </w:r>
      </w:p>
    </w:sdtContent>
  </w:sdt>
  <w:p w14:paraId="0C64EDD2" w14:textId="77777777" w:rsidR="00CA2362" w:rsidRDefault="00CA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06DC" w14:textId="77777777" w:rsidR="00250374" w:rsidRDefault="00250374" w:rsidP="00CA2362">
      <w:pPr>
        <w:spacing w:after="0" w:line="240" w:lineRule="auto"/>
      </w:pPr>
      <w:r>
        <w:separator/>
      </w:r>
    </w:p>
  </w:footnote>
  <w:footnote w:type="continuationSeparator" w:id="0">
    <w:p w14:paraId="1990D4F1" w14:textId="77777777" w:rsidR="00250374" w:rsidRDefault="00250374" w:rsidP="00CA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ACCB" w14:textId="77777777" w:rsidR="00E57DF2" w:rsidRPr="00E57DF2" w:rsidRDefault="00E57DF2" w:rsidP="00E57DF2">
    <w:pPr>
      <w:pStyle w:val="Header"/>
      <w:jc w:val="center"/>
      <w:rPr>
        <w:b/>
      </w:rPr>
    </w:pPr>
    <w:r w:rsidRPr="00E57DF2">
      <w:rPr>
        <w:b/>
      </w:rPr>
      <w:t>15 CSR 14</w:t>
    </w:r>
  </w:p>
  <w:p w14:paraId="445BB3A6" w14:textId="77777777" w:rsidR="00E57DF2" w:rsidRDefault="00E5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62"/>
    <w:rsid w:val="00020E7F"/>
    <w:rsid w:val="000A7EB4"/>
    <w:rsid w:val="000B1988"/>
    <w:rsid w:val="00225C83"/>
    <w:rsid w:val="00250374"/>
    <w:rsid w:val="002651DE"/>
    <w:rsid w:val="002C7C53"/>
    <w:rsid w:val="0035120F"/>
    <w:rsid w:val="00360ABD"/>
    <w:rsid w:val="0048183D"/>
    <w:rsid w:val="004A24F1"/>
    <w:rsid w:val="004E6857"/>
    <w:rsid w:val="005A0113"/>
    <w:rsid w:val="005B59C5"/>
    <w:rsid w:val="005D2A98"/>
    <w:rsid w:val="006A489E"/>
    <w:rsid w:val="006B6097"/>
    <w:rsid w:val="006F419B"/>
    <w:rsid w:val="00703D1E"/>
    <w:rsid w:val="007221EE"/>
    <w:rsid w:val="007247C4"/>
    <w:rsid w:val="007D282D"/>
    <w:rsid w:val="007E44E8"/>
    <w:rsid w:val="007E71AF"/>
    <w:rsid w:val="0080331D"/>
    <w:rsid w:val="00896DFB"/>
    <w:rsid w:val="008F1413"/>
    <w:rsid w:val="008F2EB7"/>
    <w:rsid w:val="0098032A"/>
    <w:rsid w:val="00A3797D"/>
    <w:rsid w:val="00A67375"/>
    <w:rsid w:val="00A82B41"/>
    <w:rsid w:val="00AA53DE"/>
    <w:rsid w:val="00AA5550"/>
    <w:rsid w:val="00B85942"/>
    <w:rsid w:val="00B91B2A"/>
    <w:rsid w:val="00BF001B"/>
    <w:rsid w:val="00BF21BC"/>
    <w:rsid w:val="00C832A5"/>
    <w:rsid w:val="00CA2362"/>
    <w:rsid w:val="00D16CB1"/>
    <w:rsid w:val="00DE3307"/>
    <w:rsid w:val="00DF355A"/>
    <w:rsid w:val="00E36F14"/>
    <w:rsid w:val="00E57DF2"/>
    <w:rsid w:val="00E93D6F"/>
    <w:rsid w:val="00EB2C0F"/>
    <w:rsid w:val="00ED61C7"/>
    <w:rsid w:val="00EE4223"/>
    <w:rsid w:val="00F226BA"/>
    <w:rsid w:val="00F40481"/>
    <w:rsid w:val="00F51C23"/>
    <w:rsid w:val="00FA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556C"/>
  <w15:chartTrackingRefBased/>
  <w15:docId w15:val="{452A5B96-E386-4364-8C0A-EB614CB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B59C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62"/>
  </w:style>
  <w:style w:type="paragraph" w:styleId="Footer">
    <w:name w:val="footer"/>
    <w:basedOn w:val="Normal"/>
    <w:link w:val="FooterChar"/>
    <w:uiPriority w:val="99"/>
    <w:unhideWhenUsed/>
    <w:rsid w:val="00CA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62"/>
  </w:style>
  <w:style w:type="character" w:customStyle="1" w:styleId="Heading4Char">
    <w:name w:val="Heading 4 Char"/>
    <w:basedOn w:val="DefaultParagraphFont"/>
    <w:link w:val="Heading4"/>
    <w:uiPriority w:val="9"/>
    <w:semiHidden/>
    <w:rsid w:val="005B59C5"/>
    <w:rPr>
      <w:rFonts w:ascii="Calibri" w:eastAsia="Times New Roman" w:hAnsi="Calibri" w:cs="Times New Roman"/>
      <w:b/>
      <w:bCs/>
      <w:sz w:val="28"/>
      <w:szCs w:val="28"/>
    </w:rPr>
  </w:style>
  <w:style w:type="paragraph" w:styleId="NormalWeb">
    <w:name w:val="Normal (Web)"/>
    <w:basedOn w:val="Normal"/>
    <w:uiPriority w:val="99"/>
    <w:semiHidden/>
    <w:unhideWhenUsed/>
    <w:rsid w:val="005B5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Potters, David E</dc:creator>
  <cp:keywords/>
  <dc:description/>
  <cp:lastModifiedBy>Goff, Michael L</cp:lastModifiedBy>
  <cp:revision>8</cp:revision>
  <cp:lastPrinted>2017-05-26T20:49:00Z</cp:lastPrinted>
  <dcterms:created xsi:type="dcterms:W3CDTF">2017-12-18T16:33:00Z</dcterms:created>
  <dcterms:modified xsi:type="dcterms:W3CDTF">2018-04-02T14:24:00Z</dcterms:modified>
</cp:coreProperties>
</file>