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C5D" w:rsidRPr="00AB62D8" w:rsidRDefault="009C7C5D" w:rsidP="00AB62D8">
      <w:pPr>
        <w:spacing w:line="240" w:lineRule="auto"/>
        <w:jc w:val="center"/>
        <w:rPr>
          <w:rFonts w:ascii="Courier New" w:hAnsi="Courier New" w:cs="Courier New"/>
          <w:b/>
          <w:sz w:val="24"/>
          <w:szCs w:val="24"/>
        </w:rPr>
      </w:pPr>
      <w:r w:rsidRPr="00AB62D8">
        <w:rPr>
          <w:rFonts w:ascii="Courier New" w:hAnsi="Courier New" w:cs="Courier New"/>
          <w:b/>
          <w:sz w:val="24"/>
          <w:szCs w:val="24"/>
        </w:rPr>
        <w:t>TITLE 86</w:t>
      </w:r>
    </w:p>
    <w:p w:rsidR="009C7C5D" w:rsidRPr="00AB62D8" w:rsidRDefault="009C7C5D" w:rsidP="00AB62D8">
      <w:pPr>
        <w:spacing w:line="240" w:lineRule="auto"/>
        <w:jc w:val="center"/>
        <w:rPr>
          <w:rFonts w:ascii="Courier New" w:hAnsi="Courier New" w:cs="Courier New"/>
          <w:b/>
          <w:sz w:val="24"/>
          <w:szCs w:val="24"/>
        </w:rPr>
      </w:pPr>
      <w:r w:rsidRPr="00AB62D8">
        <w:rPr>
          <w:rFonts w:ascii="Courier New" w:hAnsi="Courier New" w:cs="Courier New"/>
          <w:b/>
          <w:sz w:val="24"/>
          <w:szCs w:val="24"/>
        </w:rPr>
        <w:t>LEGISLATIVE RULE</w:t>
      </w:r>
    </w:p>
    <w:p w:rsidR="009C7C5D" w:rsidRPr="00AB62D8" w:rsidRDefault="009C7C5D" w:rsidP="00AB62D8">
      <w:pPr>
        <w:spacing w:line="240" w:lineRule="auto"/>
        <w:jc w:val="center"/>
        <w:rPr>
          <w:rFonts w:ascii="Courier New" w:hAnsi="Courier New" w:cs="Courier New"/>
          <w:b/>
          <w:sz w:val="24"/>
          <w:szCs w:val="24"/>
          <w:u w:val="single"/>
        </w:rPr>
      </w:pPr>
      <w:r w:rsidRPr="00AB62D8">
        <w:rPr>
          <w:rFonts w:ascii="Courier New" w:hAnsi="Courier New" w:cs="Courier New"/>
          <w:b/>
          <w:sz w:val="24"/>
          <w:szCs w:val="24"/>
        </w:rPr>
        <w:t xml:space="preserve">WEST VIRGINIA </w:t>
      </w:r>
      <w:r w:rsidRPr="00AB62D8">
        <w:rPr>
          <w:rFonts w:ascii="Courier New" w:hAnsi="Courier New" w:cs="Courier New"/>
          <w:b/>
          <w:strike/>
          <w:sz w:val="24"/>
          <w:szCs w:val="24"/>
        </w:rPr>
        <w:t>DIVISION OF VETERANS AFFAIRS</w:t>
      </w:r>
      <w:r w:rsidRPr="00AB62D8">
        <w:rPr>
          <w:rFonts w:ascii="Courier New" w:hAnsi="Courier New" w:cs="Courier New"/>
          <w:b/>
          <w:sz w:val="24"/>
          <w:szCs w:val="24"/>
        </w:rPr>
        <w:t xml:space="preserve"> </w:t>
      </w:r>
      <w:r w:rsidRPr="00AB62D8">
        <w:rPr>
          <w:rFonts w:ascii="Courier New" w:hAnsi="Courier New" w:cs="Courier New"/>
          <w:b/>
          <w:sz w:val="24"/>
          <w:szCs w:val="24"/>
          <w:u w:val="single"/>
        </w:rPr>
        <w:t>DEPARTMENT OF VETERANS ASSISTANCE</w:t>
      </w:r>
    </w:p>
    <w:p w:rsidR="009C7C5D" w:rsidRPr="00AB62D8" w:rsidRDefault="009C7C5D" w:rsidP="00AB62D8">
      <w:pPr>
        <w:spacing w:line="240" w:lineRule="auto"/>
        <w:jc w:val="center"/>
        <w:rPr>
          <w:rFonts w:ascii="Courier New" w:hAnsi="Courier New" w:cs="Courier New"/>
          <w:b/>
          <w:sz w:val="24"/>
          <w:szCs w:val="24"/>
        </w:rPr>
      </w:pPr>
      <w:r w:rsidRPr="00AB62D8">
        <w:rPr>
          <w:rFonts w:ascii="Courier New" w:hAnsi="Courier New" w:cs="Courier New"/>
          <w:b/>
          <w:sz w:val="24"/>
          <w:szCs w:val="24"/>
        </w:rPr>
        <w:t>SERIES 4</w:t>
      </w:r>
      <w:bookmarkStart w:id="0" w:name="_GoBack"/>
      <w:bookmarkEnd w:id="0"/>
    </w:p>
    <w:p w:rsidR="009C7C5D" w:rsidRPr="00AB62D8" w:rsidRDefault="009C7C5D" w:rsidP="00AB62D8">
      <w:pPr>
        <w:spacing w:line="240" w:lineRule="auto"/>
        <w:jc w:val="center"/>
        <w:rPr>
          <w:rFonts w:ascii="Courier New" w:hAnsi="Courier New" w:cs="Courier New"/>
          <w:b/>
          <w:sz w:val="24"/>
          <w:szCs w:val="24"/>
        </w:rPr>
      </w:pPr>
      <w:r w:rsidRPr="00AB62D8">
        <w:rPr>
          <w:rFonts w:ascii="Courier New" w:hAnsi="Courier New" w:cs="Courier New"/>
          <w:b/>
          <w:sz w:val="24"/>
          <w:szCs w:val="24"/>
        </w:rPr>
        <w:t>VA HEADSTONES OR MARKERS</w:t>
      </w:r>
    </w:p>
    <w:p w:rsidR="009C7C5D" w:rsidRPr="00DC2BFD" w:rsidRDefault="009C7C5D" w:rsidP="009C7C5D">
      <w:pPr>
        <w:rPr>
          <w:rFonts w:ascii="Courier New" w:hAnsi="Courier New" w:cs="Courier New"/>
          <w:b/>
        </w:rPr>
      </w:pPr>
      <w:r w:rsidRPr="00DC2BFD">
        <w:rPr>
          <w:rFonts w:ascii="Courier New" w:hAnsi="Courier New" w:cs="Courier New"/>
          <w:b/>
        </w:rPr>
        <w:t xml:space="preserve">§86-4-1.  </w:t>
      </w:r>
      <w:proofErr w:type="gramStart"/>
      <w:r w:rsidRPr="00DC2BFD">
        <w:rPr>
          <w:rFonts w:ascii="Courier New" w:hAnsi="Courier New" w:cs="Courier New"/>
          <w:b/>
        </w:rPr>
        <w:t>General.</w:t>
      </w:r>
      <w:proofErr w:type="gramEnd"/>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1.1</w:t>
      </w:r>
      <w:proofErr w:type="gramStart"/>
      <w:r w:rsidRPr="00DC2BFD">
        <w:rPr>
          <w:rFonts w:ascii="Courier New" w:hAnsi="Courier New" w:cs="Courier New"/>
        </w:rPr>
        <w:t>.  Scope</w:t>
      </w:r>
      <w:proofErr w:type="gramEnd"/>
      <w:r w:rsidRPr="00DC2BFD">
        <w:rPr>
          <w:rFonts w:ascii="Courier New" w:hAnsi="Courier New" w:cs="Courier New"/>
        </w:rPr>
        <w:t xml:space="preserve">.  </w:t>
      </w:r>
      <w:proofErr w:type="gramStart"/>
      <w:r w:rsidRPr="00DC2BFD">
        <w:rPr>
          <w:rFonts w:ascii="Courier New" w:hAnsi="Courier New" w:cs="Courier New"/>
        </w:rPr>
        <w:t>--  To</w:t>
      </w:r>
      <w:proofErr w:type="gramEnd"/>
      <w:r w:rsidRPr="00DC2BFD">
        <w:rPr>
          <w:rFonts w:ascii="Courier New" w:hAnsi="Courier New" w:cs="Courier New"/>
        </w:rPr>
        <w:t xml:space="preserve"> establish guidelines for the administration of funds and payment for veteran headstones or  markers.</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1.2</w:t>
      </w:r>
      <w:proofErr w:type="gramStart"/>
      <w:r w:rsidRPr="00DC2BFD">
        <w:rPr>
          <w:rFonts w:ascii="Courier New" w:hAnsi="Courier New" w:cs="Courier New"/>
        </w:rPr>
        <w:t>.  Authority</w:t>
      </w:r>
      <w:proofErr w:type="gramEnd"/>
      <w:r w:rsidRPr="00DC2BFD">
        <w:rPr>
          <w:rFonts w:ascii="Courier New" w:hAnsi="Courier New" w:cs="Courier New"/>
        </w:rPr>
        <w:t xml:space="preserve">.  </w:t>
      </w:r>
      <w:proofErr w:type="gramStart"/>
      <w:r w:rsidRPr="00DC2BFD">
        <w:rPr>
          <w:rFonts w:ascii="Courier New" w:hAnsi="Courier New" w:cs="Courier New"/>
        </w:rPr>
        <w:t>--  W</w:t>
      </w:r>
      <w:proofErr w:type="gramEnd"/>
      <w:r w:rsidRPr="00DC2BFD">
        <w:rPr>
          <w:rFonts w:ascii="Courier New" w:hAnsi="Courier New" w:cs="Courier New"/>
        </w:rPr>
        <w:t>. Va. Code §29-22A-10.</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1.3</w:t>
      </w:r>
      <w:proofErr w:type="gramStart"/>
      <w:r w:rsidRPr="00DC2BFD">
        <w:rPr>
          <w:rFonts w:ascii="Courier New" w:hAnsi="Courier New" w:cs="Courier New"/>
        </w:rPr>
        <w:t>.  Filing</w:t>
      </w:r>
      <w:proofErr w:type="gramEnd"/>
      <w:r w:rsidRPr="00DC2BFD">
        <w:rPr>
          <w:rFonts w:ascii="Courier New" w:hAnsi="Courier New" w:cs="Courier New"/>
        </w:rPr>
        <w:t xml:space="preserve"> Date.  </w:t>
      </w:r>
      <w:proofErr w:type="gramStart"/>
      <w:r w:rsidRPr="00DC2BFD">
        <w:rPr>
          <w:rFonts w:ascii="Courier New" w:hAnsi="Courier New" w:cs="Courier New"/>
        </w:rPr>
        <w:t>--  April</w:t>
      </w:r>
      <w:proofErr w:type="gramEnd"/>
      <w:r w:rsidRPr="00DC2BFD">
        <w:rPr>
          <w:rFonts w:ascii="Courier New" w:hAnsi="Courier New" w:cs="Courier New"/>
        </w:rPr>
        <w:t xml:space="preserve"> 27, 2005.</w:t>
      </w:r>
    </w:p>
    <w:p w:rsidR="009C7C5D" w:rsidRPr="00DC2BFD" w:rsidRDefault="009C7C5D" w:rsidP="009C7C5D">
      <w:pPr>
        <w:spacing w:line="240" w:lineRule="auto"/>
        <w:rPr>
          <w:rFonts w:ascii="Courier New" w:hAnsi="Courier New" w:cs="Courier New"/>
        </w:rPr>
      </w:pPr>
      <w:r w:rsidRPr="00DC2BFD">
        <w:rPr>
          <w:rFonts w:ascii="Courier New" w:hAnsi="Courier New" w:cs="Courier New"/>
        </w:rPr>
        <w:tab/>
        <w:t>1.4</w:t>
      </w:r>
      <w:proofErr w:type="gramStart"/>
      <w:r w:rsidRPr="00DC2BFD">
        <w:rPr>
          <w:rFonts w:ascii="Courier New" w:hAnsi="Courier New" w:cs="Courier New"/>
        </w:rPr>
        <w:t>.  Effective</w:t>
      </w:r>
      <w:proofErr w:type="gramEnd"/>
      <w:r w:rsidRPr="00DC2BFD">
        <w:rPr>
          <w:rFonts w:ascii="Courier New" w:hAnsi="Courier New" w:cs="Courier New"/>
        </w:rPr>
        <w:t xml:space="preserve"> Date.  </w:t>
      </w:r>
      <w:proofErr w:type="gramStart"/>
      <w:r w:rsidRPr="00DC2BFD">
        <w:rPr>
          <w:rFonts w:ascii="Courier New" w:hAnsi="Courier New" w:cs="Courier New"/>
        </w:rPr>
        <w:t>--  April</w:t>
      </w:r>
      <w:proofErr w:type="gramEnd"/>
      <w:r w:rsidRPr="00DC2BFD">
        <w:rPr>
          <w:rFonts w:ascii="Courier New" w:hAnsi="Courier New" w:cs="Courier New"/>
        </w:rPr>
        <w:t xml:space="preserve"> 28, 2005.</w:t>
      </w:r>
    </w:p>
    <w:p w:rsidR="009C7C5D" w:rsidRPr="00DC2BFD" w:rsidRDefault="009C7C5D" w:rsidP="009C7C5D">
      <w:pPr>
        <w:spacing w:line="240" w:lineRule="auto"/>
        <w:rPr>
          <w:rFonts w:ascii="Courier New" w:hAnsi="Courier New" w:cs="Courier New"/>
        </w:rPr>
      </w:pPr>
      <w:r w:rsidRPr="00DC2BFD">
        <w:rPr>
          <w:rFonts w:ascii="Courier New" w:hAnsi="Courier New" w:cs="Courier New"/>
          <w:b/>
        </w:rPr>
        <w:t xml:space="preserve">§86-4-2.  </w:t>
      </w:r>
      <w:proofErr w:type="gramStart"/>
      <w:r w:rsidRPr="00DC2BFD">
        <w:rPr>
          <w:rFonts w:ascii="Courier New" w:hAnsi="Courier New" w:cs="Courier New"/>
          <w:b/>
        </w:rPr>
        <w:t>Definitions</w:t>
      </w:r>
      <w:r w:rsidRPr="00DC2BFD">
        <w:rPr>
          <w:rFonts w:ascii="Courier New" w:hAnsi="Courier New" w:cs="Courier New"/>
        </w:rPr>
        <w:t>.</w:t>
      </w:r>
      <w:proofErr w:type="gramEnd"/>
    </w:p>
    <w:p w:rsidR="009C7C5D" w:rsidRPr="00DC2BFD" w:rsidRDefault="009C7C5D" w:rsidP="00DC2BFD">
      <w:pPr>
        <w:spacing w:line="240" w:lineRule="auto"/>
        <w:jc w:val="both"/>
        <w:rPr>
          <w:rFonts w:ascii="Courier New" w:hAnsi="Courier New" w:cs="Courier New"/>
        </w:rPr>
      </w:pPr>
      <w:r>
        <w:tab/>
      </w:r>
      <w:r w:rsidRPr="00DC2BFD">
        <w:rPr>
          <w:rFonts w:ascii="Courier New" w:hAnsi="Courier New" w:cs="Courier New"/>
        </w:rPr>
        <w:t>2.1</w:t>
      </w:r>
      <w:proofErr w:type="gramStart"/>
      <w:r w:rsidRPr="00DC2BFD">
        <w:rPr>
          <w:rFonts w:ascii="Courier New" w:hAnsi="Courier New" w:cs="Courier New"/>
        </w:rPr>
        <w:t>.  "</w:t>
      </w:r>
      <w:proofErr w:type="gramEnd"/>
      <w:r w:rsidRPr="00DC2BFD">
        <w:rPr>
          <w:rFonts w:ascii="Courier New" w:hAnsi="Courier New" w:cs="Courier New"/>
        </w:rPr>
        <w:t xml:space="preserve">Agency Application Form" means form prepared by the </w:t>
      </w:r>
      <w:r w:rsidRPr="00DC2BFD">
        <w:rPr>
          <w:rFonts w:ascii="Courier New" w:hAnsi="Courier New" w:cs="Courier New"/>
          <w:strike/>
        </w:rPr>
        <w:t>WV Division of Veterans Affairs</w:t>
      </w:r>
      <w:r w:rsidRPr="00DC2BFD">
        <w:rPr>
          <w:rFonts w:ascii="Courier New" w:hAnsi="Courier New" w:cs="Courier New"/>
        </w:rPr>
        <w:t xml:space="preserve"> </w:t>
      </w:r>
      <w:r w:rsidRPr="00DC2BFD">
        <w:rPr>
          <w:rFonts w:ascii="Courier New" w:hAnsi="Courier New" w:cs="Courier New"/>
          <w:u w:val="single"/>
        </w:rPr>
        <w:t>West Virginia Department of Veterans Assistance</w:t>
      </w:r>
      <w:r w:rsidRPr="00DC2BFD">
        <w:rPr>
          <w:rFonts w:ascii="Courier New" w:hAnsi="Courier New" w:cs="Courier New"/>
        </w:rPr>
        <w:t xml:space="preserve"> for use in determining eligibility for said funds.</w:t>
      </w:r>
    </w:p>
    <w:p w:rsidR="009C7C5D" w:rsidRPr="00DC2BFD" w:rsidRDefault="009C7C5D" w:rsidP="00DC2BFD">
      <w:pPr>
        <w:spacing w:line="240" w:lineRule="auto"/>
        <w:jc w:val="both"/>
        <w:rPr>
          <w:rFonts w:ascii="Courier New" w:hAnsi="Courier New" w:cs="Courier New"/>
        </w:rPr>
      </w:pPr>
      <w:r w:rsidRPr="00DC2BFD">
        <w:rPr>
          <w:rFonts w:ascii="Courier New" w:hAnsi="Courier New" w:cs="Courier New"/>
        </w:rPr>
        <w:tab/>
        <w:t>2.2</w:t>
      </w:r>
      <w:proofErr w:type="gramStart"/>
      <w:r w:rsidRPr="00DC2BFD">
        <w:rPr>
          <w:rFonts w:ascii="Courier New" w:hAnsi="Courier New" w:cs="Courier New"/>
        </w:rPr>
        <w:t>.  "</w:t>
      </w:r>
      <w:proofErr w:type="gramEnd"/>
      <w:r w:rsidRPr="00DC2BFD">
        <w:rPr>
          <w:rFonts w:ascii="Courier New" w:hAnsi="Courier New" w:cs="Courier New"/>
        </w:rPr>
        <w:t>Applicant" means a person who submits an application for financial assistance in setting of US Department of Veterans Affairs grave marker.</w:t>
      </w:r>
    </w:p>
    <w:p w:rsidR="009C7C5D" w:rsidRPr="00DC2BFD" w:rsidRDefault="009C7C5D" w:rsidP="00DC2BFD">
      <w:pPr>
        <w:spacing w:line="240" w:lineRule="auto"/>
        <w:jc w:val="both"/>
        <w:rPr>
          <w:rFonts w:ascii="Courier New" w:hAnsi="Courier New" w:cs="Courier New"/>
        </w:rPr>
      </w:pPr>
      <w:r w:rsidRPr="00DC2BFD">
        <w:rPr>
          <w:rFonts w:ascii="Courier New" w:hAnsi="Courier New" w:cs="Courier New"/>
        </w:rPr>
        <w:tab/>
        <w:t>2.3</w:t>
      </w:r>
      <w:proofErr w:type="gramStart"/>
      <w:r w:rsidRPr="00DC2BFD">
        <w:rPr>
          <w:rFonts w:ascii="Courier New" w:hAnsi="Courier New" w:cs="Courier New"/>
        </w:rPr>
        <w:t>.  "</w:t>
      </w:r>
      <w:proofErr w:type="gramEnd"/>
      <w:r w:rsidRPr="00DC2BFD">
        <w:rPr>
          <w:rFonts w:ascii="Courier New" w:hAnsi="Courier New" w:cs="Courier New"/>
        </w:rPr>
        <w:t>Designated Agency" means an agency, department, division or office of state or local government, or a program supported by state funds, which is designated to provide financial assistance.</w:t>
      </w:r>
    </w:p>
    <w:p w:rsidR="009C7C5D" w:rsidRPr="00DC2BFD" w:rsidRDefault="009C7C5D" w:rsidP="00DC2BFD">
      <w:pPr>
        <w:jc w:val="both"/>
        <w:rPr>
          <w:rFonts w:ascii="Courier New" w:hAnsi="Courier New" w:cs="Courier New"/>
        </w:rPr>
      </w:pPr>
      <w:r w:rsidRPr="00DC2BFD">
        <w:rPr>
          <w:rFonts w:ascii="Courier New" w:hAnsi="Courier New" w:cs="Courier New"/>
        </w:rPr>
        <w:tab/>
        <w:t>2.4</w:t>
      </w:r>
      <w:proofErr w:type="gramStart"/>
      <w:r w:rsidRPr="00DC2BFD">
        <w:rPr>
          <w:rFonts w:ascii="Courier New" w:hAnsi="Courier New" w:cs="Courier New"/>
        </w:rPr>
        <w:t>.  "</w:t>
      </w:r>
      <w:proofErr w:type="gramEnd"/>
      <w:r w:rsidRPr="00DC2BFD">
        <w:rPr>
          <w:rFonts w:ascii="Courier New" w:hAnsi="Courier New" w:cs="Courier New"/>
        </w:rPr>
        <w:t>Indigent Widow/Next of Kin" means survivor responsible for setting US Department of Veterans Affairs furnished headstone or marker and whose income is within the US federal poverty</w:t>
      </w:r>
      <w:r>
        <w:t xml:space="preserve"> </w:t>
      </w:r>
      <w:r w:rsidRPr="00DC2BFD">
        <w:rPr>
          <w:rFonts w:ascii="Courier New" w:hAnsi="Courier New" w:cs="Courier New"/>
        </w:rPr>
        <w:t>levels.</w:t>
      </w:r>
    </w:p>
    <w:p w:rsidR="00B633B7" w:rsidRPr="00DC2BFD" w:rsidRDefault="009C7C5D" w:rsidP="00DC2BFD">
      <w:pPr>
        <w:jc w:val="both"/>
        <w:rPr>
          <w:rFonts w:ascii="Courier New" w:hAnsi="Courier New" w:cs="Courier New"/>
        </w:rPr>
      </w:pPr>
      <w:r w:rsidRPr="00DC2BFD">
        <w:rPr>
          <w:rFonts w:ascii="Courier New" w:hAnsi="Courier New" w:cs="Courier New"/>
        </w:rPr>
        <w:tab/>
        <w:t>2.5</w:t>
      </w:r>
      <w:proofErr w:type="gramStart"/>
      <w:r w:rsidRPr="00DC2BFD">
        <w:rPr>
          <w:rFonts w:ascii="Courier New" w:hAnsi="Courier New" w:cs="Courier New"/>
        </w:rPr>
        <w:t>.  “</w:t>
      </w:r>
      <w:proofErr w:type="gramEnd"/>
      <w:r w:rsidRPr="00DC2BFD">
        <w:rPr>
          <w:rFonts w:ascii="Courier New" w:hAnsi="Courier New" w:cs="Courier New"/>
        </w:rPr>
        <w:t>Means Test and Geographic-based Means Test Threshold” means the threshold</w:t>
      </w:r>
    </w:p>
    <w:p w:rsidR="00DC2BFD" w:rsidRPr="00DC2BFD" w:rsidRDefault="00DC2BFD" w:rsidP="00DC2BFD">
      <w:pPr>
        <w:jc w:val="both"/>
        <w:rPr>
          <w:rFonts w:ascii="Courier New" w:hAnsi="Courier New" w:cs="Courier New"/>
        </w:rPr>
      </w:pPr>
      <w:r w:rsidRPr="00DC2BFD">
        <w:rPr>
          <w:rFonts w:ascii="Courier New" w:hAnsi="Courier New" w:cs="Courier New"/>
        </w:rPr>
        <w:tab/>
        <w:t>2.5</w:t>
      </w:r>
      <w:proofErr w:type="gramStart"/>
      <w:r w:rsidRPr="00DC2BFD">
        <w:rPr>
          <w:rFonts w:ascii="Courier New" w:hAnsi="Courier New" w:cs="Courier New"/>
        </w:rPr>
        <w:t>.  “</w:t>
      </w:r>
      <w:proofErr w:type="gramEnd"/>
      <w:r w:rsidRPr="00DC2BFD">
        <w:rPr>
          <w:rFonts w:ascii="Courier New" w:hAnsi="Courier New" w:cs="Courier New"/>
        </w:rPr>
        <w:t>Means Test and Geographic-based Means Test Threshold” means the threshold</w:t>
      </w:r>
    </w:p>
    <w:p w:rsidR="00DC2BFD" w:rsidRPr="00DC2BFD" w:rsidRDefault="00DC2BFD" w:rsidP="00DC2BFD">
      <w:pPr>
        <w:spacing w:line="240" w:lineRule="auto"/>
        <w:jc w:val="both"/>
        <w:rPr>
          <w:rFonts w:ascii="Courier New" w:hAnsi="Courier New" w:cs="Courier New"/>
          <w:b/>
        </w:rPr>
      </w:pPr>
      <w:r w:rsidRPr="00DC2BFD">
        <w:rPr>
          <w:rFonts w:ascii="Courier New" w:hAnsi="Courier New" w:cs="Courier New"/>
          <w:b/>
        </w:rPr>
        <w:t>SERIES 4</w:t>
      </w:r>
    </w:p>
    <w:p w:rsidR="00DC2BFD" w:rsidRPr="00DC2BFD" w:rsidRDefault="00DC2BFD" w:rsidP="00DC2BFD">
      <w:pPr>
        <w:spacing w:line="240" w:lineRule="auto"/>
        <w:jc w:val="both"/>
        <w:rPr>
          <w:rFonts w:ascii="Courier New" w:hAnsi="Courier New" w:cs="Courier New"/>
          <w:b/>
        </w:rPr>
      </w:pPr>
      <w:r w:rsidRPr="00DC2BFD">
        <w:rPr>
          <w:rFonts w:ascii="Courier New" w:hAnsi="Courier New" w:cs="Courier New"/>
          <w:b/>
        </w:rPr>
        <w:t>VA HEADSTONES OR MARKERS</w:t>
      </w:r>
    </w:p>
    <w:p w:rsidR="00DC2BFD" w:rsidRPr="00DC2BFD" w:rsidRDefault="00DC2BFD" w:rsidP="00DC2BFD">
      <w:pPr>
        <w:jc w:val="both"/>
        <w:rPr>
          <w:rFonts w:ascii="Courier New" w:hAnsi="Courier New" w:cs="Courier New"/>
        </w:rPr>
      </w:pPr>
      <w:r w:rsidRPr="00DC2BFD">
        <w:rPr>
          <w:rFonts w:ascii="Courier New" w:hAnsi="Courier New" w:cs="Courier New"/>
        </w:rPr>
        <w:tab/>
        <w:t>4.3</w:t>
      </w:r>
      <w:proofErr w:type="gramStart"/>
      <w:r w:rsidRPr="00DC2BFD">
        <w:rPr>
          <w:rFonts w:ascii="Courier New" w:hAnsi="Courier New" w:cs="Courier New"/>
        </w:rPr>
        <w:t>.  The</w:t>
      </w:r>
      <w:proofErr w:type="gramEnd"/>
      <w:r w:rsidRPr="00DC2BFD">
        <w:rPr>
          <w:rFonts w:ascii="Courier New" w:hAnsi="Courier New" w:cs="Courier New"/>
        </w:rPr>
        <w:t xml:space="preserve"> award will pay the cost of the installation of the federal veterans’ grave marker for an eligible veteran.</w:t>
      </w:r>
    </w:p>
    <w:p w:rsidR="00DC2BFD" w:rsidRPr="00DC2BFD" w:rsidRDefault="00DC2BFD" w:rsidP="00DC2BFD">
      <w:pPr>
        <w:jc w:val="both"/>
        <w:rPr>
          <w:rFonts w:ascii="Courier New" w:hAnsi="Courier New" w:cs="Courier New"/>
        </w:rPr>
      </w:pPr>
      <w:r>
        <w:lastRenderedPageBreak/>
        <w:tab/>
      </w:r>
      <w:r w:rsidRPr="00DC2BFD">
        <w:rPr>
          <w:rFonts w:ascii="Courier New" w:hAnsi="Courier New" w:cs="Courier New"/>
        </w:rPr>
        <w:t>4.4.  The application shall contain the following information: name of veteran; serial number; date of birth; date of death; enlistment and discharge dates; branch of service and rank; character of discharge; cemetery (name, address, county); grave number (lot, block, section); nearest relative and</w:t>
      </w:r>
      <w:r>
        <w:t xml:space="preserve"> </w:t>
      </w:r>
      <w:r w:rsidRPr="00DC2BFD">
        <w:rPr>
          <w:rFonts w:ascii="Courier New" w:hAnsi="Courier New" w:cs="Courier New"/>
        </w:rPr>
        <w:t>relative’s address; designation of type of headstone, claimant’s name, address, social security number; applicant’s monthly income information.</w:t>
      </w:r>
    </w:p>
    <w:p w:rsidR="00DC2BFD" w:rsidRPr="00DC2BFD" w:rsidRDefault="00DC2BFD" w:rsidP="00DC2BFD">
      <w:pPr>
        <w:jc w:val="both"/>
        <w:rPr>
          <w:rFonts w:ascii="Courier New" w:hAnsi="Courier New" w:cs="Courier New"/>
        </w:rPr>
      </w:pPr>
      <w:r w:rsidRPr="00DC2BFD">
        <w:rPr>
          <w:rFonts w:ascii="Courier New" w:hAnsi="Courier New" w:cs="Courier New"/>
        </w:rPr>
        <w:tab/>
        <w:t>4.5</w:t>
      </w:r>
      <w:proofErr w:type="gramStart"/>
      <w:r w:rsidRPr="00DC2BFD">
        <w:rPr>
          <w:rFonts w:ascii="Courier New" w:hAnsi="Courier New" w:cs="Courier New"/>
        </w:rPr>
        <w:t>.  The</w:t>
      </w:r>
      <w:proofErr w:type="gramEnd"/>
      <w:r w:rsidRPr="00DC2BFD">
        <w:rPr>
          <w:rFonts w:ascii="Courier New" w:hAnsi="Courier New" w:cs="Courier New"/>
        </w:rPr>
        <w:t xml:space="preserve"> </w:t>
      </w:r>
      <w:r w:rsidRPr="00DC2BFD">
        <w:rPr>
          <w:rFonts w:ascii="Courier New" w:hAnsi="Courier New" w:cs="Courier New"/>
          <w:strike/>
        </w:rPr>
        <w:t>director</w:t>
      </w:r>
      <w:r w:rsidRPr="00DC2BFD">
        <w:rPr>
          <w:rFonts w:ascii="Courier New" w:hAnsi="Courier New" w:cs="Courier New"/>
        </w:rPr>
        <w:t xml:space="preserve"> </w:t>
      </w:r>
      <w:r w:rsidRPr="00DC2BFD">
        <w:rPr>
          <w:rFonts w:ascii="Courier New" w:hAnsi="Courier New" w:cs="Courier New"/>
          <w:u w:val="single"/>
        </w:rPr>
        <w:t>Secretary</w:t>
      </w:r>
      <w:r w:rsidRPr="00DC2BFD">
        <w:rPr>
          <w:rFonts w:ascii="Courier New" w:hAnsi="Courier New" w:cs="Courier New"/>
        </w:rPr>
        <w:t xml:space="preserve"> shall within ninety (90) days of receipt of a completed application, notify the applicant of the status of the application and the eligibility of the deceased veteran for an award from the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w:t>
      </w:r>
    </w:p>
    <w:p w:rsidR="00DC2BFD" w:rsidRPr="00DC2BFD" w:rsidRDefault="00DC2BFD" w:rsidP="00DC2BFD">
      <w:pPr>
        <w:jc w:val="both"/>
        <w:rPr>
          <w:rFonts w:ascii="Courier New" w:hAnsi="Courier New" w:cs="Courier New"/>
        </w:rPr>
      </w:pPr>
      <w:r w:rsidRPr="00DC2BFD">
        <w:rPr>
          <w:rFonts w:ascii="Courier New" w:hAnsi="Courier New" w:cs="Courier New"/>
          <w:b/>
        </w:rPr>
        <w:t>§86-4-5 Eligibility</w:t>
      </w:r>
      <w:r w:rsidRPr="00DC2BFD">
        <w:rPr>
          <w:rFonts w:ascii="Courier New" w:hAnsi="Courier New" w:cs="Courier New"/>
        </w:rPr>
        <w:t>.</w:t>
      </w:r>
    </w:p>
    <w:p w:rsidR="00DC2BFD" w:rsidRPr="00DC2BFD" w:rsidRDefault="00DC2BFD" w:rsidP="00DC2BFD">
      <w:pPr>
        <w:jc w:val="both"/>
        <w:rPr>
          <w:rFonts w:ascii="Courier New" w:hAnsi="Courier New" w:cs="Courier New"/>
        </w:rPr>
      </w:pPr>
      <w:r w:rsidRPr="00DC2BFD">
        <w:rPr>
          <w:rFonts w:ascii="Courier New" w:hAnsi="Courier New" w:cs="Courier New"/>
        </w:rPr>
        <w:tab/>
        <w:t>5.1</w:t>
      </w:r>
      <w:proofErr w:type="gramStart"/>
      <w:r w:rsidRPr="00DC2BFD">
        <w:rPr>
          <w:rFonts w:ascii="Courier New" w:hAnsi="Courier New" w:cs="Courier New"/>
        </w:rPr>
        <w:t>.  The</w:t>
      </w:r>
      <w:proofErr w:type="gramEnd"/>
      <w:r w:rsidRPr="00DC2BFD">
        <w:rPr>
          <w:rFonts w:ascii="Courier New" w:hAnsi="Courier New" w:cs="Courier New"/>
        </w:rPr>
        <w:t xml:space="preserve"> eligibility of a deceased veteran to receive a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 award shall be based on the following elements:</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5.1.1</w:t>
      </w:r>
      <w:proofErr w:type="gramStart"/>
      <w:r w:rsidRPr="00DC2BFD">
        <w:rPr>
          <w:rFonts w:ascii="Courier New" w:hAnsi="Courier New" w:cs="Courier New"/>
        </w:rPr>
        <w:t>.  Period</w:t>
      </w:r>
      <w:proofErr w:type="gramEnd"/>
      <w:r w:rsidRPr="00DC2BFD">
        <w:rPr>
          <w:rFonts w:ascii="Courier New" w:hAnsi="Courier New" w:cs="Courier New"/>
        </w:rPr>
        <w:t xml:space="preserve"> of time the deceased veteran has been buried without having a federal grave marker in place,</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5.1.2.  Availability of other financial resources for payment of the setting of the federal grave marker, which shall be determined by the Means Test and Geographic-based Means Test Threshold for the calendar year in which the application is made, and</w:t>
      </w:r>
    </w:p>
    <w:p w:rsidR="00DC2BFD" w:rsidRPr="00DC2BFD" w:rsidRDefault="00DC2BFD" w:rsidP="00DC2BFD">
      <w:pPr>
        <w:jc w:val="both"/>
        <w:rPr>
          <w:rFonts w:ascii="Courier New" w:hAnsi="Courier New" w:cs="Courier New"/>
        </w:rPr>
      </w:pPr>
      <w:r w:rsidRPr="00DC2BFD">
        <w:rPr>
          <w:rFonts w:ascii="Courier New" w:hAnsi="Courier New" w:cs="Courier New"/>
        </w:rPr>
        <w:tab/>
      </w:r>
      <w:r w:rsidRPr="00DC2BFD">
        <w:rPr>
          <w:rFonts w:ascii="Courier New" w:hAnsi="Courier New" w:cs="Courier New"/>
        </w:rPr>
        <w:tab/>
        <w:t>5.1.3</w:t>
      </w:r>
      <w:proofErr w:type="gramStart"/>
      <w:r w:rsidRPr="00DC2BFD">
        <w:rPr>
          <w:rFonts w:ascii="Courier New" w:hAnsi="Courier New" w:cs="Courier New"/>
        </w:rPr>
        <w:t>.  Availability</w:t>
      </w:r>
      <w:proofErr w:type="gramEnd"/>
      <w:r w:rsidRPr="00DC2BFD">
        <w:rPr>
          <w:rFonts w:ascii="Courier New" w:hAnsi="Courier New" w:cs="Courier New"/>
        </w:rPr>
        <w:t xml:space="preserve"> of funds in the John “Jack” </w:t>
      </w:r>
      <w:proofErr w:type="spellStart"/>
      <w:r w:rsidRPr="00DC2BFD">
        <w:rPr>
          <w:rFonts w:ascii="Courier New" w:hAnsi="Courier New" w:cs="Courier New"/>
        </w:rPr>
        <w:t>Bennet</w:t>
      </w:r>
      <w:proofErr w:type="spellEnd"/>
      <w:r w:rsidRPr="00DC2BFD">
        <w:rPr>
          <w:rFonts w:ascii="Courier New" w:hAnsi="Courier New" w:cs="Courier New"/>
        </w:rPr>
        <w:t xml:space="preserve"> Fund Account.</w:t>
      </w:r>
    </w:p>
    <w:p w:rsidR="00DC2BFD" w:rsidRPr="00DC2BFD" w:rsidRDefault="00DC2BFD" w:rsidP="00DC2BFD">
      <w:pPr>
        <w:jc w:val="both"/>
        <w:rPr>
          <w:rFonts w:ascii="Courier New" w:hAnsi="Courier New" w:cs="Courier New"/>
        </w:rPr>
      </w:pPr>
      <w:r w:rsidRPr="00DC2BFD">
        <w:rPr>
          <w:rFonts w:ascii="Courier New" w:hAnsi="Courier New" w:cs="Courier New"/>
        </w:rPr>
        <w:tab/>
        <w:t>5.2</w:t>
      </w:r>
      <w:proofErr w:type="gramStart"/>
      <w:r w:rsidRPr="00DC2BFD">
        <w:rPr>
          <w:rFonts w:ascii="Courier New" w:hAnsi="Courier New" w:cs="Courier New"/>
        </w:rPr>
        <w:t>.  The</w:t>
      </w:r>
      <w:proofErr w:type="gramEnd"/>
      <w:r w:rsidRPr="00DC2BFD">
        <w:rPr>
          <w:rFonts w:ascii="Courier New" w:hAnsi="Courier New" w:cs="Courier New"/>
        </w:rPr>
        <w:t xml:space="preserve"> </w:t>
      </w:r>
      <w:r w:rsidRPr="00DC2BFD">
        <w:rPr>
          <w:rFonts w:ascii="Courier New" w:hAnsi="Courier New" w:cs="Courier New"/>
          <w:strike/>
        </w:rPr>
        <w:t>director of veterans affairs</w:t>
      </w:r>
      <w:r w:rsidRPr="00DC2BFD">
        <w:rPr>
          <w:rFonts w:ascii="Courier New" w:hAnsi="Courier New" w:cs="Courier New"/>
        </w:rPr>
        <w:t xml:space="preserve"> </w:t>
      </w:r>
      <w:r w:rsidRPr="00DC2BFD">
        <w:rPr>
          <w:rFonts w:ascii="Courier New" w:hAnsi="Courier New" w:cs="Courier New"/>
          <w:u w:val="single"/>
        </w:rPr>
        <w:t>Secretary of Veterans Assistance</w:t>
      </w:r>
      <w:r w:rsidRPr="00DC2BFD">
        <w:rPr>
          <w:rFonts w:ascii="Courier New" w:hAnsi="Courier New" w:cs="Courier New"/>
        </w:rPr>
        <w:t xml:space="preserve"> shall make discretionary award determinations based on the factors established in 5.1.1 through 5.1.3.</w:t>
      </w:r>
    </w:p>
    <w:p w:rsidR="00DC2BFD" w:rsidRPr="00DC2BFD" w:rsidRDefault="00DC2BFD" w:rsidP="00DC2BFD">
      <w:pPr>
        <w:jc w:val="both"/>
        <w:rPr>
          <w:rFonts w:ascii="Courier New" w:hAnsi="Courier New" w:cs="Courier New"/>
        </w:rPr>
      </w:pPr>
      <w:r w:rsidRPr="00DC2BFD">
        <w:rPr>
          <w:rFonts w:ascii="Courier New" w:hAnsi="Courier New" w:cs="Courier New"/>
          <w:b/>
        </w:rPr>
        <w:t xml:space="preserve">§86-4-6.  </w:t>
      </w:r>
      <w:proofErr w:type="gramStart"/>
      <w:r w:rsidRPr="00DC2BFD">
        <w:rPr>
          <w:rFonts w:ascii="Courier New" w:hAnsi="Courier New" w:cs="Courier New"/>
          <w:b/>
        </w:rPr>
        <w:t>Expenditure of Funds</w:t>
      </w:r>
      <w:r w:rsidRPr="00DC2BFD">
        <w:rPr>
          <w:rFonts w:ascii="Courier New" w:hAnsi="Courier New" w:cs="Courier New"/>
        </w:rPr>
        <w:t>.</w:t>
      </w:r>
      <w:proofErr w:type="gramEnd"/>
    </w:p>
    <w:p w:rsidR="00DC2BFD" w:rsidRPr="00DC2BFD" w:rsidRDefault="00DC2BFD" w:rsidP="00DC2BFD">
      <w:pPr>
        <w:jc w:val="both"/>
        <w:rPr>
          <w:rFonts w:ascii="Courier New" w:hAnsi="Courier New" w:cs="Courier New"/>
        </w:rPr>
      </w:pPr>
      <w:r w:rsidRPr="00DC2BFD">
        <w:rPr>
          <w:rFonts w:ascii="Courier New" w:hAnsi="Courier New" w:cs="Courier New"/>
        </w:rPr>
        <w:tab/>
        <w:t>6.1.  Awards shall be based on the fund solvency and shall conform to the West Virginia Public Service Commission Rules for the Government of Fees for Installation of United States Department of Veterans Affairs Grave Markers, 150 CSR  28.</w:t>
      </w:r>
    </w:p>
    <w:sectPr w:rsidR="00DC2BFD" w:rsidRPr="00DC2B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C5D"/>
    <w:rsid w:val="00136FC9"/>
    <w:rsid w:val="009C7C5D"/>
    <w:rsid w:val="00AB62D8"/>
    <w:rsid w:val="00B633B7"/>
    <w:rsid w:val="00DC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5769E-4968-4172-BF24-10D3C8E8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 Cheryl</dc:creator>
  <cp:lastModifiedBy>Austin, Cheryl </cp:lastModifiedBy>
  <cp:revision>2</cp:revision>
  <dcterms:created xsi:type="dcterms:W3CDTF">2014-05-27T21:16:00Z</dcterms:created>
  <dcterms:modified xsi:type="dcterms:W3CDTF">2014-05-28T13:06:00Z</dcterms:modified>
</cp:coreProperties>
</file>