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CACFE" w14:textId="79CABD2A" w:rsidR="00324E5C" w:rsidRPr="002229B3" w:rsidRDefault="00324E5C" w:rsidP="00324E5C">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2229B3">
        <w:rPr>
          <w:b/>
          <w:sz w:val="20"/>
        </w:rPr>
        <w:t>TITLE 15</w:t>
      </w:r>
    </w:p>
    <w:p w14:paraId="7B8567C2" w14:textId="77777777" w:rsidR="00324E5C" w:rsidRPr="002229B3" w:rsidRDefault="00324E5C" w:rsidP="00324E5C">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2229B3">
        <w:rPr>
          <w:b/>
          <w:sz w:val="20"/>
        </w:rPr>
        <w:t>LEGISLATIVE RULE</w:t>
      </w:r>
    </w:p>
    <w:p w14:paraId="47EA755D" w14:textId="77777777" w:rsidR="00324E5C" w:rsidRPr="002229B3" w:rsidRDefault="00324E5C" w:rsidP="00324E5C">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2229B3">
        <w:rPr>
          <w:b/>
          <w:sz w:val="20"/>
        </w:rPr>
        <w:t>WEST VIRGINIA BOARD OF PHARMACY</w:t>
      </w:r>
    </w:p>
    <w:p w14:paraId="08A53C3E" w14:textId="77777777" w:rsidR="00324E5C" w:rsidRPr="002229B3" w:rsidRDefault="00324E5C" w:rsidP="00324E5C">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p>
    <w:p w14:paraId="4604C6A1" w14:textId="18EB6268" w:rsidR="00324E5C" w:rsidRPr="002229B3" w:rsidRDefault="00324E5C" w:rsidP="00324E5C">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2229B3">
        <w:rPr>
          <w:b/>
          <w:sz w:val="20"/>
        </w:rPr>
        <w:t>SERIES 15</w:t>
      </w:r>
    </w:p>
    <w:p w14:paraId="4044D97E" w14:textId="20AF6790" w:rsidR="00324E5C" w:rsidRPr="002229B3" w:rsidRDefault="00324E5C" w:rsidP="00324E5C">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2229B3">
        <w:rPr>
          <w:b/>
          <w:sz w:val="20"/>
        </w:rPr>
        <w:t>REGULATIONS GOVERNING PHARMACY PERMITS</w:t>
      </w:r>
    </w:p>
    <w:p w14:paraId="2C5889CC" w14:textId="06FF1CA4" w:rsidR="00C25A89" w:rsidRPr="00D72BD9" w:rsidRDefault="00C25A89" w:rsidP="00324E5C">
      <w:pPr>
        <w:tabs>
          <w:tab w:val="left" w:pos="2700"/>
        </w:tabs>
      </w:pPr>
    </w:p>
    <w:p w14:paraId="03FA7EF9" w14:textId="3BE5BD32" w:rsidR="00324E5C" w:rsidRPr="00D72BD9" w:rsidRDefault="00324E5C" w:rsidP="00324E5C">
      <w:pPr>
        <w:tabs>
          <w:tab w:val="left" w:pos="2700"/>
        </w:tabs>
        <w:rPr>
          <w:sz w:val="22"/>
          <w:szCs w:val="22"/>
        </w:rPr>
      </w:pPr>
    </w:p>
    <w:p w14:paraId="45FC1933" w14:textId="2CE6DAA8" w:rsidR="00324E5C" w:rsidRPr="00D72BD9" w:rsidRDefault="00324E5C" w:rsidP="00324E5C">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b/>
          <w:sz w:val="22"/>
          <w:szCs w:val="22"/>
        </w:rPr>
        <w:t>§15-15-1.  General.</w:t>
      </w:r>
    </w:p>
    <w:p w14:paraId="735F849A" w14:textId="77777777" w:rsidR="00324E5C" w:rsidRPr="00D72BD9" w:rsidRDefault="00324E5C" w:rsidP="00324E5C">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26F084C" w14:textId="1F9B12DD" w:rsidR="00324E5C" w:rsidRPr="00D72BD9" w:rsidRDefault="00324E5C" w:rsidP="00324E5C">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t xml:space="preserve">1.1.  Scope.  --   Licensure and </w:t>
      </w:r>
      <w:r w:rsidR="00CF2CC2" w:rsidRPr="00D72BD9">
        <w:rPr>
          <w:sz w:val="22"/>
          <w:szCs w:val="22"/>
        </w:rPr>
        <w:t>regulations governing pharmacy permits.</w:t>
      </w:r>
    </w:p>
    <w:p w14:paraId="689E2B4A" w14:textId="77777777" w:rsidR="00324E5C" w:rsidRPr="00D72BD9" w:rsidRDefault="00324E5C" w:rsidP="00324E5C">
      <w:pPr>
        <w:rPr>
          <w:sz w:val="22"/>
          <w:szCs w:val="22"/>
        </w:rPr>
      </w:pPr>
    </w:p>
    <w:p w14:paraId="16EFB45D" w14:textId="77777777" w:rsidR="00324E5C" w:rsidRPr="00D72BD9" w:rsidRDefault="00324E5C" w:rsidP="00324E5C">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t>1.2.  Authority  --  W. Va. Code §§ 30-5-7.</w:t>
      </w:r>
    </w:p>
    <w:p w14:paraId="04E71EA4" w14:textId="77777777" w:rsidR="00324E5C" w:rsidRPr="00D72BD9" w:rsidRDefault="00324E5C" w:rsidP="00324E5C">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18F3EAA" w14:textId="2855BC3C" w:rsidR="00324E5C" w:rsidRPr="00D72BD9" w:rsidRDefault="00324E5C" w:rsidP="00324E5C">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t xml:space="preserve">1.3.  Filing date  --  </w:t>
      </w:r>
      <w:r w:rsidR="00D72BD9" w:rsidRPr="00D72BD9">
        <w:rPr>
          <w:sz w:val="22"/>
          <w:szCs w:val="22"/>
        </w:rPr>
        <w:t>April 9, 2020</w:t>
      </w:r>
    </w:p>
    <w:p w14:paraId="5F63C55D" w14:textId="77777777" w:rsidR="00324E5C" w:rsidRPr="00D72BD9" w:rsidRDefault="00324E5C" w:rsidP="00324E5C">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197772D" w14:textId="402B7CB9" w:rsidR="00324E5C" w:rsidRPr="00D72BD9" w:rsidRDefault="00324E5C" w:rsidP="00324E5C">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t xml:space="preserve">1.4.  Effective date  --  </w:t>
      </w:r>
      <w:r w:rsidR="00D72BD9" w:rsidRPr="00D72BD9">
        <w:rPr>
          <w:sz w:val="22"/>
          <w:szCs w:val="22"/>
        </w:rPr>
        <w:t>April 9, 2020</w:t>
      </w:r>
    </w:p>
    <w:p w14:paraId="7AC3AC85" w14:textId="77777777" w:rsidR="00324E5C" w:rsidRPr="00D72BD9" w:rsidRDefault="00324E5C" w:rsidP="00324E5C">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FBE6CD8" w14:textId="04636D36" w:rsidR="00324E5C" w:rsidRPr="00D72BD9" w:rsidRDefault="00324E5C" w:rsidP="00324E5C">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t xml:space="preserve">1.5.  Sunset Date --  </w:t>
      </w:r>
      <w:r w:rsidR="002229B3" w:rsidRPr="00D72BD9">
        <w:rPr>
          <w:sz w:val="22"/>
          <w:szCs w:val="22"/>
        </w:rPr>
        <w:t>This rule shall terminate and have no further force or effect upon</w:t>
      </w:r>
      <w:r w:rsidR="00D72BD9" w:rsidRPr="00D72BD9">
        <w:rPr>
          <w:sz w:val="22"/>
          <w:szCs w:val="22"/>
        </w:rPr>
        <w:t xml:space="preserve"> April 9, 2030</w:t>
      </w:r>
      <w:r w:rsidR="002229B3" w:rsidRPr="00D72BD9">
        <w:rPr>
          <w:sz w:val="22"/>
          <w:szCs w:val="22"/>
        </w:rPr>
        <w:t>.</w:t>
      </w:r>
    </w:p>
    <w:p w14:paraId="7797FD7A" w14:textId="76A3FBE4" w:rsidR="00324E5C" w:rsidRPr="00D72BD9" w:rsidRDefault="00324E5C" w:rsidP="00324E5C">
      <w:pPr>
        <w:tabs>
          <w:tab w:val="left" w:pos="2700"/>
        </w:tabs>
        <w:rPr>
          <w:sz w:val="22"/>
          <w:szCs w:val="22"/>
        </w:rPr>
      </w:pPr>
    </w:p>
    <w:p w14:paraId="0C0354A4" w14:textId="76D2BFF6" w:rsidR="00324E5C" w:rsidRPr="00D72BD9" w:rsidRDefault="00324E5C" w:rsidP="00324E5C">
      <w:pPr>
        <w:tabs>
          <w:tab w:val="left" w:pos="2700"/>
        </w:tabs>
        <w:rPr>
          <w:sz w:val="22"/>
          <w:szCs w:val="22"/>
        </w:rPr>
      </w:pPr>
    </w:p>
    <w:p w14:paraId="30C5BCC0" w14:textId="457FF06D" w:rsidR="00324E5C" w:rsidRPr="00D72BD9" w:rsidRDefault="00324E5C" w:rsidP="00324E5C">
      <w:pPr>
        <w:widowControl w:val="0"/>
        <w:tabs>
          <w:tab w:val="left" w:pos="-1099"/>
          <w:tab w:val="left" w:pos="-720"/>
          <w:tab w:val="left" w:pos="0"/>
          <w:tab w:val="left" w:pos="354"/>
          <w:tab w:val="left" w:pos="720"/>
          <w:tab w:val="left" w:pos="1087"/>
          <w:tab w:val="left" w:pos="1440"/>
          <w:tab w:val="left" w:pos="1820"/>
          <w:tab w:val="left" w:pos="2160"/>
          <w:tab w:val="left" w:pos="2538"/>
          <w:tab w:val="left" w:pos="2880"/>
          <w:tab w:val="left" w:pos="3240"/>
          <w:tab w:val="left" w:pos="36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b/>
          <w:sz w:val="22"/>
          <w:szCs w:val="22"/>
        </w:rPr>
        <w:t>§15-15-2.  Registration.</w:t>
      </w:r>
    </w:p>
    <w:p w14:paraId="0E1B3CE7" w14:textId="77777777" w:rsidR="00324E5C" w:rsidRPr="00D72BD9" w:rsidRDefault="00324E5C" w:rsidP="00324E5C">
      <w:pPr>
        <w:tabs>
          <w:tab w:val="left" w:pos="2700"/>
        </w:tabs>
        <w:rPr>
          <w:sz w:val="22"/>
          <w:szCs w:val="22"/>
        </w:rPr>
      </w:pPr>
    </w:p>
    <w:p w14:paraId="2280AC0A" w14:textId="19B90C98" w:rsidR="00324E5C" w:rsidRPr="00D72BD9" w:rsidRDefault="00324E5C" w:rsidP="00324E5C">
      <w:pPr>
        <w:widowControl w:val="0"/>
        <w:tabs>
          <w:tab w:val="left" w:pos="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t xml:space="preserve">2.1.  A pharmacy shall </w:t>
      </w:r>
      <w:r w:rsidR="00356BEE" w:rsidRPr="00D72BD9">
        <w:rPr>
          <w:sz w:val="22"/>
          <w:szCs w:val="22"/>
        </w:rPr>
        <w:t xml:space="preserve">obtain </w:t>
      </w:r>
      <w:r w:rsidRPr="00D72BD9">
        <w:rPr>
          <w:sz w:val="22"/>
          <w:szCs w:val="22"/>
        </w:rPr>
        <w:t xml:space="preserve">a registration from the Board and comply fully with W. Va. Code § 30-5-22 before it may lawfully conduct a pharmacy.  </w:t>
      </w:r>
    </w:p>
    <w:p w14:paraId="5B336736" w14:textId="77777777" w:rsidR="00324E5C" w:rsidRPr="00D72BD9" w:rsidRDefault="00324E5C" w:rsidP="00324E5C">
      <w:pPr>
        <w:widowControl w:val="0"/>
        <w:tabs>
          <w:tab w:val="left" w:pos="90"/>
          <w:tab w:val="left" w:pos="354"/>
          <w:tab w:val="left" w:pos="720"/>
          <w:tab w:val="left" w:pos="1087"/>
          <w:tab w:val="left" w:pos="1820"/>
          <w:tab w:val="left" w:pos="324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E0B6645" w14:textId="23E6D99C" w:rsidR="00324E5C" w:rsidRPr="00D72BD9" w:rsidRDefault="00324E5C" w:rsidP="00324E5C">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b/>
          <w:sz w:val="22"/>
          <w:szCs w:val="22"/>
        </w:rPr>
        <w:tab/>
      </w:r>
      <w:r w:rsidRPr="00D72BD9">
        <w:rPr>
          <w:sz w:val="22"/>
          <w:szCs w:val="22"/>
        </w:rPr>
        <w:t xml:space="preserve">2.2.  </w:t>
      </w:r>
      <w:r w:rsidR="00356BEE" w:rsidRPr="00D72BD9">
        <w:rPr>
          <w:sz w:val="22"/>
          <w:szCs w:val="22"/>
        </w:rPr>
        <w:t>A pharmacy shall obtain a registration</w:t>
      </w:r>
      <w:r w:rsidR="000357C4" w:rsidRPr="00D72BD9">
        <w:rPr>
          <w:sz w:val="22"/>
          <w:szCs w:val="22"/>
        </w:rPr>
        <w:t xml:space="preserve"> biennial</w:t>
      </w:r>
      <w:r w:rsidR="00356BEE" w:rsidRPr="00D72BD9">
        <w:rPr>
          <w:sz w:val="22"/>
          <w:szCs w:val="22"/>
        </w:rPr>
        <w:t>ly</w:t>
      </w:r>
      <w:r w:rsidR="00D72BD9" w:rsidRPr="00D72BD9">
        <w:rPr>
          <w:sz w:val="22"/>
          <w:szCs w:val="22"/>
        </w:rPr>
        <w:t xml:space="preserve">. </w:t>
      </w:r>
      <w:r w:rsidRPr="00D72BD9">
        <w:rPr>
          <w:sz w:val="22"/>
          <w:szCs w:val="22"/>
        </w:rPr>
        <w:t>Not more than one registration may be issued in any one name in more than one location.  Every registered pharmacy shall be under the direct charge of a pharmacist, designated the Pharmacist-in-charge, and shall operate in compliance with the state and federal laws and rules and regulations.</w:t>
      </w:r>
    </w:p>
    <w:p w14:paraId="765F553B" w14:textId="77777777" w:rsidR="00324E5C" w:rsidRPr="00D72BD9" w:rsidRDefault="00324E5C" w:rsidP="00324E5C">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EE5476D" w14:textId="036E03AE" w:rsidR="00324E5C" w:rsidRDefault="00324E5C" w:rsidP="00D72BD9">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Pr="00D72BD9">
        <w:rPr>
          <w:sz w:val="22"/>
          <w:szCs w:val="22"/>
        </w:rPr>
        <w:tab/>
        <w:t>2.2.1.  The application for a new registration shall be</w:t>
      </w:r>
      <w:r w:rsidR="00D72BD9" w:rsidRPr="00D72BD9">
        <w:rPr>
          <w:sz w:val="22"/>
          <w:szCs w:val="22"/>
        </w:rPr>
        <w:t xml:space="preserve"> </w:t>
      </w:r>
      <w:r w:rsidR="000357C4" w:rsidRPr="00D72BD9">
        <w:rPr>
          <w:sz w:val="22"/>
          <w:szCs w:val="22"/>
        </w:rPr>
        <w:t xml:space="preserve">completed </w:t>
      </w:r>
      <w:r w:rsidRPr="00D72BD9">
        <w:rPr>
          <w:sz w:val="22"/>
          <w:szCs w:val="22"/>
        </w:rPr>
        <w:t>on a form prescribed and furnished by the Board</w:t>
      </w:r>
    </w:p>
    <w:p w14:paraId="2E8FEC4D" w14:textId="77777777" w:rsidR="00FA2EFE" w:rsidRPr="00D72BD9" w:rsidRDefault="00FA2EFE" w:rsidP="00D72BD9">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CF1EE73" w14:textId="62B8D5BD"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Pr="00D72BD9">
        <w:rPr>
          <w:sz w:val="22"/>
          <w:szCs w:val="22"/>
        </w:rPr>
        <w:tab/>
      </w:r>
      <w:r w:rsidR="00553E94" w:rsidRPr="00D72BD9">
        <w:rPr>
          <w:sz w:val="22"/>
          <w:szCs w:val="22"/>
        </w:rPr>
        <w:t>2</w:t>
      </w:r>
      <w:r w:rsidRPr="00D72BD9">
        <w:rPr>
          <w:sz w:val="22"/>
          <w:szCs w:val="22"/>
        </w:rPr>
        <w:t>.2.2.  Each pharmacy shall make a separate application and a separate registration shall be issued for each pharmacy.</w:t>
      </w:r>
    </w:p>
    <w:p w14:paraId="7855810C" w14:textId="77777777"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344B04F" w14:textId="002D7BAB"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Pr="00D72BD9">
        <w:rPr>
          <w:sz w:val="22"/>
          <w:szCs w:val="22"/>
        </w:rPr>
        <w:tab/>
      </w:r>
      <w:r w:rsidR="00553E94" w:rsidRPr="00D72BD9">
        <w:rPr>
          <w:sz w:val="22"/>
          <w:szCs w:val="22"/>
        </w:rPr>
        <w:t>2</w:t>
      </w:r>
      <w:r w:rsidRPr="00D72BD9">
        <w:rPr>
          <w:sz w:val="22"/>
          <w:szCs w:val="22"/>
        </w:rPr>
        <w:t xml:space="preserve">.2.3.  A pharmacy shall have </w:t>
      </w:r>
      <w:r w:rsidR="004217C1" w:rsidRPr="00D72BD9">
        <w:rPr>
          <w:sz w:val="22"/>
          <w:szCs w:val="22"/>
        </w:rPr>
        <w:t xml:space="preserve">applicable </w:t>
      </w:r>
      <w:r w:rsidR="000357C4" w:rsidRPr="00D72BD9">
        <w:rPr>
          <w:sz w:val="22"/>
          <w:szCs w:val="22"/>
        </w:rPr>
        <w:t>current references readily available</w:t>
      </w:r>
      <w:r w:rsidRPr="00D72BD9">
        <w:rPr>
          <w:sz w:val="22"/>
          <w:szCs w:val="22"/>
        </w:rPr>
        <w:t xml:space="preserve"> </w:t>
      </w:r>
      <w:r w:rsidR="00566252" w:rsidRPr="00D72BD9">
        <w:rPr>
          <w:sz w:val="22"/>
          <w:szCs w:val="22"/>
        </w:rPr>
        <w:t xml:space="preserve">according to practice setting </w:t>
      </w:r>
      <w:r w:rsidRPr="00D72BD9">
        <w:rPr>
          <w:sz w:val="22"/>
          <w:szCs w:val="22"/>
        </w:rPr>
        <w:t>as required by this rule.</w:t>
      </w:r>
    </w:p>
    <w:p w14:paraId="7D2C7F6B" w14:textId="77777777"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2118F8" w14:textId="661C0DE7"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Pr="00D72BD9">
        <w:rPr>
          <w:sz w:val="22"/>
          <w:szCs w:val="22"/>
        </w:rPr>
        <w:tab/>
      </w:r>
      <w:r w:rsidR="00553E94" w:rsidRPr="00D72BD9">
        <w:rPr>
          <w:sz w:val="22"/>
          <w:szCs w:val="22"/>
        </w:rPr>
        <w:t>2</w:t>
      </w:r>
      <w:r w:rsidRPr="00D72BD9">
        <w:rPr>
          <w:sz w:val="22"/>
          <w:szCs w:val="22"/>
        </w:rPr>
        <w:t>.2.4.  An initial application for a pharmacy registration shall be accompanied by a fee of $150.00.</w:t>
      </w:r>
    </w:p>
    <w:p w14:paraId="23C7BEA2" w14:textId="77777777"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0E90CD7" w14:textId="52472D7B"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Pr="00D72BD9">
        <w:rPr>
          <w:sz w:val="22"/>
          <w:szCs w:val="22"/>
        </w:rPr>
        <w:tab/>
      </w:r>
      <w:r w:rsidR="00553E94" w:rsidRPr="00D72BD9">
        <w:rPr>
          <w:sz w:val="22"/>
          <w:szCs w:val="22"/>
        </w:rPr>
        <w:t>2</w:t>
      </w:r>
      <w:r w:rsidRPr="00D72BD9">
        <w:rPr>
          <w:sz w:val="22"/>
          <w:szCs w:val="22"/>
        </w:rPr>
        <w:t xml:space="preserve">.2.5.  A pharmacy compounding </w:t>
      </w:r>
      <w:r w:rsidR="00AC0F5E" w:rsidRPr="00D72BD9">
        <w:rPr>
          <w:sz w:val="22"/>
          <w:szCs w:val="22"/>
        </w:rPr>
        <w:t xml:space="preserve">compounded sterile preparations </w:t>
      </w:r>
      <w:r w:rsidRPr="00D72BD9">
        <w:rPr>
          <w:sz w:val="22"/>
          <w:szCs w:val="22"/>
        </w:rPr>
        <w:t>shall also apply for a compounding permit as required by this rule.</w:t>
      </w:r>
    </w:p>
    <w:p w14:paraId="479E7297" w14:textId="77777777"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49EE692" w14:textId="521E75E1" w:rsidR="00324E5C" w:rsidRPr="00D72BD9" w:rsidRDefault="00AB4F75"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b/>
          <w:sz w:val="22"/>
          <w:szCs w:val="22"/>
        </w:rPr>
        <w:t>§15-15-3.  Issuance of Permit</w:t>
      </w:r>
      <w:r w:rsidR="00324E5C" w:rsidRPr="00D72BD9">
        <w:rPr>
          <w:sz w:val="22"/>
          <w:szCs w:val="22"/>
        </w:rPr>
        <w:t xml:space="preserve">.  </w:t>
      </w:r>
    </w:p>
    <w:p w14:paraId="7F002F19" w14:textId="77777777"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51BDDE6" w14:textId="759D0DDB"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t>3.1.  The Board shall issue a registration to conduct a pharmacy to the applicant after a satisfactory inspection of the facility.</w:t>
      </w:r>
    </w:p>
    <w:p w14:paraId="591C984B" w14:textId="77777777"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0B69FC" w14:textId="4C877248"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t xml:space="preserve">3.2.  The registration is not transferrable.  It is issued on the joint application of the owner and the </w:t>
      </w:r>
      <w:r w:rsidRPr="00D72BD9">
        <w:rPr>
          <w:sz w:val="22"/>
          <w:szCs w:val="22"/>
        </w:rPr>
        <w:lastRenderedPageBreak/>
        <w:t>pharmacist-in-charge, on the sworn statement that it will be conducted in accordance with the provisions of the federal and state laws</w:t>
      </w:r>
      <w:r w:rsidR="004217C1" w:rsidRPr="00D72BD9">
        <w:rPr>
          <w:sz w:val="22"/>
          <w:szCs w:val="22"/>
        </w:rPr>
        <w:t>,</w:t>
      </w:r>
      <w:r w:rsidRPr="00D72BD9">
        <w:rPr>
          <w:sz w:val="22"/>
          <w:szCs w:val="22"/>
        </w:rPr>
        <w:t xml:space="preserve"> </w:t>
      </w:r>
      <w:r w:rsidR="004217C1" w:rsidRPr="00D72BD9">
        <w:rPr>
          <w:sz w:val="22"/>
          <w:szCs w:val="22"/>
        </w:rPr>
        <w:t>r</w:t>
      </w:r>
      <w:r w:rsidRPr="00D72BD9">
        <w:rPr>
          <w:sz w:val="22"/>
          <w:szCs w:val="22"/>
        </w:rPr>
        <w:t xml:space="preserve">ules and </w:t>
      </w:r>
      <w:r w:rsidR="00B0487C" w:rsidRPr="00D72BD9">
        <w:rPr>
          <w:sz w:val="22"/>
          <w:szCs w:val="22"/>
        </w:rPr>
        <w:t>r</w:t>
      </w:r>
      <w:r w:rsidRPr="00D72BD9">
        <w:rPr>
          <w:sz w:val="22"/>
          <w:szCs w:val="22"/>
        </w:rPr>
        <w:t>egulations.</w:t>
      </w:r>
    </w:p>
    <w:p w14:paraId="05EDC23D" w14:textId="77777777"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D4161E6" w14:textId="1955579D" w:rsidR="00324E5C" w:rsidRPr="00D72BD9" w:rsidRDefault="00B41250"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D72BD9">
        <w:rPr>
          <w:sz w:val="22"/>
          <w:szCs w:val="22"/>
        </w:rPr>
        <w:tab/>
      </w:r>
      <w:r w:rsidR="00324E5C" w:rsidRPr="00D72BD9">
        <w:rPr>
          <w:sz w:val="22"/>
          <w:szCs w:val="22"/>
        </w:rPr>
        <w:t>3.3.  A registration shall be posted in a visibly conspicuous place.</w:t>
      </w:r>
    </w:p>
    <w:p w14:paraId="20556FD3" w14:textId="77777777"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8AFBF22" w14:textId="48F95B96" w:rsidR="00324E5C" w:rsidRPr="00D72BD9" w:rsidRDefault="00AB4F75"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b/>
          <w:sz w:val="22"/>
          <w:szCs w:val="22"/>
        </w:rPr>
        <w:t xml:space="preserve">§15-15-4. </w:t>
      </w:r>
      <w:r w:rsidR="00324E5C" w:rsidRPr="00D72BD9">
        <w:rPr>
          <w:b/>
          <w:sz w:val="22"/>
          <w:szCs w:val="22"/>
        </w:rPr>
        <w:t>Renewal of registration.</w:t>
      </w:r>
    </w:p>
    <w:p w14:paraId="594427C8" w14:textId="77777777"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6B718D9" w14:textId="7732C165"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t xml:space="preserve">4.1.  The </w:t>
      </w:r>
      <w:bookmarkStart w:id="0" w:name="_Hlk11229902"/>
      <w:r w:rsidR="00300505" w:rsidRPr="00D72BD9">
        <w:rPr>
          <w:sz w:val="22"/>
          <w:szCs w:val="22"/>
        </w:rPr>
        <w:t xml:space="preserve">biennial </w:t>
      </w:r>
      <w:bookmarkEnd w:id="0"/>
      <w:r w:rsidRPr="00D72BD9">
        <w:rPr>
          <w:sz w:val="22"/>
          <w:szCs w:val="22"/>
        </w:rPr>
        <w:t>renewal of a registration takes place on the first day of July of each year.  The fee for the</w:t>
      </w:r>
      <w:r w:rsidR="00E66C54" w:rsidRPr="00D72BD9">
        <w:rPr>
          <w:sz w:val="22"/>
          <w:szCs w:val="22"/>
        </w:rPr>
        <w:t xml:space="preserve"> biennial</w:t>
      </w:r>
      <w:r w:rsidRPr="00D72BD9">
        <w:rPr>
          <w:sz w:val="22"/>
          <w:szCs w:val="22"/>
        </w:rPr>
        <w:t xml:space="preserve"> renewal is</w:t>
      </w:r>
      <w:r w:rsidR="00300505" w:rsidRPr="00D72BD9">
        <w:rPr>
          <w:sz w:val="22"/>
          <w:szCs w:val="22"/>
        </w:rPr>
        <w:t xml:space="preserve"> $150.00</w:t>
      </w:r>
      <w:r w:rsidRPr="00D72BD9">
        <w:rPr>
          <w:sz w:val="22"/>
          <w:szCs w:val="22"/>
        </w:rPr>
        <w:t xml:space="preserve">.  Registrations expire on the thirtieth day of June of each calendar year.  Renewal applications shall be </w:t>
      </w:r>
      <w:r w:rsidR="003662AB" w:rsidRPr="00D72BD9">
        <w:rPr>
          <w:sz w:val="22"/>
          <w:szCs w:val="22"/>
        </w:rPr>
        <w:t>completed and submitted</w:t>
      </w:r>
      <w:r w:rsidRPr="00D72BD9">
        <w:rPr>
          <w:sz w:val="22"/>
          <w:szCs w:val="22"/>
        </w:rPr>
        <w:t xml:space="preserve"> to the Board office by the fifteenth day of June to allow time for processing.  Pharmacies shall have a grace period for renewal until July 31 of the year in which the permit expires; however, renewal applications received in the Board office after June 30 of the year in which the registration expires shall require the payment of a late fee in the amount of </w:t>
      </w:r>
      <w:r w:rsidR="00300505" w:rsidRPr="00D72BD9">
        <w:rPr>
          <w:sz w:val="22"/>
          <w:szCs w:val="22"/>
        </w:rPr>
        <w:t xml:space="preserve">$150.00 </w:t>
      </w:r>
      <w:r w:rsidRPr="00D72BD9">
        <w:rPr>
          <w:sz w:val="22"/>
          <w:szCs w:val="22"/>
        </w:rPr>
        <w:t>in addition to the application fee of</w:t>
      </w:r>
      <w:r w:rsidR="00D72BD9" w:rsidRPr="00D72BD9">
        <w:rPr>
          <w:sz w:val="22"/>
          <w:szCs w:val="22"/>
        </w:rPr>
        <w:t xml:space="preserve"> </w:t>
      </w:r>
      <w:r w:rsidR="00300505" w:rsidRPr="00D72BD9">
        <w:rPr>
          <w:sz w:val="22"/>
          <w:szCs w:val="22"/>
        </w:rPr>
        <w:t>$150.00</w:t>
      </w:r>
      <w:r w:rsidRPr="00D72BD9">
        <w:rPr>
          <w:sz w:val="22"/>
          <w:szCs w:val="22"/>
        </w:rPr>
        <w:t xml:space="preserve">, for a total amount of </w:t>
      </w:r>
      <w:r w:rsidR="00300505" w:rsidRPr="00D72BD9">
        <w:rPr>
          <w:sz w:val="22"/>
          <w:szCs w:val="22"/>
        </w:rPr>
        <w:t>$300.00</w:t>
      </w:r>
      <w:r w:rsidRPr="00D72BD9">
        <w:rPr>
          <w:sz w:val="22"/>
          <w:szCs w:val="22"/>
        </w:rPr>
        <w:t>.</w:t>
      </w:r>
    </w:p>
    <w:p w14:paraId="5940F39A" w14:textId="77777777"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BCE52AF" w14:textId="6F469FDB"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t xml:space="preserve">4.2.  If a pharmacy does not make application for renewal by the first day of August each year, to renew an expired registration the Board shall re-inspect the pharmacy and the permittee shall pay the required renewal fee and late fee totaling </w:t>
      </w:r>
      <w:r w:rsidR="00E66C54" w:rsidRPr="00D72BD9">
        <w:rPr>
          <w:sz w:val="22"/>
          <w:szCs w:val="22"/>
        </w:rPr>
        <w:t xml:space="preserve">$300.00 </w:t>
      </w:r>
      <w:r w:rsidRPr="00D72BD9">
        <w:rPr>
          <w:sz w:val="22"/>
          <w:szCs w:val="22"/>
        </w:rPr>
        <w:t xml:space="preserve">for the registration, and </w:t>
      </w:r>
      <w:r w:rsidR="00E66C54" w:rsidRPr="00D72BD9">
        <w:rPr>
          <w:sz w:val="22"/>
          <w:szCs w:val="22"/>
        </w:rPr>
        <w:t xml:space="preserve">$300.00 </w:t>
      </w:r>
      <w:r w:rsidRPr="00D72BD9">
        <w:rPr>
          <w:sz w:val="22"/>
          <w:szCs w:val="22"/>
        </w:rPr>
        <w:t xml:space="preserve">for the re-inspection, for a total amount of </w:t>
      </w:r>
      <w:r w:rsidR="00E66C54" w:rsidRPr="00D72BD9">
        <w:rPr>
          <w:sz w:val="22"/>
          <w:szCs w:val="22"/>
        </w:rPr>
        <w:t>$600.00</w:t>
      </w:r>
      <w:r w:rsidRPr="00D72BD9">
        <w:rPr>
          <w:sz w:val="22"/>
          <w:szCs w:val="22"/>
        </w:rPr>
        <w:t>.</w:t>
      </w:r>
    </w:p>
    <w:p w14:paraId="2546C118" w14:textId="77777777"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B9DFD80" w14:textId="7B01DF6F" w:rsidR="00324E5C" w:rsidRPr="00D72BD9" w:rsidRDefault="00AB4F75" w:rsidP="00D72BD9">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D72BD9">
        <w:rPr>
          <w:b/>
          <w:sz w:val="22"/>
          <w:szCs w:val="22"/>
        </w:rPr>
        <w:t xml:space="preserve">§15-15-5.  </w:t>
      </w:r>
      <w:r w:rsidR="00324E5C" w:rsidRPr="00D72BD9">
        <w:rPr>
          <w:b/>
          <w:sz w:val="22"/>
          <w:szCs w:val="22"/>
        </w:rPr>
        <w:t>Surrender of registration.</w:t>
      </w:r>
    </w:p>
    <w:p w14:paraId="06F5DDC2" w14:textId="21491D6A" w:rsidR="00AC0F5E" w:rsidRPr="00D72BD9" w:rsidRDefault="00AC0F5E"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p>
    <w:p w14:paraId="1DBCF774" w14:textId="03F66A38" w:rsidR="00AC0F5E" w:rsidRPr="00D72BD9" w:rsidRDefault="00942EDB" w:rsidP="00AC0F5E">
      <w:pPr>
        <w:jc w:val="both"/>
        <w:rPr>
          <w:sz w:val="22"/>
          <w:szCs w:val="22"/>
        </w:rPr>
      </w:pPr>
      <w:r>
        <w:rPr>
          <w:sz w:val="22"/>
          <w:szCs w:val="22"/>
        </w:rPr>
        <w:t xml:space="preserve">      </w:t>
      </w:r>
      <w:r w:rsidR="00AC0F5E" w:rsidRPr="00D72BD9">
        <w:rPr>
          <w:sz w:val="22"/>
          <w:szCs w:val="22"/>
        </w:rPr>
        <w:t xml:space="preserve">5.1. When a pharmacist-in-charge changes at a pharmacy, both the pharmacist-in-charge and pharmacy must notify the Board in writing within fourteen (14) days.  The original permit should be copied and the change in pharmacist-in-charge written on the original and copy of the permit.  The copy of the modified permit shall be posted in the pharmacy.  The original modified permit should be surrendered to the Board along with a ten-dollar ($10.00) fee for the new registration reflecting the new pharmacist-in-charge.  Upon receipt of the notification, the Board shall provide for the new registration to the pharmacy.  An Interim pharmacist-in-charge may be designated for a period not to exceed sixty (60) days.  If an interim pharmacist-in-charge is designated who is not the permanent pharmacist-in-charge, the fee shall not be charged, and a new permit shall not be issued until a permanent pharmacist-in-charge is designated.  </w:t>
      </w:r>
    </w:p>
    <w:p w14:paraId="27130D37" w14:textId="22E14792" w:rsidR="00324E5C" w:rsidRPr="00D72BD9" w:rsidRDefault="00AC0F5E"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 xml:space="preserve"> </w:t>
      </w:r>
    </w:p>
    <w:p w14:paraId="20EEB83F" w14:textId="716734BD"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t>5.</w:t>
      </w:r>
      <w:r w:rsidR="003C570F" w:rsidRPr="00D72BD9">
        <w:rPr>
          <w:sz w:val="22"/>
          <w:szCs w:val="22"/>
        </w:rPr>
        <w:t>2.</w:t>
      </w:r>
      <w:r w:rsidRPr="00D72BD9">
        <w:rPr>
          <w:sz w:val="22"/>
          <w:szCs w:val="22"/>
        </w:rPr>
        <w:t xml:space="preserve">  A pharmacy that moves to a new address or a different location within the current building shall apply for a new registration and submit the appropriate fees.  The Board shall inspect the facility before a new registration may be issued.</w:t>
      </w:r>
    </w:p>
    <w:p w14:paraId="011F0462" w14:textId="77777777"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DF7DF9F" w14:textId="207E286B"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t>5.</w:t>
      </w:r>
      <w:r w:rsidR="003C570F" w:rsidRPr="00D72BD9">
        <w:rPr>
          <w:sz w:val="22"/>
          <w:szCs w:val="22"/>
        </w:rPr>
        <w:t>3.</w:t>
      </w:r>
      <w:r w:rsidRPr="00D72BD9">
        <w:rPr>
          <w:sz w:val="22"/>
          <w:szCs w:val="22"/>
        </w:rPr>
        <w:t xml:space="preserve">  When a pharmacy changes ownership the registration </w:t>
      </w:r>
      <w:r w:rsidR="007360B8" w:rsidRPr="00D72BD9">
        <w:rPr>
          <w:sz w:val="22"/>
          <w:szCs w:val="22"/>
        </w:rPr>
        <w:t>expires,</w:t>
      </w:r>
      <w:r w:rsidRPr="00D72BD9">
        <w:rPr>
          <w:sz w:val="22"/>
          <w:szCs w:val="22"/>
        </w:rPr>
        <w:t xml:space="preserve"> and a new registration </w:t>
      </w:r>
      <w:r w:rsidR="00B0487C" w:rsidRPr="00D72BD9">
        <w:rPr>
          <w:sz w:val="22"/>
          <w:szCs w:val="22"/>
        </w:rPr>
        <w:t xml:space="preserve">shall </w:t>
      </w:r>
      <w:r w:rsidRPr="00D72BD9">
        <w:rPr>
          <w:sz w:val="22"/>
          <w:szCs w:val="22"/>
        </w:rPr>
        <w:t>be obtained from the Board.</w:t>
      </w:r>
    </w:p>
    <w:p w14:paraId="494A9D32" w14:textId="77777777"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D7CC6FC" w14:textId="7F3BD966" w:rsidR="00324E5C" w:rsidRPr="00D72BD9" w:rsidRDefault="00AB4F75"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b/>
          <w:sz w:val="22"/>
          <w:szCs w:val="22"/>
        </w:rPr>
        <w:t>§15-15-</w:t>
      </w:r>
      <w:r w:rsidR="002C350D" w:rsidRPr="00D72BD9">
        <w:rPr>
          <w:b/>
          <w:sz w:val="22"/>
          <w:szCs w:val="22"/>
        </w:rPr>
        <w:t>6.</w:t>
      </w:r>
      <w:r w:rsidRPr="00D72BD9">
        <w:rPr>
          <w:b/>
          <w:sz w:val="22"/>
          <w:szCs w:val="22"/>
        </w:rPr>
        <w:t xml:space="preserve"> </w:t>
      </w:r>
      <w:r w:rsidR="00324E5C" w:rsidRPr="00D72BD9">
        <w:rPr>
          <w:b/>
          <w:sz w:val="22"/>
          <w:szCs w:val="22"/>
        </w:rPr>
        <w:t>Security.</w:t>
      </w:r>
    </w:p>
    <w:p w14:paraId="36EAA636" w14:textId="77777777"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2F73869" w14:textId="7A359A22"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002C350D" w:rsidRPr="00D72BD9">
        <w:rPr>
          <w:sz w:val="22"/>
          <w:szCs w:val="22"/>
        </w:rPr>
        <w:t>6.</w:t>
      </w:r>
      <w:r w:rsidRPr="00D72BD9">
        <w:rPr>
          <w:sz w:val="22"/>
          <w:szCs w:val="22"/>
        </w:rPr>
        <w:t xml:space="preserve">1.  </w:t>
      </w:r>
      <w:r w:rsidR="008059E7" w:rsidRPr="00D72BD9">
        <w:rPr>
          <w:sz w:val="22"/>
          <w:szCs w:val="22"/>
        </w:rPr>
        <w:t xml:space="preserve">A board approved operating plan </w:t>
      </w:r>
      <w:r w:rsidR="00B0487C" w:rsidRPr="00D72BD9">
        <w:rPr>
          <w:sz w:val="22"/>
          <w:szCs w:val="22"/>
        </w:rPr>
        <w:t>shall</w:t>
      </w:r>
      <w:r w:rsidR="008059E7" w:rsidRPr="00D72BD9">
        <w:rPr>
          <w:sz w:val="22"/>
          <w:szCs w:val="22"/>
        </w:rPr>
        <w:t xml:space="preserve"> be implemented i</w:t>
      </w:r>
      <w:r w:rsidRPr="00D72BD9">
        <w:rPr>
          <w:sz w:val="22"/>
          <w:szCs w:val="22"/>
        </w:rPr>
        <w:t>f a pharmacy is to be operated for a period less than regular business hours of the entire store or institution</w:t>
      </w:r>
      <w:r w:rsidR="00D72BD9" w:rsidRPr="00D72BD9">
        <w:rPr>
          <w:sz w:val="22"/>
          <w:szCs w:val="22"/>
        </w:rPr>
        <w:t>.</w:t>
      </w:r>
    </w:p>
    <w:p w14:paraId="2FFE7688" w14:textId="2CC7F760" w:rsidR="00324E5C" w:rsidRPr="00D72BD9" w:rsidRDefault="00324E5C" w:rsidP="00D72BD9">
      <w:pPr>
        <w:widowControl w:val="0"/>
        <w:tabs>
          <w:tab w:val="left" w:pos="0"/>
          <w:tab w:val="left" w:pos="354"/>
          <w:tab w:val="left" w:pos="720"/>
          <w:tab w:val="left" w:pos="1087"/>
          <w:tab w:val="left" w:pos="1530"/>
          <w:tab w:val="left" w:pos="1800"/>
          <w:tab w:val="left" w:pos="1890"/>
          <w:tab w:val="left" w:pos="207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928E250" w14:textId="0F6E3A64" w:rsidR="00B50B9A" w:rsidRPr="00D72BD9" w:rsidRDefault="00324E5C" w:rsidP="00B50B9A">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002C350D" w:rsidRPr="00D72BD9">
        <w:rPr>
          <w:sz w:val="22"/>
          <w:szCs w:val="22"/>
        </w:rPr>
        <w:t>6.</w:t>
      </w:r>
      <w:r w:rsidRPr="00D72BD9">
        <w:rPr>
          <w:sz w:val="22"/>
          <w:szCs w:val="22"/>
        </w:rPr>
        <w:t>2.  A device for the detection of breaking and/or entering shall be installed in each prescription department in each pharmacy.  The installation and the device shall be based on accepted burglar alarm industry standards, and are subject to the following conditions:</w:t>
      </w:r>
    </w:p>
    <w:p w14:paraId="3DBC4452" w14:textId="77777777" w:rsidR="00B50B9A" w:rsidRPr="00D72BD9" w:rsidRDefault="00B50B9A" w:rsidP="00B50B9A">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82C17B3" w14:textId="771C61E3" w:rsidR="00B50B9A" w:rsidRPr="00D72BD9" w:rsidRDefault="00CF0AF9" w:rsidP="00F025B3">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Pr="00D72BD9">
        <w:rPr>
          <w:sz w:val="22"/>
          <w:szCs w:val="22"/>
        </w:rPr>
        <w:tab/>
      </w:r>
      <w:r w:rsidR="002C350D" w:rsidRPr="00D72BD9">
        <w:rPr>
          <w:sz w:val="22"/>
          <w:szCs w:val="22"/>
        </w:rPr>
        <w:t>6.</w:t>
      </w:r>
      <w:r w:rsidRPr="00D72BD9">
        <w:rPr>
          <w:sz w:val="22"/>
          <w:szCs w:val="22"/>
        </w:rPr>
        <w:t xml:space="preserve">2.1.   </w:t>
      </w:r>
      <w:r w:rsidR="00324E5C" w:rsidRPr="00D72BD9">
        <w:rPr>
          <w:sz w:val="22"/>
          <w:szCs w:val="22"/>
        </w:rPr>
        <w:t xml:space="preserve">The device shall be maintained in </w:t>
      </w:r>
      <w:r w:rsidR="00660635" w:rsidRPr="00D72BD9">
        <w:rPr>
          <w:sz w:val="22"/>
          <w:szCs w:val="22"/>
        </w:rPr>
        <w:t xml:space="preserve">functioning </w:t>
      </w:r>
      <w:r w:rsidR="00324E5C" w:rsidRPr="00D72BD9">
        <w:rPr>
          <w:sz w:val="22"/>
          <w:szCs w:val="22"/>
        </w:rPr>
        <w:t>order and shall have an auxiliary source of power;</w:t>
      </w:r>
    </w:p>
    <w:p w14:paraId="190790B9" w14:textId="0A214D3A" w:rsidR="002229B3" w:rsidRPr="00D72BD9" w:rsidRDefault="002229B3" w:rsidP="00F025B3">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B584721" w14:textId="6E2CBB8D" w:rsidR="00B50B9A" w:rsidRPr="00D72BD9" w:rsidRDefault="00CF0AF9" w:rsidP="00F025B3">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lastRenderedPageBreak/>
        <w:tab/>
      </w:r>
      <w:r w:rsidRPr="00D72BD9">
        <w:rPr>
          <w:sz w:val="22"/>
          <w:szCs w:val="22"/>
        </w:rPr>
        <w:tab/>
      </w:r>
      <w:r w:rsidR="002C350D" w:rsidRPr="00D72BD9">
        <w:rPr>
          <w:sz w:val="22"/>
          <w:szCs w:val="22"/>
        </w:rPr>
        <w:t>6.</w:t>
      </w:r>
      <w:r w:rsidRPr="00D72BD9">
        <w:rPr>
          <w:sz w:val="22"/>
          <w:szCs w:val="22"/>
        </w:rPr>
        <w:t>2.</w:t>
      </w:r>
      <w:r w:rsidR="003C570F" w:rsidRPr="00D72BD9">
        <w:rPr>
          <w:sz w:val="22"/>
          <w:szCs w:val="22"/>
        </w:rPr>
        <w:t>2.</w:t>
      </w:r>
      <w:r w:rsidRPr="00D72BD9">
        <w:rPr>
          <w:sz w:val="22"/>
          <w:szCs w:val="22"/>
        </w:rPr>
        <w:t xml:space="preserve">   </w:t>
      </w:r>
      <w:r w:rsidR="00324E5C" w:rsidRPr="00D72BD9">
        <w:rPr>
          <w:sz w:val="22"/>
          <w:szCs w:val="22"/>
        </w:rPr>
        <w:t xml:space="preserve">Deactivation of the alarm system for the prescription department shall be restricted to the pharmacists working at the pharmacy, and the system shall be activated whenever a pharmacist is not on duty.  The pharmacy registration holder may deactivate the system for security or surveillance purposes as long as the reason for the deactivation, the person deactivating the system, and time and date of deactivation are documented and </w:t>
      </w:r>
      <w:r w:rsidR="00660635" w:rsidRPr="00D72BD9">
        <w:rPr>
          <w:sz w:val="22"/>
          <w:szCs w:val="22"/>
        </w:rPr>
        <w:t xml:space="preserve">readily retrievable </w:t>
      </w:r>
      <w:r w:rsidR="00324E5C" w:rsidRPr="00D72BD9">
        <w:rPr>
          <w:sz w:val="22"/>
          <w:szCs w:val="22"/>
        </w:rPr>
        <w:t>to the Board; and</w:t>
      </w:r>
    </w:p>
    <w:p w14:paraId="1AD79FE1" w14:textId="6D7B0EFF" w:rsidR="002229B3" w:rsidRPr="00D72BD9" w:rsidRDefault="002229B3" w:rsidP="00F025B3">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6FDDCAE" w14:textId="0361FBBF" w:rsidR="00324E5C" w:rsidRPr="00D72BD9" w:rsidRDefault="00CF0AF9" w:rsidP="00F025B3">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Pr="00D72BD9">
        <w:rPr>
          <w:sz w:val="22"/>
          <w:szCs w:val="22"/>
        </w:rPr>
        <w:tab/>
      </w:r>
      <w:r w:rsidR="002C350D" w:rsidRPr="00D72BD9">
        <w:rPr>
          <w:sz w:val="22"/>
          <w:szCs w:val="22"/>
        </w:rPr>
        <w:t>6.</w:t>
      </w:r>
      <w:r w:rsidRPr="00D72BD9">
        <w:rPr>
          <w:sz w:val="22"/>
          <w:szCs w:val="22"/>
        </w:rPr>
        <w:t>2.</w:t>
      </w:r>
      <w:r w:rsidR="003C570F" w:rsidRPr="00D72BD9">
        <w:rPr>
          <w:sz w:val="22"/>
          <w:szCs w:val="22"/>
        </w:rPr>
        <w:t>3.</w:t>
      </w:r>
      <w:r w:rsidRPr="00D72BD9">
        <w:rPr>
          <w:sz w:val="22"/>
          <w:szCs w:val="22"/>
        </w:rPr>
        <w:t xml:space="preserve">   </w:t>
      </w:r>
      <w:r w:rsidR="00324E5C" w:rsidRPr="00D72BD9">
        <w:rPr>
          <w:sz w:val="22"/>
          <w:szCs w:val="22"/>
        </w:rPr>
        <w:t>This subsection does not apply to pharmacies which are open and staffed by pharmacists twenty four (24) hours a day;</w:t>
      </w:r>
    </w:p>
    <w:p w14:paraId="7407C9C3" w14:textId="77777777" w:rsidR="00324E5C" w:rsidRPr="00D72BD9" w:rsidRDefault="00324E5C" w:rsidP="00324E5C">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475E99E" w14:textId="61188698" w:rsidR="00B50B9A" w:rsidRPr="00D72BD9" w:rsidRDefault="00324E5C" w:rsidP="00B50B9A">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002C350D" w:rsidRPr="00D72BD9">
        <w:rPr>
          <w:sz w:val="22"/>
          <w:szCs w:val="22"/>
        </w:rPr>
        <w:t>6.</w:t>
      </w:r>
      <w:r w:rsidRPr="00D72BD9">
        <w:rPr>
          <w:sz w:val="22"/>
          <w:szCs w:val="22"/>
        </w:rPr>
        <w:t xml:space="preserve">3.  The door keys </w:t>
      </w:r>
      <w:r w:rsidR="00EE6DB7" w:rsidRPr="00D72BD9">
        <w:rPr>
          <w:sz w:val="22"/>
          <w:szCs w:val="22"/>
        </w:rPr>
        <w:t xml:space="preserve">and </w:t>
      </w:r>
      <w:r w:rsidRPr="00D72BD9">
        <w:rPr>
          <w:sz w:val="22"/>
          <w:szCs w:val="22"/>
        </w:rPr>
        <w:t>alarm activation and de-activation codes to the prescription areas are subject to the following:</w:t>
      </w:r>
    </w:p>
    <w:p w14:paraId="6232B490" w14:textId="77777777" w:rsidR="00B50B9A" w:rsidRPr="00D72BD9" w:rsidRDefault="00B50B9A" w:rsidP="00B50B9A">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14624F9" w14:textId="4D14FA49" w:rsidR="00B50B9A" w:rsidRPr="00D72BD9" w:rsidRDefault="00324E5C" w:rsidP="00F025B3">
      <w:pPr>
        <w:pStyle w:val="ListParagraph"/>
        <w:widowControl w:val="0"/>
        <w:numPr>
          <w:ilvl w:val="2"/>
          <w:numId w:val="18"/>
        </w:numPr>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D72BD9">
        <w:rPr>
          <w:sz w:val="22"/>
          <w:szCs w:val="22"/>
        </w:rPr>
        <w:t>Only</w:t>
      </w:r>
      <w:r w:rsidR="00660635" w:rsidRPr="00D72BD9">
        <w:rPr>
          <w:sz w:val="22"/>
          <w:szCs w:val="22"/>
        </w:rPr>
        <w:t xml:space="preserve"> licensed</w:t>
      </w:r>
      <w:r w:rsidRPr="00D72BD9">
        <w:rPr>
          <w:sz w:val="22"/>
          <w:szCs w:val="22"/>
        </w:rPr>
        <w:t xml:space="preserve"> pharmacists may possess any keys </w:t>
      </w:r>
      <w:r w:rsidR="003C570F" w:rsidRPr="00D72BD9">
        <w:rPr>
          <w:sz w:val="22"/>
          <w:szCs w:val="22"/>
        </w:rPr>
        <w:t xml:space="preserve">to </w:t>
      </w:r>
      <w:r w:rsidR="00660635" w:rsidRPr="00D72BD9">
        <w:rPr>
          <w:sz w:val="22"/>
          <w:szCs w:val="22"/>
        </w:rPr>
        <w:t>the prescription area</w:t>
      </w:r>
      <w:r w:rsidRPr="00D72BD9">
        <w:rPr>
          <w:sz w:val="22"/>
          <w:szCs w:val="22"/>
        </w:rPr>
        <w:t>;</w:t>
      </w:r>
    </w:p>
    <w:p w14:paraId="5977ABA4" w14:textId="77777777" w:rsidR="00C55C4C" w:rsidRPr="00D72BD9" w:rsidRDefault="00C55C4C" w:rsidP="00F025B3">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F2D1E4E" w14:textId="77777777" w:rsidR="00CF0AF9" w:rsidRPr="00D72BD9" w:rsidRDefault="00324E5C" w:rsidP="002C350D">
      <w:pPr>
        <w:pStyle w:val="ListParagraph"/>
        <w:widowControl w:val="0"/>
        <w:numPr>
          <w:ilvl w:val="2"/>
          <w:numId w:val="18"/>
        </w:numPr>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During times that an institutional pharmacy may be unattended by a pharmacist,</w:t>
      </w:r>
    </w:p>
    <w:p w14:paraId="5FD72F6F" w14:textId="056BA894" w:rsidR="00813231" w:rsidRPr="00D72BD9" w:rsidRDefault="00324E5C" w:rsidP="00F025B3">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arrangements shall be made in advance by the pharmacist-in-charge for provision of drugs to the medical staff and other authorized personnel</w:t>
      </w:r>
      <w:r w:rsidR="00D72BD9" w:rsidRPr="00D72BD9">
        <w:rPr>
          <w:sz w:val="22"/>
          <w:szCs w:val="22"/>
        </w:rPr>
        <w:t xml:space="preserve"> </w:t>
      </w:r>
      <w:r w:rsidRPr="00D72BD9">
        <w:rPr>
          <w:sz w:val="22"/>
          <w:szCs w:val="22"/>
        </w:rPr>
        <w:t>and shall ensure that</w:t>
      </w:r>
      <w:r w:rsidR="00813231" w:rsidRPr="00D72BD9">
        <w:rPr>
          <w:sz w:val="22"/>
          <w:szCs w:val="22"/>
        </w:rPr>
        <w:t>:</w:t>
      </w:r>
    </w:p>
    <w:p w14:paraId="7FD3C9B6" w14:textId="77777777" w:rsidR="002229B3" w:rsidRPr="00D72BD9" w:rsidRDefault="002229B3" w:rsidP="00F025B3">
      <w:pPr>
        <w:pStyle w:val="ListParagraph"/>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sz w:val="22"/>
          <w:szCs w:val="22"/>
        </w:rPr>
      </w:pPr>
    </w:p>
    <w:p w14:paraId="796B59BE" w14:textId="41D60F8A" w:rsidR="00324E5C" w:rsidRPr="00D72BD9" w:rsidRDefault="00185E8D" w:rsidP="00F025B3">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Pr="00D72BD9">
        <w:rPr>
          <w:sz w:val="22"/>
          <w:szCs w:val="22"/>
        </w:rPr>
        <w:tab/>
      </w:r>
      <w:r w:rsidRPr="00D72BD9">
        <w:rPr>
          <w:sz w:val="22"/>
          <w:szCs w:val="22"/>
        </w:rPr>
        <w:tab/>
      </w:r>
      <w:r w:rsidR="002C350D" w:rsidRPr="00D72BD9">
        <w:rPr>
          <w:sz w:val="22"/>
          <w:szCs w:val="22"/>
        </w:rPr>
        <w:t>6.</w:t>
      </w:r>
      <w:r w:rsidR="002229B3" w:rsidRPr="00D72BD9">
        <w:rPr>
          <w:sz w:val="22"/>
          <w:szCs w:val="22"/>
        </w:rPr>
        <w:t>3.</w:t>
      </w:r>
      <w:r w:rsidR="00C25D43">
        <w:rPr>
          <w:sz w:val="22"/>
          <w:szCs w:val="22"/>
        </w:rPr>
        <w:t>2</w:t>
      </w:r>
      <w:r w:rsidR="002229B3" w:rsidRPr="00D72BD9">
        <w:rPr>
          <w:sz w:val="22"/>
          <w:szCs w:val="22"/>
        </w:rPr>
        <w:t xml:space="preserve">.a. </w:t>
      </w:r>
      <w:r w:rsidR="00813231" w:rsidRPr="00D72BD9">
        <w:rPr>
          <w:sz w:val="22"/>
          <w:szCs w:val="22"/>
        </w:rPr>
        <w:t xml:space="preserve"> </w:t>
      </w:r>
      <w:r w:rsidR="00324E5C" w:rsidRPr="00D72BD9">
        <w:rPr>
          <w:sz w:val="22"/>
          <w:szCs w:val="22"/>
        </w:rPr>
        <w:t>drugs are properly labels;</w:t>
      </w:r>
    </w:p>
    <w:p w14:paraId="217C09BE" w14:textId="77777777" w:rsidR="002229B3" w:rsidRPr="00D72BD9" w:rsidRDefault="002229B3" w:rsidP="00F025B3">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AB26856" w14:textId="5AFF3A98" w:rsidR="00CF0AF9" w:rsidRPr="00D72BD9" w:rsidRDefault="00185E8D" w:rsidP="00F025B3">
      <w:pPr>
        <w:widowControl w:val="0"/>
        <w:tabs>
          <w:tab w:val="left" w:pos="0"/>
          <w:tab w:val="left" w:pos="354"/>
          <w:tab w:val="left" w:pos="720"/>
          <w:tab w:val="left" w:pos="1087"/>
          <w:tab w:val="left" w:pos="1440"/>
          <w:tab w:val="left" w:pos="1890"/>
          <w:tab w:val="left" w:pos="2160"/>
          <w:tab w:val="left" w:pos="2610"/>
          <w:tab w:val="left" w:pos="2700"/>
          <w:tab w:val="left" w:pos="3240"/>
          <w:tab w:val="left" w:pos="3600"/>
          <w:tab w:val="left" w:pos="3973"/>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Pr="00D72BD9">
        <w:rPr>
          <w:sz w:val="22"/>
          <w:szCs w:val="22"/>
        </w:rPr>
        <w:tab/>
      </w:r>
      <w:r w:rsidRPr="00D72BD9">
        <w:rPr>
          <w:sz w:val="22"/>
          <w:szCs w:val="22"/>
        </w:rPr>
        <w:tab/>
      </w:r>
      <w:r w:rsidR="002C350D" w:rsidRPr="00D72BD9">
        <w:rPr>
          <w:sz w:val="22"/>
          <w:szCs w:val="22"/>
        </w:rPr>
        <w:t>6.</w:t>
      </w:r>
      <w:r w:rsidR="002229B3" w:rsidRPr="00D72BD9">
        <w:rPr>
          <w:sz w:val="22"/>
          <w:szCs w:val="22"/>
        </w:rPr>
        <w:t>3.</w:t>
      </w:r>
      <w:r w:rsidR="00C25D43">
        <w:rPr>
          <w:sz w:val="22"/>
          <w:szCs w:val="22"/>
        </w:rPr>
        <w:t>2</w:t>
      </w:r>
      <w:r w:rsidR="002229B3" w:rsidRPr="00D72BD9">
        <w:rPr>
          <w:sz w:val="22"/>
          <w:szCs w:val="22"/>
        </w:rPr>
        <w:t>.b.</w:t>
      </w:r>
      <w:r w:rsidR="002229B3" w:rsidRPr="00D72BD9">
        <w:rPr>
          <w:sz w:val="22"/>
          <w:szCs w:val="22"/>
        </w:rPr>
        <w:tab/>
      </w:r>
      <w:r w:rsidR="00813231" w:rsidRPr="00D72BD9">
        <w:rPr>
          <w:sz w:val="22"/>
          <w:szCs w:val="22"/>
        </w:rPr>
        <w:t xml:space="preserve"> </w:t>
      </w:r>
      <w:r w:rsidR="00324E5C" w:rsidRPr="00D72BD9">
        <w:rPr>
          <w:sz w:val="22"/>
          <w:szCs w:val="22"/>
        </w:rPr>
        <w:t xml:space="preserve">only prepackaged drugs are available, in amounts sufficient for immediate </w:t>
      </w:r>
      <w:r w:rsidR="00813231" w:rsidRPr="00D72BD9">
        <w:rPr>
          <w:sz w:val="22"/>
          <w:szCs w:val="22"/>
        </w:rPr>
        <w:t xml:space="preserve"> </w:t>
      </w:r>
    </w:p>
    <w:p w14:paraId="265EB7F9" w14:textId="5C84755C" w:rsidR="00324E5C" w:rsidRPr="00D72BD9" w:rsidRDefault="00324E5C" w:rsidP="00F025B3">
      <w:pPr>
        <w:widowControl w:val="0"/>
        <w:tabs>
          <w:tab w:val="left" w:pos="0"/>
          <w:tab w:val="left" w:pos="354"/>
          <w:tab w:val="left" w:pos="720"/>
          <w:tab w:val="left" w:pos="1087"/>
          <w:tab w:val="left" w:pos="1440"/>
          <w:tab w:val="left" w:pos="1890"/>
          <w:tab w:val="left" w:pos="2160"/>
          <w:tab w:val="left" w:pos="2610"/>
          <w:tab w:val="left" w:pos="2700"/>
          <w:tab w:val="left" w:pos="3240"/>
          <w:tab w:val="left" w:pos="3600"/>
          <w:tab w:val="left" w:pos="3973"/>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therapeutic requirements;</w:t>
      </w:r>
    </w:p>
    <w:p w14:paraId="59B666A6" w14:textId="77777777" w:rsidR="002229B3" w:rsidRPr="00D72BD9" w:rsidRDefault="002229B3" w:rsidP="00813231">
      <w:pPr>
        <w:widowControl w:val="0"/>
        <w:tabs>
          <w:tab w:val="left" w:pos="0"/>
          <w:tab w:val="left" w:pos="354"/>
          <w:tab w:val="left" w:pos="720"/>
          <w:tab w:val="left" w:pos="1087"/>
          <w:tab w:val="left" w:pos="1440"/>
          <w:tab w:val="left" w:pos="1890"/>
          <w:tab w:val="left" w:pos="2160"/>
          <w:tab w:val="left" w:pos="2610"/>
          <w:tab w:val="left" w:pos="2700"/>
          <w:tab w:val="left" w:pos="3240"/>
          <w:tab w:val="left" w:pos="3600"/>
          <w:tab w:val="left" w:pos="3973"/>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7"/>
        <w:jc w:val="both"/>
        <w:rPr>
          <w:sz w:val="22"/>
          <w:szCs w:val="22"/>
        </w:rPr>
      </w:pPr>
    </w:p>
    <w:p w14:paraId="5D754438" w14:textId="692E0053" w:rsidR="00CF0AF9" w:rsidRPr="00D72BD9" w:rsidRDefault="00185E8D" w:rsidP="00F025B3">
      <w:pPr>
        <w:widowControl w:val="0"/>
        <w:tabs>
          <w:tab w:val="left" w:pos="0"/>
          <w:tab w:val="left" w:pos="354"/>
          <w:tab w:val="left" w:pos="720"/>
          <w:tab w:val="left" w:pos="1087"/>
          <w:tab w:val="left" w:pos="1440"/>
          <w:tab w:val="left" w:pos="1890"/>
          <w:tab w:val="left" w:pos="2160"/>
          <w:tab w:val="left" w:pos="2610"/>
          <w:tab w:val="left" w:pos="2700"/>
          <w:tab w:val="left" w:pos="3240"/>
          <w:tab w:val="left" w:pos="3600"/>
          <w:tab w:val="left" w:pos="3973"/>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Pr="00D72BD9">
        <w:rPr>
          <w:sz w:val="22"/>
          <w:szCs w:val="22"/>
        </w:rPr>
        <w:tab/>
      </w:r>
      <w:r w:rsidRPr="00D72BD9">
        <w:rPr>
          <w:sz w:val="22"/>
          <w:szCs w:val="22"/>
        </w:rPr>
        <w:tab/>
      </w:r>
      <w:r w:rsidR="002C350D" w:rsidRPr="00D72BD9">
        <w:rPr>
          <w:sz w:val="22"/>
          <w:szCs w:val="22"/>
        </w:rPr>
        <w:t>6.</w:t>
      </w:r>
      <w:r w:rsidR="002229B3" w:rsidRPr="00D72BD9">
        <w:rPr>
          <w:sz w:val="22"/>
          <w:szCs w:val="22"/>
        </w:rPr>
        <w:t>3.</w:t>
      </w:r>
      <w:r w:rsidR="00C25D43">
        <w:rPr>
          <w:sz w:val="22"/>
          <w:szCs w:val="22"/>
        </w:rPr>
        <w:t>2</w:t>
      </w:r>
      <w:r w:rsidR="002229B3" w:rsidRPr="00D72BD9">
        <w:rPr>
          <w:sz w:val="22"/>
          <w:szCs w:val="22"/>
        </w:rPr>
        <w:t>.c.</w:t>
      </w:r>
      <w:r w:rsidR="002229B3" w:rsidRPr="00D72BD9">
        <w:rPr>
          <w:sz w:val="22"/>
          <w:szCs w:val="22"/>
        </w:rPr>
        <w:tab/>
      </w:r>
      <w:r w:rsidR="00324E5C" w:rsidRPr="00D72BD9">
        <w:rPr>
          <w:sz w:val="22"/>
          <w:szCs w:val="22"/>
        </w:rPr>
        <w:t xml:space="preserve">whenever access to the cabinet occurs, written practitioner’s orders and </w:t>
      </w:r>
      <w:r w:rsidR="00813231" w:rsidRPr="00D72BD9">
        <w:rPr>
          <w:sz w:val="22"/>
          <w:szCs w:val="22"/>
        </w:rPr>
        <w:tab/>
        <w:t xml:space="preserve">    </w:t>
      </w:r>
    </w:p>
    <w:p w14:paraId="5F7CE8E3" w14:textId="21E0E9CE" w:rsidR="00813231" w:rsidRPr="00D72BD9" w:rsidRDefault="00324E5C" w:rsidP="00F025B3">
      <w:pPr>
        <w:widowControl w:val="0"/>
        <w:tabs>
          <w:tab w:val="left" w:pos="0"/>
          <w:tab w:val="left" w:pos="354"/>
          <w:tab w:val="left" w:pos="720"/>
          <w:tab w:val="left" w:pos="1087"/>
          <w:tab w:val="left" w:pos="1440"/>
          <w:tab w:val="left" w:pos="1890"/>
          <w:tab w:val="left" w:pos="2160"/>
          <w:tab w:val="left" w:pos="2610"/>
          <w:tab w:val="left" w:pos="2700"/>
          <w:tab w:val="left" w:pos="3240"/>
          <w:tab w:val="left" w:pos="3600"/>
          <w:tab w:val="left" w:pos="3973"/>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proof-of-use are provided;</w:t>
      </w:r>
    </w:p>
    <w:p w14:paraId="462BD680" w14:textId="77777777" w:rsidR="002229B3" w:rsidRPr="00D72BD9" w:rsidRDefault="002229B3" w:rsidP="00813231">
      <w:pPr>
        <w:widowControl w:val="0"/>
        <w:tabs>
          <w:tab w:val="left" w:pos="0"/>
          <w:tab w:val="left" w:pos="354"/>
          <w:tab w:val="left" w:pos="720"/>
          <w:tab w:val="left" w:pos="1087"/>
          <w:tab w:val="left" w:pos="1440"/>
          <w:tab w:val="left" w:pos="1890"/>
          <w:tab w:val="left" w:pos="2160"/>
          <w:tab w:val="left" w:pos="2610"/>
          <w:tab w:val="left" w:pos="2700"/>
          <w:tab w:val="left" w:pos="3240"/>
          <w:tab w:val="left" w:pos="3600"/>
          <w:tab w:val="left" w:pos="3973"/>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7"/>
        <w:jc w:val="both"/>
        <w:rPr>
          <w:sz w:val="22"/>
          <w:szCs w:val="22"/>
        </w:rPr>
      </w:pPr>
    </w:p>
    <w:p w14:paraId="224BE493" w14:textId="409E1834" w:rsidR="00813231" w:rsidRPr="00D72BD9" w:rsidRDefault="00185E8D" w:rsidP="00F025B3">
      <w:pPr>
        <w:widowControl w:val="0"/>
        <w:tabs>
          <w:tab w:val="left" w:pos="0"/>
          <w:tab w:val="left" w:pos="354"/>
          <w:tab w:val="left" w:pos="720"/>
          <w:tab w:val="left" w:pos="1087"/>
          <w:tab w:val="left" w:pos="1440"/>
          <w:tab w:val="left" w:pos="1890"/>
          <w:tab w:val="left" w:pos="2160"/>
          <w:tab w:val="left" w:pos="2610"/>
          <w:tab w:val="left" w:pos="2700"/>
          <w:tab w:val="left" w:pos="3240"/>
          <w:tab w:val="left" w:pos="3600"/>
          <w:tab w:val="left" w:pos="3973"/>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Pr="00D72BD9">
        <w:rPr>
          <w:sz w:val="22"/>
          <w:szCs w:val="22"/>
        </w:rPr>
        <w:tab/>
      </w:r>
      <w:r w:rsidRPr="00D72BD9">
        <w:rPr>
          <w:sz w:val="22"/>
          <w:szCs w:val="22"/>
        </w:rPr>
        <w:tab/>
      </w:r>
      <w:r w:rsidR="002C350D" w:rsidRPr="00D72BD9">
        <w:rPr>
          <w:sz w:val="22"/>
          <w:szCs w:val="22"/>
        </w:rPr>
        <w:t>6.</w:t>
      </w:r>
      <w:r w:rsidR="002229B3" w:rsidRPr="00D72BD9">
        <w:rPr>
          <w:sz w:val="22"/>
          <w:szCs w:val="22"/>
        </w:rPr>
        <w:t>3.</w:t>
      </w:r>
      <w:r w:rsidR="00C25D43">
        <w:rPr>
          <w:sz w:val="22"/>
          <w:szCs w:val="22"/>
        </w:rPr>
        <w:t>2</w:t>
      </w:r>
      <w:r w:rsidR="002229B3" w:rsidRPr="00D72BD9">
        <w:rPr>
          <w:sz w:val="22"/>
          <w:szCs w:val="22"/>
        </w:rPr>
        <w:t>.d.</w:t>
      </w:r>
      <w:r w:rsidR="00813231" w:rsidRPr="00D72BD9">
        <w:rPr>
          <w:sz w:val="22"/>
          <w:szCs w:val="22"/>
        </w:rPr>
        <w:t xml:space="preserve"> </w:t>
      </w:r>
      <w:r w:rsidR="00324E5C" w:rsidRPr="00D72BD9">
        <w:rPr>
          <w:sz w:val="22"/>
          <w:szCs w:val="22"/>
        </w:rPr>
        <w:t>all drugs in the cabinet are inventoried no less than once per week;</w:t>
      </w:r>
    </w:p>
    <w:p w14:paraId="5578733C" w14:textId="77777777" w:rsidR="002229B3" w:rsidRPr="00D72BD9" w:rsidRDefault="002229B3" w:rsidP="00813231">
      <w:pPr>
        <w:widowControl w:val="0"/>
        <w:tabs>
          <w:tab w:val="left" w:pos="0"/>
          <w:tab w:val="left" w:pos="354"/>
          <w:tab w:val="left" w:pos="720"/>
          <w:tab w:val="left" w:pos="1087"/>
          <w:tab w:val="left" w:pos="1440"/>
          <w:tab w:val="left" w:pos="1890"/>
          <w:tab w:val="left" w:pos="2160"/>
          <w:tab w:val="left" w:pos="2610"/>
          <w:tab w:val="left" w:pos="2700"/>
          <w:tab w:val="left" w:pos="3240"/>
          <w:tab w:val="left" w:pos="3600"/>
          <w:tab w:val="left" w:pos="3973"/>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7"/>
        <w:jc w:val="both"/>
        <w:rPr>
          <w:sz w:val="22"/>
          <w:szCs w:val="22"/>
        </w:rPr>
      </w:pPr>
    </w:p>
    <w:p w14:paraId="495FA595" w14:textId="5C5DD4AD" w:rsidR="00CF0AF9" w:rsidRPr="00D72BD9" w:rsidRDefault="00185E8D" w:rsidP="00F025B3">
      <w:pPr>
        <w:widowControl w:val="0"/>
        <w:tabs>
          <w:tab w:val="left" w:pos="0"/>
          <w:tab w:val="left" w:pos="354"/>
          <w:tab w:val="left" w:pos="720"/>
          <w:tab w:val="left" w:pos="1087"/>
          <w:tab w:val="left" w:pos="1440"/>
          <w:tab w:val="left" w:pos="1890"/>
          <w:tab w:val="left" w:pos="2160"/>
          <w:tab w:val="left" w:pos="2610"/>
          <w:tab w:val="left" w:pos="2700"/>
          <w:tab w:val="left" w:pos="3240"/>
          <w:tab w:val="left" w:pos="3600"/>
          <w:tab w:val="left" w:pos="3973"/>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Pr="00D72BD9">
        <w:rPr>
          <w:sz w:val="22"/>
          <w:szCs w:val="22"/>
        </w:rPr>
        <w:tab/>
      </w:r>
      <w:r w:rsidRPr="00D72BD9">
        <w:rPr>
          <w:sz w:val="22"/>
          <w:szCs w:val="22"/>
        </w:rPr>
        <w:tab/>
      </w:r>
      <w:r w:rsidR="002C350D" w:rsidRPr="00D72BD9">
        <w:rPr>
          <w:sz w:val="22"/>
          <w:szCs w:val="22"/>
        </w:rPr>
        <w:t>6.</w:t>
      </w:r>
      <w:r w:rsidR="002229B3" w:rsidRPr="00D72BD9">
        <w:rPr>
          <w:sz w:val="22"/>
          <w:szCs w:val="22"/>
        </w:rPr>
        <w:t>3.</w:t>
      </w:r>
      <w:r w:rsidR="00C25D43">
        <w:rPr>
          <w:sz w:val="22"/>
          <w:szCs w:val="22"/>
        </w:rPr>
        <w:t>2</w:t>
      </w:r>
      <w:r w:rsidR="002229B3" w:rsidRPr="00D72BD9">
        <w:rPr>
          <w:sz w:val="22"/>
          <w:szCs w:val="22"/>
        </w:rPr>
        <w:t xml:space="preserve">.e. </w:t>
      </w:r>
      <w:r w:rsidR="00324E5C" w:rsidRPr="00D72BD9">
        <w:rPr>
          <w:sz w:val="22"/>
          <w:szCs w:val="22"/>
        </w:rPr>
        <w:t xml:space="preserve">a complete audit of all activity concerning the cabinet is conducted no less </w:t>
      </w:r>
      <w:r w:rsidR="00813231" w:rsidRPr="00D72BD9">
        <w:rPr>
          <w:sz w:val="22"/>
          <w:szCs w:val="22"/>
        </w:rPr>
        <w:t xml:space="preserve">  </w:t>
      </w:r>
    </w:p>
    <w:p w14:paraId="1ADFF496" w14:textId="7B58401B" w:rsidR="00813231" w:rsidRPr="00D72BD9" w:rsidRDefault="00324E5C" w:rsidP="00F025B3">
      <w:pPr>
        <w:widowControl w:val="0"/>
        <w:tabs>
          <w:tab w:val="left" w:pos="0"/>
          <w:tab w:val="left" w:pos="354"/>
          <w:tab w:val="left" w:pos="720"/>
          <w:tab w:val="left" w:pos="1087"/>
          <w:tab w:val="left" w:pos="1440"/>
          <w:tab w:val="left" w:pos="1890"/>
          <w:tab w:val="left" w:pos="2160"/>
          <w:tab w:val="left" w:pos="2610"/>
          <w:tab w:val="left" w:pos="2700"/>
          <w:tab w:val="left" w:pos="3240"/>
          <w:tab w:val="left" w:pos="3600"/>
          <w:tab w:val="left" w:pos="3973"/>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than once per month; and</w:t>
      </w:r>
    </w:p>
    <w:p w14:paraId="06F5F3B1" w14:textId="77777777" w:rsidR="002229B3" w:rsidRPr="00D72BD9" w:rsidRDefault="002229B3" w:rsidP="00813231">
      <w:pPr>
        <w:widowControl w:val="0"/>
        <w:tabs>
          <w:tab w:val="left" w:pos="0"/>
          <w:tab w:val="left" w:pos="354"/>
          <w:tab w:val="left" w:pos="720"/>
          <w:tab w:val="left" w:pos="1087"/>
          <w:tab w:val="left" w:pos="1440"/>
          <w:tab w:val="left" w:pos="1890"/>
          <w:tab w:val="left" w:pos="2160"/>
          <w:tab w:val="left" w:pos="2610"/>
          <w:tab w:val="left" w:pos="2700"/>
          <w:tab w:val="left" w:pos="3240"/>
          <w:tab w:val="left" w:pos="3600"/>
          <w:tab w:val="left" w:pos="3973"/>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7"/>
        <w:jc w:val="both"/>
        <w:rPr>
          <w:sz w:val="22"/>
          <w:szCs w:val="22"/>
        </w:rPr>
      </w:pPr>
    </w:p>
    <w:p w14:paraId="03B36038" w14:textId="31C7C87D" w:rsidR="00CF0AF9" w:rsidRPr="00D72BD9" w:rsidRDefault="00185E8D" w:rsidP="00F025B3">
      <w:pPr>
        <w:widowControl w:val="0"/>
        <w:tabs>
          <w:tab w:val="left" w:pos="0"/>
          <w:tab w:val="left" w:pos="354"/>
          <w:tab w:val="left" w:pos="720"/>
          <w:tab w:val="left" w:pos="1087"/>
          <w:tab w:val="left" w:pos="1440"/>
          <w:tab w:val="left" w:pos="1890"/>
          <w:tab w:val="left" w:pos="2160"/>
          <w:tab w:val="left" w:pos="2610"/>
          <w:tab w:val="left" w:pos="2700"/>
          <w:tab w:val="left" w:pos="3240"/>
          <w:tab w:val="left" w:pos="3600"/>
          <w:tab w:val="left" w:pos="3973"/>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Pr="00D72BD9">
        <w:rPr>
          <w:sz w:val="22"/>
          <w:szCs w:val="22"/>
        </w:rPr>
        <w:tab/>
      </w:r>
      <w:r w:rsidRPr="00D72BD9">
        <w:rPr>
          <w:sz w:val="22"/>
          <w:szCs w:val="22"/>
        </w:rPr>
        <w:tab/>
      </w:r>
      <w:r w:rsidR="002C350D" w:rsidRPr="00D72BD9">
        <w:rPr>
          <w:sz w:val="22"/>
          <w:szCs w:val="22"/>
        </w:rPr>
        <w:t>6.</w:t>
      </w:r>
      <w:r w:rsidR="002229B3" w:rsidRPr="00D72BD9">
        <w:rPr>
          <w:sz w:val="22"/>
          <w:szCs w:val="22"/>
        </w:rPr>
        <w:t>3.</w:t>
      </w:r>
      <w:r w:rsidR="00C25D43">
        <w:rPr>
          <w:sz w:val="22"/>
          <w:szCs w:val="22"/>
        </w:rPr>
        <w:t>2</w:t>
      </w:r>
      <w:r w:rsidR="002229B3" w:rsidRPr="00D72BD9">
        <w:rPr>
          <w:sz w:val="22"/>
          <w:szCs w:val="22"/>
        </w:rPr>
        <w:t xml:space="preserve">.f. </w:t>
      </w:r>
      <w:r w:rsidR="00324E5C" w:rsidRPr="00D72BD9">
        <w:rPr>
          <w:sz w:val="22"/>
          <w:szCs w:val="22"/>
        </w:rPr>
        <w:t xml:space="preserve">written policies and procedures are established to implement the </w:t>
      </w:r>
      <w:r w:rsidR="00384FB2" w:rsidRPr="00D72BD9">
        <w:rPr>
          <w:sz w:val="22"/>
          <w:szCs w:val="22"/>
        </w:rPr>
        <w:t>patient care</w:t>
      </w:r>
      <w:r w:rsidR="00813231" w:rsidRPr="00D72BD9">
        <w:rPr>
          <w:sz w:val="22"/>
          <w:szCs w:val="22"/>
        </w:rPr>
        <w:tab/>
        <w:t xml:space="preserve">  </w:t>
      </w:r>
      <w:r w:rsidR="00813231" w:rsidRPr="00D72BD9">
        <w:rPr>
          <w:sz w:val="22"/>
          <w:szCs w:val="22"/>
        </w:rPr>
        <w:tab/>
        <w:t xml:space="preserve"> </w:t>
      </w:r>
    </w:p>
    <w:p w14:paraId="769D8839" w14:textId="36C1EA26" w:rsidR="00324E5C" w:rsidRPr="00D72BD9" w:rsidRDefault="00324E5C" w:rsidP="00F025B3">
      <w:pPr>
        <w:widowControl w:val="0"/>
        <w:tabs>
          <w:tab w:val="left" w:pos="0"/>
          <w:tab w:val="left" w:pos="354"/>
          <w:tab w:val="left" w:pos="720"/>
          <w:tab w:val="left" w:pos="1087"/>
          <w:tab w:val="left" w:pos="1440"/>
          <w:tab w:val="left" w:pos="1890"/>
          <w:tab w:val="left" w:pos="2160"/>
          <w:tab w:val="left" w:pos="2610"/>
          <w:tab w:val="left" w:pos="2700"/>
          <w:tab w:val="left" w:pos="3240"/>
          <w:tab w:val="left" w:pos="3600"/>
          <w:tab w:val="left" w:pos="3973"/>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provisions of this subdivision</w:t>
      </w:r>
      <w:r w:rsidR="00553E94" w:rsidRPr="00D72BD9">
        <w:rPr>
          <w:sz w:val="22"/>
          <w:szCs w:val="22"/>
        </w:rPr>
        <w:t>.</w:t>
      </w:r>
    </w:p>
    <w:p w14:paraId="21AB57C1" w14:textId="77777777" w:rsidR="002229B3" w:rsidRPr="00D72BD9" w:rsidRDefault="002229B3" w:rsidP="00813231">
      <w:pPr>
        <w:widowControl w:val="0"/>
        <w:tabs>
          <w:tab w:val="left" w:pos="0"/>
          <w:tab w:val="left" w:pos="354"/>
          <w:tab w:val="left" w:pos="720"/>
          <w:tab w:val="left" w:pos="1087"/>
          <w:tab w:val="left" w:pos="1440"/>
          <w:tab w:val="left" w:pos="1890"/>
          <w:tab w:val="left" w:pos="2160"/>
          <w:tab w:val="left" w:pos="2610"/>
          <w:tab w:val="left" w:pos="2700"/>
          <w:tab w:val="left" w:pos="3240"/>
          <w:tab w:val="left" w:pos="3600"/>
          <w:tab w:val="left" w:pos="3973"/>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7"/>
        <w:jc w:val="both"/>
        <w:rPr>
          <w:sz w:val="22"/>
          <w:szCs w:val="22"/>
        </w:rPr>
      </w:pPr>
    </w:p>
    <w:p w14:paraId="1EA4944D" w14:textId="70C1A279" w:rsidR="00CF0AF9" w:rsidRPr="00D72BD9" w:rsidRDefault="00CF0AF9" w:rsidP="00F025B3">
      <w:pPr>
        <w:widowControl w:val="0"/>
        <w:tabs>
          <w:tab w:val="left" w:pos="0"/>
          <w:tab w:val="left" w:pos="354"/>
          <w:tab w:val="left" w:pos="720"/>
          <w:tab w:val="left" w:pos="1087"/>
          <w:tab w:val="left" w:pos="1530"/>
          <w:tab w:val="left" w:pos="1820"/>
          <w:tab w:val="left" w:pos="2520"/>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Pr="00D72BD9">
        <w:rPr>
          <w:sz w:val="22"/>
          <w:szCs w:val="22"/>
        </w:rPr>
        <w:tab/>
      </w:r>
      <w:r w:rsidR="002C350D" w:rsidRPr="00D72BD9">
        <w:rPr>
          <w:sz w:val="22"/>
          <w:szCs w:val="22"/>
        </w:rPr>
        <w:t>6.</w:t>
      </w:r>
      <w:r w:rsidRPr="00D72BD9">
        <w:rPr>
          <w:sz w:val="22"/>
          <w:szCs w:val="22"/>
        </w:rPr>
        <w:t>3.</w:t>
      </w:r>
      <w:r w:rsidR="00C25D43">
        <w:rPr>
          <w:sz w:val="22"/>
          <w:szCs w:val="22"/>
        </w:rPr>
        <w:t>3</w:t>
      </w:r>
      <w:r w:rsidRPr="00D72BD9">
        <w:rPr>
          <w:sz w:val="22"/>
          <w:szCs w:val="22"/>
        </w:rPr>
        <w:t xml:space="preserve">.   </w:t>
      </w:r>
      <w:r w:rsidR="00324E5C" w:rsidRPr="00D72BD9">
        <w:rPr>
          <w:sz w:val="22"/>
          <w:szCs w:val="22"/>
        </w:rPr>
        <w:t>Whenever any drug is not available from floor supplies or night cabinets, and the</w:t>
      </w:r>
    </w:p>
    <w:p w14:paraId="147FE3DA" w14:textId="6EF9EAF3" w:rsidR="00324E5C" w:rsidRPr="00D72BD9" w:rsidRDefault="00324E5C" w:rsidP="00F025B3">
      <w:pPr>
        <w:widowControl w:val="0"/>
        <w:tabs>
          <w:tab w:val="left" w:pos="0"/>
          <w:tab w:val="left" w:pos="354"/>
          <w:tab w:val="left" w:pos="720"/>
          <w:tab w:val="left" w:pos="1087"/>
          <w:tab w:val="left" w:pos="1530"/>
          <w:tab w:val="left" w:pos="1820"/>
          <w:tab w:val="left" w:pos="2520"/>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drug is required</w:t>
      </w:r>
      <w:r w:rsidR="00CF0AF9" w:rsidRPr="00D72BD9">
        <w:rPr>
          <w:sz w:val="22"/>
          <w:szCs w:val="22"/>
        </w:rPr>
        <w:t xml:space="preserve"> </w:t>
      </w:r>
      <w:r w:rsidRPr="00D72BD9">
        <w:rPr>
          <w:sz w:val="22"/>
          <w:szCs w:val="22"/>
        </w:rPr>
        <w:t xml:space="preserve">to immediately treat a life-threatening situation of a patient, the drug may be obtained from the pharmacy by a supervisory nurse in accordance with the requirements of this subdivision.  The pharmacist-in-charge shall, in conjunction with the appropriate committee of the institution, designate in writing one supervisory nurse in any given eight hour shift who is responsible for obtaining drugs from the pharmacy during any emergency situation.  Removal of any drug from the pharmacy by an authorized nurse shall be recorded on a suitable form showing the patient’s name, and location within the institution, the name of the drug, its strength and amount, and date and time, and the signature of the nurse.  The form shall be left with the container from which the drug was removed and the supervisory nurse shall contact the pharmacist “on call”; </w:t>
      </w:r>
    </w:p>
    <w:p w14:paraId="0954E077" w14:textId="77777777" w:rsidR="00324E5C" w:rsidRPr="00D72BD9" w:rsidRDefault="00324E5C" w:rsidP="00324E5C">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33E689" w14:textId="10ED71B5" w:rsidR="00324E5C" w:rsidRPr="00D72BD9" w:rsidRDefault="00324E5C" w:rsidP="00324E5C">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002C350D" w:rsidRPr="00D72BD9">
        <w:rPr>
          <w:sz w:val="22"/>
          <w:szCs w:val="22"/>
        </w:rPr>
        <w:t>6.</w:t>
      </w:r>
      <w:r w:rsidRPr="00D72BD9">
        <w:rPr>
          <w:sz w:val="22"/>
          <w:szCs w:val="22"/>
        </w:rPr>
        <w:t>4.  In the absence of a pharmacist, a sign with a minimum of four (4) inch letters shall be prominently displayed stating: “Pharmacy Closed.  No Pharmacist On Duty”, and the pharmacist shall secure the pharmacy by implementing any barriers and security devices prior to leaving the pharmacy;</w:t>
      </w:r>
    </w:p>
    <w:p w14:paraId="1A1FDD2E" w14:textId="77777777" w:rsidR="00324E5C" w:rsidRPr="00D72BD9" w:rsidRDefault="00324E5C" w:rsidP="00324E5C">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374E528" w14:textId="42F027DC" w:rsidR="00324E5C" w:rsidRPr="00D72BD9" w:rsidRDefault="00256960" w:rsidP="00324E5C">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002C350D" w:rsidRPr="00D72BD9">
        <w:rPr>
          <w:sz w:val="22"/>
          <w:szCs w:val="22"/>
        </w:rPr>
        <w:t>6</w:t>
      </w:r>
      <w:r w:rsidR="00324E5C" w:rsidRPr="00D72BD9">
        <w:rPr>
          <w:sz w:val="22"/>
          <w:szCs w:val="22"/>
        </w:rPr>
        <w:t>.5.  Except as provided in Title 15, Series 14, for central prescription filling, completed prescription orders shall be bagged and kept in the pharmacy and cannot be removed from the pharmacy unless the pharmacist is present and the removal is for the immediate delivery to the patient, the patient’s authorized designee picking up the prescription for the patient, or person delivering the prescription to the patient at his or her residence or other place designated by the patient or the patient’s authorized designee.  If the patient or the patient’s designee is unknown to the pharmacist then his or her identity shall be established by photo identification card;</w:t>
      </w:r>
    </w:p>
    <w:p w14:paraId="46881941" w14:textId="77777777" w:rsidR="00324E5C" w:rsidRPr="00D72BD9" w:rsidRDefault="00324E5C" w:rsidP="00324E5C">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E3DB7C4" w14:textId="2EF55906" w:rsidR="00324E5C" w:rsidRPr="00D72BD9" w:rsidRDefault="00324E5C" w:rsidP="00324E5C">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002C350D" w:rsidRPr="00D72BD9">
        <w:rPr>
          <w:sz w:val="22"/>
          <w:szCs w:val="22"/>
        </w:rPr>
        <w:t>6.</w:t>
      </w:r>
      <w:r w:rsidRPr="00D72BD9">
        <w:rPr>
          <w:sz w:val="22"/>
          <w:szCs w:val="22"/>
        </w:rPr>
        <w:t xml:space="preserve">6.    Dispensing </w:t>
      </w:r>
      <w:r w:rsidR="00EE6DB7" w:rsidRPr="00D72BD9">
        <w:rPr>
          <w:sz w:val="22"/>
          <w:szCs w:val="22"/>
        </w:rPr>
        <w:t xml:space="preserve">does </w:t>
      </w:r>
      <w:r w:rsidRPr="00D72BD9">
        <w:rPr>
          <w:sz w:val="22"/>
          <w:szCs w:val="22"/>
        </w:rPr>
        <w:t>not occurr</w:t>
      </w:r>
      <w:bookmarkStart w:id="1" w:name="_GoBack"/>
      <w:bookmarkEnd w:id="1"/>
      <w:r w:rsidRPr="00D72BD9">
        <w:rPr>
          <w:sz w:val="22"/>
          <w:szCs w:val="22"/>
        </w:rPr>
        <w:t xml:space="preserve"> until the drug is actually picked up by or delivered to the patient or patient’s representative.  Completed prescriptions must be picked up at or delivered from the same pharmacy at which they were prepared, except that this subsection does not apply to a mail order pharmacy licensed by the Board, </w:t>
      </w:r>
      <w:r w:rsidR="00205900" w:rsidRPr="00D72BD9">
        <w:rPr>
          <w:sz w:val="22"/>
          <w:szCs w:val="22"/>
        </w:rPr>
        <w:t xml:space="preserve">a central fill pharmacy licensed by the Board, </w:t>
      </w:r>
      <w:r w:rsidRPr="00D72BD9">
        <w:rPr>
          <w:sz w:val="22"/>
          <w:szCs w:val="22"/>
        </w:rPr>
        <w:t>or to transfers of prescription drugs by a retail pharmacy to alleviate a temporary shortage; and</w:t>
      </w:r>
    </w:p>
    <w:p w14:paraId="50BFBC49" w14:textId="77777777" w:rsidR="00324E5C" w:rsidRPr="00D72BD9" w:rsidRDefault="00324E5C" w:rsidP="00324E5C">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6A70D84" w14:textId="74CB75D6" w:rsidR="00324E5C" w:rsidRPr="00D72BD9" w:rsidRDefault="00D72BD9" w:rsidP="00324E5C">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002C350D" w:rsidRPr="00D72BD9">
        <w:rPr>
          <w:sz w:val="22"/>
          <w:szCs w:val="22"/>
        </w:rPr>
        <w:t>6</w:t>
      </w:r>
      <w:r w:rsidR="00324E5C" w:rsidRPr="00D72BD9">
        <w:rPr>
          <w:sz w:val="22"/>
          <w:szCs w:val="22"/>
        </w:rPr>
        <w:t>.7.  Emergency facilities to provide pharmaceutical services during emergency conditions or natural disasters may be approved by the Board for a period not to exceed 180 days.</w:t>
      </w:r>
    </w:p>
    <w:p w14:paraId="31BE685B" w14:textId="77777777" w:rsidR="00324E5C" w:rsidRPr="00D72BD9" w:rsidRDefault="00324E5C" w:rsidP="00324E5C">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0B63802" w14:textId="38C0CCE7" w:rsidR="00324E5C" w:rsidRPr="00D72BD9" w:rsidRDefault="00AB4F75" w:rsidP="00324E5C">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b/>
          <w:sz w:val="22"/>
          <w:szCs w:val="22"/>
        </w:rPr>
        <w:t>§15-15-</w:t>
      </w:r>
      <w:r w:rsidR="002C350D" w:rsidRPr="00D72BD9">
        <w:rPr>
          <w:b/>
          <w:sz w:val="22"/>
          <w:szCs w:val="22"/>
        </w:rPr>
        <w:t>7.</w:t>
      </w:r>
      <w:r w:rsidRPr="00D72BD9">
        <w:rPr>
          <w:b/>
          <w:sz w:val="22"/>
          <w:szCs w:val="22"/>
        </w:rPr>
        <w:t xml:space="preserve"> </w:t>
      </w:r>
      <w:r w:rsidR="00324E5C" w:rsidRPr="00D72BD9">
        <w:rPr>
          <w:b/>
          <w:sz w:val="22"/>
          <w:szCs w:val="22"/>
        </w:rPr>
        <w:t>Professional Work Environment</w:t>
      </w:r>
    </w:p>
    <w:p w14:paraId="198F9379" w14:textId="77777777" w:rsidR="00324E5C" w:rsidRPr="00D72BD9" w:rsidRDefault="00324E5C" w:rsidP="00324E5C">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4194E6B" w14:textId="20E04D38" w:rsidR="00324E5C" w:rsidRPr="00D72BD9" w:rsidRDefault="00324E5C" w:rsidP="00324E5C">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002C350D" w:rsidRPr="00D72BD9">
        <w:rPr>
          <w:sz w:val="22"/>
          <w:szCs w:val="22"/>
        </w:rPr>
        <w:t>7.</w:t>
      </w:r>
      <w:r w:rsidRPr="00D72BD9">
        <w:rPr>
          <w:sz w:val="22"/>
          <w:szCs w:val="22"/>
        </w:rPr>
        <w:t>1.  No pharmacist may work more than 12 hours within a 24 hour period without at least 8 hours off duty in that 24 hours, except in a case of emergency when a pharmacist calls off work, the pharmacist on duty may work more than 12 hours in order to keep the pharmacy open.  The pharmacists would have to document and date an amount of time worked beyond the 12 hour limit along with the reason for the extended hours of work and make it available to the Board.</w:t>
      </w:r>
    </w:p>
    <w:p w14:paraId="49E220F5" w14:textId="77777777" w:rsidR="00324E5C" w:rsidRPr="00D72BD9" w:rsidRDefault="00324E5C" w:rsidP="00324E5C">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31738CA" w14:textId="7345AB24" w:rsidR="00324E5C" w:rsidRPr="00D72BD9" w:rsidRDefault="00324E5C" w:rsidP="00324E5C">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002C350D" w:rsidRPr="00D72BD9">
        <w:rPr>
          <w:sz w:val="22"/>
          <w:szCs w:val="22"/>
        </w:rPr>
        <w:t>7.</w:t>
      </w:r>
      <w:r w:rsidRPr="00D72BD9">
        <w:rPr>
          <w:sz w:val="22"/>
          <w:szCs w:val="22"/>
        </w:rPr>
        <w:t>2.  Any pharmacy dispensing more than 15 prescriptions per hour on average during a day shall have a registered pharmacy technician assisting the pharmacist.  The pharmacist-in-charge shall determine the work schedule for pharmacy technicians based upon prior dispensing records.</w:t>
      </w:r>
      <w:r w:rsidR="006D73BB" w:rsidRPr="00D72BD9">
        <w:rPr>
          <w:sz w:val="22"/>
          <w:szCs w:val="22"/>
        </w:rPr>
        <w:t xml:space="preserve"> The pharmac</w:t>
      </w:r>
      <w:r w:rsidR="003C570F" w:rsidRPr="00D72BD9">
        <w:rPr>
          <w:sz w:val="22"/>
          <w:szCs w:val="22"/>
        </w:rPr>
        <w:t>ist</w:t>
      </w:r>
      <w:r w:rsidR="006D73BB" w:rsidRPr="00D72BD9">
        <w:rPr>
          <w:sz w:val="22"/>
          <w:szCs w:val="22"/>
        </w:rPr>
        <w:t xml:space="preserve"> shall ensure adequate staffing levels based on prior dispensing records and patient care tasks.</w:t>
      </w:r>
    </w:p>
    <w:p w14:paraId="2CEA526F" w14:textId="77777777" w:rsidR="00324E5C" w:rsidRPr="00D72BD9" w:rsidRDefault="00324E5C" w:rsidP="00324E5C">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46936E2" w14:textId="324C092E" w:rsidR="00324E5C" w:rsidRPr="00D72BD9" w:rsidRDefault="00324E5C" w:rsidP="00324E5C">
      <w:pPr>
        <w:widowControl w:val="0"/>
        <w:tabs>
          <w:tab w:val="left" w:pos="0"/>
          <w:tab w:val="left" w:pos="354"/>
          <w:tab w:val="left" w:pos="720"/>
          <w:tab w:val="left" w:pos="1087"/>
          <w:tab w:val="left" w:pos="1440"/>
          <w:tab w:val="left" w:pos="1820"/>
          <w:tab w:val="left" w:pos="2160"/>
          <w:tab w:val="left" w:pos="2538"/>
          <w:tab w:val="left" w:pos="288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002C350D" w:rsidRPr="00D72BD9">
        <w:rPr>
          <w:sz w:val="22"/>
          <w:szCs w:val="22"/>
        </w:rPr>
        <w:t>7.</w:t>
      </w:r>
      <w:r w:rsidRPr="00D72BD9">
        <w:rPr>
          <w:sz w:val="22"/>
          <w:szCs w:val="22"/>
        </w:rPr>
        <w:t xml:space="preserve">3.  The pharmacist on duty or the pharmacy registrant shall notify the pharmacist-in-charge </w:t>
      </w:r>
      <w:r w:rsidR="006D73BB" w:rsidRPr="00D72BD9">
        <w:rPr>
          <w:sz w:val="22"/>
          <w:szCs w:val="22"/>
        </w:rPr>
        <w:t xml:space="preserve">via telephone, e-mail, or text message </w:t>
      </w:r>
      <w:r w:rsidRPr="00D72BD9">
        <w:rPr>
          <w:sz w:val="22"/>
          <w:szCs w:val="22"/>
        </w:rPr>
        <w:t>whenever a prescription error, loss of drugs, or a violation of any statute or rule occurs and the pharmacist-in-charge is not present.</w:t>
      </w:r>
    </w:p>
    <w:p w14:paraId="7ABCA2DF" w14:textId="0130CEEB" w:rsidR="00324E5C" w:rsidRPr="00D72BD9" w:rsidRDefault="00324E5C" w:rsidP="00324E5C">
      <w:pPr>
        <w:tabs>
          <w:tab w:val="left" w:pos="2700"/>
        </w:tabs>
        <w:rPr>
          <w:sz w:val="22"/>
          <w:szCs w:val="22"/>
        </w:rPr>
      </w:pPr>
    </w:p>
    <w:p w14:paraId="45483EB0" w14:textId="363F765A" w:rsidR="00673C86" w:rsidRPr="00D72BD9" w:rsidRDefault="00673C86" w:rsidP="00673C86">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Pr="00D72BD9">
        <w:rPr>
          <w:b/>
          <w:sz w:val="22"/>
          <w:szCs w:val="22"/>
        </w:rPr>
        <w:t>§15-15-</w:t>
      </w:r>
      <w:r w:rsidR="002C350D" w:rsidRPr="00D72BD9">
        <w:rPr>
          <w:b/>
          <w:sz w:val="22"/>
          <w:szCs w:val="22"/>
        </w:rPr>
        <w:t>8.</w:t>
      </w:r>
      <w:r w:rsidRPr="00D72BD9">
        <w:rPr>
          <w:b/>
          <w:sz w:val="22"/>
          <w:szCs w:val="22"/>
        </w:rPr>
        <w:t xml:space="preserve">  Notification.</w:t>
      </w:r>
    </w:p>
    <w:p w14:paraId="7F99BD60" w14:textId="77777777" w:rsidR="00673C86" w:rsidRPr="00D72BD9" w:rsidRDefault="00673C86" w:rsidP="00673C86">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D822BBD" w14:textId="21DE6083" w:rsidR="00673C86" w:rsidRPr="00D72BD9" w:rsidRDefault="00673C86" w:rsidP="00673C86">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002C350D" w:rsidRPr="00D72BD9">
        <w:rPr>
          <w:sz w:val="22"/>
          <w:szCs w:val="22"/>
        </w:rPr>
        <w:t>8.</w:t>
      </w:r>
      <w:r w:rsidRPr="00D72BD9">
        <w:rPr>
          <w:sz w:val="22"/>
          <w:szCs w:val="22"/>
        </w:rPr>
        <w:t xml:space="preserve">1.  The violation of any of these rules shall be considered cause </w:t>
      </w:r>
      <w:r w:rsidR="005154E6" w:rsidRPr="00D72BD9">
        <w:rPr>
          <w:sz w:val="22"/>
          <w:szCs w:val="22"/>
        </w:rPr>
        <w:t>for</w:t>
      </w:r>
      <w:r w:rsidRPr="00D72BD9">
        <w:rPr>
          <w:sz w:val="22"/>
          <w:szCs w:val="22"/>
        </w:rPr>
        <w:t xml:space="preserve"> disciplinary action. </w:t>
      </w:r>
    </w:p>
    <w:p w14:paraId="35D4D923" w14:textId="77777777" w:rsidR="00673C86" w:rsidRPr="00D72BD9" w:rsidRDefault="00673C86" w:rsidP="00673C86">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19AE7B6" w14:textId="5911D5CF" w:rsidR="00673C86" w:rsidRPr="00D72BD9" w:rsidRDefault="00673C86" w:rsidP="00673C86">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002C350D" w:rsidRPr="00D72BD9">
        <w:rPr>
          <w:sz w:val="22"/>
          <w:szCs w:val="22"/>
        </w:rPr>
        <w:t>8</w:t>
      </w:r>
      <w:r w:rsidR="003C570F" w:rsidRPr="00D72BD9">
        <w:rPr>
          <w:sz w:val="22"/>
          <w:szCs w:val="22"/>
        </w:rPr>
        <w:t>.2</w:t>
      </w:r>
      <w:r w:rsidRPr="00D72BD9">
        <w:rPr>
          <w:sz w:val="22"/>
          <w:szCs w:val="22"/>
        </w:rPr>
        <w:t xml:space="preserve">.  An employer who employs a licensed pharmacist shall notify the Board within fourteen (14)  days, in writing, of any discharge or termination of the licensed pharmacist or change of the status of the pharmacist-in-charge.  </w:t>
      </w:r>
    </w:p>
    <w:p w14:paraId="6EB7FC58" w14:textId="77777777" w:rsidR="00673C86" w:rsidRPr="00D72BD9" w:rsidRDefault="00673C86" w:rsidP="00673C86">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358A3E5" w14:textId="11114C48" w:rsidR="00673C86" w:rsidRPr="00D72BD9" w:rsidRDefault="00673C86" w:rsidP="00673C86">
      <w:pPr>
        <w:widowControl w:val="0"/>
        <w:tabs>
          <w:tab w:val="left" w:pos="0"/>
          <w:tab w:val="left" w:pos="354"/>
          <w:tab w:val="left" w:pos="720"/>
          <w:tab w:val="left" w:pos="1087"/>
          <w:tab w:val="left" w:pos="1440"/>
          <w:tab w:val="left" w:pos="1890"/>
          <w:tab w:val="left" w:pos="2160"/>
          <w:tab w:val="left" w:pos="2538"/>
          <w:tab w:val="left" w:pos="2700"/>
          <w:tab w:val="left" w:pos="3240"/>
          <w:tab w:val="left" w:pos="3600"/>
          <w:tab w:val="left" w:pos="397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72BD9">
        <w:rPr>
          <w:sz w:val="22"/>
          <w:szCs w:val="22"/>
        </w:rPr>
        <w:tab/>
      </w:r>
      <w:r w:rsidR="002C350D" w:rsidRPr="00D72BD9">
        <w:rPr>
          <w:sz w:val="22"/>
          <w:szCs w:val="22"/>
        </w:rPr>
        <w:t>8</w:t>
      </w:r>
      <w:r w:rsidR="003C570F" w:rsidRPr="00D72BD9">
        <w:rPr>
          <w:sz w:val="22"/>
          <w:szCs w:val="22"/>
        </w:rPr>
        <w:t>.3</w:t>
      </w:r>
      <w:r w:rsidRPr="00D72BD9">
        <w:rPr>
          <w:sz w:val="22"/>
          <w:szCs w:val="22"/>
        </w:rPr>
        <w:t>.  A person who employs a licensed pharmacist shall</w:t>
      </w:r>
      <w:r w:rsidR="00EE6DB7" w:rsidRPr="00D72BD9">
        <w:rPr>
          <w:sz w:val="22"/>
          <w:szCs w:val="22"/>
        </w:rPr>
        <w:t>,</w:t>
      </w:r>
      <w:r w:rsidRPr="00D72BD9">
        <w:rPr>
          <w:sz w:val="22"/>
          <w:szCs w:val="22"/>
        </w:rPr>
        <w:t xml:space="preserve"> </w:t>
      </w:r>
      <w:r w:rsidR="00EE6DB7" w:rsidRPr="00D72BD9">
        <w:rPr>
          <w:sz w:val="22"/>
          <w:szCs w:val="22"/>
        </w:rPr>
        <w:t>within three business days from the time of discovery,</w:t>
      </w:r>
      <w:r w:rsidRPr="00D72BD9">
        <w:rPr>
          <w:sz w:val="22"/>
          <w:szCs w:val="22"/>
        </w:rPr>
        <w:t xml:space="preserve"> notify the Board, in writing, of any violations of board rules or laws by the licensed pharmacist.</w:t>
      </w:r>
    </w:p>
    <w:p w14:paraId="487EC44B" w14:textId="423D508E" w:rsidR="00673C86" w:rsidRPr="00CA4165" w:rsidRDefault="00673C86" w:rsidP="00324E5C">
      <w:pPr>
        <w:tabs>
          <w:tab w:val="left" w:pos="2700"/>
        </w:tabs>
        <w:rPr>
          <w:sz w:val="22"/>
          <w:szCs w:val="22"/>
        </w:rPr>
      </w:pPr>
    </w:p>
    <w:sectPr w:rsidR="00673C86" w:rsidRPr="00CA416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8BFAE" w14:textId="77777777" w:rsidR="004217C1" w:rsidRDefault="004217C1" w:rsidP="00094D6B">
      <w:r>
        <w:separator/>
      </w:r>
    </w:p>
  </w:endnote>
  <w:endnote w:type="continuationSeparator" w:id="0">
    <w:p w14:paraId="1B17F12A" w14:textId="77777777" w:rsidR="004217C1" w:rsidRDefault="004217C1" w:rsidP="0009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751687"/>
      <w:docPartObj>
        <w:docPartGallery w:val="Page Numbers (Bottom of Page)"/>
        <w:docPartUnique/>
      </w:docPartObj>
    </w:sdtPr>
    <w:sdtEndPr>
      <w:rPr>
        <w:b/>
        <w:noProof/>
      </w:rPr>
    </w:sdtEndPr>
    <w:sdtContent>
      <w:p w14:paraId="0657743C" w14:textId="41F70B51" w:rsidR="004217C1" w:rsidRPr="00F025B3" w:rsidRDefault="004217C1">
        <w:pPr>
          <w:pStyle w:val="Footer"/>
          <w:jc w:val="center"/>
          <w:rPr>
            <w:b/>
          </w:rPr>
        </w:pPr>
        <w:r w:rsidRPr="00F025B3">
          <w:rPr>
            <w:b/>
          </w:rPr>
          <w:fldChar w:fldCharType="begin"/>
        </w:r>
        <w:r w:rsidRPr="00F025B3">
          <w:rPr>
            <w:b/>
          </w:rPr>
          <w:instrText xml:space="preserve"> PAGE   \* MERGEFORMAT </w:instrText>
        </w:r>
        <w:r w:rsidRPr="00F025B3">
          <w:rPr>
            <w:b/>
          </w:rPr>
          <w:fldChar w:fldCharType="separate"/>
        </w:r>
        <w:r w:rsidRPr="00F025B3">
          <w:rPr>
            <w:b/>
            <w:noProof/>
          </w:rPr>
          <w:t>2</w:t>
        </w:r>
        <w:r w:rsidRPr="00F025B3">
          <w:rPr>
            <w:b/>
            <w:noProof/>
          </w:rPr>
          <w:fldChar w:fldCharType="end"/>
        </w:r>
      </w:p>
    </w:sdtContent>
  </w:sdt>
  <w:p w14:paraId="36E4C21F" w14:textId="77777777" w:rsidR="004217C1" w:rsidRDefault="00421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EB9C8" w14:textId="77777777" w:rsidR="004217C1" w:rsidRDefault="004217C1" w:rsidP="00094D6B">
      <w:r>
        <w:separator/>
      </w:r>
    </w:p>
  </w:footnote>
  <w:footnote w:type="continuationSeparator" w:id="0">
    <w:p w14:paraId="4D612851" w14:textId="77777777" w:rsidR="004217C1" w:rsidRDefault="004217C1" w:rsidP="0009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140AB" w14:textId="44ED4C20" w:rsidR="004217C1" w:rsidRPr="00D72BD9" w:rsidRDefault="004217C1" w:rsidP="00F025B3">
    <w:pPr>
      <w:pStyle w:val="Header"/>
      <w:jc w:val="center"/>
      <w:rPr>
        <w:b/>
        <w:sz w:val="20"/>
      </w:rPr>
    </w:pPr>
    <w:r w:rsidRPr="00D72BD9">
      <w:rPr>
        <w:b/>
        <w:sz w:val="20"/>
      </w:rPr>
      <w:t>15CSR15</w:t>
    </w:r>
  </w:p>
  <w:p w14:paraId="475137B6" w14:textId="77777777" w:rsidR="004217C1" w:rsidRDefault="00421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0AA"/>
    <w:multiLevelType w:val="multilevel"/>
    <w:tmpl w:val="FF52B614"/>
    <w:lvl w:ilvl="0">
      <w:start w:val="7"/>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440" w:hanging="720"/>
      </w:pPr>
      <w:rPr>
        <w:rFonts w:hint="default"/>
        <w:strike w:val="0"/>
        <w:u w:val="none"/>
      </w:rPr>
    </w:lvl>
    <w:lvl w:ilvl="3">
      <w:start w:val="1"/>
      <w:numFmt w:val="lowerLetter"/>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38D5BC3"/>
    <w:multiLevelType w:val="multilevel"/>
    <w:tmpl w:val="13E23620"/>
    <w:lvl w:ilvl="0">
      <w:start w:val="7"/>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DB1A4E"/>
    <w:multiLevelType w:val="hybridMultilevel"/>
    <w:tmpl w:val="011AC122"/>
    <w:lvl w:ilvl="0" w:tplc="ECF2BD40">
      <w:start w:val="1"/>
      <w:numFmt w:val="lowerLetter"/>
      <w:lvlText w:val="(%1)"/>
      <w:lvlJc w:val="left"/>
      <w:pPr>
        <w:ind w:left="1440" w:hanging="360"/>
      </w:pPr>
      <w:rPr>
        <w:rFonts w:hint="default"/>
      </w:rPr>
    </w:lvl>
    <w:lvl w:ilvl="1" w:tplc="ECF2BD40">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DE66760E">
      <w:start w:val="1"/>
      <w:numFmt w:val="decimal"/>
      <w:lvlText w:val="(%4)"/>
      <w:lvlJc w:val="left"/>
      <w:pPr>
        <w:ind w:left="3600" w:hanging="360"/>
      </w:pPr>
      <w:rPr>
        <w:rFonts w:ascii="Times New Roman" w:eastAsia="Times New Roman" w:hAnsi="Times New Roman" w:cs="Times New Roman"/>
      </w:rPr>
    </w:lvl>
    <w:lvl w:ilvl="4" w:tplc="7200C8A2">
      <w:start w:val="1"/>
      <w:numFmt w:val="decimal"/>
      <w:lvlText w:val="(%5)"/>
      <w:lvlJc w:val="left"/>
      <w:pPr>
        <w:ind w:left="4320" w:hanging="360"/>
      </w:pPr>
      <w:rPr>
        <w:rFonts w:ascii="Times New Roman" w:eastAsia="Times New Roman" w:hAnsi="Times New Roman" w:cs="Times New Roman"/>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EC4F33"/>
    <w:multiLevelType w:val="hybridMultilevel"/>
    <w:tmpl w:val="3420F600"/>
    <w:lvl w:ilvl="0" w:tplc="C63C6EF6">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026DEB"/>
    <w:multiLevelType w:val="multilevel"/>
    <w:tmpl w:val="99886C26"/>
    <w:lvl w:ilvl="0">
      <w:start w:val="6"/>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strike w:val="0"/>
        <w:u w:val="non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8350D2"/>
    <w:multiLevelType w:val="multilevel"/>
    <w:tmpl w:val="DD6AEEBE"/>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rPr>
        <w:rFonts w:hint="default"/>
      </w:rPr>
    </w:lvl>
    <w:lvl w:ilvl="4">
      <w:start w:val="1"/>
      <w:numFmt w:val="decimal"/>
      <w:lvlText w:val="(%5)"/>
      <w:lvlJc w:val="left"/>
      <w:pPr>
        <w:ind w:left="4320" w:hanging="360"/>
      </w:pPr>
      <w:rPr>
        <w:rFonts w:ascii="Times New Roman" w:eastAsia="Times New Roman" w:hAnsi="Times New Roman" w:cs="Times New Roman"/>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65E6F0A"/>
    <w:multiLevelType w:val="multilevel"/>
    <w:tmpl w:val="20329F30"/>
    <w:lvl w:ilvl="0">
      <w:start w:val="7"/>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EA86864"/>
    <w:multiLevelType w:val="hybridMultilevel"/>
    <w:tmpl w:val="BB9856C4"/>
    <w:lvl w:ilvl="0" w:tplc="32F2B91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504981"/>
    <w:multiLevelType w:val="multilevel"/>
    <w:tmpl w:val="1CE25DD4"/>
    <w:lvl w:ilvl="0">
      <w:start w:val="7"/>
      <w:numFmt w:val="decimal"/>
      <w:lvlText w:val="%1."/>
      <w:lvlJc w:val="left"/>
      <w:pPr>
        <w:ind w:left="540" w:hanging="540"/>
      </w:pPr>
      <w:rPr>
        <w:rFonts w:hint="default"/>
      </w:rPr>
    </w:lvl>
    <w:lvl w:ilvl="1">
      <w:start w:val="1"/>
      <w:numFmt w:val="decimal"/>
      <w:lvlText w:val="%1.%2."/>
      <w:lvlJc w:val="left"/>
      <w:pPr>
        <w:ind w:left="1215" w:hanging="540"/>
      </w:pPr>
      <w:rPr>
        <w:rFonts w:hint="default"/>
      </w:rPr>
    </w:lvl>
    <w:lvl w:ilvl="2">
      <w:start w:val="1"/>
      <w:numFmt w:val="decimal"/>
      <w:lvlText w:val="%1.%2.%3."/>
      <w:lvlJc w:val="left"/>
      <w:pPr>
        <w:ind w:left="1890" w:hanging="720"/>
      </w:pPr>
      <w:rPr>
        <w:rFonts w:hint="default"/>
      </w:rPr>
    </w:lvl>
    <w:lvl w:ilvl="3">
      <w:start w:val="1"/>
      <w:numFmt w:val="lowerLetter"/>
      <w:lvlText w:val="%1.%2.%3.%4."/>
      <w:lvlJc w:val="left"/>
      <w:pPr>
        <w:ind w:left="2340"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15:restartNumberingAfterBreak="0">
    <w:nsid w:val="506B5BF6"/>
    <w:multiLevelType w:val="hybridMultilevel"/>
    <w:tmpl w:val="917CCC4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AED7036"/>
    <w:multiLevelType w:val="multilevel"/>
    <w:tmpl w:val="3B0A82B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C5448D8"/>
    <w:multiLevelType w:val="hybridMultilevel"/>
    <w:tmpl w:val="77A8DEDE"/>
    <w:lvl w:ilvl="0" w:tplc="ECF2BD40">
      <w:start w:val="1"/>
      <w:numFmt w:val="lowerLetter"/>
      <w:lvlText w:val="(%1)"/>
      <w:lvlJc w:val="left"/>
      <w:pPr>
        <w:ind w:left="1440" w:hanging="360"/>
      </w:pPr>
      <w:rPr>
        <w:rFonts w:hint="default"/>
      </w:rPr>
    </w:lvl>
    <w:lvl w:ilvl="1" w:tplc="ECF2BD40">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6E8C8E60">
      <w:start w:val="1"/>
      <w:numFmt w:val="decimal"/>
      <w:lvlText w:val="(%4)"/>
      <w:lvlJc w:val="left"/>
      <w:pPr>
        <w:ind w:left="3600" w:hanging="360"/>
      </w:pPr>
      <w:rPr>
        <w:rFonts w:hint="default"/>
      </w:rPr>
    </w:lvl>
    <w:lvl w:ilvl="4" w:tplc="7E2AB3D8">
      <w:start w:val="1"/>
      <w:numFmt w:val="decimal"/>
      <w:lvlText w:val="(%5)"/>
      <w:lvlJc w:val="left"/>
      <w:pPr>
        <w:ind w:left="4320" w:hanging="360"/>
      </w:pPr>
      <w:rPr>
        <w:rFonts w:ascii="Times New Roman" w:eastAsia="Times New Roman" w:hAnsi="Times New Roman" w:cs="Times New Roman"/>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2B04EF"/>
    <w:multiLevelType w:val="hybridMultilevel"/>
    <w:tmpl w:val="E138B07C"/>
    <w:lvl w:ilvl="0" w:tplc="ECF2BD40">
      <w:start w:val="1"/>
      <w:numFmt w:val="lowerLetter"/>
      <w:lvlText w:val="(%1)"/>
      <w:lvlJc w:val="left"/>
      <w:pPr>
        <w:ind w:left="1440" w:hanging="360"/>
      </w:pPr>
      <w:rPr>
        <w:rFonts w:hint="default"/>
      </w:rPr>
    </w:lvl>
    <w:lvl w:ilvl="1" w:tplc="ECF2BD40">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1B8AEEC6">
      <w:start w:val="1"/>
      <w:numFmt w:val="decimal"/>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8A1B50"/>
    <w:multiLevelType w:val="hybridMultilevel"/>
    <w:tmpl w:val="D250FCD0"/>
    <w:lvl w:ilvl="0" w:tplc="ECF2BD40">
      <w:start w:val="1"/>
      <w:numFmt w:val="lowerLetter"/>
      <w:lvlText w:val="(%1)"/>
      <w:lvlJc w:val="left"/>
      <w:pPr>
        <w:ind w:left="1440" w:hanging="360"/>
      </w:pPr>
      <w:rPr>
        <w:rFonts w:hint="default"/>
      </w:rPr>
    </w:lvl>
    <w:lvl w:ilvl="1" w:tplc="ECF2BD40">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4C4EC172">
      <w:start w:val="1"/>
      <w:numFmt w:val="decimal"/>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50745"/>
    <w:multiLevelType w:val="multilevel"/>
    <w:tmpl w:val="0B04F2F2"/>
    <w:lvl w:ilvl="0">
      <w:start w:val="7"/>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07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3B65E9F"/>
    <w:multiLevelType w:val="multilevel"/>
    <w:tmpl w:val="932A177C"/>
    <w:lvl w:ilvl="0">
      <w:start w:val="7"/>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5A806D4"/>
    <w:multiLevelType w:val="hybridMultilevel"/>
    <w:tmpl w:val="4B32362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78C78B6"/>
    <w:multiLevelType w:val="multilevel"/>
    <w:tmpl w:val="7D9C5FC2"/>
    <w:lvl w:ilvl="0">
      <w:start w:val="7"/>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lowerLetter"/>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2"/>
  </w:num>
  <w:num w:numId="2">
    <w:abstractNumId w:val="13"/>
  </w:num>
  <w:num w:numId="3">
    <w:abstractNumId w:val="7"/>
  </w:num>
  <w:num w:numId="4">
    <w:abstractNumId w:val="3"/>
  </w:num>
  <w:num w:numId="5">
    <w:abstractNumId w:val="12"/>
  </w:num>
  <w:num w:numId="6">
    <w:abstractNumId w:val="11"/>
  </w:num>
  <w:num w:numId="7">
    <w:abstractNumId w:val="5"/>
  </w:num>
  <w:num w:numId="8">
    <w:abstractNumId w:val="9"/>
  </w:num>
  <w:num w:numId="9">
    <w:abstractNumId w:val="16"/>
  </w:num>
  <w:num w:numId="10">
    <w:abstractNumId w:val="8"/>
  </w:num>
  <w:num w:numId="11">
    <w:abstractNumId w:val="14"/>
  </w:num>
  <w:num w:numId="12">
    <w:abstractNumId w:val="15"/>
  </w:num>
  <w:num w:numId="13">
    <w:abstractNumId w:val="17"/>
  </w:num>
  <w:num w:numId="14">
    <w:abstractNumId w:val="10"/>
  </w:num>
  <w:num w:numId="15">
    <w:abstractNumId w:val="6"/>
  </w:num>
  <w:num w:numId="16">
    <w:abstractNumId w:val="1"/>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D3"/>
    <w:rsid w:val="00004152"/>
    <w:rsid w:val="000357C4"/>
    <w:rsid w:val="00040B17"/>
    <w:rsid w:val="00094D6B"/>
    <w:rsid w:val="0016684B"/>
    <w:rsid w:val="00185E8D"/>
    <w:rsid w:val="00205900"/>
    <w:rsid w:val="002229B3"/>
    <w:rsid w:val="00256960"/>
    <w:rsid w:val="002C350D"/>
    <w:rsid w:val="002E149E"/>
    <w:rsid w:val="00300505"/>
    <w:rsid w:val="00324E5C"/>
    <w:rsid w:val="00356BEE"/>
    <w:rsid w:val="003662AB"/>
    <w:rsid w:val="00367960"/>
    <w:rsid w:val="00384FB2"/>
    <w:rsid w:val="003C570F"/>
    <w:rsid w:val="003D610E"/>
    <w:rsid w:val="003E5A30"/>
    <w:rsid w:val="004217C1"/>
    <w:rsid w:val="0047736D"/>
    <w:rsid w:val="004B3E4D"/>
    <w:rsid w:val="005154E6"/>
    <w:rsid w:val="0053370D"/>
    <w:rsid w:val="00553E94"/>
    <w:rsid w:val="00566252"/>
    <w:rsid w:val="00573AB1"/>
    <w:rsid w:val="0064286E"/>
    <w:rsid w:val="00660635"/>
    <w:rsid w:val="00673C86"/>
    <w:rsid w:val="006D73BB"/>
    <w:rsid w:val="006F1311"/>
    <w:rsid w:val="007062D8"/>
    <w:rsid w:val="00730534"/>
    <w:rsid w:val="007360B8"/>
    <w:rsid w:val="00803CD0"/>
    <w:rsid w:val="008059E7"/>
    <w:rsid w:val="00813231"/>
    <w:rsid w:val="008E2020"/>
    <w:rsid w:val="008F1293"/>
    <w:rsid w:val="00910B0F"/>
    <w:rsid w:val="00942EDB"/>
    <w:rsid w:val="0096684C"/>
    <w:rsid w:val="00A247D3"/>
    <w:rsid w:val="00A5652A"/>
    <w:rsid w:val="00AB4F75"/>
    <w:rsid w:val="00AC0F5E"/>
    <w:rsid w:val="00AD3064"/>
    <w:rsid w:val="00B0487C"/>
    <w:rsid w:val="00B25CDE"/>
    <w:rsid w:val="00B41250"/>
    <w:rsid w:val="00B50B9A"/>
    <w:rsid w:val="00C25A89"/>
    <w:rsid w:val="00C25D43"/>
    <w:rsid w:val="00C55C4C"/>
    <w:rsid w:val="00C63324"/>
    <w:rsid w:val="00CA4165"/>
    <w:rsid w:val="00CA7AEB"/>
    <w:rsid w:val="00CA7DDC"/>
    <w:rsid w:val="00CF0AF9"/>
    <w:rsid w:val="00CF2CC2"/>
    <w:rsid w:val="00D5027F"/>
    <w:rsid w:val="00D72BD9"/>
    <w:rsid w:val="00D76262"/>
    <w:rsid w:val="00E66C54"/>
    <w:rsid w:val="00EE6DB7"/>
    <w:rsid w:val="00F025B3"/>
    <w:rsid w:val="00F75D6B"/>
    <w:rsid w:val="00FA2EFE"/>
    <w:rsid w:val="00FB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6890"/>
  <w15:chartTrackingRefBased/>
  <w15:docId w15:val="{4562B4CE-07FF-4EFB-A626-B167A170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5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E5C"/>
    <w:pPr>
      <w:ind w:left="720"/>
      <w:contextualSpacing/>
    </w:pPr>
  </w:style>
  <w:style w:type="paragraph" w:styleId="Header">
    <w:name w:val="header"/>
    <w:basedOn w:val="Normal"/>
    <w:link w:val="HeaderChar"/>
    <w:uiPriority w:val="99"/>
    <w:unhideWhenUsed/>
    <w:rsid w:val="00094D6B"/>
    <w:pPr>
      <w:tabs>
        <w:tab w:val="center" w:pos="4680"/>
        <w:tab w:val="right" w:pos="9360"/>
      </w:tabs>
    </w:pPr>
  </w:style>
  <w:style w:type="character" w:customStyle="1" w:styleId="HeaderChar">
    <w:name w:val="Header Char"/>
    <w:basedOn w:val="DefaultParagraphFont"/>
    <w:link w:val="Header"/>
    <w:uiPriority w:val="99"/>
    <w:rsid w:val="00094D6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94D6B"/>
    <w:pPr>
      <w:tabs>
        <w:tab w:val="center" w:pos="4680"/>
        <w:tab w:val="right" w:pos="9360"/>
      </w:tabs>
    </w:pPr>
  </w:style>
  <w:style w:type="character" w:customStyle="1" w:styleId="FooterChar">
    <w:name w:val="Footer Char"/>
    <w:basedOn w:val="DefaultParagraphFont"/>
    <w:link w:val="Footer"/>
    <w:uiPriority w:val="99"/>
    <w:rsid w:val="00094D6B"/>
    <w:rPr>
      <w:rFonts w:ascii="Times New Roman" w:eastAsia="Times New Roman" w:hAnsi="Times New Roman" w:cs="Times New Roman"/>
      <w:sz w:val="24"/>
      <w:szCs w:val="20"/>
    </w:rPr>
  </w:style>
  <w:style w:type="paragraph" w:styleId="Revision">
    <w:name w:val="Revision"/>
    <w:hidden/>
    <w:uiPriority w:val="99"/>
    <w:semiHidden/>
    <w:rsid w:val="00D5027F"/>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50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2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5804-16BD-4C8F-865B-B2EF8587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Ryan L</dc:creator>
  <cp:keywords/>
  <dc:description/>
  <cp:lastModifiedBy>Hatfield, Ryan L</cp:lastModifiedBy>
  <cp:revision>3</cp:revision>
  <dcterms:created xsi:type="dcterms:W3CDTF">2020-04-09T15:52:00Z</dcterms:created>
  <dcterms:modified xsi:type="dcterms:W3CDTF">2020-04-09T15:53:00Z</dcterms:modified>
</cp:coreProperties>
</file>