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FC04C" w14:textId="77777777" w:rsidR="001F52E7" w:rsidRPr="000D1176" w:rsidRDefault="001F52E7" w:rsidP="009D5546">
      <w:pPr>
        <w:spacing w:after="0" w:line="240" w:lineRule="auto"/>
        <w:jc w:val="center"/>
        <w:rPr>
          <w:b/>
          <w:u w:val="single"/>
        </w:rPr>
      </w:pPr>
      <w:r w:rsidRPr="000D1176">
        <w:rPr>
          <w:b/>
          <w:u w:val="single"/>
        </w:rPr>
        <w:t xml:space="preserve">TITLE </w:t>
      </w:r>
      <w:r w:rsidR="009A0711" w:rsidRPr="000D1176">
        <w:rPr>
          <w:b/>
          <w:u w:val="single"/>
        </w:rPr>
        <w:t>171</w:t>
      </w:r>
    </w:p>
    <w:p w14:paraId="2930D24B" w14:textId="77777777" w:rsidR="001F52E7" w:rsidRPr="000D1176" w:rsidRDefault="0016690D" w:rsidP="009D5546">
      <w:pPr>
        <w:spacing w:after="0" w:line="240" w:lineRule="auto"/>
        <w:jc w:val="center"/>
        <w:rPr>
          <w:b/>
          <w:u w:val="single"/>
        </w:rPr>
      </w:pPr>
      <w:r w:rsidRPr="000D1176">
        <w:rPr>
          <w:b/>
          <w:u w:val="single"/>
        </w:rPr>
        <w:t>PROCEDURAL</w:t>
      </w:r>
      <w:r w:rsidR="001F52E7" w:rsidRPr="000D1176">
        <w:rPr>
          <w:b/>
          <w:u w:val="single"/>
        </w:rPr>
        <w:t xml:space="preserve"> RULE</w:t>
      </w:r>
    </w:p>
    <w:p w14:paraId="510040F1" w14:textId="77777777" w:rsidR="001F52E7" w:rsidRPr="000D1176" w:rsidRDefault="0016690D" w:rsidP="009D5546">
      <w:pPr>
        <w:spacing w:after="0" w:line="240" w:lineRule="auto"/>
        <w:jc w:val="center"/>
        <w:rPr>
          <w:b/>
          <w:u w:val="single"/>
        </w:rPr>
      </w:pPr>
      <w:r w:rsidRPr="000D1176">
        <w:rPr>
          <w:b/>
          <w:u w:val="single"/>
        </w:rPr>
        <w:t>WEST VIRGINIA AERONAUTICS COMMISSION</w:t>
      </w:r>
    </w:p>
    <w:p w14:paraId="11C83226" w14:textId="77777777" w:rsidR="001F52E7" w:rsidRPr="000D1176" w:rsidRDefault="001F52E7" w:rsidP="009D5546">
      <w:pPr>
        <w:spacing w:after="0" w:line="240" w:lineRule="auto"/>
        <w:jc w:val="center"/>
        <w:rPr>
          <w:b/>
          <w:u w:val="single"/>
        </w:rPr>
      </w:pPr>
      <w:r w:rsidRPr="000D1176">
        <w:rPr>
          <w:b/>
          <w:u w:val="single"/>
        </w:rPr>
        <w:t xml:space="preserve">SERIES </w:t>
      </w:r>
      <w:r w:rsidR="003D4B9A" w:rsidRPr="000D1176">
        <w:rPr>
          <w:b/>
          <w:u w:val="single"/>
        </w:rPr>
        <w:t>1</w:t>
      </w:r>
    </w:p>
    <w:p w14:paraId="4838920D" w14:textId="1E8723E7" w:rsidR="001F52E7" w:rsidRPr="000D1176" w:rsidRDefault="00A82C7D" w:rsidP="009D5546">
      <w:pPr>
        <w:spacing w:after="0" w:line="240" w:lineRule="auto"/>
        <w:jc w:val="center"/>
        <w:rPr>
          <w:b/>
          <w:u w:val="single"/>
        </w:rPr>
      </w:pPr>
      <w:r>
        <w:rPr>
          <w:b/>
          <w:u w:val="single"/>
        </w:rPr>
        <w:t>COMMISSION</w:t>
      </w:r>
      <w:r w:rsidR="00C6602A" w:rsidRPr="000D1176">
        <w:rPr>
          <w:b/>
          <w:u w:val="single"/>
        </w:rPr>
        <w:t xml:space="preserve"> MEETINGS, ORGANIZATION, AND OPERATION</w:t>
      </w:r>
    </w:p>
    <w:p w14:paraId="3D47EA0B" w14:textId="77777777" w:rsidR="001F52E7" w:rsidRPr="000D1176" w:rsidRDefault="001F52E7" w:rsidP="009D5546">
      <w:pPr>
        <w:spacing w:after="0" w:line="240" w:lineRule="auto"/>
        <w:jc w:val="both"/>
        <w:rPr>
          <w:b/>
          <w:u w:val="single"/>
        </w:rPr>
      </w:pPr>
    </w:p>
    <w:p w14:paraId="0AEA825D" w14:textId="77777777" w:rsidR="00FA178C" w:rsidRPr="000D1176" w:rsidRDefault="00F43C1C" w:rsidP="003D4B9A">
      <w:pPr>
        <w:pStyle w:val="SectionBody"/>
        <w:rPr>
          <w:u w:val="single"/>
        </w:rPr>
      </w:pPr>
      <w:r w:rsidRPr="000D1176">
        <w:rPr>
          <w:u w:val="single"/>
        </w:rPr>
        <w:t>§17</w:t>
      </w:r>
      <w:r w:rsidR="009A0711" w:rsidRPr="000D1176">
        <w:rPr>
          <w:u w:val="single"/>
        </w:rPr>
        <w:t>1</w:t>
      </w:r>
      <w:r w:rsidRPr="000D1176">
        <w:rPr>
          <w:u w:val="single"/>
        </w:rPr>
        <w:t>-</w:t>
      </w:r>
      <w:r w:rsidR="003D4B9A" w:rsidRPr="000D1176">
        <w:rPr>
          <w:u w:val="single"/>
        </w:rPr>
        <w:t>1</w:t>
      </w:r>
      <w:r w:rsidRPr="000D1176">
        <w:rPr>
          <w:u w:val="single"/>
        </w:rPr>
        <w:t>-</w:t>
      </w:r>
      <w:r w:rsidR="00C6602A" w:rsidRPr="000D1176">
        <w:rPr>
          <w:u w:val="single"/>
        </w:rPr>
        <w:t>1.  General.</w:t>
      </w:r>
    </w:p>
    <w:p w14:paraId="6197DF82" w14:textId="77777777" w:rsidR="00C6602A" w:rsidRPr="000D1176" w:rsidRDefault="003D4B9A" w:rsidP="003D4B9A">
      <w:pPr>
        <w:pStyle w:val="SectionBody"/>
        <w:ind w:firstLine="360"/>
        <w:rPr>
          <w:b w:val="0"/>
          <w:u w:val="single"/>
        </w:rPr>
      </w:pPr>
      <w:r w:rsidRPr="000D1176">
        <w:rPr>
          <w:b w:val="0"/>
          <w:u w:val="single"/>
        </w:rPr>
        <w:t>1</w:t>
      </w:r>
      <w:r w:rsidR="00C6602A" w:rsidRPr="000D1176">
        <w:rPr>
          <w:b w:val="0"/>
          <w:u w:val="single"/>
        </w:rPr>
        <w:t>.1.  Scope.  This rule governs the conduct of the Aeronautics Commission meetings.  It is intended to comply with the requirements of the State Administrative Procedures Act and the State Freedom of Information Act.</w:t>
      </w:r>
    </w:p>
    <w:p w14:paraId="1A666122" w14:textId="77777777" w:rsidR="00C6602A" w:rsidRPr="000D1176" w:rsidRDefault="003D4B9A" w:rsidP="003D4B9A">
      <w:pPr>
        <w:pStyle w:val="SectionBody"/>
        <w:ind w:firstLine="360"/>
        <w:rPr>
          <w:b w:val="0"/>
          <w:u w:val="single"/>
        </w:rPr>
      </w:pPr>
      <w:r w:rsidRPr="000D1176">
        <w:rPr>
          <w:b w:val="0"/>
          <w:u w:val="single"/>
        </w:rPr>
        <w:t>1</w:t>
      </w:r>
      <w:r w:rsidR="00C6602A" w:rsidRPr="000D1176">
        <w:rPr>
          <w:b w:val="0"/>
          <w:u w:val="single"/>
        </w:rPr>
        <w:t>.2.  Authority. – W.Va. Code §29-2A-3</w:t>
      </w:r>
    </w:p>
    <w:p w14:paraId="64A92633" w14:textId="77777777" w:rsidR="00C6602A" w:rsidRPr="000D1176" w:rsidRDefault="003D4B9A" w:rsidP="003D4B9A">
      <w:pPr>
        <w:pStyle w:val="SectionBody"/>
        <w:ind w:firstLine="360"/>
        <w:rPr>
          <w:b w:val="0"/>
          <w:u w:val="single"/>
        </w:rPr>
      </w:pPr>
      <w:r w:rsidRPr="000D1176">
        <w:rPr>
          <w:b w:val="0"/>
          <w:u w:val="single"/>
        </w:rPr>
        <w:t>1</w:t>
      </w:r>
      <w:r w:rsidR="00C6602A" w:rsidRPr="000D1176">
        <w:rPr>
          <w:b w:val="0"/>
          <w:u w:val="single"/>
        </w:rPr>
        <w:t xml:space="preserve">.3. Filing Date. – </w:t>
      </w:r>
    </w:p>
    <w:p w14:paraId="482B4BFE" w14:textId="77777777" w:rsidR="00C6602A" w:rsidRPr="000D1176" w:rsidRDefault="003D4B9A" w:rsidP="003D4B9A">
      <w:pPr>
        <w:pStyle w:val="SectionBody"/>
        <w:ind w:firstLine="360"/>
        <w:rPr>
          <w:b w:val="0"/>
          <w:u w:val="single"/>
        </w:rPr>
      </w:pPr>
      <w:r w:rsidRPr="000D1176">
        <w:rPr>
          <w:b w:val="0"/>
          <w:u w:val="single"/>
        </w:rPr>
        <w:t>1</w:t>
      </w:r>
      <w:r w:rsidR="00C6602A" w:rsidRPr="000D1176">
        <w:rPr>
          <w:b w:val="0"/>
          <w:u w:val="single"/>
        </w:rPr>
        <w:t>.4.  Effective Date.</w:t>
      </w:r>
      <w:r w:rsidR="00237341" w:rsidRPr="000D1176">
        <w:rPr>
          <w:b w:val="0"/>
          <w:u w:val="single"/>
        </w:rPr>
        <w:t xml:space="preserve"> </w:t>
      </w:r>
      <w:r w:rsidR="00C6602A" w:rsidRPr="000D1176">
        <w:rPr>
          <w:b w:val="0"/>
          <w:u w:val="single"/>
        </w:rPr>
        <w:t>—</w:t>
      </w:r>
    </w:p>
    <w:p w14:paraId="400F2478" w14:textId="77777777" w:rsidR="00F43C1C" w:rsidRPr="000D1176" w:rsidRDefault="009A0711" w:rsidP="003D4B9A">
      <w:pPr>
        <w:pStyle w:val="SectionBody"/>
        <w:rPr>
          <w:u w:val="single"/>
        </w:rPr>
      </w:pPr>
      <w:r w:rsidRPr="000D1176">
        <w:rPr>
          <w:u w:val="single"/>
        </w:rPr>
        <w:t>§171</w:t>
      </w:r>
      <w:r w:rsidR="00F43C1C" w:rsidRPr="000D1176">
        <w:rPr>
          <w:u w:val="single"/>
        </w:rPr>
        <w:t>-</w:t>
      </w:r>
      <w:r w:rsidR="003D4B9A" w:rsidRPr="000D1176">
        <w:rPr>
          <w:u w:val="single"/>
        </w:rPr>
        <w:t>1</w:t>
      </w:r>
      <w:r w:rsidR="00F43C1C" w:rsidRPr="000D1176">
        <w:rPr>
          <w:u w:val="single"/>
        </w:rPr>
        <w:t>-2.  Definitions.</w:t>
      </w:r>
    </w:p>
    <w:p w14:paraId="1FF6D73A" w14:textId="77777777" w:rsidR="00B37F80" w:rsidRPr="000D1176" w:rsidRDefault="003943A7" w:rsidP="003D4B9A">
      <w:pPr>
        <w:pStyle w:val="SectionBody"/>
        <w:ind w:firstLine="360"/>
        <w:rPr>
          <w:b w:val="0"/>
          <w:i/>
          <w:u w:val="single"/>
        </w:rPr>
      </w:pPr>
      <w:r w:rsidRPr="000D1176">
        <w:rPr>
          <w:b w:val="0"/>
          <w:u w:val="single"/>
        </w:rPr>
        <w:t>2.1.  “</w:t>
      </w:r>
      <w:r w:rsidR="00B37F80" w:rsidRPr="000D1176">
        <w:rPr>
          <w:b w:val="0"/>
          <w:u w:val="single"/>
        </w:rPr>
        <w:t>Aeronautics Commission or Commission</w:t>
      </w:r>
      <w:r w:rsidRPr="000D1176">
        <w:rPr>
          <w:b w:val="0"/>
          <w:u w:val="single"/>
        </w:rPr>
        <w:t xml:space="preserve">” means the public body created by the West Virginia Legislature in W.Va. Code §29-2A-1 </w:t>
      </w:r>
      <w:r w:rsidRPr="000D1176">
        <w:rPr>
          <w:b w:val="0"/>
          <w:i/>
          <w:u w:val="single"/>
        </w:rPr>
        <w:t>et seq.</w:t>
      </w:r>
    </w:p>
    <w:p w14:paraId="5BAB986C" w14:textId="77777777" w:rsidR="00F43C1C" w:rsidRPr="000D1176" w:rsidRDefault="003943A7" w:rsidP="003D4B9A">
      <w:pPr>
        <w:pStyle w:val="SectionBody"/>
        <w:ind w:firstLine="360"/>
        <w:rPr>
          <w:b w:val="0"/>
          <w:u w:val="single"/>
        </w:rPr>
      </w:pPr>
      <w:r w:rsidRPr="000D1176">
        <w:rPr>
          <w:b w:val="0"/>
          <w:u w:val="single"/>
        </w:rPr>
        <w:t>2.2.  “</w:t>
      </w:r>
      <w:r w:rsidR="00F43C1C" w:rsidRPr="000D1176">
        <w:rPr>
          <w:b w:val="0"/>
          <w:u w:val="single"/>
        </w:rPr>
        <w:t>Administrative Procedures Act</w:t>
      </w:r>
      <w:r w:rsidRPr="000D1176">
        <w:rPr>
          <w:b w:val="0"/>
          <w:u w:val="single"/>
        </w:rPr>
        <w:t xml:space="preserve">” means the statute, W.Va. Code §6-9A-1 </w:t>
      </w:r>
      <w:r w:rsidRPr="000D1176">
        <w:rPr>
          <w:b w:val="0"/>
          <w:i/>
          <w:u w:val="single"/>
        </w:rPr>
        <w:t>et seq.,</w:t>
      </w:r>
      <w:r w:rsidRPr="000D1176">
        <w:rPr>
          <w:b w:val="0"/>
          <w:u w:val="single"/>
        </w:rPr>
        <w:t xml:space="preserve"> governing the conduct of public meetings held by any administrative or legislative unit of state, county or municipal government including any subunit or </w:t>
      </w:r>
      <w:bookmarkStart w:id="0" w:name="_GoBack"/>
      <w:r w:rsidRPr="000D1176">
        <w:rPr>
          <w:b w:val="0"/>
          <w:u w:val="single"/>
        </w:rPr>
        <w:t>committee</w:t>
      </w:r>
      <w:bookmarkEnd w:id="0"/>
      <w:r w:rsidRPr="000D1176">
        <w:rPr>
          <w:b w:val="0"/>
          <w:u w:val="single"/>
        </w:rPr>
        <w:t xml:space="preserve"> authorized by law to exercise some portion of executive or legislative power.</w:t>
      </w:r>
    </w:p>
    <w:p w14:paraId="61034498" w14:textId="77777777" w:rsidR="00F43C1C" w:rsidRPr="000D1176" w:rsidRDefault="003943A7" w:rsidP="003D4B9A">
      <w:pPr>
        <w:pStyle w:val="SectionBody"/>
        <w:ind w:firstLine="360"/>
        <w:rPr>
          <w:b w:val="0"/>
          <w:u w:val="single"/>
        </w:rPr>
      </w:pPr>
      <w:r w:rsidRPr="000D1176">
        <w:rPr>
          <w:b w:val="0"/>
          <w:u w:val="single"/>
        </w:rPr>
        <w:t>2.3.  “</w:t>
      </w:r>
      <w:r w:rsidR="00F43C1C" w:rsidRPr="000D1176">
        <w:rPr>
          <w:b w:val="0"/>
          <w:u w:val="single"/>
        </w:rPr>
        <w:t>Freedom of Information Act</w:t>
      </w:r>
      <w:r w:rsidRPr="000D1176">
        <w:rPr>
          <w:b w:val="0"/>
          <w:u w:val="single"/>
        </w:rPr>
        <w:t>” means the statute, W. Va. Code §</w:t>
      </w:r>
      <w:r w:rsidR="00CE2223" w:rsidRPr="000D1176">
        <w:rPr>
          <w:b w:val="0"/>
          <w:u w:val="single"/>
        </w:rPr>
        <w:t xml:space="preserve">29B-1-1 </w:t>
      </w:r>
      <w:r w:rsidR="00CE2223" w:rsidRPr="000D1176">
        <w:rPr>
          <w:b w:val="0"/>
          <w:i/>
          <w:u w:val="single"/>
        </w:rPr>
        <w:t>et seq.</w:t>
      </w:r>
      <w:r w:rsidR="00CE2223" w:rsidRPr="000D1176">
        <w:rPr>
          <w:b w:val="0"/>
          <w:u w:val="single"/>
        </w:rPr>
        <w:t>, governing the availability of public records to the public.</w:t>
      </w:r>
    </w:p>
    <w:p w14:paraId="556B617F" w14:textId="77777777" w:rsidR="00F43C1C" w:rsidRPr="000D1176" w:rsidRDefault="00CE2223" w:rsidP="003D4B9A">
      <w:pPr>
        <w:pStyle w:val="SectionBody"/>
        <w:ind w:firstLine="360"/>
        <w:rPr>
          <w:b w:val="0"/>
          <w:u w:val="single"/>
        </w:rPr>
      </w:pPr>
      <w:r w:rsidRPr="000D1176">
        <w:rPr>
          <w:b w:val="0"/>
          <w:u w:val="single"/>
        </w:rPr>
        <w:t>2.4.  “</w:t>
      </w:r>
      <w:r w:rsidR="00F43C1C" w:rsidRPr="000D1176">
        <w:rPr>
          <w:b w:val="0"/>
          <w:u w:val="single"/>
        </w:rPr>
        <w:t>Person</w:t>
      </w:r>
      <w:r w:rsidRPr="000D1176">
        <w:rPr>
          <w:b w:val="0"/>
          <w:u w:val="single"/>
        </w:rPr>
        <w:t xml:space="preserve">” includes any natural person, corporation, partnership, </w:t>
      </w:r>
      <w:proofErr w:type="gramStart"/>
      <w:r w:rsidRPr="000D1176">
        <w:rPr>
          <w:b w:val="0"/>
          <w:u w:val="single"/>
        </w:rPr>
        <w:t>firm</w:t>
      </w:r>
      <w:proofErr w:type="gramEnd"/>
      <w:r w:rsidRPr="000D1176">
        <w:rPr>
          <w:b w:val="0"/>
          <w:u w:val="single"/>
        </w:rPr>
        <w:t xml:space="preserve"> or association.</w:t>
      </w:r>
    </w:p>
    <w:p w14:paraId="13881CA8" w14:textId="77777777" w:rsidR="00CE2223" w:rsidRPr="000D1176" w:rsidRDefault="00CE2223" w:rsidP="003D4B9A">
      <w:pPr>
        <w:pStyle w:val="SectionBody"/>
        <w:ind w:firstLine="360"/>
        <w:rPr>
          <w:b w:val="0"/>
          <w:u w:val="single"/>
        </w:rPr>
      </w:pPr>
      <w:r w:rsidRPr="000D1176">
        <w:rPr>
          <w:b w:val="0"/>
          <w:u w:val="single"/>
        </w:rPr>
        <w:t>2.5.  “Public record” means any writing containing information prepared or received by a public body, the content or context of which, judged either by content to context, relates to the conduct of the public’s business.</w:t>
      </w:r>
    </w:p>
    <w:p w14:paraId="67C01280" w14:textId="2B5B98C6" w:rsidR="002063B6" w:rsidRPr="000D1176" w:rsidRDefault="00CE2223" w:rsidP="003D4B9A">
      <w:pPr>
        <w:pStyle w:val="SectionBody"/>
        <w:ind w:firstLine="360"/>
        <w:rPr>
          <w:b w:val="0"/>
          <w:u w:val="single"/>
        </w:rPr>
      </w:pPr>
      <w:r w:rsidRPr="000D1176">
        <w:rPr>
          <w:b w:val="0"/>
          <w:u w:val="single"/>
        </w:rPr>
        <w:t xml:space="preserve">2.6.  </w:t>
      </w:r>
      <w:r w:rsidR="000D1176" w:rsidRPr="000D1176">
        <w:rPr>
          <w:b w:val="0"/>
          <w:u w:val="single"/>
        </w:rPr>
        <w:t>“</w:t>
      </w:r>
      <w:r w:rsidR="002063B6" w:rsidRPr="000D1176">
        <w:rPr>
          <w:b w:val="0"/>
          <w:u w:val="single"/>
        </w:rPr>
        <w:t>Quorum</w:t>
      </w:r>
      <w:r w:rsidR="000D1176" w:rsidRPr="000D1176">
        <w:rPr>
          <w:b w:val="0"/>
          <w:u w:val="single"/>
        </w:rPr>
        <w:t>”</w:t>
      </w:r>
      <w:r w:rsidR="00A762D2" w:rsidRPr="000D1176">
        <w:rPr>
          <w:b w:val="0"/>
          <w:u w:val="single"/>
        </w:rPr>
        <w:t xml:space="preserve"> means a simple majority of the members of the Commission which is required </w:t>
      </w:r>
      <w:proofErr w:type="gramStart"/>
      <w:r w:rsidR="00A762D2" w:rsidRPr="000D1176">
        <w:rPr>
          <w:b w:val="0"/>
          <w:u w:val="single"/>
        </w:rPr>
        <w:t>in order to</w:t>
      </w:r>
      <w:proofErr w:type="gramEnd"/>
      <w:r w:rsidR="00A762D2" w:rsidRPr="000D1176">
        <w:rPr>
          <w:b w:val="0"/>
          <w:u w:val="single"/>
        </w:rPr>
        <w:t xml:space="preserve"> take any official action by the Commission.  Commissioners who attend and vote at any meeting by telephone are officially in attendance and are counted toward establishment of a quorum.</w:t>
      </w:r>
    </w:p>
    <w:p w14:paraId="4E929E8D" w14:textId="77777777" w:rsidR="00CE2223" w:rsidRPr="000D1176" w:rsidRDefault="00CE2223" w:rsidP="003D4B9A">
      <w:pPr>
        <w:pStyle w:val="SectionBody"/>
        <w:ind w:firstLine="360"/>
        <w:rPr>
          <w:b w:val="0"/>
          <w:u w:val="single"/>
        </w:rPr>
      </w:pPr>
      <w:r w:rsidRPr="000D1176">
        <w:rPr>
          <w:b w:val="0"/>
          <w:u w:val="single"/>
        </w:rPr>
        <w:t>2.7.  “Writing” means, in the context of a public record, any books, papers, maps, photographs, cards, tapes, recordings or other documentary materials regardless of physical form or characteristics.</w:t>
      </w:r>
    </w:p>
    <w:p w14:paraId="69D97032" w14:textId="5A40F3BF" w:rsidR="0012268C" w:rsidRPr="000D1176" w:rsidRDefault="009A0711" w:rsidP="003D4B9A">
      <w:pPr>
        <w:pStyle w:val="SectionBody"/>
        <w:rPr>
          <w:u w:val="single"/>
        </w:rPr>
      </w:pPr>
      <w:r w:rsidRPr="000D1176">
        <w:rPr>
          <w:u w:val="single"/>
        </w:rPr>
        <w:t>§171-</w:t>
      </w:r>
      <w:r w:rsidR="000D1176" w:rsidRPr="000D1176">
        <w:rPr>
          <w:u w:val="single"/>
        </w:rPr>
        <w:t>1</w:t>
      </w:r>
      <w:r w:rsidR="00F43C1C" w:rsidRPr="000D1176">
        <w:rPr>
          <w:u w:val="single"/>
        </w:rPr>
        <w:t xml:space="preserve">-3.  </w:t>
      </w:r>
      <w:r w:rsidR="0012268C" w:rsidRPr="000D1176">
        <w:rPr>
          <w:u w:val="single"/>
        </w:rPr>
        <w:t>Parliamentary Procedure.</w:t>
      </w:r>
    </w:p>
    <w:p w14:paraId="55B21A5C" w14:textId="24C0647A" w:rsidR="0012268C" w:rsidRPr="000D1176" w:rsidRDefault="000D1176" w:rsidP="003D4B9A">
      <w:pPr>
        <w:pStyle w:val="SectionBody"/>
        <w:ind w:firstLine="360"/>
        <w:rPr>
          <w:b w:val="0"/>
          <w:u w:val="single"/>
        </w:rPr>
      </w:pPr>
      <w:r w:rsidRPr="000D1176">
        <w:rPr>
          <w:b w:val="0"/>
          <w:u w:val="single"/>
        </w:rPr>
        <w:t xml:space="preserve">3.1.  </w:t>
      </w:r>
      <w:r w:rsidR="0012268C" w:rsidRPr="000D1176">
        <w:rPr>
          <w:b w:val="0"/>
          <w:u w:val="single"/>
        </w:rPr>
        <w:t xml:space="preserve">Meetings of the Commission will be conducted in accordance with Roberts Rules of Order.  The Director of the Commission is </w:t>
      </w:r>
      <w:r w:rsidR="002063B6" w:rsidRPr="000D1176">
        <w:rPr>
          <w:b w:val="0"/>
          <w:u w:val="single"/>
        </w:rPr>
        <w:t>Parliamentarian unless the Commission elects a Commission member as Parliamentarian.</w:t>
      </w:r>
    </w:p>
    <w:p w14:paraId="2CAA205A" w14:textId="77777777" w:rsidR="00F43C1C" w:rsidRPr="000D1176" w:rsidRDefault="003D4B9A" w:rsidP="003D4B9A">
      <w:pPr>
        <w:pStyle w:val="SectionBody"/>
        <w:rPr>
          <w:u w:val="single"/>
        </w:rPr>
      </w:pPr>
      <w:r w:rsidRPr="000D1176">
        <w:rPr>
          <w:u w:val="single"/>
        </w:rPr>
        <w:lastRenderedPageBreak/>
        <w:t>§171-1</w:t>
      </w:r>
      <w:r w:rsidR="0012268C" w:rsidRPr="000D1176">
        <w:rPr>
          <w:u w:val="single"/>
        </w:rPr>
        <w:t xml:space="preserve">-4.  </w:t>
      </w:r>
      <w:r w:rsidR="00F43C1C" w:rsidRPr="000D1176">
        <w:rPr>
          <w:u w:val="single"/>
        </w:rPr>
        <w:t>Regular Meetings.</w:t>
      </w:r>
    </w:p>
    <w:p w14:paraId="15A7E9E0" w14:textId="77777777" w:rsidR="00F43C1C" w:rsidRPr="000D1176" w:rsidRDefault="0012268C" w:rsidP="003D4B9A">
      <w:pPr>
        <w:pStyle w:val="SectionBody"/>
        <w:ind w:firstLine="360"/>
        <w:rPr>
          <w:b w:val="0"/>
          <w:u w:val="single"/>
        </w:rPr>
      </w:pPr>
      <w:r w:rsidRPr="000D1176">
        <w:rPr>
          <w:b w:val="0"/>
          <w:u w:val="single"/>
        </w:rPr>
        <w:t>4</w:t>
      </w:r>
      <w:r w:rsidR="00F43C1C" w:rsidRPr="000D1176">
        <w:rPr>
          <w:b w:val="0"/>
          <w:u w:val="single"/>
        </w:rPr>
        <w:t xml:space="preserve">.1.  The Commission </w:t>
      </w:r>
      <w:r w:rsidR="0033540B" w:rsidRPr="000D1176">
        <w:rPr>
          <w:b w:val="0"/>
          <w:u w:val="single"/>
        </w:rPr>
        <w:t>wi</w:t>
      </w:r>
      <w:r w:rsidR="009D6142" w:rsidRPr="000D1176">
        <w:rPr>
          <w:b w:val="0"/>
          <w:u w:val="single"/>
        </w:rPr>
        <w:t>ll hold at least one meeting a year, or as often as necessary to conduct the business of the Commission.</w:t>
      </w:r>
    </w:p>
    <w:p w14:paraId="65C3ED4C" w14:textId="77777777" w:rsidR="00B37F80" w:rsidRPr="000D1176" w:rsidRDefault="0012268C" w:rsidP="003D4B9A">
      <w:pPr>
        <w:pStyle w:val="SectionBody"/>
        <w:ind w:firstLine="360"/>
        <w:rPr>
          <w:b w:val="0"/>
          <w:u w:val="single"/>
        </w:rPr>
      </w:pPr>
      <w:r w:rsidRPr="000D1176">
        <w:rPr>
          <w:b w:val="0"/>
          <w:u w:val="single"/>
        </w:rPr>
        <w:t>4</w:t>
      </w:r>
      <w:r w:rsidR="0033540B" w:rsidRPr="000D1176">
        <w:rPr>
          <w:b w:val="0"/>
          <w:u w:val="single"/>
        </w:rPr>
        <w:t>.2.  The Commissio</w:t>
      </w:r>
      <w:r w:rsidR="003D4B9A" w:rsidRPr="000D1176">
        <w:rPr>
          <w:b w:val="0"/>
          <w:u w:val="single"/>
        </w:rPr>
        <w:t>n may hold its annual meeting</w:t>
      </w:r>
      <w:r w:rsidR="0033540B" w:rsidRPr="000D1176">
        <w:rPr>
          <w:b w:val="0"/>
          <w:u w:val="single"/>
        </w:rPr>
        <w:t xml:space="preserve"> in Room 122, Building 5, Capitol Complex unless the meeting notice specifies otherwise.</w:t>
      </w:r>
    </w:p>
    <w:p w14:paraId="28735BEC" w14:textId="77777777" w:rsidR="0012268C" w:rsidRPr="000D1176" w:rsidRDefault="0012268C" w:rsidP="003D4B9A">
      <w:pPr>
        <w:pStyle w:val="SectionBody"/>
        <w:ind w:firstLine="360"/>
        <w:rPr>
          <w:b w:val="0"/>
          <w:u w:val="single"/>
        </w:rPr>
      </w:pPr>
      <w:r w:rsidRPr="000D1176">
        <w:rPr>
          <w:b w:val="0"/>
          <w:u w:val="single"/>
        </w:rPr>
        <w:t>4.3</w:t>
      </w:r>
      <w:r w:rsidR="0033540B" w:rsidRPr="000D1176">
        <w:rPr>
          <w:b w:val="0"/>
          <w:u w:val="single"/>
        </w:rPr>
        <w:t xml:space="preserve">. </w:t>
      </w:r>
      <w:r w:rsidRPr="000D1176">
        <w:rPr>
          <w:b w:val="0"/>
          <w:u w:val="single"/>
        </w:rPr>
        <w:t xml:space="preserve"> Business to come before the Commission will be placed on an agenda and properly posted in accordance with this rule and the Open Meetings Act.  Matters</w:t>
      </w:r>
      <w:r w:rsidR="00AF66EA" w:rsidRPr="000D1176">
        <w:rPr>
          <w:b w:val="0"/>
          <w:u w:val="single"/>
        </w:rPr>
        <w:t>, not on the agenda,</w:t>
      </w:r>
      <w:r w:rsidRPr="000D1176">
        <w:rPr>
          <w:b w:val="0"/>
          <w:u w:val="single"/>
        </w:rPr>
        <w:t xml:space="preserve"> which are brought up for discussion during the meeting </w:t>
      </w:r>
      <w:r w:rsidR="003D7AD2" w:rsidRPr="000D1176">
        <w:rPr>
          <w:b w:val="0"/>
          <w:u w:val="single"/>
        </w:rPr>
        <w:t xml:space="preserve">which require action by the Commission, </w:t>
      </w:r>
      <w:r w:rsidRPr="000D1176">
        <w:rPr>
          <w:b w:val="0"/>
          <w:u w:val="single"/>
        </w:rPr>
        <w:t>will be addressed at a future meeting.</w:t>
      </w:r>
    </w:p>
    <w:p w14:paraId="6C9A2202" w14:textId="77777777" w:rsidR="00B37F80" w:rsidRPr="000D1176" w:rsidRDefault="002063B6" w:rsidP="003D4B9A">
      <w:pPr>
        <w:pStyle w:val="SectionBody"/>
        <w:ind w:firstLine="360"/>
        <w:rPr>
          <w:b w:val="0"/>
          <w:u w:val="single"/>
        </w:rPr>
      </w:pPr>
      <w:r w:rsidRPr="000D1176">
        <w:rPr>
          <w:b w:val="0"/>
          <w:u w:val="single"/>
        </w:rPr>
        <w:t>4.4.  Notice of all regular meetings must be posted at least five (5) business days prior to the date of the meeting on t</w:t>
      </w:r>
      <w:r w:rsidR="00336C83" w:rsidRPr="000D1176">
        <w:rPr>
          <w:b w:val="0"/>
          <w:u w:val="single"/>
        </w:rPr>
        <w:t>he Secretary of State’s website,</w:t>
      </w:r>
      <w:r w:rsidRPr="000D1176">
        <w:rPr>
          <w:b w:val="0"/>
          <w:u w:val="single"/>
        </w:rPr>
        <w:t xml:space="preserve"> on the Commission’s website </w:t>
      </w:r>
      <w:r w:rsidR="00B37F80" w:rsidRPr="000D1176">
        <w:rPr>
          <w:b w:val="0"/>
          <w:u w:val="single"/>
        </w:rPr>
        <w:t xml:space="preserve">(need to imbed the link) </w:t>
      </w:r>
      <w:r w:rsidRPr="000D1176">
        <w:rPr>
          <w:b w:val="0"/>
          <w:u w:val="single"/>
        </w:rPr>
        <w:t>and other locations the Commission may designate.</w:t>
      </w:r>
      <w:r w:rsidR="009D5546" w:rsidRPr="000D1176">
        <w:rPr>
          <w:b w:val="0"/>
          <w:u w:val="single"/>
        </w:rPr>
        <w:t xml:space="preserve">  </w:t>
      </w:r>
      <w:r w:rsidR="00336C83" w:rsidRPr="000D1176">
        <w:rPr>
          <w:b w:val="0"/>
          <w:u w:val="single"/>
        </w:rPr>
        <w:t xml:space="preserve">The notice must include the date, </w:t>
      </w:r>
      <w:proofErr w:type="gramStart"/>
      <w:r w:rsidR="00336C83" w:rsidRPr="000D1176">
        <w:rPr>
          <w:b w:val="0"/>
          <w:u w:val="single"/>
        </w:rPr>
        <w:t>time</w:t>
      </w:r>
      <w:proofErr w:type="gramEnd"/>
      <w:r w:rsidR="00336C83" w:rsidRPr="000D1176">
        <w:rPr>
          <w:b w:val="0"/>
          <w:u w:val="single"/>
        </w:rPr>
        <w:t xml:space="preserve"> and place of the meeting.</w:t>
      </w:r>
    </w:p>
    <w:p w14:paraId="7017862F" w14:textId="77777777" w:rsidR="002063B6" w:rsidRPr="000D1176" w:rsidRDefault="00B37F80" w:rsidP="003D4B9A">
      <w:pPr>
        <w:pStyle w:val="SectionBody"/>
        <w:ind w:firstLine="360"/>
        <w:rPr>
          <w:b w:val="0"/>
          <w:u w:val="single"/>
        </w:rPr>
      </w:pPr>
      <w:r w:rsidRPr="000D1176">
        <w:rPr>
          <w:b w:val="0"/>
          <w:u w:val="single"/>
        </w:rPr>
        <w:t xml:space="preserve">4.5.  </w:t>
      </w:r>
      <w:r w:rsidR="009D5546" w:rsidRPr="000D1176">
        <w:rPr>
          <w:b w:val="0"/>
          <w:u w:val="single"/>
        </w:rPr>
        <w:t>The agenda for all regular meetings must be posted three (3) days prior to the date of the meeting.  It may be posted in a central loca</w:t>
      </w:r>
      <w:r w:rsidR="003D7AD2" w:rsidRPr="000D1176">
        <w:rPr>
          <w:b w:val="0"/>
          <w:u w:val="single"/>
        </w:rPr>
        <w:t>tion in the Commission’s office and</w:t>
      </w:r>
      <w:r w:rsidR="009D5546" w:rsidRPr="000D1176">
        <w:rPr>
          <w:b w:val="0"/>
          <w:u w:val="single"/>
        </w:rPr>
        <w:t xml:space="preserve"> on the Commission’s website.  A link to the Commission’s website may be posted on the Secretary of State’s website if authorized by the Administrative Law Division of the Secretary of State’s office.</w:t>
      </w:r>
    </w:p>
    <w:p w14:paraId="5183A2CC" w14:textId="77777777" w:rsidR="00336C83" w:rsidRPr="000D1176" w:rsidRDefault="00336C83" w:rsidP="003D4B9A">
      <w:pPr>
        <w:pStyle w:val="SectionBody"/>
        <w:rPr>
          <w:b w:val="0"/>
          <w:u w:val="single"/>
        </w:rPr>
      </w:pPr>
      <w:r w:rsidRPr="000D1176">
        <w:rPr>
          <w:b w:val="0"/>
          <w:u w:val="single"/>
        </w:rPr>
        <w:tab/>
      </w:r>
      <w:r w:rsidR="003D4B9A" w:rsidRPr="000D1176">
        <w:rPr>
          <w:b w:val="0"/>
          <w:u w:val="single"/>
        </w:rPr>
        <w:tab/>
      </w:r>
      <w:r w:rsidRPr="000D1176">
        <w:rPr>
          <w:b w:val="0"/>
          <w:u w:val="single"/>
        </w:rPr>
        <w:t xml:space="preserve">4.5.1.  The agenda may be </w:t>
      </w:r>
      <w:r w:rsidR="007E1737" w:rsidRPr="000D1176">
        <w:rPr>
          <w:b w:val="0"/>
          <w:u w:val="single"/>
        </w:rPr>
        <w:t>amended up to three (3) days before the meeting date and posted in the same manner as the original agenda was posted.</w:t>
      </w:r>
    </w:p>
    <w:p w14:paraId="42095156" w14:textId="77777777" w:rsidR="0012268C" w:rsidRPr="000D1176" w:rsidRDefault="003D4B9A" w:rsidP="003D4B9A">
      <w:pPr>
        <w:pStyle w:val="SectionBody"/>
        <w:rPr>
          <w:u w:val="single"/>
        </w:rPr>
      </w:pPr>
      <w:r w:rsidRPr="000D1176">
        <w:rPr>
          <w:u w:val="single"/>
        </w:rPr>
        <w:t>§171-1</w:t>
      </w:r>
      <w:r w:rsidR="002063B6" w:rsidRPr="000D1176">
        <w:rPr>
          <w:u w:val="single"/>
        </w:rPr>
        <w:t>-5.  Special Meetings.</w:t>
      </w:r>
    </w:p>
    <w:p w14:paraId="7A82394A" w14:textId="77777777" w:rsidR="002063B6" w:rsidRPr="000D1176" w:rsidRDefault="00AF66EA" w:rsidP="003D4B9A">
      <w:pPr>
        <w:pStyle w:val="SectionBody"/>
        <w:rPr>
          <w:b w:val="0"/>
          <w:u w:val="single"/>
        </w:rPr>
      </w:pPr>
      <w:r w:rsidRPr="000D1176">
        <w:rPr>
          <w:u w:val="single"/>
        </w:rPr>
        <w:t xml:space="preserve"> </w:t>
      </w:r>
      <w:r w:rsidR="003D4B9A" w:rsidRPr="000D1176">
        <w:rPr>
          <w:b w:val="0"/>
          <w:u w:val="single"/>
        </w:rPr>
        <w:tab/>
      </w:r>
      <w:r w:rsidR="002063B6" w:rsidRPr="000D1176">
        <w:rPr>
          <w:b w:val="0"/>
          <w:u w:val="single"/>
        </w:rPr>
        <w:t xml:space="preserve">5.1.  Special meetings of the Commission may be called by the Chairman or Chairwoman of the Commission when </w:t>
      </w:r>
      <w:r w:rsidR="009D5546" w:rsidRPr="000D1176">
        <w:rPr>
          <w:b w:val="0"/>
          <w:u w:val="single"/>
        </w:rPr>
        <w:t xml:space="preserve">a matter must be addressed before the next regularly scheduled meeting of the Commission but do not rise to the level of an emergency.  </w:t>
      </w:r>
    </w:p>
    <w:p w14:paraId="70DCBF0C" w14:textId="77777777" w:rsidR="00336C83" w:rsidRPr="000D1176" w:rsidRDefault="00B37F80" w:rsidP="003D4B9A">
      <w:pPr>
        <w:pStyle w:val="SectionBody"/>
        <w:ind w:firstLine="360"/>
        <w:rPr>
          <w:b w:val="0"/>
          <w:u w:val="single"/>
        </w:rPr>
      </w:pPr>
      <w:r w:rsidRPr="000D1176">
        <w:rPr>
          <w:b w:val="0"/>
          <w:u w:val="single"/>
        </w:rPr>
        <w:t>5.2.  Notice of any special meeting must be posted at least five (5) business days prior to the date of the meeting on the Secretary of State’s website, on the Commission’s website (need to imbed the link) and other locations the Commission may designate.</w:t>
      </w:r>
      <w:r w:rsidR="00336C83" w:rsidRPr="000D1176">
        <w:rPr>
          <w:b w:val="0"/>
          <w:u w:val="single"/>
        </w:rPr>
        <w:t xml:space="preserve">  The notice must include the date, </w:t>
      </w:r>
      <w:proofErr w:type="gramStart"/>
      <w:r w:rsidR="00336C83" w:rsidRPr="000D1176">
        <w:rPr>
          <w:b w:val="0"/>
          <w:u w:val="single"/>
        </w:rPr>
        <w:t>time</w:t>
      </w:r>
      <w:proofErr w:type="gramEnd"/>
      <w:r w:rsidR="00336C83" w:rsidRPr="000D1176">
        <w:rPr>
          <w:b w:val="0"/>
          <w:u w:val="single"/>
        </w:rPr>
        <w:t xml:space="preserve"> and place of the meeting.</w:t>
      </w:r>
    </w:p>
    <w:p w14:paraId="5F9A103D" w14:textId="77777777" w:rsidR="00B37F80" w:rsidRPr="000D1176" w:rsidRDefault="00B37F80" w:rsidP="003D4B9A">
      <w:pPr>
        <w:pStyle w:val="SectionBody"/>
        <w:ind w:firstLine="360"/>
        <w:rPr>
          <w:b w:val="0"/>
          <w:u w:val="single"/>
        </w:rPr>
      </w:pPr>
      <w:r w:rsidRPr="000D1176">
        <w:rPr>
          <w:b w:val="0"/>
          <w:u w:val="single"/>
        </w:rPr>
        <w:t xml:space="preserve">5.3.  The agenda for all </w:t>
      </w:r>
      <w:r w:rsidR="003D7AD2" w:rsidRPr="000D1176">
        <w:rPr>
          <w:b w:val="0"/>
          <w:u w:val="single"/>
        </w:rPr>
        <w:t>special</w:t>
      </w:r>
      <w:r w:rsidRPr="000D1176">
        <w:rPr>
          <w:b w:val="0"/>
          <w:u w:val="single"/>
        </w:rPr>
        <w:t xml:space="preserve"> meetings must be posted two (2) days prior to the date of the meeting.  It may be posted in a central location in the Commissio</w:t>
      </w:r>
      <w:r w:rsidR="003D7AD2" w:rsidRPr="000D1176">
        <w:rPr>
          <w:b w:val="0"/>
          <w:u w:val="single"/>
        </w:rPr>
        <w:t xml:space="preserve">n’s office and </w:t>
      </w:r>
      <w:r w:rsidRPr="000D1176">
        <w:rPr>
          <w:b w:val="0"/>
          <w:u w:val="single"/>
        </w:rPr>
        <w:t>on the Commission’s website.  A link to the Commission’s website may be posted on the Secretary of State’s website if authorized by the Administrative Law Division of the Secretary of State’s office.</w:t>
      </w:r>
    </w:p>
    <w:p w14:paraId="346DEF1E" w14:textId="77777777" w:rsidR="003D7AD2" w:rsidRPr="000D1176" w:rsidRDefault="003D7AD2" w:rsidP="003D4B9A">
      <w:pPr>
        <w:pStyle w:val="SectionBody"/>
        <w:rPr>
          <w:b w:val="0"/>
          <w:u w:val="single"/>
        </w:rPr>
      </w:pPr>
      <w:r w:rsidRPr="000D1176">
        <w:rPr>
          <w:b w:val="0"/>
          <w:u w:val="single"/>
        </w:rPr>
        <w:tab/>
      </w:r>
      <w:r w:rsidR="003D4B9A" w:rsidRPr="000D1176">
        <w:rPr>
          <w:b w:val="0"/>
          <w:u w:val="single"/>
        </w:rPr>
        <w:tab/>
      </w:r>
      <w:r w:rsidRPr="000D1176">
        <w:rPr>
          <w:b w:val="0"/>
          <w:u w:val="single"/>
        </w:rPr>
        <w:t xml:space="preserve">5.3.1.  </w:t>
      </w:r>
      <w:r w:rsidR="007E1737" w:rsidRPr="000D1176">
        <w:rPr>
          <w:b w:val="0"/>
          <w:u w:val="single"/>
        </w:rPr>
        <w:t>The agenda may be amended up to three (3) days before the meeting date and posted in the same manner as the original agenda was posted.</w:t>
      </w:r>
    </w:p>
    <w:p w14:paraId="787B2E82" w14:textId="77777777" w:rsidR="00DA62EB" w:rsidRPr="000D1176" w:rsidRDefault="003D4B9A" w:rsidP="003D4B9A">
      <w:pPr>
        <w:pStyle w:val="SectionBody"/>
        <w:rPr>
          <w:u w:val="single"/>
        </w:rPr>
      </w:pPr>
      <w:r w:rsidRPr="000D1176">
        <w:rPr>
          <w:u w:val="single"/>
        </w:rPr>
        <w:t>§171-1</w:t>
      </w:r>
      <w:r w:rsidR="00DA62EB" w:rsidRPr="000D1176">
        <w:rPr>
          <w:u w:val="single"/>
        </w:rPr>
        <w:t>-6.  Emergency Meetings.</w:t>
      </w:r>
    </w:p>
    <w:p w14:paraId="28B41E8C" w14:textId="77777777" w:rsidR="00DA62EB" w:rsidRPr="000D1176" w:rsidRDefault="00DA62EB" w:rsidP="003D4B9A">
      <w:pPr>
        <w:pStyle w:val="SectionBody"/>
        <w:rPr>
          <w:b w:val="0"/>
          <w:u w:val="single"/>
        </w:rPr>
      </w:pPr>
      <w:r w:rsidRPr="000D1176">
        <w:rPr>
          <w:u w:val="single"/>
        </w:rPr>
        <w:tab/>
      </w:r>
      <w:r w:rsidRPr="000D1176">
        <w:rPr>
          <w:b w:val="0"/>
          <w:u w:val="single"/>
        </w:rPr>
        <w:t xml:space="preserve">6.1.   Emergency meetings may be called by the Chairman or Chairwoman </w:t>
      </w:r>
      <w:proofErr w:type="gramStart"/>
      <w:r w:rsidRPr="000D1176">
        <w:rPr>
          <w:b w:val="0"/>
          <w:u w:val="single"/>
        </w:rPr>
        <w:t>in the event that</w:t>
      </w:r>
      <w:proofErr w:type="gramEnd"/>
      <w:r w:rsidRPr="000D1176">
        <w:rPr>
          <w:b w:val="0"/>
          <w:u w:val="single"/>
        </w:rPr>
        <w:t xml:space="preserve"> a matter requires immediate official action by the Commission.  Notice of the meeting must be given as soon as </w:t>
      </w:r>
      <w:r w:rsidRPr="000D1176">
        <w:rPr>
          <w:b w:val="0"/>
          <w:u w:val="single"/>
        </w:rPr>
        <w:lastRenderedPageBreak/>
        <w:t>practicable prior to the meeting date in the same manner as other meeting notices.  The notice must state the time, place and purpose of the meeting and the facts and circumstances of the emergency.  The agenda is limited to the emergency matter.</w:t>
      </w:r>
    </w:p>
    <w:p w14:paraId="2104BB4D" w14:textId="77777777" w:rsidR="00C84F29" w:rsidRPr="000D1176" w:rsidRDefault="00C84F29" w:rsidP="003D4B9A">
      <w:pPr>
        <w:pStyle w:val="SectionBody"/>
        <w:rPr>
          <w:b w:val="0"/>
          <w:u w:val="single"/>
        </w:rPr>
      </w:pPr>
      <w:r w:rsidRPr="000D1176">
        <w:rPr>
          <w:b w:val="0"/>
          <w:u w:val="single"/>
        </w:rPr>
        <w:tab/>
        <w:t>6.2.  Emergency matters may be added to a scheduled meeting agenda by amending the agenda.  The amended agenda must provide the facts and circumstances which warrant adding the emergency item to the agenda.</w:t>
      </w:r>
    </w:p>
    <w:p w14:paraId="4D9235AA" w14:textId="77777777" w:rsidR="00F6505A" w:rsidRPr="000D1176" w:rsidRDefault="003D4B9A" w:rsidP="003D4B9A">
      <w:pPr>
        <w:pStyle w:val="SectionBody"/>
        <w:rPr>
          <w:u w:val="single"/>
        </w:rPr>
      </w:pPr>
      <w:r w:rsidRPr="000D1176">
        <w:rPr>
          <w:u w:val="single"/>
        </w:rPr>
        <w:t>§171-1</w:t>
      </w:r>
      <w:r w:rsidR="009A0711" w:rsidRPr="000D1176">
        <w:rPr>
          <w:u w:val="single"/>
        </w:rPr>
        <w:t>-</w:t>
      </w:r>
      <w:r w:rsidR="00F6505A" w:rsidRPr="000D1176">
        <w:rPr>
          <w:u w:val="single"/>
        </w:rPr>
        <w:t>7.  Minutes.</w:t>
      </w:r>
    </w:p>
    <w:p w14:paraId="7D21998A" w14:textId="77777777" w:rsidR="00F6505A" w:rsidRPr="000D1176" w:rsidRDefault="00F6505A" w:rsidP="003D4B9A">
      <w:pPr>
        <w:pStyle w:val="SectionBody"/>
        <w:rPr>
          <w:b w:val="0"/>
          <w:u w:val="single"/>
        </w:rPr>
      </w:pPr>
      <w:r w:rsidRPr="000D1176">
        <w:rPr>
          <w:u w:val="single"/>
        </w:rPr>
        <w:tab/>
      </w:r>
      <w:r w:rsidRPr="000D1176">
        <w:rPr>
          <w:b w:val="0"/>
          <w:u w:val="single"/>
        </w:rPr>
        <w:t>7.1.  The Director will designate a staff member to prepare written minutes of all Commission meetings.  The minutes must contain at a minimum:</w:t>
      </w:r>
    </w:p>
    <w:p w14:paraId="0D0C3AB9" w14:textId="77777777" w:rsidR="00F6505A" w:rsidRPr="000D1176" w:rsidRDefault="00F6505A" w:rsidP="003D4B9A">
      <w:pPr>
        <w:pStyle w:val="SectionBody"/>
        <w:rPr>
          <w:b w:val="0"/>
          <w:u w:val="single"/>
        </w:rPr>
      </w:pPr>
      <w:r w:rsidRPr="000D1176">
        <w:rPr>
          <w:b w:val="0"/>
          <w:u w:val="single"/>
        </w:rPr>
        <w:tab/>
      </w:r>
      <w:r w:rsidRPr="000D1176">
        <w:rPr>
          <w:b w:val="0"/>
          <w:u w:val="single"/>
        </w:rPr>
        <w:tab/>
        <w:t xml:space="preserve">7.1.1.  The date, </w:t>
      </w:r>
      <w:proofErr w:type="gramStart"/>
      <w:r w:rsidRPr="000D1176">
        <w:rPr>
          <w:b w:val="0"/>
          <w:u w:val="single"/>
        </w:rPr>
        <w:t>time</w:t>
      </w:r>
      <w:proofErr w:type="gramEnd"/>
      <w:r w:rsidRPr="000D1176">
        <w:rPr>
          <w:b w:val="0"/>
          <w:u w:val="single"/>
        </w:rPr>
        <w:t xml:space="preserve"> and place of the meeting.</w:t>
      </w:r>
    </w:p>
    <w:p w14:paraId="29357ACA" w14:textId="77777777" w:rsidR="00F6505A" w:rsidRPr="000D1176" w:rsidRDefault="00F6505A" w:rsidP="003D4B9A">
      <w:pPr>
        <w:pStyle w:val="SectionBody"/>
        <w:rPr>
          <w:b w:val="0"/>
          <w:u w:val="single"/>
        </w:rPr>
      </w:pPr>
      <w:r w:rsidRPr="000D1176">
        <w:rPr>
          <w:b w:val="0"/>
          <w:u w:val="single"/>
        </w:rPr>
        <w:tab/>
      </w:r>
      <w:r w:rsidRPr="000D1176">
        <w:rPr>
          <w:b w:val="0"/>
          <w:u w:val="single"/>
        </w:rPr>
        <w:tab/>
        <w:t>7.1.2.  The name of each Commissioner and staff member in attendance.</w:t>
      </w:r>
    </w:p>
    <w:p w14:paraId="03B457FA" w14:textId="77777777" w:rsidR="00F6505A" w:rsidRPr="000D1176" w:rsidRDefault="00F6505A" w:rsidP="00B73B9C">
      <w:pPr>
        <w:pStyle w:val="SectionBody"/>
        <w:rPr>
          <w:b w:val="0"/>
          <w:u w:val="single"/>
        </w:rPr>
      </w:pPr>
      <w:r w:rsidRPr="000D1176">
        <w:rPr>
          <w:b w:val="0"/>
          <w:u w:val="single"/>
        </w:rPr>
        <w:tab/>
      </w:r>
      <w:r w:rsidRPr="000D1176">
        <w:rPr>
          <w:b w:val="0"/>
          <w:u w:val="single"/>
        </w:rPr>
        <w:tab/>
        <w:t>7.1.3.</w:t>
      </w:r>
      <w:r w:rsidR="00B73B9C" w:rsidRPr="000D1176">
        <w:rPr>
          <w:b w:val="0"/>
          <w:u w:val="single"/>
        </w:rPr>
        <w:t xml:space="preserve"> </w:t>
      </w:r>
      <w:r w:rsidRPr="000D1176">
        <w:rPr>
          <w:b w:val="0"/>
          <w:u w:val="single"/>
        </w:rPr>
        <w:t xml:space="preserve"> All motions, proposals, resolutions, and measures proposed, the name of the Commissioner proposing the same, and its disposition.</w:t>
      </w:r>
    </w:p>
    <w:p w14:paraId="389FB4F6" w14:textId="77777777" w:rsidR="00F6505A" w:rsidRPr="000D1176" w:rsidRDefault="00F6505A" w:rsidP="003D4B9A">
      <w:pPr>
        <w:pStyle w:val="SectionBody"/>
        <w:rPr>
          <w:b w:val="0"/>
          <w:u w:val="single"/>
        </w:rPr>
      </w:pPr>
      <w:r w:rsidRPr="000D1176">
        <w:rPr>
          <w:b w:val="0"/>
          <w:u w:val="single"/>
        </w:rPr>
        <w:tab/>
      </w:r>
      <w:r w:rsidRPr="000D1176">
        <w:rPr>
          <w:b w:val="0"/>
          <w:u w:val="single"/>
        </w:rPr>
        <w:tab/>
        <w:t>7.1.4.  The results of all votes and, upon the request of any Commission member, the vote of each member by name.</w:t>
      </w:r>
    </w:p>
    <w:p w14:paraId="61EE2279" w14:textId="77777777" w:rsidR="00C84F29" w:rsidRPr="000D1176" w:rsidRDefault="00F5236E" w:rsidP="003D4B9A">
      <w:pPr>
        <w:pStyle w:val="SectionBody"/>
        <w:rPr>
          <w:u w:val="single"/>
        </w:rPr>
      </w:pPr>
      <w:r w:rsidRPr="000D1176">
        <w:rPr>
          <w:u w:val="single"/>
        </w:rPr>
        <w:t>§171-1</w:t>
      </w:r>
      <w:r w:rsidR="00F6505A" w:rsidRPr="000D1176">
        <w:rPr>
          <w:u w:val="single"/>
        </w:rPr>
        <w:t>-8</w:t>
      </w:r>
      <w:r w:rsidR="00C84F29" w:rsidRPr="000D1176">
        <w:rPr>
          <w:u w:val="single"/>
        </w:rPr>
        <w:t>.   Open Proceedings.</w:t>
      </w:r>
    </w:p>
    <w:p w14:paraId="07AD6563" w14:textId="77777777" w:rsidR="00C84F29" w:rsidRPr="000D1176" w:rsidRDefault="00C84F29" w:rsidP="003D4B9A">
      <w:pPr>
        <w:pStyle w:val="SectionBody"/>
        <w:rPr>
          <w:b w:val="0"/>
          <w:u w:val="single"/>
        </w:rPr>
      </w:pPr>
      <w:r w:rsidRPr="000D1176">
        <w:rPr>
          <w:u w:val="single"/>
        </w:rPr>
        <w:t xml:space="preserve"> </w:t>
      </w:r>
      <w:r w:rsidRPr="000D1176">
        <w:rPr>
          <w:u w:val="single"/>
        </w:rPr>
        <w:tab/>
      </w:r>
      <w:r w:rsidR="00F6505A" w:rsidRPr="000D1176">
        <w:rPr>
          <w:b w:val="0"/>
          <w:u w:val="single"/>
        </w:rPr>
        <w:t>8</w:t>
      </w:r>
      <w:r w:rsidRPr="000D1176">
        <w:rPr>
          <w:b w:val="0"/>
          <w:u w:val="single"/>
        </w:rPr>
        <w:t>.1.   All meetings of the commission will be open to the public, except when the Commission holds an executive session pursuant to W. VA. Code§6-9A-4.</w:t>
      </w:r>
    </w:p>
    <w:p w14:paraId="221729E2" w14:textId="77777777" w:rsidR="00C84F29" w:rsidRPr="000D1176" w:rsidRDefault="00C84F29" w:rsidP="003D4B9A">
      <w:pPr>
        <w:pStyle w:val="SectionBody"/>
        <w:rPr>
          <w:b w:val="0"/>
          <w:u w:val="single"/>
        </w:rPr>
      </w:pPr>
      <w:r w:rsidRPr="000D1176">
        <w:rPr>
          <w:b w:val="0"/>
          <w:u w:val="single"/>
        </w:rPr>
        <w:tab/>
      </w:r>
      <w:r w:rsidR="00F6505A" w:rsidRPr="000D1176">
        <w:rPr>
          <w:b w:val="0"/>
          <w:u w:val="single"/>
        </w:rPr>
        <w:t>8</w:t>
      </w:r>
      <w:r w:rsidRPr="000D1176">
        <w:rPr>
          <w:b w:val="0"/>
          <w:u w:val="single"/>
        </w:rPr>
        <w:t>.2.  Any person desiring to address the Commission at any meeting may do so provided that such person registers to address the Commission at least 15 minutes prior to the scheduled meeting time.</w:t>
      </w:r>
    </w:p>
    <w:p w14:paraId="6DAE8F4D" w14:textId="77777777" w:rsidR="00C84F29" w:rsidRPr="000D1176" w:rsidRDefault="00C84F29" w:rsidP="003D4B9A">
      <w:pPr>
        <w:pStyle w:val="SectionBody"/>
        <w:rPr>
          <w:b w:val="0"/>
          <w:u w:val="single"/>
        </w:rPr>
      </w:pPr>
      <w:r w:rsidRPr="000D1176">
        <w:rPr>
          <w:b w:val="0"/>
          <w:u w:val="single"/>
        </w:rPr>
        <w:tab/>
      </w:r>
      <w:r w:rsidR="00F6505A" w:rsidRPr="000D1176">
        <w:rPr>
          <w:b w:val="0"/>
          <w:u w:val="single"/>
        </w:rPr>
        <w:t>8</w:t>
      </w:r>
      <w:r w:rsidRPr="000D1176">
        <w:rPr>
          <w:b w:val="0"/>
          <w:u w:val="single"/>
        </w:rPr>
        <w:t>.3.  The Commission may remove a member of the public from a meeting who the Commission determines is disrupting the meeting to the extent that the orderly conduct of the meeting is compromised.</w:t>
      </w:r>
    </w:p>
    <w:p w14:paraId="5CBC72C2" w14:textId="77777777" w:rsidR="00C84F29" w:rsidRPr="000D1176" w:rsidRDefault="00C84F29" w:rsidP="003D4B9A">
      <w:pPr>
        <w:pStyle w:val="SectionBody"/>
        <w:rPr>
          <w:b w:val="0"/>
          <w:u w:val="single"/>
        </w:rPr>
      </w:pPr>
      <w:r w:rsidRPr="000D1176">
        <w:rPr>
          <w:b w:val="0"/>
          <w:u w:val="single"/>
        </w:rPr>
        <w:tab/>
      </w:r>
      <w:r w:rsidR="00F6505A" w:rsidRPr="000D1176">
        <w:rPr>
          <w:b w:val="0"/>
          <w:u w:val="single"/>
        </w:rPr>
        <w:t>8</w:t>
      </w:r>
      <w:r w:rsidRPr="000D1176">
        <w:rPr>
          <w:b w:val="0"/>
          <w:u w:val="single"/>
        </w:rPr>
        <w:t>.4.  The Commission will create and enforce reasonable guidelines for public attendance at any meeting where there is not enough room for all members of the public who wish to attend.</w:t>
      </w:r>
    </w:p>
    <w:p w14:paraId="448B6AFF" w14:textId="77777777" w:rsidR="00A762D2" w:rsidRPr="000D1176" w:rsidRDefault="00F5236E" w:rsidP="003D4B9A">
      <w:pPr>
        <w:pStyle w:val="SectionBody"/>
        <w:rPr>
          <w:u w:val="single"/>
        </w:rPr>
      </w:pPr>
      <w:r w:rsidRPr="000D1176">
        <w:rPr>
          <w:u w:val="single"/>
        </w:rPr>
        <w:t>§171-1</w:t>
      </w:r>
      <w:r w:rsidR="00A762D2" w:rsidRPr="000D1176">
        <w:rPr>
          <w:u w:val="single"/>
        </w:rPr>
        <w:t>-</w:t>
      </w:r>
      <w:r w:rsidR="00F6505A" w:rsidRPr="000D1176">
        <w:rPr>
          <w:u w:val="single"/>
        </w:rPr>
        <w:t>9</w:t>
      </w:r>
      <w:r w:rsidR="00A762D2" w:rsidRPr="000D1176">
        <w:rPr>
          <w:u w:val="single"/>
        </w:rPr>
        <w:t>.</w:t>
      </w:r>
      <w:r w:rsidR="00D64586" w:rsidRPr="000D1176">
        <w:rPr>
          <w:u w:val="single"/>
        </w:rPr>
        <w:t xml:space="preserve">  Executive Session.</w:t>
      </w:r>
    </w:p>
    <w:p w14:paraId="33948F68" w14:textId="77777777" w:rsidR="00A762D2" w:rsidRPr="000D1176" w:rsidRDefault="00F6505A" w:rsidP="003D4B9A">
      <w:pPr>
        <w:pStyle w:val="SectionBody"/>
        <w:rPr>
          <w:b w:val="0"/>
          <w:u w:val="single"/>
        </w:rPr>
      </w:pPr>
      <w:r w:rsidRPr="000D1176">
        <w:rPr>
          <w:u w:val="single"/>
        </w:rPr>
        <w:tab/>
      </w:r>
      <w:r w:rsidRPr="000D1176">
        <w:rPr>
          <w:b w:val="0"/>
          <w:u w:val="single"/>
        </w:rPr>
        <w:t>9</w:t>
      </w:r>
      <w:r w:rsidR="00A762D2" w:rsidRPr="000D1176">
        <w:rPr>
          <w:b w:val="0"/>
          <w:u w:val="single"/>
        </w:rPr>
        <w:t xml:space="preserve">.1.  </w:t>
      </w:r>
      <w:r w:rsidR="00D64586" w:rsidRPr="000D1176">
        <w:rPr>
          <w:b w:val="0"/>
          <w:u w:val="single"/>
        </w:rPr>
        <w:t xml:space="preserve">The Commission may </w:t>
      </w:r>
      <w:proofErr w:type="gramStart"/>
      <w:r w:rsidR="00D64586" w:rsidRPr="000D1176">
        <w:rPr>
          <w:b w:val="0"/>
          <w:u w:val="single"/>
        </w:rPr>
        <w:t>enter into</w:t>
      </w:r>
      <w:proofErr w:type="gramEnd"/>
      <w:r w:rsidR="00D64586" w:rsidRPr="000D1176">
        <w:rPr>
          <w:b w:val="0"/>
          <w:u w:val="single"/>
        </w:rPr>
        <w:t xml:space="preserve"> executive session upon a motion by a Commissioner.  The motion must state the reason or reasons for going into executive session as provided in W. Va. Code §6-9A-4.  This includes, discussion of personnel matters or pending litigation; to consider matters involving the purchase, sale or lease or real property, or to plan or consider an official investigation.</w:t>
      </w:r>
    </w:p>
    <w:p w14:paraId="654E494B" w14:textId="77777777" w:rsidR="00D64586" w:rsidRPr="000D1176" w:rsidRDefault="00D64586" w:rsidP="003D4B9A">
      <w:pPr>
        <w:pStyle w:val="SectionBody"/>
        <w:rPr>
          <w:b w:val="0"/>
          <w:u w:val="single"/>
        </w:rPr>
      </w:pPr>
      <w:r w:rsidRPr="000D1176">
        <w:rPr>
          <w:b w:val="0"/>
          <w:u w:val="single"/>
        </w:rPr>
        <w:tab/>
        <w:t>9.2.  The matter or matters under discussion during executive session may not be voted on during executive session.  The vote, which is an official action of the Commission must be open to the public.  However, the Commission may vote to give</w:t>
      </w:r>
      <w:r w:rsidR="0023548D" w:rsidRPr="000D1176">
        <w:rPr>
          <w:b w:val="0"/>
          <w:u w:val="single"/>
        </w:rPr>
        <w:t xml:space="preserve"> its attorney settlement authority to enter into negotiations and provide a settlement range in executive session.  If a settlement is reach, then the settlement agreement, including the amount, becomes a matter of public record unless sealed by a court.</w:t>
      </w:r>
    </w:p>
    <w:p w14:paraId="075EAB26" w14:textId="77777777" w:rsidR="0023548D" w:rsidRPr="000D1176" w:rsidRDefault="009A0711" w:rsidP="003D4B9A">
      <w:pPr>
        <w:pStyle w:val="SectionBody"/>
        <w:rPr>
          <w:u w:val="single"/>
        </w:rPr>
      </w:pPr>
      <w:r w:rsidRPr="000D1176">
        <w:rPr>
          <w:u w:val="single"/>
        </w:rPr>
        <w:lastRenderedPageBreak/>
        <w:t>§171</w:t>
      </w:r>
      <w:r w:rsidR="0023548D" w:rsidRPr="000D1176">
        <w:rPr>
          <w:u w:val="single"/>
        </w:rPr>
        <w:t>-</w:t>
      </w:r>
      <w:r w:rsidR="00F5236E" w:rsidRPr="000D1176">
        <w:rPr>
          <w:u w:val="single"/>
        </w:rPr>
        <w:t>1</w:t>
      </w:r>
      <w:r w:rsidR="0023548D" w:rsidRPr="000D1176">
        <w:rPr>
          <w:u w:val="single"/>
        </w:rPr>
        <w:t>-10.  Public records of the Commission.</w:t>
      </w:r>
    </w:p>
    <w:p w14:paraId="55D88FAB" w14:textId="77777777" w:rsidR="0023548D" w:rsidRPr="000D1176" w:rsidRDefault="0023548D" w:rsidP="003D4B9A">
      <w:pPr>
        <w:pStyle w:val="SectionBody"/>
        <w:rPr>
          <w:b w:val="0"/>
          <w:u w:val="single"/>
        </w:rPr>
      </w:pPr>
      <w:r w:rsidRPr="000D1176">
        <w:rPr>
          <w:u w:val="single"/>
        </w:rPr>
        <w:tab/>
      </w:r>
      <w:r w:rsidRPr="000D1176">
        <w:rPr>
          <w:b w:val="0"/>
          <w:u w:val="single"/>
        </w:rPr>
        <w:t xml:space="preserve">10.1. </w:t>
      </w:r>
      <w:r w:rsidR="003943A7" w:rsidRPr="000D1176">
        <w:rPr>
          <w:b w:val="0"/>
          <w:u w:val="single"/>
        </w:rPr>
        <w:t>The</w:t>
      </w:r>
      <w:r w:rsidRPr="000D1176">
        <w:rPr>
          <w:b w:val="0"/>
          <w:u w:val="single"/>
        </w:rPr>
        <w:t xml:space="preserve"> written records</w:t>
      </w:r>
      <w:r w:rsidR="003943A7" w:rsidRPr="000D1176">
        <w:rPr>
          <w:b w:val="0"/>
          <w:u w:val="single"/>
        </w:rPr>
        <w:t xml:space="preserve"> of the business</w:t>
      </w:r>
      <w:r w:rsidRPr="000D1176">
        <w:rPr>
          <w:b w:val="0"/>
          <w:u w:val="single"/>
        </w:rPr>
        <w:t xml:space="preserve"> of the Commission are public records and subject to the requirements of the West Virginia Freedom of Information act, W. Va. Code §29B-1-1 </w:t>
      </w:r>
      <w:r w:rsidRPr="000D1176">
        <w:rPr>
          <w:b w:val="0"/>
          <w:i/>
          <w:u w:val="single"/>
        </w:rPr>
        <w:t xml:space="preserve">et seq. </w:t>
      </w:r>
      <w:r w:rsidRPr="000D1176">
        <w:rPr>
          <w:b w:val="0"/>
          <w:u w:val="single"/>
        </w:rPr>
        <w:t xml:space="preserve"> </w:t>
      </w:r>
    </w:p>
    <w:p w14:paraId="700C7C2B" w14:textId="77777777" w:rsidR="00C6602A" w:rsidRPr="000D1176" w:rsidRDefault="0023548D" w:rsidP="003D4B9A">
      <w:pPr>
        <w:pStyle w:val="SectionBody"/>
        <w:rPr>
          <w:b w:val="0"/>
          <w:u w:val="single"/>
        </w:rPr>
      </w:pPr>
      <w:r w:rsidRPr="000D1176">
        <w:rPr>
          <w:b w:val="0"/>
          <w:u w:val="single"/>
        </w:rPr>
        <w:tab/>
        <w:t>10.2.  All requests for records under the Freedom of Information Act must be sent to the Director of the Aeronautics Commission</w:t>
      </w:r>
      <w:r w:rsidR="003943A7" w:rsidRPr="000D1176">
        <w:rPr>
          <w:b w:val="0"/>
          <w:u w:val="single"/>
        </w:rPr>
        <w:t xml:space="preserve">, who is the official custodian of the records, at </w:t>
      </w:r>
      <w:r w:rsidR="00AF66EA" w:rsidRPr="000D1176">
        <w:rPr>
          <w:b w:val="0"/>
          <w:u w:val="single"/>
        </w:rPr>
        <w:t>1900 Kanawha Boulevard, E. Building 5, Room A-129, Charleston, WV 25305</w:t>
      </w:r>
    </w:p>
    <w:sectPr w:rsidR="00C6602A" w:rsidRPr="000D1176" w:rsidSect="00C85417">
      <w:headerReference w:type="default" r:id="rId8"/>
      <w:footerReference w:type="default" r:id="rId9"/>
      <w:pgSz w:w="12240" w:h="15840" w:code="1"/>
      <w:pgMar w:top="720" w:right="1440" w:bottom="72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426D8" w14:textId="77777777" w:rsidR="00C37079" w:rsidRDefault="00C37079" w:rsidP="00C85417">
      <w:pPr>
        <w:spacing w:after="0" w:line="240" w:lineRule="auto"/>
      </w:pPr>
      <w:r>
        <w:separator/>
      </w:r>
    </w:p>
  </w:endnote>
  <w:endnote w:type="continuationSeparator" w:id="0">
    <w:p w14:paraId="27A7D431" w14:textId="77777777" w:rsidR="00C37079" w:rsidRDefault="00C37079" w:rsidP="00C8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06978"/>
      <w:docPartObj>
        <w:docPartGallery w:val="Page Numbers (Bottom of Page)"/>
        <w:docPartUnique/>
      </w:docPartObj>
    </w:sdtPr>
    <w:sdtEndPr>
      <w:rPr>
        <w:noProof/>
      </w:rPr>
    </w:sdtEndPr>
    <w:sdtContent>
      <w:p w14:paraId="3A563EB2" w14:textId="77777777" w:rsidR="003943A7" w:rsidRDefault="003943A7">
        <w:pPr>
          <w:pStyle w:val="Footer"/>
          <w:jc w:val="center"/>
        </w:pPr>
        <w:r>
          <w:fldChar w:fldCharType="begin"/>
        </w:r>
        <w:r>
          <w:instrText xml:space="preserve"> PAGE   \* MERGEFORMAT </w:instrText>
        </w:r>
        <w:r>
          <w:fldChar w:fldCharType="separate"/>
        </w:r>
        <w:r w:rsidR="00F8499A">
          <w:rPr>
            <w:noProof/>
          </w:rPr>
          <w:t>1</w:t>
        </w:r>
        <w:r>
          <w:rPr>
            <w:noProof/>
          </w:rPr>
          <w:fldChar w:fldCharType="end"/>
        </w:r>
      </w:p>
    </w:sdtContent>
  </w:sdt>
  <w:p w14:paraId="19B00AB5" w14:textId="77777777" w:rsidR="00297257" w:rsidRPr="00C85417" w:rsidRDefault="00297257" w:rsidP="00C8541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F9332" w14:textId="77777777" w:rsidR="00C37079" w:rsidRDefault="00C37079" w:rsidP="00C85417">
      <w:pPr>
        <w:spacing w:after="0" w:line="240" w:lineRule="auto"/>
      </w:pPr>
      <w:r>
        <w:separator/>
      </w:r>
    </w:p>
  </w:footnote>
  <w:footnote w:type="continuationSeparator" w:id="0">
    <w:p w14:paraId="30E4EA0A" w14:textId="77777777" w:rsidR="00C37079" w:rsidRDefault="00C37079" w:rsidP="00C85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CA5F" w14:textId="1CE21C2E" w:rsidR="00297257" w:rsidRDefault="0016690D" w:rsidP="00C85417">
    <w:pPr>
      <w:pStyle w:val="Header"/>
      <w:jc w:val="center"/>
      <w:rPr>
        <w:b/>
        <w:sz w:val="20"/>
        <w:szCs w:val="20"/>
      </w:rPr>
    </w:pPr>
    <w:r>
      <w:rPr>
        <w:b/>
        <w:sz w:val="20"/>
        <w:szCs w:val="20"/>
      </w:rPr>
      <w:t>171 CSR</w:t>
    </w:r>
    <w:r w:rsidR="000D1176">
      <w:rPr>
        <w:b/>
        <w:sz w:val="20"/>
        <w:szCs w:val="20"/>
      </w:rPr>
      <w:t>1</w:t>
    </w:r>
  </w:p>
  <w:p w14:paraId="411C7A4D" w14:textId="77777777" w:rsidR="00297257" w:rsidRPr="00C85417" w:rsidRDefault="00297257" w:rsidP="00C85417">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B6F"/>
    <w:multiLevelType w:val="multilevel"/>
    <w:tmpl w:val="F9DAC342"/>
    <w:lvl w:ilvl="0">
      <w:start w:val="5"/>
      <w:numFmt w:val="decimal"/>
      <w:lvlText w:val="%1.1."/>
      <w:lvlJc w:val="left"/>
      <w:pPr>
        <w:ind w:left="720" w:hanging="360"/>
      </w:pPr>
      <w:rPr>
        <w:rFonts w:ascii="Calibri" w:hAnsi="Calibri" w:hint="default"/>
        <w:b w:val="0"/>
        <w:sz w:val="22"/>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14105A52"/>
    <w:multiLevelType w:val="multilevel"/>
    <w:tmpl w:val="5776B166"/>
    <w:name w:val="Legislative Rule"/>
    <w:lvl w:ilvl="0">
      <w:start w:val="1"/>
      <w:numFmt w:val="none"/>
      <w:lvlText w:val=""/>
      <w:lvlJc w:val="left"/>
      <w:pPr>
        <w:ind w:left="360" w:hanging="360"/>
      </w:pPr>
      <w:rPr>
        <w:rFonts w:ascii="Calibri" w:hAnsi="Calibri"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33331E"/>
    <w:multiLevelType w:val="multilevel"/>
    <w:tmpl w:val="5FF0FF14"/>
    <w:name w:val="Legislative Rule22322"/>
    <w:lvl w:ilvl="0">
      <w:start w:val="1"/>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E860FB"/>
    <w:multiLevelType w:val="multilevel"/>
    <w:tmpl w:val="04090025"/>
    <w:name w:val="Legislative Rule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CAF70C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DE02041"/>
    <w:multiLevelType w:val="multilevel"/>
    <w:tmpl w:val="BB1EDF30"/>
    <w:styleLink w:val="Legis"/>
    <w:lvl w:ilvl="0">
      <w:start w:val="5"/>
      <w:numFmt w:val="decimal"/>
      <w:lvlText w:val="%1.1."/>
      <w:lvlJc w:val="left"/>
      <w:pPr>
        <w:ind w:left="720" w:hanging="360"/>
      </w:pPr>
      <w:rPr>
        <w:rFonts w:ascii="Calibri" w:hAnsi="Calibri" w:hint="default"/>
        <w:b w:val="0"/>
        <w:sz w:val="22"/>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32496327"/>
    <w:multiLevelType w:val="multilevel"/>
    <w:tmpl w:val="0409001F"/>
    <w:name w:val="Legislative Rule2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F55740"/>
    <w:multiLevelType w:val="multilevel"/>
    <w:tmpl w:val="0409001F"/>
    <w:name w:val="Legislative Rule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3E6DFE"/>
    <w:multiLevelType w:val="hybridMultilevel"/>
    <w:tmpl w:val="D7B61664"/>
    <w:name w:val="Legislative Rul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CB7883"/>
    <w:multiLevelType w:val="multilevel"/>
    <w:tmpl w:val="5AD4CD12"/>
    <w:name w:val="Legislative Rule2232"/>
    <w:lvl w:ilvl="0">
      <w:start w:val="1"/>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823866"/>
    <w:multiLevelType w:val="multilevel"/>
    <w:tmpl w:val="0409001D"/>
    <w:name w:val="Legislative Rule223"/>
    <w:styleLink w:val="LegislativeRule"/>
    <w:lvl w:ilvl="0">
      <w:start w:val="1"/>
      <w:numFmt w:val="decimal"/>
      <w:lvlText w:val="%1)"/>
      <w:lvlJc w:val="left"/>
      <w:pPr>
        <w:ind w:left="360" w:hanging="360"/>
      </w:pPr>
      <w:rPr>
        <w:rFonts w:ascii="Calibri" w:hAnsi="Calibri"/>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1A3254"/>
    <w:multiLevelType w:val="multilevel"/>
    <w:tmpl w:val="6E02C202"/>
    <w:name w:val="Legislative Rule223"/>
    <w:lvl w:ilvl="0">
      <w:start w:val="5"/>
      <w:numFmt w:val="decimal"/>
      <w:lvlText w:val="%1.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1F93F0E"/>
    <w:multiLevelType w:val="multilevel"/>
    <w:tmpl w:val="D292E656"/>
    <w:name w:val="Legislative Rule2233"/>
    <w:lvl w:ilvl="0">
      <w:start w:val="5"/>
      <w:numFmt w:val="decimal"/>
      <w:lvlText w:val="%1.1."/>
      <w:lvlJc w:val="left"/>
      <w:pPr>
        <w:ind w:left="720" w:hanging="360"/>
      </w:pPr>
      <w:rPr>
        <w:rFonts w:ascii="Calibri" w:hAnsi="Calibri" w:hint="default"/>
        <w:b w:val="0"/>
        <w:sz w:val="22"/>
      </w:rPr>
    </w:lvl>
    <w:lvl w:ilvl="1">
      <w:start w:val="1"/>
      <w:numFmt w:val="decimal"/>
      <w:lvlText w:val="%1.%2.1."/>
      <w:lvlJc w:val="left"/>
      <w:pPr>
        <w:ind w:left="0" w:firstLine="720"/>
      </w:pPr>
      <w:rPr>
        <w:rFonts w:ascii="Calibri" w:hAnsi="Calibri" w:hint="default"/>
        <w:b w:val="0"/>
        <w:i w:val="0"/>
        <w:sz w:val="24"/>
      </w:rPr>
    </w:lvl>
    <w:lvl w:ilvl="2">
      <w:start w:val="1"/>
      <w:numFmt w:val="decimal"/>
      <w:lvlText w:val="%1.%2.%3.a."/>
      <w:lvlJc w:val="left"/>
      <w:pPr>
        <w:ind w:left="0" w:firstLine="1080"/>
      </w:pPr>
      <w:rPr>
        <w:rFonts w:ascii="Calibri" w:hAnsi="Calibri" w:hint="default"/>
        <w:b w:val="0"/>
        <w:i w:val="0"/>
        <w:sz w:val="22"/>
      </w:rPr>
    </w:lvl>
    <w:lvl w:ilvl="3">
      <w:start w:val="1"/>
      <w:numFmt w:val="decimal"/>
      <w:lvlText w:val="%1.%2.%3.a.1."/>
      <w:lvlJc w:val="left"/>
      <w:pPr>
        <w:ind w:left="0" w:firstLine="1440"/>
      </w:pPr>
      <w:rPr>
        <w:rFonts w:ascii="Calibri" w:hAnsi="Calibri" w:hint="default"/>
        <w:b w:val="0"/>
        <w:i w:val="0"/>
        <w:sz w:val="22"/>
      </w:rPr>
    </w:lvl>
    <w:lvl w:ilvl="4">
      <w:start w:val="1"/>
      <w:numFmt w:val="decimal"/>
      <w:lvlText w:val="%1.%2.%3.a.%5.A."/>
      <w:lvlJc w:val="left"/>
      <w:pPr>
        <w:ind w:left="0" w:firstLine="1800"/>
      </w:pPr>
      <w:rPr>
        <w:rFonts w:ascii="Calibri" w:hAnsi="Calibri" w:hint="default"/>
        <w:b w:val="0"/>
        <w:i w:val="0"/>
        <w:sz w:val="22"/>
      </w:rPr>
    </w:lvl>
    <w:lvl w:ilvl="5">
      <w:start w:val="1"/>
      <w:numFmt w:val="decimal"/>
      <w:lvlText w:val="%1.%2.%3.a.%5.A.1."/>
      <w:lvlJc w:val="left"/>
      <w:pPr>
        <w:ind w:left="0" w:firstLine="2160"/>
      </w:pPr>
      <w:rPr>
        <w:rFonts w:ascii="Calibri" w:hAnsi="Calibri" w:hint="default"/>
        <w:b w:val="0"/>
        <w:i w:val="0"/>
        <w:sz w:val="22"/>
      </w:rPr>
    </w:lvl>
    <w:lvl w:ilvl="6">
      <w:start w:val="1"/>
      <w:numFmt w:val="decimal"/>
      <w:lvlText w:val="%1.%2.%3.a.%4.A.1.(a)."/>
      <w:lvlJc w:val="left"/>
      <w:pPr>
        <w:ind w:left="0" w:firstLine="2520"/>
      </w:pPr>
      <w:rPr>
        <w:rFonts w:ascii="Calibri" w:hAnsi="Calibri" w:hint="default"/>
        <w:b w:val="0"/>
        <w:i w:val="0"/>
        <w:sz w:val="22"/>
      </w:rPr>
    </w:lvl>
    <w:lvl w:ilvl="7">
      <w:start w:val="1"/>
      <w:numFmt w:val="decimal"/>
      <w:lvlText w:val="%1.%2.%3.a.%5.A.%7.(a).(1)"/>
      <w:lvlJc w:val="left"/>
      <w:pPr>
        <w:ind w:left="0" w:firstLine="2880"/>
      </w:pPr>
      <w:rPr>
        <w:rFonts w:ascii="Calibri" w:hAnsi="Calibri" w:hint="default"/>
        <w:b w:val="0"/>
        <w:i w:val="0"/>
        <w:sz w:val="22"/>
      </w:rPr>
    </w:lvl>
    <w:lvl w:ilvl="8">
      <w:start w:val="1"/>
      <w:numFmt w:val="decimal"/>
      <w:lvlText w:val="%1.%2.%3.a.%5.A.%7.(a).(%9).(A)"/>
      <w:lvlJc w:val="left"/>
      <w:pPr>
        <w:ind w:left="0" w:firstLine="3240"/>
      </w:pPr>
      <w:rPr>
        <w:rFonts w:ascii="Calibri" w:hAnsi="Calibri" w:hint="default"/>
        <w:b w:val="0"/>
        <w:i w:val="0"/>
        <w:sz w:val="22"/>
      </w:rPr>
    </w:lvl>
  </w:abstractNum>
  <w:abstractNum w:abstractNumId="13" w15:restartNumberingAfterBreak="0">
    <w:nsid w:val="79EE6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1"/>
  </w:num>
  <w:num w:numId="3">
    <w:abstractNumId w:val="1"/>
  </w:num>
  <w:num w:numId="4">
    <w:abstractNumId w:val="8"/>
  </w:num>
  <w:num w:numId="5">
    <w:abstractNumId w:val="6"/>
  </w:num>
  <w:num w:numId="6">
    <w:abstractNumId w:val="3"/>
  </w:num>
  <w:num w:numId="7">
    <w:abstractNumId w:val="7"/>
  </w:num>
  <w:num w:numId="8">
    <w:abstractNumId w:val="10"/>
  </w:num>
  <w:num w:numId="9">
    <w:abstractNumId w:val="9"/>
  </w:num>
  <w:num w:numId="10">
    <w:abstractNumId w:val="2"/>
  </w:num>
  <w:num w:numId="11">
    <w:abstractNumId w:val="13"/>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0D"/>
    <w:rsid w:val="000D1176"/>
    <w:rsid w:val="000D118C"/>
    <w:rsid w:val="0012268C"/>
    <w:rsid w:val="001557BD"/>
    <w:rsid w:val="0016690D"/>
    <w:rsid w:val="001B7006"/>
    <w:rsid w:val="001D699A"/>
    <w:rsid w:val="001F52E7"/>
    <w:rsid w:val="001F6A60"/>
    <w:rsid w:val="002063B6"/>
    <w:rsid w:val="0023548D"/>
    <w:rsid w:val="00237341"/>
    <w:rsid w:val="00297257"/>
    <w:rsid w:val="0033540B"/>
    <w:rsid w:val="00336C83"/>
    <w:rsid w:val="003943A7"/>
    <w:rsid w:val="003D4B9A"/>
    <w:rsid w:val="003D7AD2"/>
    <w:rsid w:val="004832AB"/>
    <w:rsid w:val="004A6572"/>
    <w:rsid w:val="004B13D4"/>
    <w:rsid w:val="005367B0"/>
    <w:rsid w:val="0054119D"/>
    <w:rsid w:val="005A5CF0"/>
    <w:rsid w:val="006951E0"/>
    <w:rsid w:val="006C54F5"/>
    <w:rsid w:val="00786F17"/>
    <w:rsid w:val="007E1737"/>
    <w:rsid w:val="009023CE"/>
    <w:rsid w:val="009A0711"/>
    <w:rsid w:val="009D5546"/>
    <w:rsid w:val="009D6142"/>
    <w:rsid w:val="00A762D2"/>
    <w:rsid w:val="00A82C7D"/>
    <w:rsid w:val="00AF66EA"/>
    <w:rsid w:val="00B37F80"/>
    <w:rsid w:val="00B73B9C"/>
    <w:rsid w:val="00C36036"/>
    <w:rsid w:val="00C37079"/>
    <w:rsid w:val="00C6602A"/>
    <w:rsid w:val="00C84F29"/>
    <w:rsid w:val="00C85417"/>
    <w:rsid w:val="00CE2223"/>
    <w:rsid w:val="00CE40C0"/>
    <w:rsid w:val="00D21D02"/>
    <w:rsid w:val="00D366A0"/>
    <w:rsid w:val="00D64586"/>
    <w:rsid w:val="00DA62EB"/>
    <w:rsid w:val="00ED6D8A"/>
    <w:rsid w:val="00F43C1C"/>
    <w:rsid w:val="00F5236E"/>
    <w:rsid w:val="00F6505A"/>
    <w:rsid w:val="00F8499A"/>
    <w:rsid w:val="00FA178C"/>
    <w:rsid w:val="00FF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23A29"/>
  <w15:chartTrackingRefBased/>
  <w15:docId w15:val="{8E6BC7B2-579E-4BD3-BDD4-8383FC53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6D8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6D8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6D8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6D8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D6D8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D6D8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D6D8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6D8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6D8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17"/>
  </w:style>
  <w:style w:type="paragraph" w:styleId="Footer">
    <w:name w:val="footer"/>
    <w:basedOn w:val="Normal"/>
    <w:link w:val="FooterChar"/>
    <w:uiPriority w:val="99"/>
    <w:unhideWhenUsed/>
    <w:rsid w:val="00C8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417"/>
  </w:style>
  <w:style w:type="paragraph" w:styleId="BalloonText">
    <w:name w:val="Balloon Text"/>
    <w:basedOn w:val="Normal"/>
    <w:link w:val="BalloonTextChar"/>
    <w:uiPriority w:val="99"/>
    <w:semiHidden/>
    <w:unhideWhenUsed/>
    <w:rsid w:val="00C85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17"/>
    <w:rPr>
      <w:rFonts w:ascii="Segoe UI" w:hAnsi="Segoe UI" w:cs="Segoe UI"/>
      <w:sz w:val="18"/>
      <w:szCs w:val="18"/>
    </w:rPr>
  </w:style>
  <w:style w:type="character" w:customStyle="1" w:styleId="Heading1Char">
    <w:name w:val="Heading 1 Char"/>
    <w:basedOn w:val="DefaultParagraphFont"/>
    <w:link w:val="Heading1"/>
    <w:uiPriority w:val="9"/>
    <w:rsid w:val="00ED6D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D6D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D6D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D6D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D6D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D6D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D6D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D6D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6D8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366A0"/>
    <w:pPr>
      <w:ind w:left="720"/>
      <w:contextualSpacing/>
    </w:pPr>
  </w:style>
  <w:style w:type="numbering" w:customStyle="1" w:styleId="LegislativeRule">
    <w:name w:val="Legislative Rule"/>
    <w:basedOn w:val="NoList"/>
    <w:uiPriority w:val="99"/>
    <w:rsid w:val="00297257"/>
    <w:pPr>
      <w:numPr>
        <w:numId w:val="8"/>
      </w:numPr>
    </w:pPr>
  </w:style>
  <w:style w:type="paragraph" w:customStyle="1" w:styleId="SectionHeading">
    <w:name w:val="Section Heading"/>
    <w:basedOn w:val="Normal"/>
    <w:link w:val="SectionHeadingChar"/>
    <w:autoRedefine/>
    <w:qFormat/>
    <w:rsid w:val="00FF0CC6"/>
    <w:pPr>
      <w:spacing w:afterLines="100" w:after="240" w:line="240" w:lineRule="auto"/>
    </w:pPr>
    <w:rPr>
      <w:b/>
    </w:rPr>
  </w:style>
  <w:style w:type="paragraph" w:customStyle="1" w:styleId="SectionBody">
    <w:name w:val="Section Body"/>
    <w:basedOn w:val="SectionHeading"/>
    <w:link w:val="SectionBodyChar"/>
    <w:autoRedefine/>
    <w:qFormat/>
    <w:rsid w:val="003D4B9A"/>
    <w:pPr>
      <w:jc w:val="both"/>
    </w:pPr>
  </w:style>
  <w:style w:type="character" w:customStyle="1" w:styleId="SectionHeadingChar">
    <w:name w:val="Section Heading Char"/>
    <w:basedOn w:val="DefaultParagraphFont"/>
    <w:link w:val="SectionHeading"/>
    <w:rsid w:val="00FF0CC6"/>
    <w:rPr>
      <w:b/>
    </w:rPr>
  </w:style>
  <w:style w:type="paragraph" w:styleId="NoSpacing">
    <w:name w:val="No Spacing"/>
    <w:uiPriority w:val="1"/>
    <w:qFormat/>
    <w:rsid w:val="00CE40C0"/>
    <w:pPr>
      <w:spacing w:after="0" w:line="240" w:lineRule="auto"/>
    </w:pPr>
  </w:style>
  <w:style w:type="character" w:customStyle="1" w:styleId="SectionBodyChar">
    <w:name w:val="Section Body Char"/>
    <w:basedOn w:val="SectionHeadingChar"/>
    <w:link w:val="SectionBody"/>
    <w:rsid w:val="003D4B9A"/>
    <w:rPr>
      <w:b/>
    </w:rPr>
  </w:style>
  <w:style w:type="numbering" w:customStyle="1" w:styleId="Legis">
    <w:name w:val="Legis"/>
    <w:uiPriority w:val="99"/>
    <w:rsid w:val="00CE40C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Rulemaking%20General%20Stuff%20and%20Forms\RULE%20TEMPLATE%20WITH%20TAB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4B822-F34E-423D-9702-C2C2D7D5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TEMPLATE WITH TABS.dotx</Template>
  <TotalTime>6</TotalTime>
  <Pages>1</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Dravenstott, Ginny L</cp:lastModifiedBy>
  <cp:revision>5</cp:revision>
  <cp:lastPrinted>2019-06-04T14:47:00Z</cp:lastPrinted>
  <dcterms:created xsi:type="dcterms:W3CDTF">2019-06-04T15:08:00Z</dcterms:created>
  <dcterms:modified xsi:type="dcterms:W3CDTF">2019-06-05T15:19:00Z</dcterms:modified>
</cp:coreProperties>
</file>