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AD"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u w:val="single"/>
        </w:rPr>
      </w:pPr>
      <w:r w:rsidRPr="008A3A54">
        <w:rPr>
          <w:u w:val="single"/>
        </w:rPr>
        <w:fldChar w:fldCharType="begin"/>
      </w:r>
      <w:r w:rsidRPr="008A3A54">
        <w:rPr>
          <w:u w:val="single"/>
        </w:rPr>
        <w:instrText xml:space="preserve"> SEQ CHAPTER \h \r 1</w:instrText>
      </w:r>
      <w:r w:rsidRPr="008A3A54">
        <w:rPr>
          <w:u w:val="single"/>
        </w:rPr>
        <w:fldChar w:fldCharType="end"/>
      </w:r>
      <w:r w:rsidRPr="008A3A54">
        <w:rPr>
          <w:b/>
          <w:sz w:val="22"/>
          <w:u w:val="single"/>
        </w:rPr>
        <w:t>TITLE 155</w:t>
      </w:r>
    </w:p>
    <w:p w:rsidR="008A3A54" w:rsidRPr="008A3A54" w:rsidRDefault="008A3A54"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u w:val="single"/>
        </w:rPr>
      </w:pPr>
      <w:r>
        <w:rPr>
          <w:b/>
          <w:sz w:val="22"/>
          <w:u w:val="single"/>
        </w:rPr>
        <w:t>LEGISLATIVE RULE</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u w:val="single"/>
        </w:rPr>
      </w:pPr>
      <w:r w:rsidRPr="008A3A54">
        <w:rPr>
          <w:b/>
          <w:sz w:val="22"/>
          <w:u w:val="single"/>
        </w:rPr>
        <w:t>STATE AUDITOR</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u w:val="single"/>
        </w:rPr>
      </w:pPr>
    </w:p>
    <w:p w:rsidR="00A853AD" w:rsidRPr="008A3A54" w:rsidRDefault="00E621D9"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u w:val="single"/>
        </w:rPr>
      </w:pPr>
      <w:r w:rsidRPr="008A3A54">
        <w:rPr>
          <w:b/>
          <w:sz w:val="22"/>
          <w:u w:val="single"/>
        </w:rPr>
        <w:t>SERIES 6</w:t>
      </w:r>
    </w:p>
    <w:p w:rsidR="00A853AD" w:rsidRPr="008A3A54" w:rsidRDefault="00E621D9"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u w:val="single"/>
        </w:rPr>
      </w:pPr>
      <w:r w:rsidRPr="008A3A54">
        <w:rPr>
          <w:b/>
          <w:sz w:val="22"/>
          <w:u w:val="single"/>
        </w:rPr>
        <w:t xml:space="preserve">LOCAL GOVERNMENT </w:t>
      </w:r>
      <w:r w:rsidR="00A853AD" w:rsidRPr="008A3A54">
        <w:rPr>
          <w:b/>
          <w:sz w:val="22"/>
          <w:u w:val="single"/>
        </w:rPr>
        <w:t xml:space="preserve">PURCHASING </w:t>
      </w:r>
      <w:smartTag w:uri="urn:schemas-microsoft-com:office:smarttags" w:element="stockticker">
        <w:r w:rsidR="00A853AD" w:rsidRPr="008A3A54">
          <w:rPr>
            <w:b/>
            <w:sz w:val="22"/>
            <w:u w:val="single"/>
          </w:rPr>
          <w:t>CARD</w:t>
        </w:r>
      </w:smartTag>
      <w:r w:rsidR="00A853AD" w:rsidRPr="008A3A54">
        <w:rPr>
          <w:b/>
          <w:sz w:val="22"/>
          <w:u w:val="single"/>
        </w:rPr>
        <w:t xml:space="preserve"> PROGRAM</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u w:val="single"/>
        </w:rPr>
      </w:pPr>
    </w:p>
    <w:p w:rsidR="00364373" w:rsidRPr="008A3A54" w:rsidRDefault="00364373"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u w:val="single"/>
        </w:rPr>
        <w:sectPr w:rsidR="00364373" w:rsidRPr="008A3A54" w:rsidSect="00364373">
          <w:headerReference w:type="even" r:id="rId7"/>
          <w:headerReference w:type="default" r:id="rId8"/>
          <w:footerReference w:type="even" r:id="rId9"/>
          <w:footerReference w:type="default" r:id="rId10"/>
          <w:pgSz w:w="12240" w:h="15840"/>
          <w:pgMar w:top="720" w:right="1440" w:bottom="720" w:left="1440" w:header="720" w:footer="720" w:gutter="0"/>
          <w:cols w:space="720"/>
        </w:sectPr>
      </w:pP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sidRPr="008A3A54">
        <w:rPr>
          <w:b/>
          <w:sz w:val="22"/>
          <w:u w:val="single"/>
        </w:rPr>
        <w:lastRenderedPageBreak/>
        <w:t>§155-</w:t>
      </w:r>
      <w:r w:rsidR="00E621D9" w:rsidRPr="008A3A54">
        <w:rPr>
          <w:b/>
          <w:sz w:val="22"/>
          <w:u w:val="single"/>
        </w:rPr>
        <w:t>6</w:t>
      </w:r>
      <w:r w:rsidRPr="008A3A54">
        <w:rPr>
          <w:b/>
          <w:sz w:val="22"/>
          <w:u w:val="single"/>
        </w:rPr>
        <w:t>-1.  General.</w:t>
      </w:r>
    </w:p>
    <w:p w:rsidR="002D5421" w:rsidRPr="008A3A54" w:rsidRDefault="002D5421"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sectPr w:rsidR="002D5421" w:rsidRPr="008A3A54" w:rsidSect="00364373">
          <w:type w:val="continuous"/>
          <w:pgSz w:w="12240" w:h="15840"/>
          <w:pgMar w:top="720" w:right="1440" w:bottom="720" w:left="1440" w:header="720" w:footer="720" w:gutter="0"/>
          <w:cols w:num="2" w:space="720"/>
        </w:sectPr>
      </w:pP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sidRPr="008A3A54">
        <w:rPr>
          <w:sz w:val="22"/>
          <w:u w:val="single"/>
        </w:rPr>
        <w:tab/>
        <w:t xml:space="preserve">1.1.  Scope.  </w:t>
      </w:r>
      <w:proofErr w:type="gramStart"/>
      <w:r w:rsidRPr="008A3A54">
        <w:rPr>
          <w:sz w:val="22"/>
          <w:u w:val="single"/>
        </w:rPr>
        <w:t>--  This</w:t>
      </w:r>
      <w:proofErr w:type="gramEnd"/>
      <w:r w:rsidRPr="008A3A54">
        <w:rPr>
          <w:sz w:val="22"/>
          <w:u w:val="single"/>
        </w:rPr>
        <w:t xml:space="preserve"> legislative rule is an explanation and clarification of operative procedures for the </w:t>
      </w:r>
      <w:r w:rsidR="005C79D5" w:rsidRPr="008A3A54">
        <w:rPr>
          <w:sz w:val="22"/>
          <w:u w:val="single"/>
        </w:rPr>
        <w:t>Local Government</w:t>
      </w:r>
      <w:r w:rsidRPr="008A3A54">
        <w:rPr>
          <w:sz w:val="22"/>
          <w:u w:val="single"/>
        </w:rPr>
        <w:t xml:space="preserve"> Purchasing Card Program.  This program provides the preferred method of payment for goods and services.  </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sidRPr="008A3A54">
        <w:rPr>
          <w:sz w:val="22"/>
          <w:u w:val="single"/>
        </w:rPr>
        <w:tab/>
        <w:t xml:space="preserve">1.2.  Authority.  </w:t>
      </w:r>
      <w:proofErr w:type="gramStart"/>
      <w:r w:rsidRPr="008A3A54">
        <w:rPr>
          <w:sz w:val="22"/>
          <w:u w:val="single"/>
        </w:rPr>
        <w:t>--  W.</w:t>
      </w:r>
      <w:proofErr w:type="gramEnd"/>
      <w:r w:rsidRPr="008A3A54">
        <w:rPr>
          <w:sz w:val="22"/>
          <w:u w:val="single"/>
        </w:rPr>
        <w:t xml:space="preserve"> Va.</w:t>
      </w:r>
      <w:r w:rsidR="008E7DCF" w:rsidRPr="008A3A54">
        <w:rPr>
          <w:sz w:val="22"/>
          <w:u w:val="single"/>
        </w:rPr>
        <w:t xml:space="preserve"> Code §6-9-2</w:t>
      </w:r>
      <w:r w:rsidRPr="008A3A54">
        <w:rPr>
          <w:sz w:val="22"/>
          <w:u w:val="single"/>
        </w:rPr>
        <w:t>a.</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sidRPr="008A3A54">
        <w:rPr>
          <w:sz w:val="22"/>
          <w:u w:val="single"/>
        </w:rPr>
        <w:tab/>
        <w:t xml:space="preserve">1.3.  Filing Date.  --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 xml:space="preserve">1.4.  Effective Date.  --  </w:t>
      </w:r>
    </w:p>
    <w:p w:rsidR="008A3A54" w:rsidRPr="008A3A54" w:rsidRDefault="008A3A54"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8A3A54" w:rsidRPr="008A3A54" w:rsidRDefault="008A3A54"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1.5.  Sunset Date. -- This Rule shall terminate and have no further force or effect 5 years from the effective date of this Rule.</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u w:val="single"/>
        </w:rPr>
      </w:pPr>
      <w:r w:rsidRPr="008A3A54">
        <w:rPr>
          <w:b/>
          <w:sz w:val="22"/>
          <w:u w:val="single"/>
        </w:rPr>
        <w:t>§155-</w:t>
      </w:r>
      <w:r w:rsidR="00E621D9" w:rsidRPr="008A3A54">
        <w:rPr>
          <w:b/>
          <w:sz w:val="22"/>
          <w:u w:val="single"/>
        </w:rPr>
        <w:t>6</w:t>
      </w:r>
      <w:r w:rsidRPr="008A3A54">
        <w:rPr>
          <w:b/>
          <w:sz w:val="22"/>
          <w:u w:val="single"/>
        </w:rPr>
        <w:t xml:space="preserve">-2.  Definitions.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 xml:space="preserve">2.1.  “Auditor” means the Auditor of the State of West Virginia.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5C79D5"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 xml:space="preserve">2.2.  “Cardholder” </w:t>
      </w:r>
      <w:r w:rsidR="00A853AD" w:rsidRPr="008A3A54">
        <w:rPr>
          <w:sz w:val="22"/>
          <w:u w:val="single"/>
        </w:rPr>
        <w:t>means the individual responsible for and named on the</w:t>
      </w:r>
      <w:r w:rsidR="00A853AD" w:rsidRPr="008A3A54">
        <w:rPr>
          <w:b/>
          <w:sz w:val="22"/>
          <w:u w:val="single"/>
        </w:rPr>
        <w:t xml:space="preserve"> </w:t>
      </w:r>
      <w:r w:rsidR="00A853AD" w:rsidRPr="008A3A54">
        <w:rPr>
          <w:sz w:val="22"/>
          <w:u w:val="single"/>
        </w:rPr>
        <w:t>Pcard.</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2.3.  “Chief Financial Officer” means the individual responsible for oversight of the financial activity within a spending unit.</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 xml:space="preserve">2.4.  “Director of </w:t>
      </w:r>
      <w:r w:rsidR="00C578C3" w:rsidRPr="008A3A54">
        <w:rPr>
          <w:sz w:val="22"/>
          <w:u w:val="single"/>
        </w:rPr>
        <w:t>Chief Inspector Division</w:t>
      </w:r>
      <w:r w:rsidRPr="008A3A54">
        <w:rPr>
          <w:sz w:val="22"/>
          <w:u w:val="single"/>
        </w:rPr>
        <w:t xml:space="preserve">” means the audit program administrator for the Auditor’s </w:t>
      </w:r>
      <w:r w:rsidR="00C578C3" w:rsidRPr="008A3A54">
        <w:rPr>
          <w:sz w:val="22"/>
          <w:u w:val="single"/>
        </w:rPr>
        <w:t xml:space="preserve">chief inspector </w:t>
      </w:r>
      <w:r w:rsidRPr="008A3A54">
        <w:rPr>
          <w:sz w:val="22"/>
          <w:u w:val="single"/>
        </w:rPr>
        <w:t>division.</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 xml:space="preserve">2.5.  “Director of Operations” means the operations’ program administrator for the Auditor’s </w:t>
      </w:r>
      <w:r w:rsidR="00C578C3" w:rsidRPr="008A3A54">
        <w:rPr>
          <w:sz w:val="22"/>
          <w:u w:val="single"/>
        </w:rPr>
        <w:t xml:space="preserve">local government </w:t>
      </w:r>
      <w:r w:rsidRPr="008A3A54">
        <w:rPr>
          <w:sz w:val="22"/>
          <w:u w:val="single"/>
        </w:rPr>
        <w:t>purchasing card division.</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trike/>
          <w:sz w:val="22"/>
          <w:u w:val="single"/>
        </w:rPr>
      </w:pPr>
      <w:r w:rsidRPr="008A3A54">
        <w:rPr>
          <w:sz w:val="22"/>
          <w:u w:val="single"/>
        </w:rPr>
        <w:tab/>
        <w:t>2.6.  “Executive Director” means the individual appointed by the Auditor to oversee and coordinate the operations and audit functions of the Purchasing Card Program and manage the purchasing card division.</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2.7</w:t>
      </w:r>
      <w:r w:rsidR="00A853AD" w:rsidRPr="008A3A54">
        <w:rPr>
          <w:sz w:val="22"/>
          <w:u w:val="single"/>
        </w:rPr>
        <w:t xml:space="preserve">.  “Goods” means commodities, supplies, materials, printing, equipment, and any other articles or items used by or furnished to a spending unit.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2.</w:t>
      </w:r>
      <w:r w:rsidR="00727E17" w:rsidRPr="008A3A54">
        <w:rPr>
          <w:sz w:val="22"/>
          <w:u w:val="single"/>
        </w:rPr>
        <w:t>8</w:t>
      </w:r>
      <w:r w:rsidRPr="008A3A54">
        <w:rPr>
          <w:sz w:val="22"/>
          <w:u w:val="single"/>
        </w:rPr>
        <w:t xml:space="preserve">.  “Maintenance” means services including, but not limited to, the care and preservation of facilities, grounds, equipment or computer software, including parts incidental to providing the service.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2.</w:t>
      </w:r>
      <w:r w:rsidR="00727E17" w:rsidRPr="008A3A54">
        <w:rPr>
          <w:sz w:val="22"/>
          <w:u w:val="single"/>
        </w:rPr>
        <w:t>9</w:t>
      </w:r>
      <w:r w:rsidRPr="008A3A54">
        <w:rPr>
          <w:sz w:val="22"/>
          <w:u w:val="single"/>
        </w:rPr>
        <w:t>.  “Point of Sale Vendor” means the point of sale or supplier of goods or services that accepts the purchasing card for payment.</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 xml:space="preserve">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2.1</w:t>
      </w:r>
      <w:r w:rsidR="00727E17" w:rsidRPr="008A3A54">
        <w:rPr>
          <w:sz w:val="22"/>
          <w:u w:val="single"/>
        </w:rPr>
        <w:t>0</w:t>
      </w:r>
      <w:r w:rsidRPr="008A3A54">
        <w:rPr>
          <w:sz w:val="22"/>
          <w:u w:val="single"/>
        </w:rPr>
        <w:t xml:space="preserve">.  “Purchasing card” or “Pcard” means the payment account issued by the financial institution to make payment for transactions.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lastRenderedPageBreak/>
        <w:tab/>
        <w:t>2.1</w:t>
      </w:r>
      <w:r w:rsidR="00727E17" w:rsidRPr="008A3A54">
        <w:rPr>
          <w:sz w:val="22"/>
          <w:u w:val="single"/>
        </w:rPr>
        <w:t>1</w:t>
      </w:r>
      <w:r w:rsidRPr="008A3A54">
        <w:rPr>
          <w:sz w:val="22"/>
          <w:u w:val="single"/>
        </w:rPr>
        <w:t>.  “Purchasing Card Coordinator” or “Coordinator” means the spending unit’s Chief Financial Officer or his or her designee responsible for the administration of the Pcard Program within his or her spending unit.</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2.1</w:t>
      </w:r>
      <w:r w:rsidR="00727E17" w:rsidRPr="008A3A54">
        <w:rPr>
          <w:sz w:val="22"/>
          <w:u w:val="single"/>
        </w:rPr>
        <w:t>2</w:t>
      </w:r>
      <w:r w:rsidRPr="008A3A54">
        <w:rPr>
          <w:sz w:val="22"/>
          <w:u w:val="single"/>
        </w:rPr>
        <w:t xml:space="preserve">.  “Purchasing Card Provider” or “Provider” means the financial institution providing the State with Pcard services.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2.13</w:t>
      </w:r>
      <w:r w:rsidR="00A853AD" w:rsidRPr="008A3A54">
        <w:rPr>
          <w:sz w:val="22"/>
          <w:u w:val="single"/>
        </w:rPr>
        <w:t xml:space="preserve">.  “Services” means the furnishing of labor, time or effort by a vendor.  </w:t>
      </w:r>
      <w:r w:rsidR="00A853AD" w:rsidRPr="008A3A54">
        <w:rPr>
          <w:sz w:val="22"/>
          <w:u w:val="single"/>
        </w:rPr>
        <w:tab/>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2.1</w:t>
      </w:r>
      <w:r w:rsidR="00727E17" w:rsidRPr="008A3A54">
        <w:rPr>
          <w:sz w:val="22"/>
          <w:u w:val="single"/>
        </w:rPr>
        <w:t>4</w:t>
      </w:r>
      <w:r w:rsidRPr="008A3A54">
        <w:rPr>
          <w:sz w:val="22"/>
          <w:u w:val="single"/>
        </w:rPr>
        <w:t xml:space="preserve">.  “Spending unit” means </w:t>
      </w:r>
      <w:r w:rsidR="00E621D9" w:rsidRPr="008A3A54">
        <w:rPr>
          <w:sz w:val="22"/>
          <w:u w:val="single"/>
        </w:rPr>
        <w:t>all local governments within the state, including a county, county board of education, municipality, and any other authority, board, commission, district, office, public authority, public corporation, or other instrumentality of a county, county board of education, or municipality or any combination of two or more local governments except those statutorily exempted</w:t>
      </w:r>
      <w:r w:rsidRPr="008A3A54">
        <w:rPr>
          <w:sz w:val="22"/>
          <w:u w:val="single"/>
        </w:rPr>
        <w:t xml:space="preserve">.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2.1</w:t>
      </w:r>
      <w:r w:rsidR="00727E17" w:rsidRPr="008A3A54">
        <w:rPr>
          <w:sz w:val="22"/>
          <w:u w:val="single"/>
        </w:rPr>
        <w:t>5</w:t>
      </w:r>
      <w:r w:rsidRPr="008A3A54">
        <w:rPr>
          <w:sz w:val="22"/>
          <w:u w:val="single"/>
        </w:rPr>
        <w:t>.  “</w:t>
      </w:r>
      <w:r w:rsidR="00E621D9" w:rsidRPr="008A3A54">
        <w:rPr>
          <w:sz w:val="22"/>
          <w:u w:val="single"/>
        </w:rPr>
        <w:t>Local</w:t>
      </w:r>
      <w:r w:rsidRPr="008A3A54">
        <w:rPr>
          <w:sz w:val="22"/>
          <w:u w:val="single"/>
        </w:rPr>
        <w:t xml:space="preserve"> Purchasing Card Program” or “Pcard Program” means the Division of the Auditor’s office that administers, oversees and enforces the rules, procedures, and operations governing use of the </w:t>
      </w:r>
      <w:r w:rsidR="00C578C3" w:rsidRPr="008A3A54">
        <w:rPr>
          <w:sz w:val="22"/>
          <w:u w:val="single"/>
        </w:rPr>
        <w:t xml:space="preserve">local government </w:t>
      </w:r>
      <w:r w:rsidRPr="008A3A54">
        <w:rPr>
          <w:sz w:val="22"/>
          <w:u w:val="single"/>
        </w:rPr>
        <w:t>Pcard.</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2.1</w:t>
      </w:r>
      <w:r w:rsidR="00727E17" w:rsidRPr="008A3A54">
        <w:rPr>
          <w:sz w:val="22"/>
          <w:u w:val="single"/>
        </w:rPr>
        <w:t>6</w:t>
      </w:r>
      <w:r w:rsidRPr="008A3A54">
        <w:rPr>
          <w:sz w:val="22"/>
          <w:u w:val="single"/>
        </w:rPr>
        <w:t>.  “Transactions” means the payment for:</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2.1</w:t>
      </w:r>
      <w:r w:rsidR="00727E17" w:rsidRPr="008A3A54">
        <w:rPr>
          <w:sz w:val="22"/>
          <w:u w:val="single"/>
        </w:rPr>
        <w:t>6.1</w:t>
      </w:r>
      <w:r w:rsidRPr="008A3A54">
        <w:rPr>
          <w:sz w:val="22"/>
          <w:u w:val="single"/>
        </w:rPr>
        <w:t>.  Goods;</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2.1</w:t>
      </w:r>
      <w:r w:rsidR="00727E17" w:rsidRPr="008A3A54">
        <w:rPr>
          <w:sz w:val="22"/>
          <w:u w:val="single"/>
        </w:rPr>
        <w:t>6.2</w:t>
      </w:r>
      <w:r w:rsidRPr="008A3A54">
        <w:rPr>
          <w:sz w:val="22"/>
          <w:u w:val="single"/>
        </w:rPr>
        <w:t xml:space="preserve">.  Services, including but not limited to, maintenance and utilities;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2.1</w:t>
      </w:r>
      <w:r w:rsidR="00727E17" w:rsidRPr="008A3A54">
        <w:rPr>
          <w:sz w:val="22"/>
          <w:u w:val="single"/>
        </w:rPr>
        <w:t>6.3</w:t>
      </w:r>
      <w:r w:rsidRPr="008A3A54">
        <w:rPr>
          <w:sz w:val="22"/>
          <w:u w:val="single"/>
        </w:rPr>
        <w:t>.  Registration, license or membership fees for spending units or for individuals where the fees are required for the performance of the employee’s job;</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2.1</w:t>
      </w:r>
      <w:r w:rsidR="00727E17" w:rsidRPr="008A3A54">
        <w:rPr>
          <w:sz w:val="22"/>
          <w:u w:val="single"/>
        </w:rPr>
        <w:t>6.4</w:t>
      </w:r>
      <w:r w:rsidRPr="008A3A54">
        <w:rPr>
          <w:sz w:val="22"/>
          <w:u w:val="single"/>
        </w:rPr>
        <w:t>.  Tuition for seminars, academic courses, or other education, continuing or otherwise as are required for the performance of an employee’s job duties and authorized by law or Attorney General opinion;</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2.1</w:t>
      </w:r>
      <w:r w:rsidR="00727E17" w:rsidRPr="008A3A54">
        <w:rPr>
          <w:sz w:val="22"/>
          <w:u w:val="single"/>
        </w:rPr>
        <w:t>6.5</w:t>
      </w:r>
      <w:r w:rsidRPr="008A3A54">
        <w:rPr>
          <w:sz w:val="22"/>
          <w:u w:val="single"/>
        </w:rPr>
        <w:t>.  Travel in accordance with the applicab</w:t>
      </w:r>
      <w:r w:rsidR="005C79D5" w:rsidRPr="008A3A54">
        <w:rPr>
          <w:sz w:val="22"/>
          <w:u w:val="single"/>
        </w:rPr>
        <w:t xml:space="preserve">le spending unit guidelines; </w:t>
      </w:r>
      <w:r w:rsidRPr="008A3A54">
        <w:rPr>
          <w:sz w:val="22"/>
          <w:u w:val="single"/>
        </w:rPr>
        <w:t>and</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2.1</w:t>
      </w:r>
      <w:r w:rsidR="00727E17" w:rsidRPr="008A3A54">
        <w:rPr>
          <w:sz w:val="22"/>
          <w:u w:val="single"/>
        </w:rPr>
        <w:t>6.6</w:t>
      </w:r>
      <w:r w:rsidRPr="008A3A54">
        <w:rPr>
          <w:sz w:val="22"/>
          <w:u w:val="single"/>
        </w:rPr>
        <w:t>.  Routine, regularly scheduled payments. This includes all payments which have either received approval in accordance with statute or do not require approval, and are made on a regular, predictable and routine basis whether weekly, monthly, annually, or on any other regular schedule.  The routine, regularly scheduled payments shall include but are not limited to the following: association dues; accreditation fees; contracts; software licenses and maintenance fees; resale merchandise; maintenance contracts; temporary space rentals; inter-library loan charges; inter/intra-institutional charges; contracts for artists, entertainers, and speakers; open end contracts; license fees of all types; utilities of all types; federal, state and municipal  fees and assessments; real property rental fees; postage; books and related items, including those for libraries and bookstores; hospitality expenses; travel expenses; shipping, handling, and freight charges; advertising; subscriptions; periodicals, and publications; athletic and academic team related expenses; and necessary job related medical or drug testing and treatment.</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2.1</w:t>
      </w:r>
      <w:r w:rsidR="00727E17" w:rsidRPr="008A3A54">
        <w:rPr>
          <w:sz w:val="22"/>
          <w:u w:val="single"/>
        </w:rPr>
        <w:t>7</w:t>
      </w:r>
      <w:r w:rsidRPr="008A3A54">
        <w:rPr>
          <w:sz w:val="22"/>
          <w:u w:val="single"/>
        </w:rPr>
        <w:t xml:space="preserve">.  “Transaction Limit” means the maximum dollar amount permitted in any single transaction as approved by the </w:t>
      </w:r>
      <w:r w:rsidR="001150FD" w:rsidRPr="008A3A54">
        <w:rPr>
          <w:sz w:val="22"/>
          <w:u w:val="single"/>
        </w:rPr>
        <w:t>Spending Unit Coordinator</w:t>
      </w:r>
      <w:r w:rsidRPr="008A3A54">
        <w:rPr>
          <w:sz w:val="22"/>
          <w:u w:val="single"/>
        </w:rPr>
        <w:t>.</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5C79D5"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2.1</w:t>
      </w:r>
      <w:r w:rsidR="00727E17" w:rsidRPr="008A3A54">
        <w:rPr>
          <w:sz w:val="22"/>
          <w:u w:val="single"/>
        </w:rPr>
        <w:t>8</w:t>
      </w:r>
      <w:r w:rsidRPr="008A3A54">
        <w:rPr>
          <w:sz w:val="22"/>
          <w:u w:val="single"/>
        </w:rPr>
        <w:t xml:space="preserve">.  “Utilities” </w:t>
      </w:r>
      <w:r w:rsidR="00A853AD" w:rsidRPr="008A3A54">
        <w:rPr>
          <w:sz w:val="22"/>
          <w:u w:val="single"/>
        </w:rPr>
        <w:t>means electricity, gas, heating oil, telecommunications, water, sewage, garbage collection, and similar services.</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u w:val="single"/>
        </w:rPr>
      </w:pPr>
      <w:r w:rsidRPr="008A3A54">
        <w:rPr>
          <w:b/>
          <w:sz w:val="22"/>
          <w:u w:val="single"/>
        </w:rPr>
        <w:lastRenderedPageBreak/>
        <w:t>§155-</w:t>
      </w:r>
      <w:r w:rsidR="00E621D9" w:rsidRPr="008A3A54">
        <w:rPr>
          <w:b/>
          <w:sz w:val="22"/>
          <w:u w:val="single"/>
        </w:rPr>
        <w:t>6</w:t>
      </w:r>
      <w:r w:rsidRPr="008A3A54">
        <w:rPr>
          <w:b/>
          <w:sz w:val="22"/>
          <w:u w:val="single"/>
        </w:rPr>
        <w:t>-3.  Applicability.</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 xml:space="preserve">3.1.  This legislative rule applies to all spending units of </w:t>
      </w:r>
      <w:r w:rsidR="005C79D5" w:rsidRPr="008A3A54">
        <w:rPr>
          <w:sz w:val="22"/>
          <w:u w:val="single"/>
        </w:rPr>
        <w:t xml:space="preserve">local government within the state, including a county, county board of education, municipality, and any other authority, board, commission, district, office, public authority, public corporation, or other instrumentality of a county, county board of education, or municipality or any combination of two or more local governments </w:t>
      </w:r>
      <w:r w:rsidRPr="008A3A54">
        <w:rPr>
          <w:sz w:val="22"/>
          <w:u w:val="single"/>
        </w:rPr>
        <w:t xml:space="preserve">except those statutorily exempted.  Exempted spending units may elect to follow the provisions of this rule.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u w:val="single"/>
        </w:rPr>
      </w:pPr>
      <w:r w:rsidRPr="008A3A54">
        <w:rPr>
          <w:b/>
          <w:sz w:val="22"/>
          <w:u w:val="single"/>
        </w:rPr>
        <w:t>§155-</w:t>
      </w:r>
      <w:r w:rsidR="00E621D9" w:rsidRPr="008A3A54">
        <w:rPr>
          <w:b/>
          <w:sz w:val="22"/>
          <w:u w:val="single"/>
        </w:rPr>
        <w:t>6</w:t>
      </w:r>
      <w:r w:rsidRPr="008A3A54">
        <w:rPr>
          <w:b/>
          <w:sz w:val="22"/>
          <w:u w:val="single"/>
        </w:rPr>
        <w:t xml:space="preserve">-4.  Power and Authority.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 xml:space="preserve">4.1.  The Director of Operations may: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bookmarkStart w:id="0" w:name="_GoBack"/>
      <w:bookmarkEnd w:id="0"/>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w:t>
      </w:r>
      <w:r w:rsidR="00727E17" w:rsidRPr="008A3A54">
        <w:rPr>
          <w:sz w:val="22"/>
          <w:u w:val="single"/>
        </w:rPr>
        <w:t>1</w:t>
      </w:r>
      <w:r w:rsidRPr="008A3A54">
        <w:rPr>
          <w:sz w:val="22"/>
          <w:u w:val="single"/>
        </w:rPr>
        <w:t>.  Allow agency participation in the Pcard Program;</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4.1.2</w:t>
      </w:r>
      <w:r w:rsidR="00A853AD" w:rsidRPr="008A3A54">
        <w:rPr>
          <w:sz w:val="22"/>
          <w:u w:val="single"/>
        </w:rPr>
        <w:t xml:space="preserve">.  Require documentation of appropriate accounting and internal control procedures related to Pcard use;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w:t>
      </w:r>
      <w:r w:rsidR="00727E17" w:rsidRPr="008A3A54">
        <w:rPr>
          <w:sz w:val="22"/>
          <w:u w:val="single"/>
        </w:rPr>
        <w:t>1.3</w:t>
      </w:r>
      <w:r w:rsidR="00E621D9" w:rsidRPr="008A3A54">
        <w:rPr>
          <w:sz w:val="22"/>
          <w:u w:val="single"/>
        </w:rPr>
        <w:t xml:space="preserve">.  Allow Pcard purchases of </w:t>
      </w:r>
      <w:r w:rsidRPr="008A3A54">
        <w:rPr>
          <w:sz w:val="22"/>
          <w:u w:val="single"/>
        </w:rPr>
        <w:t xml:space="preserve">transactions not exceeding transaction limits;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4.1.4</w:t>
      </w:r>
      <w:r w:rsidR="00A853AD" w:rsidRPr="008A3A54">
        <w:rPr>
          <w:sz w:val="22"/>
          <w:u w:val="single"/>
        </w:rPr>
        <w:t xml:space="preserve">.  Establish the procedures by which spending units may use the Pcard for cash advances;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4.1.5</w:t>
      </w:r>
      <w:r w:rsidR="00A853AD" w:rsidRPr="008A3A54">
        <w:rPr>
          <w:sz w:val="22"/>
          <w:u w:val="single"/>
        </w:rPr>
        <w:t xml:space="preserve">.  Monitor spending unit records of transactions;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4.1.6.</w:t>
      </w:r>
      <w:r w:rsidR="00A853AD" w:rsidRPr="008A3A54">
        <w:rPr>
          <w:sz w:val="22"/>
          <w:u w:val="single"/>
        </w:rPr>
        <w:t xml:space="preserve">  In joint effort with the Director of</w:t>
      </w:r>
      <w:r w:rsidR="00062950" w:rsidRPr="008A3A54">
        <w:rPr>
          <w:sz w:val="22"/>
          <w:u w:val="single"/>
        </w:rPr>
        <w:t xml:space="preserve"> the Chief Inspector Division</w:t>
      </w:r>
      <w:r w:rsidR="00A853AD" w:rsidRPr="008A3A54">
        <w:rPr>
          <w:sz w:val="22"/>
          <w:u w:val="single"/>
        </w:rPr>
        <w:t xml:space="preserve">, resolve questions and conflicts regarding procedural matters related to the implementation and administration of the Pcard;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w:t>
      </w:r>
      <w:r w:rsidR="00727E17" w:rsidRPr="008A3A54">
        <w:rPr>
          <w:sz w:val="22"/>
          <w:u w:val="single"/>
        </w:rPr>
        <w:t>.7</w:t>
      </w:r>
      <w:r w:rsidRPr="008A3A54">
        <w:rPr>
          <w:sz w:val="22"/>
          <w:u w:val="single"/>
        </w:rPr>
        <w:t xml:space="preserve">.  Revoke authority to use a Pcard at any level of use if it is determined that a spending unit is in violation of this rule;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4.1.8.</w:t>
      </w:r>
      <w:r w:rsidR="00A853AD" w:rsidRPr="008A3A54">
        <w:rPr>
          <w:sz w:val="22"/>
          <w:u w:val="single"/>
        </w:rPr>
        <w:t xml:space="preserve">  Draft letters and memorandum concerning Pcard policies and procedures and changes in the program;</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4.1.9</w:t>
      </w:r>
      <w:r w:rsidR="00A853AD" w:rsidRPr="008A3A54">
        <w:rPr>
          <w:sz w:val="22"/>
          <w:u w:val="single"/>
        </w:rPr>
        <w:t>.  Maintain a current cardholder list;</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4.1.10.</w:t>
      </w:r>
      <w:r w:rsidR="00A853AD" w:rsidRPr="008A3A54">
        <w:rPr>
          <w:sz w:val="22"/>
          <w:u w:val="single"/>
        </w:rPr>
        <w:t xml:space="preserve">  Coordinate contractual agreements between the Provider and the State of West Virginia;</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4.1.11</w:t>
      </w:r>
      <w:r w:rsidR="00A853AD" w:rsidRPr="008A3A54">
        <w:rPr>
          <w:sz w:val="22"/>
          <w:u w:val="single"/>
        </w:rPr>
        <w:t>.  Receive, review and approve new Pcard application forms and cardholder maintenance forms reflecting cancellations or other changes to cardholder information;</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4.1.12</w:t>
      </w:r>
      <w:r w:rsidR="00A853AD" w:rsidRPr="008A3A54">
        <w:rPr>
          <w:sz w:val="22"/>
          <w:u w:val="single"/>
        </w:rPr>
        <w:t>.  Maintain a Pcard coordinator list;</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4.1.13</w:t>
      </w:r>
      <w:r w:rsidR="00A853AD" w:rsidRPr="008A3A54">
        <w:rPr>
          <w:sz w:val="22"/>
          <w:u w:val="single"/>
        </w:rPr>
        <w:t>.  Advise and train coordinators and cardholders in correct business usage of the Pcard;</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A853AD" w:rsidRPr="008A3A54" w:rsidRDefault="00727E17"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sidRPr="008A3A54">
        <w:rPr>
          <w:sz w:val="22"/>
          <w:u w:val="single"/>
        </w:rPr>
        <w:tab/>
      </w:r>
      <w:r w:rsidRPr="008A3A54">
        <w:rPr>
          <w:sz w:val="22"/>
          <w:u w:val="single"/>
        </w:rPr>
        <w:tab/>
        <w:t>4.l.14</w:t>
      </w:r>
      <w:r w:rsidR="00A853AD" w:rsidRPr="008A3A54">
        <w:rPr>
          <w:sz w:val="22"/>
          <w:u w:val="single"/>
        </w:rPr>
        <w:t>.  Authorize cardholder renewals;</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A853AD" w:rsidRPr="008A3A54" w:rsidRDefault="00727E17"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sidRPr="008A3A54">
        <w:rPr>
          <w:sz w:val="22"/>
          <w:u w:val="single"/>
        </w:rPr>
        <w:tab/>
      </w:r>
      <w:r w:rsidRPr="008A3A54">
        <w:rPr>
          <w:sz w:val="22"/>
          <w:u w:val="single"/>
        </w:rPr>
        <w:tab/>
        <w:t>4.1.15</w:t>
      </w:r>
      <w:r w:rsidR="00A853AD" w:rsidRPr="008A3A54">
        <w:rPr>
          <w:sz w:val="22"/>
          <w:u w:val="single"/>
        </w:rPr>
        <w:t xml:space="preserve">.  Approve all </w:t>
      </w:r>
      <w:r w:rsidR="001150FD" w:rsidRPr="008A3A54">
        <w:rPr>
          <w:sz w:val="22"/>
          <w:u w:val="single"/>
        </w:rPr>
        <w:t xml:space="preserve">permanent </w:t>
      </w:r>
      <w:r w:rsidR="00A853AD" w:rsidRPr="008A3A54">
        <w:rPr>
          <w:sz w:val="22"/>
          <w:u w:val="single"/>
        </w:rPr>
        <w:t>limit changes for cardholders and spending units as requested by the coordinators;</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A853AD" w:rsidRPr="008A3A54" w:rsidRDefault="00727E17"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sidRPr="008A3A54">
        <w:rPr>
          <w:sz w:val="22"/>
          <w:u w:val="single"/>
        </w:rPr>
        <w:tab/>
      </w:r>
      <w:r w:rsidRPr="008A3A54">
        <w:rPr>
          <w:sz w:val="22"/>
          <w:u w:val="single"/>
        </w:rPr>
        <w:tab/>
        <w:t>4.1.16</w:t>
      </w:r>
      <w:r w:rsidR="00A853AD" w:rsidRPr="008A3A54">
        <w:rPr>
          <w:sz w:val="22"/>
          <w:u w:val="single"/>
        </w:rPr>
        <w:t>.  Research new applications for the Pcard;</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A853AD" w:rsidRPr="008A3A54" w:rsidRDefault="00727E17"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sidRPr="008A3A54">
        <w:rPr>
          <w:sz w:val="22"/>
          <w:u w:val="single"/>
        </w:rPr>
        <w:tab/>
      </w:r>
      <w:r w:rsidRPr="008A3A54">
        <w:rPr>
          <w:sz w:val="22"/>
          <w:u w:val="single"/>
        </w:rPr>
        <w:tab/>
        <w:t>4.1.17</w:t>
      </w:r>
      <w:r w:rsidR="00A853AD" w:rsidRPr="008A3A54">
        <w:rPr>
          <w:sz w:val="22"/>
          <w:u w:val="single"/>
        </w:rPr>
        <w:t>.  Assist spending units with establishing Pcard Programs;</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w:t>
      </w:r>
      <w:r w:rsidR="00727E17" w:rsidRPr="008A3A54">
        <w:rPr>
          <w:sz w:val="22"/>
          <w:u w:val="single"/>
        </w:rPr>
        <w:t>18</w:t>
      </w:r>
      <w:r w:rsidRPr="008A3A54">
        <w:rPr>
          <w:sz w:val="22"/>
          <w:u w:val="single"/>
        </w:rPr>
        <w:t>.  Assist point of sale vendors who wish to participate in the Pcard Program;</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4.1.19</w:t>
      </w:r>
      <w:r w:rsidR="00A853AD" w:rsidRPr="008A3A54">
        <w:rPr>
          <w:sz w:val="22"/>
          <w:u w:val="single"/>
        </w:rPr>
        <w:t>.  Direct the Pcard provider to restrict a point of sale vendor from using the program when the restriction is in the best interest of the State;</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4.1.20</w:t>
      </w:r>
      <w:r w:rsidR="00A853AD" w:rsidRPr="008A3A54">
        <w:rPr>
          <w:sz w:val="22"/>
          <w:u w:val="single"/>
        </w:rPr>
        <w:t>.  Establish procedures for documenting, reconciling and paying invoices for Pcard transactions;</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4.1.21</w:t>
      </w:r>
      <w:r w:rsidR="00A853AD" w:rsidRPr="008A3A54">
        <w:rPr>
          <w:sz w:val="22"/>
          <w:u w:val="single"/>
        </w:rPr>
        <w:t>.  Approve the format of Pcard provider invoices;</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4.1.22</w:t>
      </w:r>
      <w:r w:rsidR="00A853AD" w:rsidRPr="008A3A54">
        <w:rPr>
          <w:sz w:val="22"/>
          <w:u w:val="single"/>
        </w:rPr>
        <w:t xml:space="preserve">.  Monitor available credit by spending units on a </w:t>
      </w:r>
      <w:r w:rsidR="001150FD" w:rsidRPr="008A3A54">
        <w:rPr>
          <w:sz w:val="22"/>
          <w:u w:val="single"/>
        </w:rPr>
        <w:t xml:space="preserve">periodic </w:t>
      </w:r>
      <w:r w:rsidR="00A853AD" w:rsidRPr="008A3A54">
        <w:rPr>
          <w:sz w:val="22"/>
          <w:u w:val="single"/>
        </w:rPr>
        <w:t>basis, and, when necessary intervene with the provider and/or spending unit to prevent a spending unit from exceeding the maximum credit level; and</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4.1.23</w:t>
      </w:r>
      <w:r w:rsidR="00C578C3" w:rsidRPr="008A3A54">
        <w:rPr>
          <w:sz w:val="22"/>
          <w:u w:val="single"/>
        </w:rPr>
        <w:t xml:space="preserve">. </w:t>
      </w:r>
      <w:r w:rsidR="00A853AD" w:rsidRPr="008A3A54">
        <w:rPr>
          <w:sz w:val="22"/>
          <w:u w:val="single"/>
        </w:rPr>
        <w:t xml:space="preserve"> </w:t>
      </w:r>
      <w:r w:rsidR="00062950" w:rsidRPr="008A3A54">
        <w:rPr>
          <w:sz w:val="22"/>
          <w:u w:val="single"/>
        </w:rPr>
        <w:t>M</w:t>
      </w:r>
      <w:r w:rsidR="00A853AD" w:rsidRPr="008A3A54">
        <w:rPr>
          <w:sz w:val="22"/>
          <w:u w:val="single"/>
        </w:rPr>
        <w:t>arket the program to spending units</w:t>
      </w:r>
      <w:r w:rsidR="00C578C3" w:rsidRPr="008A3A54">
        <w:rPr>
          <w:sz w:val="22"/>
          <w:u w:val="single"/>
        </w:rPr>
        <w:t xml:space="preserve"> </w:t>
      </w:r>
      <w:r w:rsidR="001150FD" w:rsidRPr="008A3A54">
        <w:rPr>
          <w:sz w:val="22"/>
          <w:u w:val="single"/>
        </w:rPr>
        <w:t xml:space="preserve">and </w:t>
      </w:r>
      <w:r w:rsidR="00A853AD" w:rsidRPr="008A3A54">
        <w:rPr>
          <w:sz w:val="22"/>
          <w:u w:val="single"/>
        </w:rPr>
        <w:t>the general public.</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 xml:space="preserve">4.2.  The Director of </w:t>
      </w:r>
      <w:r w:rsidR="00062950" w:rsidRPr="008A3A54">
        <w:rPr>
          <w:sz w:val="22"/>
          <w:u w:val="single"/>
        </w:rPr>
        <w:t>the Chief Inspector Division</w:t>
      </w:r>
      <w:r w:rsidRPr="008A3A54">
        <w:rPr>
          <w:sz w:val="22"/>
          <w:u w:val="single"/>
        </w:rPr>
        <w:t xml:space="preserve"> may: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4.2.1</w:t>
      </w:r>
      <w:r w:rsidR="00A853AD" w:rsidRPr="008A3A54">
        <w:rPr>
          <w:sz w:val="22"/>
          <w:u w:val="single"/>
        </w:rPr>
        <w:t xml:space="preserve">.  Establish the manner of inspection and review of all records and reconciliation of documents associated with Pcard transactions;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4.2.2</w:t>
      </w:r>
      <w:r w:rsidR="00A853AD" w:rsidRPr="008A3A54">
        <w:rPr>
          <w:sz w:val="22"/>
          <w:u w:val="single"/>
        </w:rPr>
        <w:t>.  Conduct inspections and reviews associated with Pcard transactions;</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4.2.3</w:t>
      </w:r>
      <w:r w:rsidR="00A853AD" w:rsidRPr="008A3A54">
        <w:rPr>
          <w:sz w:val="22"/>
          <w:u w:val="single"/>
        </w:rPr>
        <w:t>.  Require documentation of appropriate accounting and internal control procedures;</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4.2.4</w:t>
      </w:r>
      <w:r w:rsidR="00A853AD" w:rsidRPr="008A3A54">
        <w:rPr>
          <w:sz w:val="22"/>
          <w:u w:val="single"/>
        </w:rPr>
        <w:t>.  Determine that goods and services purchased are properly received;</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4.2.5</w:t>
      </w:r>
      <w:r w:rsidR="00A853AD" w:rsidRPr="008A3A54">
        <w:rPr>
          <w:sz w:val="22"/>
          <w:u w:val="single"/>
        </w:rPr>
        <w:t>.  Determine if Pcard transactions are in compliance with applicable law, rules and regulations, and policies and procedures and other governing instruments;</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4.2.6</w:t>
      </w:r>
      <w:r w:rsidR="00A853AD" w:rsidRPr="008A3A54">
        <w:rPr>
          <w:sz w:val="22"/>
          <w:u w:val="single"/>
        </w:rPr>
        <w:t xml:space="preserve">.  In joint effort with the Director of Operations, resolve questions and conflicts regarding procedural matters related to the implementation and administration of the Pcard;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C578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4.2.7</w:t>
      </w:r>
      <w:r w:rsidR="00A853AD" w:rsidRPr="008A3A54">
        <w:rPr>
          <w:sz w:val="22"/>
          <w:u w:val="single"/>
        </w:rPr>
        <w:t>.  Revoke authority to use Pcards at any level of use if it is determined that a spending unit is in violation of this rule</w:t>
      </w:r>
      <w:r w:rsidR="00C578C3" w:rsidRPr="008A3A54">
        <w:rPr>
          <w:sz w:val="22"/>
          <w:u w:val="single"/>
        </w:rPr>
        <w:t>.</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E621D9"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4.3.  Purchasing Card Coordinators:</w:t>
      </w:r>
    </w:p>
    <w:p w:rsidR="00E621D9" w:rsidRPr="008A3A54" w:rsidRDefault="00E621D9"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t>4.3.1</w:t>
      </w:r>
      <w:r w:rsidR="00A853AD" w:rsidRPr="008A3A54">
        <w:rPr>
          <w:sz w:val="22"/>
          <w:u w:val="single"/>
        </w:rPr>
        <w:t>.  Each spending unit’s Chief Financial Officer or his or her designee shall serve as the spending unit Pcard Coordinator and shall determine to whom Pcards will be issued.</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r>
      <w:r w:rsidRPr="008A3A54">
        <w:rPr>
          <w:sz w:val="22"/>
          <w:u w:val="single"/>
        </w:rPr>
        <w:tab/>
        <w:t>4.3.1.</w:t>
      </w:r>
      <w:r w:rsidR="00727E17" w:rsidRPr="008A3A54">
        <w:rPr>
          <w:sz w:val="22"/>
          <w:u w:val="single"/>
        </w:rPr>
        <w:t>a.</w:t>
      </w:r>
      <w:r w:rsidRPr="008A3A54">
        <w:rPr>
          <w:sz w:val="22"/>
          <w:u w:val="single"/>
        </w:rPr>
        <w:t xml:space="preserve">  Pcard Coordinators may restrict usage of the Pcard consistent with the needs of the spending unit.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727E17"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r>
      <w:r w:rsidRPr="008A3A54">
        <w:rPr>
          <w:sz w:val="22"/>
          <w:u w:val="single"/>
        </w:rPr>
        <w:tab/>
      </w:r>
      <w:r w:rsidRPr="008A3A54">
        <w:rPr>
          <w:sz w:val="22"/>
          <w:u w:val="single"/>
        </w:rPr>
        <w:tab/>
        <w:t>4.3.1</w:t>
      </w:r>
      <w:r w:rsidR="00A853AD" w:rsidRPr="008A3A54">
        <w:rPr>
          <w:sz w:val="22"/>
          <w:u w:val="single"/>
        </w:rPr>
        <w:t>.</w:t>
      </w:r>
      <w:r w:rsidRPr="008A3A54">
        <w:rPr>
          <w:sz w:val="22"/>
          <w:u w:val="single"/>
        </w:rPr>
        <w:t>b.</w:t>
      </w:r>
      <w:r w:rsidR="00A853AD" w:rsidRPr="008A3A54">
        <w:rPr>
          <w:sz w:val="22"/>
          <w:u w:val="single"/>
        </w:rPr>
        <w:t xml:space="preserve">  A Pcard Coordinator shall maintain appropriate accounting and internal control procedures for his or her spending unit.</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b/>
          <w:sz w:val="22"/>
          <w:u w:val="single"/>
        </w:rPr>
        <w:tab/>
      </w:r>
      <w:r w:rsidRPr="008A3A54">
        <w:rPr>
          <w:sz w:val="22"/>
          <w:u w:val="single"/>
        </w:rPr>
        <w:t xml:space="preserve">4.4.  </w:t>
      </w:r>
      <w:r w:rsidR="008A3A54">
        <w:rPr>
          <w:sz w:val="22"/>
          <w:u w:val="single"/>
        </w:rPr>
        <w:t xml:space="preserve">Administrative </w:t>
      </w:r>
      <w:r w:rsidRPr="008A3A54">
        <w:rPr>
          <w:sz w:val="22"/>
          <w:u w:val="single"/>
        </w:rPr>
        <w:t>Penalties:</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1150FD" w:rsidRPr="008A3A54" w:rsidRDefault="00A853AD" w:rsidP="00115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szCs w:val="22"/>
          <w:u w:val="single"/>
        </w:rPr>
      </w:pPr>
      <w:r w:rsidRPr="008A3A54">
        <w:rPr>
          <w:sz w:val="22"/>
          <w:u w:val="single"/>
        </w:rPr>
        <w:lastRenderedPageBreak/>
        <w:tab/>
      </w:r>
      <w:r w:rsidR="001150FD" w:rsidRPr="008A3A54">
        <w:rPr>
          <w:sz w:val="22"/>
          <w:u w:val="single"/>
        </w:rPr>
        <w:t>4.4.1</w:t>
      </w:r>
      <w:r w:rsidR="001150FD" w:rsidRPr="008A3A54">
        <w:rPr>
          <w:rFonts w:ascii="Arial" w:hAnsi="Arial" w:cs="Arial"/>
          <w:u w:val="single"/>
        </w:rPr>
        <w:t xml:space="preserve"> </w:t>
      </w:r>
      <w:r w:rsidR="001150FD" w:rsidRPr="008A3A54">
        <w:rPr>
          <w:rFonts w:ascii="Arial" w:hAnsi="Arial" w:cs="Arial"/>
          <w:u w:val="single"/>
        </w:rPr>
        <w:tab/>
      </w:r>
      <w:r w:rsidR="001150FD" w:rsidRPr="008A3A54">
        <w:rPr>
          <w:sz w:val="22"/>
          <w:szCs w:val="22"/>
          <w:u w:val="single"/>
        </w:rPr>
        <w:t xml:space="preserve">The Auditor and the Division shall, immediately and without the necessity of giving any notice to Spending Unit, have the right to offset the amount of any unpaid, past-due billing invoice, together with interest and penalties accrued thereon, against any state funding source except school aid funding provided pursuant to § 18a-9a-1 </w:t>
      </w:r>
      <w:r w:rsidR="001150FD" w:rsidRPr="008A3A54">
        <w:rPr>
          <w:i/>
          <w:sz w:val="22"/>
          <w:szCs w:val="22"/>
          <w:u w:val="single"/>
        </w:rPr>
        <w:t>et. seq</w:t>
      </w:r>
      <w:r w:rsidR="001150FD" w:rsidRPr="008A3A54">
        <w:rPr>
          <w:sz w:val="22"/>
          <w:szCs w:val="22"/>
          <w:u w:val="single"/>
        </w:rPr>
        <w:t xml:space="preserve">.   Offset will apply against any other funding source, including but not limited to public utility funds, payable pursuant to § 11-66-1 </w:t>
      </w:r>
      <w:r w:rsidR="001150FD" w:rsidRPr="008A3A54">
        <w:rPr>
          <w:i/>
          <w:sz w:val="22"/>
          <w:szCs w:val="22"/>
          <w:u w:val="single"/>
        </w:rPr>
        <w:t>et. seq.</w:t>
      </w:r>
      <w:r w:rsidR="001150FD" w:rsidRPr="008A3A54">
        <w:rPr>
          <w:sz w:val="22"/>
          <w:szCs w:val="22"/>
          <w:u w:val="single"/>
        </w:rPr>
        <w:t xml:space="preserve"> and §11-6-1 </w:t>
      </w:r>
      <w:r w:rsidR="001150FD" w:rsidRPr="008A3A54">
        <w:rPr>
          <w:i/>
          <w:sz w:val="22"/>
          <w:szCs w:val="22"/>
          <w:u w:val="single"/>
        </w:rPr>
        <w:t>et. seq</w:t>
      </w:r>
      <w:r w:rsidR="001150FD" w:rsidRPr="008A3A54">
        <w:rPr>
          <w:sz w:val="22"/>
          <w:szCs w:val="22"/>
          <w:u w:val="single"/>
        </w:rPr>
        <w:t xml:space="preserve">., rebate </w:t>
      </w:r>
      <w:r w:rsidR="001150FD" w:rsidRPr="008A3A54">
        <w:rPr>
          <w:sz w:val="22"/>
          <w:szCs w:val="22"/>
          <w:u w:val="single"/>
        </w:rPr>
        <w:tab/>
        <w:t>funds</w:t>
      </w:r>
      <w:r w:rsidR="007D5BFA" w:rsidRPr="008A3A54">
        <w:rPr>
          <w:sz w:val="22"/>
          <w:szCs w:val="22"/>
          <w:u w:val="single"/>
        </w:rPr>
        <w:t xml:space="preserve"> </w:t>
      </w:r>
      <w:r w:rsidR="001150FD" w:rsidRPr="008A3A54">
        <w:rPr>
          <w:sz w:val="22"/>
          <w:szCs w:val="22"/>
          <w:u w:val="single"/>
        </w:rPr>
        <w:t>payable pursuant to § 6-9-2b, and any other funds due the Spending Unit from the State in the event the Entity’s purchasing card bill remains unpaid sixty (60) days after the end of the billing cycle.  The offset amount will include the full amount of any such unpaid and past due invoice owed the Vendor and any interest authorized by law as well as any late penalty.  If the Spending Unit does not pay the invoice by the due date the Auditor may also suspend or terminate the Spending Unit's participation in the program.</w:t>
      </w:r>
    </w:p>
    <w:p w:rsidR="001150FD" w:rsidRPr="008A3A54" w:rsidRDefault="001150FD" w:rsidP="00115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szCs w:val="22"/>
          <w:u w:val="single"/>
        </w:rPr>
      </w:pPr>
    </w:p>
    <w:p w:rsidR="001150FD" w:rsidRPr="008A3A54" w:rsidRDefault="001150FD" w:rsidP="00115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szCs w:val="22"/>
          <w:u w:val="single"/>
        </w:rPr>
      </w:pPr>
      <w:r w:rsidRPr="008A3A54">
        <w:rPr>
          <w:sz w:val="22"/>
          <w:u w:val="single"/>
        </w:rPr>
        <w:t xml:space="preserve">4.4.2 </w:t>
      </w:r>
      <w:r w:rsidRPr="008A3A54">
        <w:rPr>
          <w:sz w:val="22"/>
          <w:u w:val="single"/>
        </w:rPr>
        <w:tab/>
        <w:t xml:space="preserve">If the Spending Unit has not established adequate internal controls; failed to properly monitor internal controls; failed to adequately safeguard cards and card numbers; or there </w:t>
      </w:r>
      <w:proofErr w:type="gramStart"/>
      <w:r w:rsidRPr="008A3A54">
        <w:rPr>
          <w:sz w:val="22"/>
          <w:u w:val="single"/>
        </w:rPr>
        <w:t>were</w:t>
      </w:r>
      <w:proofErr w:type="gramEnd"/>
      <w:r w:rsidRPr="008A3A54">
        <w:rPr>
          <w:sz w:val="22"/>
          <w:u w:val="single"/>
        </w:rPr>
        <w:t xml:space="preserve"> an inordinate amount of potentially fraudulent transactions on the Purchasing Cards maintained by the entity; the State Auditor may suspend or terminate the Spending Unit's participation in the program.</w:t>
      </w:r>
    </w:p>
    <w:p w:rsidR="001150FD" w:rsidRPr="008A3A54" w:rsidRDefault="001150F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u w:val="single"/>
        </w:rPr>
      </w:pPr>
      <w:r w:rsidRPr="008A3A54">
        <w:rPr>
          <w:b/>
          <w:sz w:val="22"/>
          <w:u w:val="single"/>
        </w:rPr>
        <w:t>§155-</w:t>
      </w:r>
      <w:r w:rsidR="00E621D9" w:rsidRPr="008A3A54">
        <w:rPr>
          <w:b/>
          <w:sz w:val="22"/>
          <w:u w:val="single"/>
        </w:rPr>
        <w:t>6</w:t>
      </w:r>
      <w:r w:rsidRPr="008A3A54">
        <w:rPr>
          <w:b/>
          <w:sz w:val="22"/>
          <w:u w:val="single"/>
        </w:rPr>
        <w:t xml:space="preserve">-5.  Payment Methods.  </w:t>
      </w: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p>
    <w:p w:rsidR="00A853AD" w:rsidRPr="008A3A54" w:rsidRDefault="00A853AD" w:rsidP="00364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u w:val="single"/>
        </w:rPr>
      </w:pPr>
      <w:r w:rsidRPr="008A3A54">
        <w:rPr>
          <w:sz w:val="22"/>
          <w:u w:val="single"/>
        </w:rPr>
        <w:tab/>
        <w:t xml:space="preserve">5.1.  The Pcard is to be used in the </w:t>
      </w:r>
      <w:r w:rsidR="00727E17" w:rsidRPr="008A3A54">
        <w:rPr>
          <w:sz w:val="22"/>
          <w:u w:val="single"/>
        </w:rPr>
        <w:t>spending unit’s</w:t>
      </w:r>
      <w:r w:rsidRPr="008A3A54">
        <w:rPr>
          <w:sz w:val="22"/>
          <w:u w:val="single"/>
        </w:rPr>
        <w:t xml:space="preserve"> best interest.  </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u w:val="single"/>
        </w:rPr>
      </w:pP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u w:val="single"/>
        </w:rPr>
      </w:pPr>
      <w:r w:rsidRPr="008A3A54">
        <w:rPr>
          <w:b/>
          <w:sz w:val="22"/>
          <w:u w:val="single"/>
        </w:rPr>
        <w:t>§155-</w:t>
      </w:r>
      <w:r w:rsidR="00E621D9" w:rsidRPr="008A3A54">
        <w:rPr>
          <w:b/>
          <w:sz w:val="22"/>
          <w:u w:val="single"/>
        </w:rPr>
        <w:t>6</w:t>
      </w:r>
      <w:r w:rsidRPr="008A3A54">
        <w:rPr>
          <w:b/>
          <w:sz w:val="22"/>
          <w:u w:val="single"/>
        </w:rPr>
        <w:t>-6.  Itemizing Claims for Payment.</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sidRPr="008A3A54">
        <w:rPr>
          <w:sz w:val="22"/>
          <w:u w:val="single"/>
        </w:rPr>
        <w:tab/>
        <w:t>6.1.  The Pcard provider shall issue a detailed statement of transactions to each spending unit, as required by the Auditor.  The Auditor may consolidate payments to the Pcard provider.</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u w:val="single"/>
        </w:rPr>
      </w:pPr>
      <w:r w:rsidRPr="008A3A54">
        <w:rPr>
          <w:b/>
          <w:sz w:val="22"/>
          <w:u w:val="single"/>
        </w:rPr>
        <w:t>§1</w:t>
      </w:r>
      <w:r w:rsidR="00E621D9" w:rsidRPr="008A3A54">
        <w:rPr>
          <w:b/>
          <w:sz w:val="22"/>
          <w:u w:val="single"/>
        </w:rPr>
        <w:t>55-6-</w:t>
      </w:r>
      <w:r w:rsidRPr="008A3A54">
        <w:rPr>
          <w:b/>
          <w:sz w:val="22"/>
          <w:u w:val="single"/>
        </w:rPr>
        <w:t>7.  Violations.</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sidRPr="008A3A54">
        <w:rPr>
          <w:sz w:val="22"/>
          <w:u w:val="single"/>
        </w:rPr>
        <w:tab/>
        <w:t>7.1.  Any person who uses a Pcard in a manner which violates this rule</w:t>
      </w:r>
      <w:r w:rsidR="00E621D9" w:rsidRPr="008A3A54">
        <w:rPr>
          <w:sz w:val="22"/>
          <w:u w:val="single"/>
        </w:rPr>
        <w:t xml:space="preserve"> or the </w:t>
      </w:r>
      <w:r w:rsidRPr="008A3A54">
        <w:rPr>
          <w:sz w:val="22"/>
          <w:u w:val="single"/>
        </w:rPr>
        <w:t xml:space="preserve">West Virginia </w:t>
      </w:r>
      <w:r w:rsidR="00E621D9" w:rsidRPr="008A3A54">
        <w:rPr>
          <w:sz w:val="22"/>
          <w:u w:val="single"/>
        </w:rPr>
        <w:t>Code is</w:t>
      </w:r>
      <w:r w:rsidRPr="008A3A54">
        <w:rPr>
          <w:sz w:val="22"/>
          <w:u w:val="single"/>
        </w:rPr>
        <w:t xml:space="preserve"> guilty of a felony, pursuant to</w:t>
      </w:r>
      <w:r w:rsidR="00E621D9" w:rsidRPr="008A3A54">
        <w:rPr>
          <w:sz w:val="22"/>
          <w:u w:val="single"/>
        </w:rPr>
        <w:t xml:space="preserve"> W. Va. Code §6-9-2C</w:t>
      </w:r>
      <w:r w:rsidRPr="008A3A54">
        <w:rPr>
          <w:sz w:val="22"/>
          <w:u w:val="single"/>
        </w:rPr>
        <w:t>.</w:t>
      </w:r>
    </w:p>
    <w:p w:rsidR="00A853AD" w:rsidRPr="008A3A54" w:rsidRDefault="00A853AD" w:rsidP="00364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sectPr w:rsidR="00A853AD" w:rsidRPr="008A3A54" w:rsidSect="008A3A54">
      <w:headerReference w:type="even" r:id="rId11"/>
      <w:headerReference w:type="default" r:id="rId12"/>
      <w:footerReference w:type="even" r:id="rId13"/>
      <w:footerReference w:type="default" r:id="rId14"/>
      <w:type w:val="continuous"/>
      <w:pgSz w:w="12240" w:h="15840"/>
      <w:pgMar w:top="1558" w:right="1440" w:bottom="9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B30" w:rsidRDefault="009F0B30">
      <w:r>
        <w:separator/>
      </w:r>
    </w:p>
  </w:endnote>
  <w:endnote w:type="continuationSeparator" w:id="0">
    <w:p w:rsidR="009F0B30" w:rsidRDefault="009F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3A" w:rsidRDefault="00310C3A" w:rsidP="00A85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9BE">
      <w:rPr>
        <w:rStyle w:val="PageNumber"/>
        <w:noProof/>
      </w:rPr>
      <w:t>4</w:t>
    </w:r>
    <w:r>
      <w:rPr>
        <w:rStyle w:val="PageNumber"/>
      </w:rPr>
      <w:fldChar w:fldCharType="end"/>
    </w:r>
  </w:p>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3A" w:rsidRDefault="00310C3A" w:rsidP="00A85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19BB">
      <w:rPr>
        <w:rStyle w:val="PageNumber"/>
        <w:noProof/>
      </w:rPr>
      <w:t>1</w:t>
    </w:r>
    <w:r>
      <w:rPr>
        <w:rStyle w:val="PageNumber"/>
      </w:rPr>
      <w:fldChar w:fldCharType="end"/>
    </w:r>
  </w:p>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950839"/>
      <w:docPartObj>
        <w:docPartGallery w:val="Page Numbers (Bottom of Page)"/>
        <w:docPartUnique/>
      </w:docPartObj>
    </w:sdtPr>
    <w:sdtEndPr>
      <w:rPr>
        <w:noProof/>
      </w:rPr>
    </w:sdtEndPr>
    <w:sdtContent>
      <w:p w:rsidR="008A3A54" w:rsidRDefault="008A3A54">
        <w:pPr>
          <w:pStyle w:val="Footer"/>
          <w:jc w:val="center"/>
        </w:pPr>
        <w:r>
          <w:fldChar w:fldCharType="begin"/>
        </w:r>
        <w:r>
          <w:instrText xml:space="preserve"> PAGE   \* MERGEFORMAT </w:instrText>
        </w:r>
        <w:r>
          <w:fldChar w:fldCharType="separate"/>
        </w:r>
        <w:r w:rsidR="00D319BB">
          <w:rPr>
            <w:noProof/>
          </w:rPr>
          <w:t>4</w:t>
        </w:r>
        <w:r>
          <w:rPr>
            <w:noProof/>
          </w:rPr>
          <w:fldChar w:fldCharType="end"/>
        </w:r>
      </w:p>
    </w:sdtContent>
  </w:sdt>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623737"/>
      <w:docPartObj>
        <w:docPartGallery w:val="Page Numbers (Bottom of Page)"/>
        <w:docPartUnique/>
      </w:docPartObj>
    </w:sdtPr>
    <w:sdtEndPr>
      <w:rPr>
        <w:noProof/>
      </w:rPr>
    </w:sdtEndPr>
    <w:sdtContent>
      <w:p w:rsidR="008A3A54" w:rsidRDefault="008A3A54">
        <w:pPr>
          <w:pStyle w:val="Footer"/>
          <w:jc w:val="center"/>
        </w:pPr>
        <w:r>
          <w:fldChar w:fldCharType="begin"/>
        </w:r>
        <w:r>
          <w:instrText xml:space="preserve"> PAGE   \* MERGEFORMAT </w:instrText>
        </w:r>
        <w:r>
          <w:fldChar w:fldCharType="separate"/>
        </w:r>
        <w:r w:rsidR="00D319BB">
          <w:rPr>
            <w:noProof/>
          </w:rPr>
          <w:t>5</w:t>
        </w:r>
        <w:r>
          <w:rPr>
            <w:noProof/>
          </w:rPr>
          <w:fldChar w:fldCharType="end"/>
        </w:r>
      </w:p>
    </w:sdtContent>
  </w:sdt>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B30" w:rsidRDefault="009F0B30">
      <w:r>
        <w:separator/>
      </w:r>
    </w:p>
  </w:footnote>
  <w:footnote w:type="continuationSeparator" w:id="0">
    <w:p w:rsidR="009F0B30" w:rsidRDefault="009F0B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155</w:t>
    </w:r>
    <w:smartTag w:uri="urn:schemas-microsoft-com:office:smarttags" w:element="stockticker">
      <w:r>
        <w:rPr>
          <w:b/>
          <w:sz w:val="20"/>
        </w:rPr>
        <w:t>CSR</w:t>
      </w:r>
    </w:smartTag>
    <w:r>
      <w:rPr>
        <w:b/>
        <w:sz w:val="20"/>
      </w:rPr>
      <w:t>7</w:t>
    </w:r>
  </w:p>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155</w:t>
    </w:r>
    <w:smartTag w:uri="urn:schemas-microsoft-com:office:smarttags" w:element="stockticker">
      <w:r>
        <w:rPr>
          <w:b/>
          <w:sz w:val="20"/>
        </w:rPr>
        <w:t>CSR</w:t>
      </w:r>
    </w:smartTag>
    <w:r w:rsidR="00E621D9">
      <w:rPr>
        <w:b/>
        <w:sz w:val="20"/>
      </w:rPr>
      <w:t>6</w:t>
    </w:r>
  </w:p>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155</w:t>
    </w:r>
    <w:smartTag w:uri="urn:schemas-microsoft-com:office:smarttags" w:element="stockticker">
      <w:r>
        <w:rPr>
          <w:b/>
          <w:sz w:val="20"/>
        </w:rPr>
        <w:t>CSR</w:t>
      </w:r>
    </w:smartTag>
    <w:r w:rsidR="008A3A54">
      <w:rPr>
        <w:b/>
        <w:sz w:val="20"/>
      </w:rPr>
      <w:t>6</w:t>
    </w:r>
  </w:p>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155</w:t>
    </w:r>
    <w:smartTag w:uri="urn:schemas-microsoft-com:office:smarttags" w:element="stockticker">
      <w:r>
        <w:rPr>
          <w:b/>
          <w:sz w:val="20"/>
        </w:rPr>
        <w:t>CSR</w:t>
      </w:r>
      <w:r w:rsidR="00D319BB">
        <w:rPr>
          <w:b/>
          <w:sz w:val="20"/>
        </w:rPr>
        <w:t>6</w:t>
      </w:r>
    </w:smartTag>
  </w:p>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p w:rsidR="00310C3A" w:rsidRDefault="00310C3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73"/>
    <w:rsid w:val="0004409C"/>
    <w:rsid w:val="00062950"/>
    <w:rsid w:val="000D651D"/>
    <w:rsid w:val="001150FD"/>
    <w:rsid w:val="002D5421"/>
    <w:rsid w:val="00310C3A"/>
    <w:rsid w:val="00364373"/>
    <w:rsid w:val="00485AE7"/>
    <w:rsid w:val="004D0B19"/>
    <w:rsid w:val="005C79D5"/>
    <w:rsid w:val="006F2788"/>
    <w:rsid w:val="00727E17"/>
    <w:rsid w:val="007D5BFA"/>
    <w:rsid w:val="007F4231"/>
    <w:rsid w:val="008059BE"/>
    <w:rsid w:val="008A3A54"/>
    <w:rsid w:val="008E7DCF"/>
    <w:rsid w:val="009F0B30"/>
    <w:rsid w:val="00A209EF"/>
    <w:rsid w:val="00A77801"/>
    <w:rsid w:val="00A853AD"/>
    <w:rsid w:val="00A96843"/>
    <w:rsid w:val="00B942EF"/>
    <w:rsid w:val="00C578C3"/>
    <w:rsid w:val="00D319BB"/>
    <w:rsid w:val="00E6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BF4F677"/>
  <w15:chartTrackingRefBased/>
  <w15:docId w15:val="{CFD9BDBC-1BD5-4EA5-BA61-A81A1257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4373"/>
    <w:pPr>
      <w:tabs>
        <w:tab w:val="center" w:pos="4320"/>
        <w:tab w:val="right" w:pos="8640"/>
      </w:tabs>
    </w:pPr>
  </w:style>
  <w:style w:type="character" w:customStyle="1" w:styleId="DefaultPara">
    <w:name w:val="Default Para"/>
    <w:basedOn w:val="DefaultParagraphFont"/>
    <w:rPr>
      <w:sz w:val="20"/>
    </w:rPr>
  </w:style>
  <w:style w:type="paragraph" w:customStyle="1" w:styleId="WPFooter">
    <w:name w:val="WP_Footer"/>
    <w:basedOn w:val="Normal"/>
    <w:pPr>
      <w:widowControl w:val="0"/>
      <w:tabs>
        <w:tab w:val="left" w:pos="0"/>
        <w:tab w:val="center" w:pos="4320"/>
        <w:tab w:val="right" w:pos="8640"/>
        <w:tab w:val="right" w:pos="9360"/>
      </w:tabs>
    </w:pPr>
  </w:style>
  <w:style w:type="character" w:customStyle="1" w:styleId="WPPageNumber">
    <w:name w:val="WP_Page Number"/>
    <w:basedOn w:val="DefaultParagraphFont"/>
  </w:style>
  <w:style w:type="character" w:styleId="PageNumber">
    <w:name w:val="page number"/>
    <w:basedOn w:val="DefaultParagraphFont"/>
    <w:rsid w:val="00364373"/>
  </w:style>
  <w:style w:type="paragraph" w:styleId="Header">
    <w:name w:val="header"/>
    <w:basedOn w:val="Normal"/>
    <w:link w:val="HeaderChar"/>
    <w:rsid w:val="00E621D9"/>
    <w:pPr>
      <w:tabs>
        <w:tab w:val="center" w:pos="4680"/>
        <w:tab w:val="right" w:pos="9360"/>
      </w:tabs>
    </w:pPr>
  </w:style>
  <w:style w:type="character" w:customStyle="1" w:styleId="HeaderChar">
    <w:name w:val="Header Char"/>
    <w:basedOn w:val="DefaultParagraphFont"/>
    <w:link w:val="Header"/>
    <w:rsid w:val="00E621D9"/>
    <w:rPr>
      <w:sz w:val="24"/>
    </w:rPr>
  </w:style>
  <w:style w:type="paragraph" w:styleId="BalloonText">
    <w:name w:val="Balloon Text"/>
    <w:basedOn w:val="Normal"/>
    <w:link w:val="BalloonTextChar"/>
    <w:rsid w:val="001150FD"/>
    <w:rPr>
      <w:rFonts w:ascii="Segoe UI" w:hAnsi="Segoe UI" w:cs="Segoe UI"/>
      <w:sz w:val="18"/>
      <w:szCs w:val="18"/>
    </w:rPr>
  </w:style>
  <w:style w:type="character" w:customStyle="1" w:styleId="BalloonTextChar">
    <w:name w:val="Balloon Text Char"/>
    <w:basedOn w:val="DefaultParagraphFont"/>
    <w:link w:val="BalloonText"/>
    <w:rsid w:val="001150FD"/>
    <w:rPr>
      <w:rFonts w:ascii="Segoe UI" w:hAnsi="Segoe UI" w:cs="Segoe UI"/>
      <w:sz w:val="18"/>
      <w:szCs w:val="18"/>
    </w:rPr>
  </w:style>
  <w:style w:type="character" w:customStyle="1" w:styleId="FooterChar">
    <w:name w:val="Footer Char"/>
    <w:basedOn w:val="DefaultParagraphFont"/>
    <w:link w:val="Footer"/>
    <w:uiPriority w:val="99"/>
    <w:rsid w:val="008A3A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7DFDA-81B7-4A25-B8C9-B2F31573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Local Government PCard</vt:lpstr>
    </vt:vector>
  </TitlesOfParts>
  <Company>WV Secretary of State</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PCard</dc:title>
  <dc:subject/>
  <dc:creator>Steve Connolly</dc:creator>
  <cp:keywords>Legislative Rule</cp:keywords>
  <cp:lastModifiedBy>Steve Connolly</cp:lastModifiedBy>
  <cp:revision>6</cp:revision>
  <cp:lastPrinted>2019-05-14T19:32:00Z</cp:lastPrinted>
  <dcterms:created xsi:type="dcterms:W3CDTF">2019-05-20T16:21:00Z</dcterms:created>
  <dcterms:modified xsi:type="dcterms:W3CDTF">2019-05-21T15:42:00Z</dcterms:modified>
</cp:coreProperties>
</file>