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CEDC" w14:textId="77777777" w:rsidR="00844717" w:rsidRDefault="00844717" w:rsidP="00E10828">
      <w:pPr>
        <w:jc w:val="center"/>
        <w:rPr>
          <w:rFonts w:ascii="Times New Roman" w:hAnsi="Times New Roman"/>
          <w:sz w:val="22"/>
          <w:szCs w:val="22"/>
        </w:rPr>
      </w:pPr>
    </w:p>
    <w:p w14:paraId="51A44EF9" w14:textId="77777777" w:rsidR="00844717" w:rsidRDefault="0084471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030E4DD2" w14:textId="350DD57A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TITLE 45</w:t>
      </w:r>
    </w:p>
    <w:p w14:paraId="56CC16FA" w14:textId="6EC38C26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LEGISLATIVE RULE</w:t>
      </w:r>
    </w:p>
    <w:p w14:paraId="6E9A5CAC" w14:textId="5EE47E0C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DIVISION OF ENVIRONMENTAL PROTECTION</w:t>
      </w:r>
    </w:p>
    <w:p w14:paraId="32E219E3" w14:textId="7EC47017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OFFICE OF AIR QUALITY</w:t>
      </w:r>
    </w:p>
    <w:p w14:paraId="2707E66B" w14:textId="77777777" w:rsidR="003B018F" w:rsidRPr="00F422C9" w:rsidRDefault="003B018F" w:rsidP="00E1082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1F5F40" w14:textId="510D2B79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SERIES 38</w:t>
      </w:r>
    </w:p>
    <w:p w14:paraId="4F9605EC" w14:textId="0149AA63" w:rsidR="003B018F" w:rsidRPr="00F422C9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PROVISIONS FOR DETERMINATION OF COMPLIANCE WITH</w:t>
      </w:r>
    </w:p>
    <w:p w14:paraId="496E0953" w14:textId="021A3AE3" w:rsidR="003B018F" w:rsidRDefault="003B018F" w:rsidP="00E10828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r w:rsidRPr="00F422C9">
        <w:rPr>
          <w:rFonts w:ascii="Times New Roman" w:hAnsi="Times New Roman"/>
          <w:b/>
          <w:bCs/>
          <w:sz w:val="22"/>
          <w:szCs w:val="22"/>
        </w:rPr>
        <w:t>AIR QUALITY MANAGEMENT RULES</w:t>
      </w:r>
    </w:p>
    <w:p w14:paraId="66CCD23C" w14:textId="5AAA454D" w:rsidR="00F422C9" w:rsidRDefault="00F422C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1317E54" w14:textId="72C830CF" w:rsidR="00F422C9" w:rsidRDefault="00F422C9" w:rsidP="00F422C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</w:p>
    <w:p w14:paraId="05055C4E" w14:textId="573A8EBF" w:rsidR="00F422C9" w:rsidRDefault="00F422C9" w:rsidP="00F422C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rule was repealed by Senate Bill No. 163, effective March 26, 2019.</w:t>
      </w:r>
      <w:bookmarkStart w:id="0" w:name="_GoBack"/>
      <w:bookmarkEnd w:id="0"/>
    </w:p>
    <w:p w14:paraId="08E1C10B" w14:textId="77777777" w:rsidR="00F422C9" w:rsidRPr="00F422C9" w:rsidRDefault="00F422C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sz w:val="22"/>
          <w:szCs w:val="22"/>
        </w:rPr>
      </w:pPr>
    </w:p>
    <w:sectPr w:rsidR="00F422C9" w:rsidRPr="00F422C9" w:rsidSect="00E10828">
      <w:headerReference w:type="default" r:id="rId6"/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42A50" w14:textId="77777777" w:rsidR="003B018F" w:rsidRDefault="003B018F">
      <w:r>
        <w:separator/>
      </w:r>
    </w:p>
  </w:endnote>
  <w:endnote w:type="continuationSeparator" w:id="0">
    <w:p w14:paraId="575A7CA7" w14:textId="77777777" w:rsidR="003B018F" w:rsidRDefault="003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499F" w14:textId="5E364B04" w:rsidR="00E10828" w:rsidRPr="00E10828" w:rsidRDefault="00E10828" w:rsidP="00E10828">
    <w:pPr>
      <w:pStyle w:val="Footer"/>
      <w:jc w:val="center"/>
      <w:rPr>
        <w:rFonts w:ascii="Times New Roman" w:hAnsi="Times New Roman"/>
        <w:b/>
        <w:sz w:val="22"/>
        <w:szCs w:val="22"/>
      </w:rPr>
    </w:pPr>
    <w:r w:rsidRPr="00E10828">
      <w:rPr>
        <w:rFonts w:ascii="Times New Roman" w:hAnsi="Times New Roman"/>
        <w:b/>
        <w:sz w:val="22"/>
        <w:szCs w:val="22"/>
      </w:rPr>
      <w:t>1</w:t>
    </w:r>
  </w:p>
  <w:p w14:paraId="6FCD93DF" w14:textId="77777777" w:rsidR="00E10828" w:rsidRDefault="00E1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8F89" w14:textId="77777777" w:rsidR="003B018F" w:rsidRDefault="003B018F">
      <w:r>
        <w:separator/>
      </w:r>
    </w:p>
  </w:footnote>
  <w:footnote w:type="continuationSeparator" w:id="0">
    <w:p w14:paraId="3EC6C5DD" w14:textId="77777777" w:rsidR="003B018F" w:rsidRDefault="003B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D393" w14:textId="6DACA06B" w:rsidR="00844717" w:rsidRPr="00E10828" w:rsidRDefault="00844717" w:rsidP="00844717">
    <w:pPr>
      <w:pStyle w:val="Header"/>
      <w:jc w:val="center"/>
      <w:rPr>
        <w:rFonts w:ascii="Times New Roman" w:hAnsi="Times New Roman"/>
        <w:b/>
        <w:szCs w:val="20"/>
      </w:rPr>
    </w:pPr>
    <w:r w:rsidRPr="00E10828">
      <w:rPr>
        <w:rFonts w:ascii="Times New Roman" w:hAnsi="Times New Roman"/>
        <w:b/>
        <w:szCs w:val="20"/>
      </w:rPr>
      <w:t>45CSR38</w:t>
    </w:r>
  </w:p>
  <w:p w14:paraId="6962E2D3" w14:textId="77777777" w:rsidR="00844717" w:rsidRDefault="00844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5"/>
    <w:rsid w:val="003815EC"/>
    <w:rsid w:val="003935B5"/>
    <w:rsid w:val="003B018F"/>
    <w:rsid w:val="004A0083"/>
    <w:rsid w:val="005C79F2"/>
    <w:rsid w:val="00844717"/>
    <w:rsid w:val="00850C43"/>
    <w:rsid w:val="00915706"/>
    <w:rsid w:val="00C66E2F"/>
    <w:rsid w:val="00D00838"/>
    <w:rsid w:val="00E10828"/>
    <w:rsid w:val="00F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DB37B"/>
  <w15:chartTrackingRefBased/>
  <w15:docId w15:val="{E97664C3-444C-4806-95F9-F74382C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C66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6E2F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6E2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Secretary of State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jcooper</dc:creator>
  <cp:keywords/>
  <dc:description/>
  <cp:lastModifiedBy>Jennings, Laura M</cp:lastModifiedBy>
  <cp:revision>4</cp:revision>
  <dcterms:created xsi:type="dcterms:W3CDTF">2019-04-23T21:22:00Z</dcterms:created>
  <dcterms:modified xsi:type="dcterms:W3CDTF">2019-04-23T21:34:00Z</dcterms:modified>
</cp:coreProperties>
</file>