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0FD410" w14:textId="77777777" w:rsidR="005A0374" w:rsidRDefault="005A0374" w:rsidP="00D02E1E">
      <w:pPr>
        <w:jc w:val="center"/>
        <w:rPr>
          <w:rFonts w:ascii="Times New Roman" w:hAnsi="Times New Roman"/>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b/>
          <w:bCs/>
          <w:sz w:val="22"/>
          <w:szCs w:val="22"/>
        </w:rPr>
        <w:t>TITLE 45</w:t>
      </w:r>
    </w:p>
    <w:p w14:paraId="7B476059"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LEGISLATIVE RULE</w:t>
      </w:r>
    </w:p>
    <w:p w14:paraId="7C481DF4"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DEPARTMENT OF ENVIRONMENTAL PROTECTION</w:t>
      </w:r>
    </w:p>
    <w:p w14:paraId="75B221EF"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AIR QUALITY</w:t>
      </w:r>
    </w:p>
    <w:p w14:paraId="4DCCB73F" w14:textId="77777777" w:rsidR="005A0374" w:rsidRDefault="005A0374" w:rsidP="00D02E1E">
      <w:pPr>
        <w:jc w:val="both"/>
        <w:rPr>
          <w:rFonts w:ascii="Times New Roman" w:hAnsi="Times New Roman"/>
          <w:b/>
          <w:bCs/>
          <w:sz w:val="22"/>
          <w:szCs w:val="22"/>
        </w:rPr>
      </w:pPr>
    </w:p>
    <w:p w14:paraId="419EDB9B"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SERIES 34</w:t>
      </w:r>
    </w:p>
    <w:p w14:paraId="065B9C7C" w14:textId="77777777" w:rsidR="005A0374" w:rsidRDefault="005A0374" w:rsidP="00D02E1E">
      <w:pPr>
        <w:jc w:val="center"/>
        <w:rPr>
          <w:rFonts w:ascii="Times New Roman" w:hAnsi="Times New Roman"/>
          <w:sz w:val="22"/>
          <w:szCs w:val="22"/>
        </w:rPr>
      </w:pPr>
      <w:r>
        <w:rPr>
          <w:rFonts w:ascii="Times New Roman" w:hAnsi="Times New Roman"/>
          <w:b/>
          <w:bCs/>
          <w:sz w:val="22"/>
          <w:szCs w:val="22"/>
        </w:rPr>
        <w:t>EMISSION STANDARDS FOR HAZARDOUS AIR POLLUTANTS</w:t>
      </w:r>
    </w:p>
    <w:p w14:paraId="038EE5FE" w14:textId="77777777" w:rsidR="005A0374" w:rsidRDefault="005A0374" w:rsidP="00FD7853">
      <w:pPr>
        <w:rPr>
          <w:rFonts w:ascii="Times New Roman" w:hAnsi="Times New Roman"/>
          <w:sz w:val="22"/>
          <w:szCs w:val="22"/>
        </w:rPr>
      </w:pPr>
    </w:p>
    <w:p w14:paraId="1C19E371" w14:textId="77777777" w:rsidR="005A0374" w:rsidRDefault="005A0374" w:rsidP="00FD7853">
      <w:pPr>
        <w:rPr>
          <w:rFonts w:ascii="Times New Roman" w:hAnsi="Times New Roman"/>
          <w:sz w:val="22"/>
          <w:szCs w:val="22"/>
        </w:rPr>
      </w:pPr>
    </w:p>
    <w:p w14:paraId="2837394C" w14:textId="77777777" w:rsidR="005A0374" w:rsidRDefault="005A0374" w:rsidP="00FD7853">
      <w:pPr>
        <w:rPr>
          <w:rFonts w:ascii="Times New Roman" w:hAnsi="Times New Roman"/>
          <w:sz w:val="22"/>
          <w:szCs w:val="22"/>
        </w:rPr>
      </w:pPr>
      <w:r>
        <w:rPr>
          <w:rFonts w:ascii="Times New Roman" w:hAnsi="Times New Roman"/>
          <w:b/>
          <w:bCs/>
          <w:sz w:val="22"/>
          <w:szCs w:val="22"/>
        </w:rPr>
        <w:t>§45-34-1.  General.</w:t>
      </w:r>
    </w:p>
    <w:p w14:paraId="699DEAE1" w14:textId="77777777" w:rsidR="005A0374" w:rsidRDefault="005A0374" w:rsidP="00FD7853">
      <w:pPr>
        <w:rPr>
          <w:rFonts w:ascii="Times New Roman" w:hAnsi="Times New Roman"/>
          <w:sz w:val="22"/>
          <w:szCs w:val="22"/>
        </w:rPr>
      </w:pPr>
    </w:p>
    <w:p w14:paraId="6A48A482" w14:textId="016A70D5" w:rsidR="005A0374" w:rsidRDefault="005A0374" w:rsidP="00FD7853">
      <w:pPr>
        <w:rPr>
          <w:rFonts w:ascii="Times New Roman" w:hAnsi="Times New Roman"/>
          <w:sz w:val="22"/>
          <w:szCs w:val="22"/>
        </w:rPr>
      </w:pPr>
      <w:r>
        <w:rPr>
          <w:rFonts w:ascii="Times New Roman" w:hAnsi="Times New Roman"/>
          <w:sz w:val="22"/>
          <w:szCs w:val="22"/>
        </w:rPr>
        <w:tab/>
        <w:t xml:space="preserve">1.1.  Scope. </w:t>
      </w:r>
      <w:r w:rsidR="00D02E1E">
        <w:rPr>
          <w:rFonts w:ascii="Times New Roman" w:hAnsi="Times New Roman"/>
          <w:sz w:val="22"/>
          <w:szCs w:val="22"/>
        </w:rPr>
        <w:t xml:space="preserve"> </w:t>
      </w:r>
      <w:proofErr w:type="gramStart"/>
      <w:r>
        <w:rPr>
          <w:rFonts w:ascii="Times New Roman" w:hAnsi="Times New Roman"/>
          <w:sz w:val="22"/>
          <w:szCs w:val="22"/>
        </w:rPr>
        <w:t xml:space="preserve">-- </w:t>
      </w:r>
      <w:r w:rsidR="00D02E1E">
        <w:rPr>
          <w:rFonts w:ascii="Times New Roman" w:hAnsi="Times New Roman"/>
          <w:sz w:val="22"/>
          <w:szCs w:val="22"/>
        </w:rPr>
        <w:t xml:space="preserve"> </w:t>
      </w:r>
      <w:r>
        <w:rPr>
          <w:rFonts w:ascii="Times New Roman" w:hAnsi="Times New Roman"/>
          <w:sz w:val="22"/>
          <w:szCs w:val="22"/>
        </w:rPr>
        <w:t>This</w:t>
      </w:r>
      <w:proofErr w:type="gramEnd"/>
      <w:r>
        <w:rPr>
          <w:rFonts w:ascii="Times New Roman" w:hAnsi="Times New Roman"/>
          <w:sz w:val="22"/>
          <w:szCs w:val="22"/>
        </w:rPr>
        <w:t xml:space="preserve"> rule establishes and adopts a program of national emission standards for hazardous air pollutants and other regulatory requirements promulgated by the United States Environmental Protection Agency pursuant to 40 </w:t>
      </w:r>
      <w:r w:rsidR="007F049E">
        <w:rPr>
          <w:rFonts w:ascii="Times New Roman" w:hAnsi="Times New Roman"/>
          <w:sz w:val="22"/>
          <w:szCs w:val="22"/>
        </w:rPr>
        <w:t>C.F.R.</w:t>
      </w:r>
      <w:r>
        <w:rPr>
          <w:rFonts w:ascii="Times New Roman" w:hAnsi="Times New Roman"/>
          <w:sz w:val="22"/>
          <w:szCs w:val="22"/>
        </w:rPr>
        <w:t xml:space="preserve"> Parts 61, 63 and section 112 of the federal Clean Air Act, as amended.  This rule codifies general procedures and criteria to implement emission standards for stationary sources that emit (or have the potential to emit) one or more of the eight substances listed as hazardous air pollutants in 40 </w:t>
      </w:r>
      <w:r w:rsidR="007F049E">
        <w:rPr>
          <w:rFonts w:ascii="Times New Roman" w:hAnsi="Times New Roman"/>
          <w:sz w:val="22"/>
          <w:szCs w:val="22"/>
        </w:rPr>
        <w:t>C.F.R.</w:t>
      </w:r>
      <w:r>
        <w:rPr>
          <w:rFonts w:ascii="Times New Roman" w:hAnsi="Times New Roman"/>
          <w:sz w:val="22"/>
          <w:szCs w:val="22"/>
        </w:rPr>
        <w:t xml:space="preserve"> §</w:t>
      </w:r>
      <w:r w:rsidR="00E611BE">
        <w:rPr>
          <w:rFonts w:ascii="Times New Roman" w:hAnsi="Times New Roman"/>
          <w:sz w:val="22"/>
          <w:szCs w:val="22"/>
        </w:rPr>
        <w:t xml:space="preserve"> </w:t>
      </w:r>
      <w:r>
        <w:rPr>
          <w:rFonts w:ascii="Times New Roman" w:hAnsi="Times New Roman"/>
          <w:sz w:val="22"/>
          <w:szCs w:val="22"/>
        </w:rPr>
        <w:t>61.01(a), or one or more of the substances listed as hazardous air pollutants in section 112(b) of the CAA.  The Secretary hereby adopts these standards by reference.  The Secretary also adopts associated reference methods, performance specifications and other test methods which are appended to these standards.</w:t>
      </w:r>
    </w:p>
    <w:p w14:paraId="7FDC0935" w14:textId="77777777" w:rsidR="005A0374" w:rsidRDefault="005A0374" w:rsidP="00FD7853">
      <w:pPr>
        <w:rPr>
          <w:rFonts w:ascii="Times New Roman" w:hAnsi="Times New Roman"/>
          <w:sz w:val="22"/>
          <w:szCs w:val="22"/>
        </w:rPr>
      </w:pPr>
    </w:p>
    <w:p w14:paraId="375A2B5E" w14:textId="77777777" w:rsidR="005A0374" w:rsidRDefault="005A0374" w:rsidP="00FD7853">
      <w:pPr>
        <w:rPr>
          <w:rFonts w:ascii="Times New Roman" w:hAnsi="Times New Roman"/>
          <w:sz w:val="22"/>
          <w:szCs w:val="22"/>
        </w:rPr>
      </w:pPr>
      <w:r>
        <w:rPr>
          <w:rFonts w:ascii="Times New Roman" w:hAnsi="Times New Roman"/>
          <w:sz w:val="22"/>
          <w:szCs w:val="22"/>
        </w:rPr>
        <w:tab/>
        <w:t>1.2.  Authority.</w:t>
      </w:r>
      <w:r w:rsidR="00D02E1E">
        <w:rPr>
          <w:rFonts w:ascii="Times New Roman" w:hAnsi="Times New Roman"/>
          <w:sz w:val="22"/>
          <w:szCs w:val="22"/>
        </w:rPr>
        <w:t xml:space="preserve"> </w:t>
      </w:r>
      <w:r>
        <w:rPr>
          <w:rFonts w:ascii="Times New Roman" w:hAnsi="Times New Roman"/>
          <w:sz w:val="22"/>
          <w:szCs w:val="22"/>
        </w:rPr>
        <w:t xml:space="preserve"> </w:t>
      </w:r>
      <w:proofErr w:type="gramStart"/>
      <w:r>
        <w:rPr>
          <w:rFonts w:ascii="Times New Roman" w:hAnsi="Times New Roman"/>
          <w:sz w:val="22"/>
          <w:szCs w:val="22"/>
        </w:rPr>
        <w:t xml:space="preserve">-- </w:t>
      </w:r>
      <w:r w:rsidR="00D02E1E">
        <w:rPr>
          <w:rFonts w:ascii="Times New Roman" w:hAnsi="Times New Roman"/>
          <w:sz w:val="22"/>
          <w:szCs w:val="22"/>
        </w:rPr>
        <w:t xml:space="preserve"> </w:t>
      </w:r>
      <w:r>
        <w:rPr>
          <w:rFonts w:ascii="Times New Roman" w:hAnsi="Times New Roman"/>
          <w:sz w:val="22"/>
          <w:szCs w:val="22"/>
        </w:rPr>
        <w:t>W.Va.</w:t>
      </w:r>
      <w:proofErr w:type="gramEnd"/>
      <w:r>
        <w:rPr>
          <w:rFonts w:ascii="Times New Roman" w:hAnsi="Times New Roman"/>
          <w:sz w:val="22"/>
          <w:szCs w:val="22"/>
        </w:rPr>
        <w:t xml:space="preserve"> Code §</w:t>
      </w:r>
      <w:r w:rsidR="00E611BE">
        <w:rPr>
          <w:rFonts w:ascii="Times New Roman" w:hAnsi="Times New Roman"/>
          <w:sz w:val="22"/>
          <w:szCs w:val="22"/>
        </w:rPr>
        <w:t xml:space="preserve"> </w:t>
      </w:r>
      <w:r>
        <w:rPr>
          <w:rFonts w:ascii="Times New Roman" w:hAnsi="Times New Roman"/>
          <w:sz w:val="22"/>
          <w:szCs w:val="22"/>
        </w:rPr>
        <w:t>22-5-4.</w:t>
      </w:r>
    </w:p>
    <w:p w14:paraId="193E8B65" w14:textId="77777777" w:rsidR="005A0374" w:rsidRDefault="005A0374" w:rsidP="00FD7853">
      <w:pPr>
        <w:rPr>
          <w:rFonts w:ascii="Times New Roman" w:hAnsi="Times New Roman"/>
          <w:sz w:val="22"/>
          <w:szCs w:val="22"/>
        </w:rPr>
      </w:pPr>
    </w:p>
    <w:p w14:paraId="0F7657CB" w14:textId="77777777" w:rsidR="005A0374" w:rsidRDefault="002164A3" w:rsidP="00FD7853">
      <w:pPr>
        <w:rPr>
          <w:rFonts w:ascii="Times New Roman" w:hAnsi="Times New Roman"/>
          <w:sz w:val="22"/>
          <w:szCs w:val="22"/>
        </w:rPr>
      </w:pPr>
      <w:r>
        <w:rPr>
          <w:rFonts w:ascii="Times New Roman" w:hAnsi="Times New Roman"/>
          <w:sz w:val="22"/>
          <w:szCs w:val="22"/>
        </w:rPr>
        <w:tab/>
        <w:t>1.3.  Filing Date.</w:t>
      </w:r>
      <w:r w:rsidR="00D02E1E">
        <w:rPr>
          <w:rFonts w:ascii="Times New Roman" w:hAnsi="Times New Roman"/>
          <w:sz w:val="22"/>
          <w:szCs w:val="22"/>
        </w:rPr>
        <w:t xml:space="preserve"> </w:t>
      </w:r>
      <w:r>
        <w:rPr>
          <w:rFonts w:ascii="Times New Roman" w:hAnsi="Times New Roman"/>
          <w:sz w:val="22"/>
          <w:szCs w:val="22"/>
        </w:rPr>
        <w:t xml:space="preserve"> </w:t>
      </w:r>
      <w:proofErr w:type="gramStart"/>
      <w:r>
        <w:rPr>
          <w:rFonts w:ascii="Times New Roman" w:hAnsi="Times New Roman"/>
          <w:sz w:val="22"/>
          <w:szCs w:val="22"/>
        </w:rPr>
        <w:t xml:space="preserve">-- </w:t>
      </w:r>
      <w:r w:rsidR="00D02E1E">
        <w:rPr>
          <w:rFonts w:ascii="Times New Roman" w:hAnsi="Times New Roman"/>
          <w:sz w:val="22"/>
          <w:szCs w:val="22"/>
        </w:rPr>
        <w:t xml:space="preserve"> </w:t>
      </w:r>
      <w:r w:rsidR="00BC2496" w:rsidRPr="008C11A1">
        <w:rPr>
          <w:rFonts w:ascii="Times New Roman" w:hAnsi="Times New Roman"/>
          <w:strike/>
          <w:sz w:val="22"/>
          <w:szCs w:val="22"/>
        </w:rPr>
        <w:t>March</w:t>
      </w:r>
      <w:proofErr w:type="gramEnd"/>
      <w:r w:rsidR="00BC2496" w:rsidRPr="008C11A1">
        <w:rPr>
          <w:rFonts w:ascii="Times New Roman" w:hAnsi="Times New Roman"/>
          <w:strike/>
          <w:sz w:val="22"/>
          <w:szCs w:val="22"/>
        </w:rPr>
        <w:t xml:space="preserve"> 22, 2018</w:t>
      </w:r>
      <w:r w:rsidR="005A0374">
        <w:rPr>
          <w:rFonts w:ascii="Times New Roman" w:hAnsi="Times New Roman"/>
          <w:sz w:val="22"/>
          <w:szCs w:val="22"/>
        </w:rPr>
        <w:t>.</w:t>
      </w:r>
    </w:p>
    <w:p w14:paraId="4A12BFC4" w14:textId="77777777" w:rsidR="005A0374" w:rsidRDefault="005A0374" w:rsidP="00FD7853">
      <w:pPr>
        <w:rPr>
          <w:rFonts w:ascii="Times New Roman" w:hAnsi="Times New Roman"/>
          <w:sz w:val="22"/>
          <w:szCs w:val="22"/>
        </w:rPr>
      </w:pPr>
    </w:p>
    <w:p w14:paraId="4C53A4CF" w14:textId="77777777" w:rsidR="005A0374" w:rsidRDefault="005A0374" w:rsidP="00FD7853">
      <w:pPr>
        <w:rPr>
          <w:rFonts w:ascii="Times New Roman" w:hAnsi="Times New Roman"/>
          <w:sz w:val="22"/>
          <w:szCs w:val="22"/>
        </w:rPr>
      </w:pPr>
      <w:r>
        <w:rPr>
          <w:rFonts w:ascii="Times New Roman" w:hAnsi="Times New Roman"/>
          <w:sz w:val="22"/>
          <w:szCs w:val="22"/>
        </w:rPr>
        <w:tab/>
        <w:t xml:space="preserve">1.4.  Effective Date. </w:t>
      </w:r>
      <w:r w:rsidR="00D02E1E">
        <w:rPr>
          <w:rFonts w:ascii="Times New Roman" w:hAnsi="Times New Roman"/>
          <w:sz w:val="22"/>
          <w:szCs w:val="22"/>
        </w:rPr>
        <w:t xml:space="preserve"> </w:t>
      </w:r>
      <w:proofErr w:type="gramStart"/>
      <w:r>
        <w:rPr>
          <w:rFonts w:ascii="Times New Roman" w:hAnsi="Times New Roman"/>
          <w:sz w:val="22"/>
          <w:szCs w:val="22"/>
        </w:rPr>
        <w:t>--</w:t>
      </w:r>
      <w:r w:rsidR="00D02E1E">
        <w:rPr>
          <w:rFonts w:ascii="Times New Roman" w:hAnsi="Times New Roman"/>
          <w:sz w:val="22"/>
          <w:szCs w:val="22"/>
        </w:rPr>
        <w:t xml:space="preserve"> </w:t>
      </w:r>
      <w:r>
        <w:rPr>
          <w:rFonts w:ascii="Times New Roman" w:hAnsi="Times New Roman"/>
          <w:sz w:val="22"/>
          <w:szCs w:val="22"/>
        </w:rPr>
        <w:t xml:space="preserve"> </w:t>
      </w:r>
      <w:r w:rsidR="00E43FBF" w:rsidRPr="008C11A1">
        <w:rPr>
          <w:rFonts w:ascii="Times New Roman" w:hAnsi="Times New Roman"/>
          <w:strike/>
          <w:sz w:val="22"/>
          <w:szCs w:val="22"/>
        </w:rPr>
        <w:t>June</w:t>
      </w:r>
      <w:proofErr w:type="gramEnd"/>
      <w:r w:rsidR="00B80D77" w:rsidRPr="008C11A1">
        <w:rPr>
          <w:rFonts w:ascii="Times New Roman" w:hAnsi="Times New Roman"/>
          <w:strike/>
          <w:sz w:val="22"/>
          <w:szCs w:val="22"/>
        </w:rPr>
        <w:t xml:space="preserve"> 1, 201</w:t>
      </w:r>
      <w:r w:rsidR="002F552D" w:rsidRPr="008C11A1">
        <w:rPr>
          <w:rFonts w:ascii="Times New Roman" w:hAnsi="Times New Roman"/>
          <w:strike/>
          <w:sz w:val="22"/>
          <w:szCs w:val="22"/>
        </w:rPr>
        <w:t>8</w:t>
      </w:r>
      <w:r>
        <w:rPr>
          <w:rFonts w:ascii="Times New Roman" w:hAnsi="Times New Roman"/>
          <w:sz w:val="22"/>
          <w:szCs w:val="22"/>
        </w:rPr>
        <w:t>.</w:t>
      </w:r>
    </w:p>
    <w:p w14:paraId="3FE6748A" w14:textId="77777777" w:rsidR="005A0374" w:rsidRDefault="005A0374" w:rsidP="00FD7853">
      <w:pPr>
        <w:rPr>
          <w:rFonts w:ascii="Times New Roman" w:hAnsi="Times New Roman"/>
          <w:sz w:val="22"/>
          <w:szCs w:val="22"/>
        </w:rPr>
      </w:pPr>
    </w:p>
    <w:p w14:paraId="1AF24771" w14:textId="06B67B11" w:rsidR="00C86926" w:rsidRDefault="005A0374" w:rsidP="00FD7853">
      <w:pPr>
        <w:rPr>
          <w:rFonts w:ascii="Times New Roman" w:hAnsi="Times New Roman"/>
          <w:sz w:val="22"/>
          <w:szCs w:val="22"/>
          <w:u w:val="single"/>
        </w:rPr>
      </w:pPr>
      <w:r>
        <w:rPr>
          <w:rFonts w:ascii="Times New Roman" w:hAnsi="Times New Roman"/>
          <w:sz w:val="22"/>
          <w:szCs w:val="22"/>
        </w:rPr>
        <w:tab/>
        <w:t xml:space="preserve">1.5.  </w:t>
      </w:r>
      <w:r w:rsidR="00C86926">
        <w:rPr>
          <w:rFonts w:ascii="Times New Roman" w:hAnsi="Times New Roman"/>
          <w:sz w:val="22"/>
          <w:szCs w:val="22"/>
          <w:u w:val="single"/>
        </w:rPr>
        <w:t xml:space="preserve">Sunset Provision.  --  </w:t>
      </w:r>
      <w:r w:rsidR="00A2014F">
        <w:rPr>
          <w:rFonts w:ascii="Times New Roman" w:hAnsi="Times New Roman"/>
          <w:sz w:val="22"/>
          <w:szCs w:val="22"/>
          <w:u w:val="single"/>
        </w:rPr>
        <w:t>Does not apply</w:t>
      </w:r>
      <w:r w:rsidR="00C86926">
        <w:rPr>
          <w:rFonts w:ascii="Times New Roman" w:hAnsi="Times New Roman"/>
          <w:sz w:val="22"/>
          <w:szCs w:val="22"/>
          <w:u w:val="single"/>
        </w:rPr>
        <w:t>.</w:t>
      </w:r>
    </w:p>
    <w:p w14:paraId="5C0E34C6" w14:textId="77777777" w:rsidR="00C86926" w:rsidRDefault="00C86926" w:rsidP="00FD7853">
      <w:pPr>
        <w:rPr>
          <w:rFonts w:ascii="Times New Roman" w:hAnsi="Times New Roman"/>
          <w:sz w:val="22"/>
          <w:szCs w:val="22"/>
        </w:rPr>
      </w:pPr>
    </w:p>
    <w:p w14:paraId="071195B9" w14:textId="790AAA67" w:rsidR="005A0374" w:rsidRDefault="00C86926"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u w:val="single"/>
        </w:rPr>
        <w:t xml:space="preserve">1.6.  </w:t>
      </w:r>
      <w:r w:rsidR="005A0374">
        <w:rPr>
          <w:rFonts w:ascii="Times New Roman" w:hAnsi="Times New Roman"/>
          <w:sz w:val="22"/>
          <w:szCs w:val="22"/>
        </w:rPr>
        <w:t xml:space="preserve">Incorporation by Reference. </w:t>
      </w:r>
      <w:r w:rsidR="00D02E1E">
        <w:rPr>
          <w:rFonts w:ascii="Times New Roman" w:hAnsi="Times New Roman"/>
          <w:sz w:val="22"/>
          <w:szCs w:val="22"/>
        </w:rPr>
        <w:t xml:space="preserve"> </w:t>
      </w:r>
      <w:proofErr w:type="gramStart"/>
      <w:r w:rsidR="005A0374">
        <w:rPr>
          <w:rFonts w:ascii="Times New Roman" w:hAnsi="Times New Roman"/>
          <w:sz w:val="22"/>
          <w:szCs w:val="22"/>
        </w:rPr>
        <w:t>--</w:t>
      </w:r>
      <w:r w:rsidR="00D02E1E">
        <w:rPr>
          <w:rFonts w:ascii="Times New Roman" w:hAnsi="Times New Roman"/>
          <w:sz w:val="22"/>
          <w:szCs w:val="22"/>
        </w:rPr>
        <w:t xml:space="preserve"> </w:t>
      </w:r>
      <w:r w:rsidR="005A0374">
        <w:rPr>
          <w:rFonts w:ascii="Times New Roman" w:hAnsi="Times New Roman"/>
          <w:sz w:val="22"/>
          <w:szCs w:val="22"/>
        </w:rPr>
        <w:t xml:space="preserve"> Federal</w:t>
      </w:r>
      <w:proofErr w:type="gramEnd"/>
      <w:r w:rsidR="005A0374">
        <w:rPr>
          <w:rFonts w:ascii="Times New Roman" w:hAnsi="Times New Roman"/>
          <w:sz w:val="22"/>
          <w:szCs w:val="22"/>
        </w:rPr>
        <w:t xml:space="preserve"> Counterpart Regulation.  The Secretary has determined that a federal counterpart regulation exists, and in accordance with the Secretary’s recommendation, with limited exception, this rule incorporates by reference 40 </w:t>
      </w:r>
      <w:r w:rsidR="007F049E">
        <w:rPr>
          <w:rFonts w:ascii="Times New Roman" w:hAnsi="Times New Roman"/>
          <w:sz w:val="22"/>
          <w:szCs w:val="22"/>
        </w:rPr>
        <w:t>C.F.R.</w:t>
      </w:r>
      <w:r w:rsidR="005A0374">
        <w:rPr>
          <w:rFonts w:ascii="Times New Roman" w:hAnsi="Times New Roman"/>
          <w:sz w:val="22"/>
          <w:szCs w:val="22"/>
        </w:rPr>
        <w:t xml:space="preserve"> Parts 61, 63 and 65, to the extent referenced in 40 </w:t>
      </w:r>
      <w:r w:rsidR="007F049E">
        <w:rPr>
          <w:rFonts w:ascii="Times New Roman" w:hAnsi="Times New Roman"/>
          <w:sz w:val="22"/>
          <w:szCs w:val="22"/>
        </w:rPr>
        <w:t>C.F.R.</w:t>
      </w:r>
      <w:r w:rsidR="005A0374">
        <w:rPr>
          <w:rFonts w:ascii="Times New Roman" w:hAnsi="Times New Roman"/>
          <w:sz w:val="22"/>
          <w:szCs w:val="22"/>
        </w:rPr>
        <w:t xml:space="preserve"> Parts 61 and 63, effective </w:t>
      </w:r>
      <w:r w:rsidR="00345D76" w:rsidRPr="002F552D">
        <w:rPr>
          <w:rFonts w:ascii="Times New Roman" w:hAnsi="Times New Roman"/>
          <w:sz w:val="22"/>
          <w:szCs w:val="22"/>
        </w:rPr>
        <w:t xml:space="preserve">June 1, </w:t>
      </w:r>
      <w:r w:rsidR="00345D76" w:rsidRPr="008C11A1">
        <w:rPr>
          <w:rFonts w:ascii="Times New Roman" w:hAnsi="Times New Roman"/>
          <w:strike/>
          <w:sz w:val="22"/>
          <w:szCs w:val="22"/>
        </w:rPr>
        <w:t>2017</w:t>
      </w:r>
      <w:r w:rsidR="008C11A1">
        <w:rPr>
          <w:rFonts w:ascii="Times New Roman" w:hAnsi="Times New Roman"/>
          <w:sz w:val="22"/>
          <w:szCs w:val="22"/>
          <w:u w:val="single"/>
        </w:rPr>
        <w:t xml:space="preserve"> 2018</w:t>
      </w:r>
      <w:r w:rsidR="005A0374">
        <w:rPr>
          <w:rFonts w:ascii="Times New Roman" w:hAnsi="Times New Roman"/>
          <w:sz w:val="22"/>
          <w:szCs w:val="22"/>
        </w:rPr>
        <w:t>.</w:t>
      </w:r>
    </w:p>
    <w:p w14:paraId="48A9878A" w14:textId="77777777" w:rsidR="005A0374" w:rsidRPr="001F1BCA" w:rsidRDefault="005A0374" w:rsidP="00FD7853">
      <w:pPr>
        <w:rPr>
          <w:rFonts w:ascii="Times New Roman" w:hAnsi="Times New Roman"/>
          <w:strike/>
          <w:sz w:val="22"/>
          <w:szCs w:val="22"/>
        </w:rPr>
      </w:pPr>
    </w:p>
    <w:p w14:paraId="2AC18EDA" w14:textId="77777777" w:rsidR="005A0374" w:rsidRDefault="005A0374" w:rsidP="00FD7853">
      <w:pPr>
        <w:rPr>
          <w:rFonts w:ascii="Times New Roman" w:hAnsi="Times New Roman"/>
          <w:sz w:val="22"/>
          <w:szCs w:val="22"/>
        </w:rPr>
      </w:pPr>
      <w:r>
        <w:rPr>
          <w:rFonts w:ascii="Times New Roman" w:hAnsi="Times New Roman"/>
          <w:b/>
          <w:bCs/>
          <w:sz w:val="22"/>
          <w:szCs w:val="22"/>
        </w:rPr>
        <w:t>§45-34-2.  Definitions.</w:t>
      </w:r>
    </w:p>
    <w:p w14:paraId="5E92133E" w14:textId="77777777" w:rsidR="005A0374" w:rsidRDefault="005A0374" w:rsidP="00FD7853">
      <w:pPr>
        <w:rPr>
          <w:rFonts w:ascii="Times New Roman" w:hAnsi="Times New Roman"/>
          <w:sz w:val="22"/>
          <w:szCs w:val="22"/>
        </w:rPr>
      </w:pPr>
    </w:p>
    <w:p w14:paraId="24F90765" w14:textId="77777777" w:rsidR="005A0374" w:rsidRDefault="005A0374" w:rsidP="00FD7853">
      <w:pPr>
        <w:rPr>
          <w:rFonts w:ascii="Times New Roman" w:hAnsi="Times New Roman"/>
          <w:sz w:val="22"/>
          <w:szCs w:val="22"/>
        </w:rPr>
      </w:pPr>
      <w:r>
        <w:rPr>
          <w:rFonts w:ascii="Times New Roman" w:hAnsi="Times New Roman"/>
          <w:sz w:val="22"/>
          <w:szCs w:val="22"/>
        </w:rPr>
        <w:tab/>
        <w:t>2.1.  “Administrator” means the Administrator of the United States Environmental Protection Agency or his or her authorized representative.</w:t>
      </w:r>
    </w:p>
    <w:p w14:paraId="009D6751" w14:textId="77777777" w:rsidR="005A0374" w:rsidRDefault="005A0374" w:rsidP="00FD7853">
      <w:pPr>
        <w:rPr>
          <w:rFonts w:ascii="Times New Roman" w:hAnsi="Times New Roman"/>
          <w:sz w:val="22"/>
          <w:szCs w:val="22"/>
        </w:rPr>
      </w:pPr>
    </w:p>
    <w:p w14:paraId="319135B0" w14:textId="77777777" w:rsidR="005A0374" w:rsidRPr="001F1BCA" w:rsidRDefault="005A0374" w:rsidP="00FD7853">
      <w:pPr>
        <w:rPr>
          <w:rFonts w:ascii="Times New Roman" w:hAnsi="Times New Roman"/>
          <w:sz w:val="22"/>
          <w:szCs w:val="22"/>
          <w:u w:val="single"/>
        </w:rPr>
      </w:pPr>
      <w:r>
        <w:rPr>
          <w:rFonts w:ascii="Times New Roman" w:hAnsi="Times New Roman"/>
          <w:sz w:val="22"/>
          <w:szCs w:val="22"/>
        </w:rPr>
        <w:tab/>
        <w:t xml:space="preserve">2.2.  “Clean Air Act” (“CAA”) means </w:t>
      </w:r>
      <w:r w:rsidR="001F1BCA" w:rsidRPr="00B80D77">
        <w:rPr>
          <w:rFonts w:ascii="Times New Roman" w:hAnsi="Times New Roman"/>
          <w:sz w:val="22"/>
          <w:szCs w:val="22"/>
        </w:rPr>
        <w:t xml:space="preserve">the federal Clean Air Act, found at </w:t>
      </w:r>
      <w:r>
        <w:rPr>
          <w:rFonts w:ascii="Times New Roman" w:hAnsi="Times New Roman"/>
          <w:sz w:val="22"/>
          <w:szCs w:val="22"/>
        </w:rPr>
        <w:t>42 U.S.C. §</w:t>
      </w:r>
      <w:r w:rsidR="00E611BE">
        <w:rPr>
          <w:rFonts w:ascii="Times New Roman" w:hAnsi="Times New Roman"/>
          <w:sz w:val="22"/>
          <w:szCs w:val="22"/>
        </w:rPr>
        <w:t xml:space="preserve"> </w:t>
      </w:r>
      <w:r>
        <w:rPr>
          <w:rFonts w:ascii="Times New Roman" w:hAnsi="Times New Roman"/>
          <w:sz w:val="22"/>
          <w:szCs w:val="22"/>
        </w:rPr>
        <w:t>7401 et seq</w:t>
      </w:r>
      <w:r w:rsidRPr="00B80D77">
        <w:rPr>
          <w:rFonts w:ascii="Times New Roman" w:hAnsi="Times New Roman"/>
          <w:sz w:val="22"/>
          <w:szCs w:val="22"/>
        </w:rPr>
        <w:t>.</w:t>
      </w:r>
      <w:r w:rsidR="001F1BCA" w:rsidRPr="00B80D77">
        <w:rPr>
          <w:rFonts w:ascii="Times New Roman" w:hAnsi="Times New Roman"/>
          <w:sz w:val="22"/>
          <w:szCs w:val="22"/>
        </w:rPr>
        <w:t>, as amended.</w:t>
      </w:r>
    </w:p>
    <w:p w14:paraId="2AC581AC"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60C7591" w14:textId="6864DA14" w:rsidR="005A0374" w:rsidRDefault="005A0374" w:rsidP="00FD7853">
      <w:pPr>
        <w:rPr>
          <w:rFonts w:ascii="Times New Roman" w:hAnsi="Times New Roman"/>
          <w:sz w:val="22"/>
          <w:szCs w:val="22"/>
        </w:rPr>
      </w:pPr>
      <w:r>
        <w:rPr>
          <w:rFonts w:ascii="Times New Roman" w:hAnsi="Times New Roman"/>
          <w:sz w:val="22"/>
          <w:szCs w:val="22"/>
        </w:rPr>
        <w:tab/>
        <w:t xml:space="preserve">2.3.  “Hazardous air pollutant” means any air pollutant listed pursuant to 40 </w:t>
      </w:r>
      <w:r w:rsidR="007F049E">
        <w:rPr>
          <w:rFonts w:ascii="Times New Roman" w:hAnsi="Times New Roman"/>
          <w:sz w:val="22"/>
          <w:szCs w:val="22"/>
        </w:rPr>
        <w:t>C.F.R.</w:t>
      </w:r>
      <w:r>
        <w:rPr>
          <w:rFonts w:ascii="Times New Roman" w:hAnsi="Times New Roman"/>
          <w:sz w:val="22"/>
          <w:szCs w:val="22"/>
        </w:rPr>
        <w:t xml:space="preserve"> §</w:t>
      </w:r>
      <w:r w:rsidR="00E611BE">
        <w:rPr>
          <w:rFonts w:ascii="Times New Roman" w:hAnsi="Times New Roman"/>
          <w:sz w:val="22"/>
          <w:szCs w:val="22"/>
        </w:rPr>
        <w:t xml:space="preserve"> </w:t>
      </w:r>
      <w:r>
        <w:rPr>
          <w:rFonts w:ascii="Times New Roman" w:hAnsi="Times New Roman"/>
          <w:sz w:val="22"/>
          <w:szCs w:val="22"/>
        </w:rPr>
        <w:t xml:space="preserve">61.01(a) or </w:t>
      </w:r>
      <w:r w:rsidR="000E2764">
        <w:rPr>
          <w:rFonts w:ascii="Times New Roman" w:hAnsi="Times New Roman"/>
          <w:sz w:val="22"/>
          <w:szCs w:val="22"/>
        </w:rPr>
        <w:t>§</w:t>
      </w:r>
      <w:r>
        <w:rPr>
          <w:rFonts w:ascii="Times New Roman" w:hAnsi="Times New Roman"/>
          <w:sz w:val="22"/>
          <w:szCs w:val="22"/>
        </w:rPr>
        <w:t xml:space="preserve"> 112(b) of the CAA.</w:t>
      </w:r>
    </w:p>
    <w:p w14:paraId="57072835" w14:textId="77777777" w:rsidR="005A0374" w:rsidRDefault="005A0374" w:rsidP="00FD7853">
      <w:pPr>
        <w:rPr>
          <w:rFonts w:ascii="Times New Roman" w:hAnsi="Times New Roman"/>
          <w:sz w:val="22"/>
          <w:szCs w:val="22"/>
        </w:rPr>
      </w:pPr>
    </w:p>
    <w:p w14:paraId="489E6A78" w14:textId="77777777" w:rsidR="005A0374" w:rsidRDefault="005A0374" w:rsidP="00FD7853">
      <w:pPr>
        <w:rPr>
          <w:rFonts w:ascii="Times New Roman" w:hAnsi="Times New Roman"/>
          <w:sz w:val="22"/>
          <w:szCs w:val="22"/>
        </w:rPr>
      </w:pPr>
      <w:r>
        <w:rPr>
          <w:rFonts w:ascii="Times New Roman" w:hAnsi="Times New Roman"/>
          <w:sz w:val="22"/>
          <w:szCs w:val="22"/>
        </w:rPr>
        <w:tab/>
        <w:t>2.4.  “Secretary” means the Secretary of the Department of Environmental Protection or other person to whom the Secretary has delegated authority or duties pursuant to W.Va. Code §§</w:t>
      </w:r>
      <w:r w:rsidR="00E611BE">
        <w:rPr>
          <w:rFonts w:ascii="Times New Roman" w:hAnsi="Times New Roman"/>
          <w:sz w:val="22"/>
          <w:szCs w:val="22"/>
        </w:rPr>
        <w:t xml:space="preserve"> </w:t>
      </w:r>
      <w:r>
        <w:rPr>
          <w:rFonts w:ascii="Times New Roman" w:hAnsi="Times New Roman"/>
          <w:sz w:val="22"/>
          <w:szCs w:val="22"/>
        </w:rPr>
        <w:t>22-1-6 or 22-1-8.</w:t>
      </w:r>
    </w:p>
    <w:p w14:paraId="0067690C" w14:textId="77777777" w:rsidR="005A0374" w:rsidRDefault="005A0374" w:rsidP="00FD7853">
      <w:pPr>
        <w:rPr>
          <w:rFonts w:ascii="Times New Roman" w:hAnsi="Times New Roman"/>
          <w:sz w:val="22"/>
          <w:szCs w:val="22"/>
        </w:rPr>
      </w:pPr>
    </w:p>
    <w:p w14:paraId="1A35909B" w14:textId="6225F78C" w:rsidR="005A0374" w:rsidRDefault="005A0374" w:rsidP="00FD7853">
      <w:pPr>
        <w:rPr>
          <w:rFonts w:ascii="Times New Roman" w:hAnsi="Times New Roman"/>
          <w:sz w:val="22"/>
          <w:szCs w:val="22"/>
        </w:rPr>
      </w:pPr>
      <w:r>
        <w:rPr>
          <w:rFonts w:ascii="Times New Roman" w:hAnsi="Times New Roman"/>
          <w:sz w:val="22"/>
          <w:szCs w:val="22"/>
        </w:rPr>
        <w:tab/>
        <w:t xml:space="preserve">2.5.  Other words and phrases used in this rule, unless otherwise indicated, shall have the meaning ascribed to them in 40 </w:t>
      </w:r>
      <w:r w:rsidR="007F049E">
        <w:rPr>
          <w:rFonts w:ascii="Times New Roman" w:hAnsi="Times New Roman"/>
          <w:sz w:val="22"/>
          <w:szCs w:val="22"/>
        </w:rPr>
        <w:t>C.F.R.</w:t>
      </w:r>
      <w:r>
        <w:rPr>
          <w:rFonts w:ascii="Times New Roman" w:hAnsi="Times New Roman"/>
          <w:sz w:val="22"/>
          <w:szCs w:val="22"/>
        </w:rPr>
        <w:t xml:space="preserve"> Parts 61 and 63.  Words and phrases not defined therein shall have the meaning given to them in federal Clean Air Act.</w:t>
      </w:r>
    </w:p>
    <w:p w14:paraId="13F95A56" w14:textId="77777777" w:rsidR="005A0374" w:rsidRDefault="005A0374" w:rsidP="00FD7853">
      <w:pPr>
        <w:rPr>
          <w:rFonts w:ascii="Times New Roman" w:hAnsi="Times New Roman"/>
          <w:sz w:val="22"/>
          <w:szCs w:val="22"/>
        </w:rPr>
      </w:pPr>
    </w:p>
    <w:p w14:paraId="600B56C9" w14:textId="77777777" w:rsidR="005A0374" w:rsidRDefault="005A0374" w:rsidP="00FD7853">
      <w:pPr>
        <w:rPr>
          <w:rFonts w:ascii="Times New Roman" w:hAnsi="Times New Roman"/>
          <w:sz w:val="22"/>
          <w:szCs w:val="22"/>
        </w:rPr>
      </w:pPr>
      <w:r>
        <w:rPr>
          <w:rFonts w:ascii="Times New Roman" w:hAnsi="Times New Roman"/>
          <w:b/>
          <w:bCs/>
          <w:sz w:val="22"/>
          <w:szCs w:val="22"/>
        </w:rPr>
        <w:t>§45-34-3.  Requirements.</w:t>
      </w:r>
    </w:p>
    <w:p w14:paraId="2E0D3C3C" w14:textId="77777777" w:rsidR="005A0374" w:rsidRDefault="005A0374" w:rsidP="00FD7853">
      <w:pPr>
        <w:rPr>
          <w:rFonts w:ascii="Times New Roman" w:hAnsi="Times New Roman"/>
          <w:sz w:val="22"/>
          <w:szCs w:val="22"/>
        </w:rPr>
      </w:pPr>
    </w:p>
    <w:p w14:paraId="4CCCA655" w14:textId="604994D6" w:rsidR="005A0374" w:rsidRDefault="005A0374" w:rsidP="00FD7853">
      <w:pPr>
        <w:rPr>
          <w:rFonts w:ascii="Times New Roman" w:hAnsi="Times New Roman"/>
          <w:sz w:val="22"/>
          <w:szCs w:val="22"/>
        </w:rPr>
      </w:pPr>
      <w:r>
        <w:rPr>
          <w:rFonts w:ascii="Times New Roman" w:hAnsi="Times New Roman"/>
          <w:sz w:val="22"/>
          <w:szCs w:val="22"/>
        </w:rPr>
        <w:tab/>
        <w:t xml:space="preserve">3.1.  No person may construct, reconstruct, modify, or operate, or cause to be constructed, </w:t>
      </w:r>
      <w:r>
        <w:rPr>
          <w:rFonts w:ascii="Times New Roman" w:hAnsi="Times New Roman"/>
          <w:sz w:val="22"/>
          <w:szCs w:val="22"/>
        </w:rPr>
        <w:lastRenderedPageBreak/>
        <w:t xml:space="preserve">reconstructed, modified, or operated any source subject to the provisions of 40 </w:t>
      </w:r>
      <w:r w:rsidR="007F049E">
        <w:rPr>
          <w:rFonts w:ascii="Times New Roman" w:hAnsi="Times New Roman"/>
          <w:sz w:val="22"/>
          <w:szCs w:val="22"/>
        </w:rPr>
        <w:t>C.F.R.</w:t>
      </w:r>
      <w:r>
        <w:rPr>
          <w:rFonts w:ascii="Times New Roman" w:hAnsi="Times New Roman"/>
          <w:sz w:val="22"/>
          <w:szCs w:val="22"/>
        </w:rPr>
        <w:t xml:space="preserve"> Parts 61 and 63 which results or will result in a violation of this rule.</w:t>
      </w:r>
    </w:p>
    <w:p w14:paraId="6215F13B" w14:textId="77777777" w:rsidR="005A0374" w:rsidRDefault="005A0374" w:rsidP="00FD7853">
      <w:pPr>
        <w:rPr>
          <w:rFonts w:ascii="Times New Roman" w:hAnsi="Times New Roman"/>
          <w:sz w:val="22"/>
          <w:szCs w:val="22"/>
        </w:rPr>
      </w:pPr>
    </w:p>
    <w:p w14:paraId="7ED442EA" w14:textId="01C3A63D" w:rsidR="005A0374" w:rsidRDefault="005A0374" w:rsidP="00FD7853">
      <w:pPr>
        <w:rPr>
          <w:rFonts w:ascii="Times New Roman" w:hAnsi="Times New Roman"/>
          <w:sz w:val="22"/>
          <w:szCs w:val="22"/>
        </w:rPr>
      </w:pPr>
      <w:r>
        <w:rPr>
          <w:rFonts w:ascii="Times New Roman" w:hAnsi="Times New Roman"/>
          <w:sz w:val="22"/>
          <w:szCs w:val="22"/>
        </w:rPr>
        <w:tab/>
        <w:t xml:space="preserve">3.2.  No person may construct or reconstruct any major source of hazardous air pollutants, unless the Secretary determines that the maximum achievable control technology emission limitation under 40 </w:t>
      </w:r>
      <w:r w:rsidR="007F049E">
        <w:rPr>
          <w:rFonts w:ascii="Times New Roman" w:hAnsi="Times New Roman"/>
          <w:sz w:val="22"/>
          <w:szCs w:val="22"/>
        </w:rPr>
        <w:t>C.F.R.</w:t>
      </w:r>
      <w:r>
        <w:rPr>
          <w:rFonts w:ascii="Times New Roman" w:hAnsi="Times New Roman"/>
          <w:sz w:val="22"/>
          <w:szCs w:val="22"/>
        </w:rPr>
        <w:t xml:space="preserve"> Part 63 and this rule for new sources will be met.</w:t>
      </w:r>
    </w:p>
    <w:p w14:paraId="30180D16" w14:textId="77777777" w:rsidR="005A0374" w:rsidRDefault="005A0374" w:rsidP="00FD7853">
      <w:pPr>
        <w:rPr>
          <w:rFonts w:ascii="Times New Roman" w:hAnsi="Times New Roman"/>
          <w:sz w:val="22"/>
          <w:szCs w:val="22"/>
        </w:rPr>
      </w:pPr>
    </w:p>
    <w:p w14:paraId="25BAC50F" w14:textId="77777777" w:rsidR="005A0374" w:rsidRDefault="005A0374" w:rsidP="00FD7853">
      <w:pPr>
        <w:rPr>
          <w:rFonts w:ascii="Times New Roman" w:hAnsi="Times New Roman"/>
          <w:sz w:val="22"/>
          <w:szCs w:val="22"/>
        </w:rPr>
      </w:pPr>
      <w:r>
        <w:rPr>
          <w:rFonts w:ascii="Times New Roman" w:hAnsi="Times New Roman"/>
          <w:sz w:val="22"/>
          <w:szCs w:val="22"/>
        </w:rPr>
        <w:tab/>
        <w:t xml:space="preserve">3.3.  The Secretary shall determine and apply case-by-case maximum achievable control technology standards to existing sources categorized by the Administrator pursuant to </w:t>
      </w:r>
      <w:r w:rsidR="000E2764">
        <w:rPr>
          <w:rFonts w:ascii="Times New Roman" w:hAnsi="Times New Roman"/>
          <w:sz w:val="22"/>
          <w:szCs w:val="22"/>
        </w:rPr>
        <w:t>§</w:t>
      </w:r>
      <w:r>
        <w:rPr>
          <w:rFonts w:ascii="Times New Roman" w:hAnsi="Times New Roman"/>
          <w:sz w:val="22"/>
          <w:szCs w:val="22"/>
        </w:rPr>
        <w:t xml:space="preserve"> 112(c)(1) of the CAA for which the Administrator has not promulgated emission standards in accordance with </w:t>
      </w:r>
      <w:r w:rsidR="000E2764">
        <w:rPr>
          <w:rFonts w:ascii="Times New Roman" w:hAnsi="Times New Roman"/>
          <w:sz w:val="22"/>
          <w:szCs w:val="22"/>
        </w:rPr>
        <w:t>§§</w:t>
      </w:r>
      <w:r>
        <w:rPr>
          <w:rFonts w:ascii="Times New Roman" w:hAnsi="Times New Roman"/>
          <w:sz w:val="22"/>
          <w:szCs w:val="22"/>
        </w:rPr>
        <w:t xml:space="preserve"> 112(d) and 112(e) of the CAA.</w:t>
      </w:r>
    </w:p>
    <w:p w14:paraId="09268F8B" w14:textId="77777777" w:rsidR="005A0374" w:rsidRDefault="005A0374" w:rsidP="00FD7853">
      <w:pPr>
        <w:rPr>
          <w:rFonts w:ascii="Times New Roman" w:hAnsi="Times New Roman"/>
          <w:sz w:val="22"/>
          <w:szCs w:val="22"/>
        </w:rPr>
      </w:pPr>
    </w:p>
    <w:p w14:paraId="275D78BA" w14:textId="77777777" w:rsidR="005A0374" w:rsidRDefault="005A0374" w:rsidP="00FD7853">
      <w:pPr>
        <w:rPr>
          <w:rFonts w:ascii="Times New Roman" w:hAnsi="Times New Roman"/>
          <w:sz w:val="22"/>
          <w:szCs w:val="22"/>
        </w:rPr>
      </w:pPr>
      <w:r>
        <w:rPr>
          <w:rFonts w:ascii="Times New Roman" w:hAnsi="Times New Roman"/>
          <w:sz w:val="22"/>
          <w:szCs w:val="22"/>
        </w:rPr>
        <w:tab/>
        <w:t xml:space="preserve">3.4.  Prior to constructing, </w:t>
      </w:r>
      <w:proofErr w:type="gramStart"/>
      <w:r>
        <w:rPr>
          <w:rFonts w:ascii="Times New Roman" w:hAnsi="Times New Roman"/>
          <w:sz w:val="22"/>
          <w:szCs w:val="22"/>
        </w:rPr>
        <w:t>reconstructing</w:t>
      </w:r>
      <w:proofErr w:type="gramEnd"/>
      <w:r>
        <w:rPr>
          <w:rFonts w:ascii="Times New Roman" w:hAnsi="Times New Roman"/>
          <w:sz w:val="22"/>
          <w:szCs w:val="22"/>
        </w:rPr>
        <w:t xml:space="preserve"> or modifying any facility subject to this rule, the owner or operator shall obtain a permit in accordance with the applicable requirements of 45CSR13, 45CSR14, 45CSR19, 45CSR30 and this rule.</w:t>
      </w:r>
    </w:p>
    <w:p w14:paraId="47ED3802" w14:textId="77777777" w:rsidR="005A0374" w:rsidRDefault="005A0374" w:rsidP="00FD7853">
      <w:pPr>
        <w:rPr>
          <w:rFonts w:ascii="Times New Roman" w:hAnsi="Times New Roman"/>
          <w:sz w:val="22"/>
          <w:szCs w:val="22"/>
        </w:rPr>
      </w:pPr>
    </w:p>
    <w:p w14:paraId="728A86A8" w14:textId="77777777" w:rsidR="005A0374" w:rsidRDefault="005A0374" w:rsidP="00FD7853">
      <w:pPr>
        <w:rPr>
          <w:rFonts w:ascii="Times New Roman" w:hAnsi="Times New Roman"/>
          <w:sz w:val="22"/>
          <w:szCs w:val="22"/>
        </w:rPr>
      </w:pPr>
      <w:r>
        <w:rPr>
          <w:rFonts w:ascii="Times New Roman" w:hAnsi="Times New Roman"/>
          <w:b/>
          <w:bCs/>
          <w:sz w:val="22"/>
          <w:szCs w:val="22"/>
        </w:rPr>
        <w:t xml:space="preserve">§45-34-4.  Adoption of </w:t>
      </w:r>
      <w:r w:rsidR="00D02E1E">
        <w:rPr>
          <w:rFonts w:ascii="Times New Roman" w:hAnsi="Times New Roman"/>
          <w:b/>
          <w:bCs/>
          <w:sz w:val="22"/>
          <w:szCs w:val="22"/>
        </w:rPr>
        <w:t>s</w:t>
      </w:r>
      <w:r>
        <w:rPr>
          <w:rFonts w:ascii="Times New Roman" w:hAnsi="Times New Roman"/>
          <w:b/>
          <w:bCs/>
          <w:sz w:val="22"/>
          <w:szCs w:val="22"/>
        </w:rPr>
        <w:t>tandards.</w:t>
      </w:r>
    </w:p>
    <w:p w14:paraId="475CC461" w14:textId="77777777" w:rsidR="005A0374" w:rsidRDefault="005A0374" w:rsidP="00FD7853">
      <w:pPr>
        <w:rPr>
          <w:rFonts w:ascii="Times New Roman" w:hAnsi="Times New Roman"/>
          <w:sz w:val="22"/>
          <w:szCs w:val="22"/>
        </w:rPr>
      </w:pPr>
    </w:p>
    <w:p w14:paraId="4CE6A610" w14:textId="5EC95616" w:rsidR="005A0374" w:rsidRDefault="005A0374" w:rsidP="00FD7853">
      <w:pPr>
        <w:rPr>
          <w:rFonts w:ascii="Times New Roman" w:hAnsi="Times New Roman"/>
          <w:sz w:val="22"/>
          <w:szCs w:val="22"/>
        </w:rPr>
      </w:pPr>
      <w:r>
        <w:rPr>
          <w:rFonts w:ascii="Times New Roman" w:hAnsi="Times New Roman"/>
          <w:sz w:val="22"/>
          <w:szCs w:val="22"/>
        </w:rPr>
        <w:tab/>
        <w:t xml:space="preserve">4.1.  The Secretary hereby adopts and incorporates by reference the provisions of 40 </w:t>
      </w:r>
      <w:r w:rsidR="007F049E">
        <w:rPr>
          <w:rFonts w:ascii="Times New Roman" w:hAnsi="Times New Roman"/>
          <w:sz w:val="22"/>
          <w:szCs w:val="22"/>
        </w:rPr>
        <w:t>C.F.R.</w:t>
      </w:r>
      <w:r>
        <w:rPr>
          <w:rFonts w:ascii="Times New Roman" w:hAnsi="Times New Roman"/>
          <w:sz w:val="22"/>
          <w:szCs w:val="22"/>
        </w:rPr>
        <w:t xml:space="preserve"> Parts 61, 63 and 65, to the extent referenced in 40 </w:t>
      </w:r>
      <w:r w:rsidR="007F049E">
        <w:rPr>
          <w:rFonts w:ascii="Times New Roman" w:hAnsi="Times New Roman"/>
          <w:sz w:val="22"/>
          <w:szCs w:val="22"/>
        </w:rPr>
        <w:t>C.F.R.</w:t>
      </w:r>
      <w:r>
        <w:rPr>
          <w:rFonts w:ascii="Times New Roman" w:hAnsi="Times New Roman"/>
          <w:sz w:val="22"/>
          <w:szCs w:val="22"/>
        </w:rPr>
        <w:t xml:space="preserve"> Parts 61 and 63, including any reference methods, performance specifications and other test methods which are appended to these standards and contained in 40 </w:t>
      </w:r>
      <w:r w:rsidR="007F049E">
        <w:rPr>
          <w:rFonts w:ascii="Times New Roman" w:hAnsi="Times New Roman"/>
          <w:sz w:val="22"/>
          <w:szCs w:val="22"/>
        </w:rPr>
        <w:t>C.F.R.</w:t>
      </w:r>
      <w:r>
        <w:rPr>
          <w:rFonts w:ascii="Times New Roman" w:hAnsi="Times New Roman"/>
          <w:sz w:val="22"/>
          <w:szCs w:val="22"/>
        </w:rPr>
        <w:t xml:space="preserve"> Parts 61, 63 and 65, effective</w:t>
      </w:r>
      <w:r w:rsidR="001F1BCA" w:rsidRPr="00B80D77">
        <w:rPr>
          <w:rFonts w:ascii="Times New Roman" w:hAnsi="Times New Roman"/>
          <w:sz w:val="22"/>
          <w:szCs w:val="22"/>
        </w:rPr>
        <w:t xml:space="preserve"> </w:t>
      </w:r>
      <w:r w:rsidR="00345D76" w:rsidRPr="002F552D">
        <w:rPr>
          <w:rFonts w:ascii="Times New Roman" w:hAnsi="Times New Roman"/>
          <w:sz w:val="22"/>
          <w:szCs w:val="22"/>
        </w:rPr>
        <w:t xml:space="preserve">June 1, </w:t>
      </w:r>
      <w:r w:rsidR="00345D76" w:rsidRPr="008C11A1">
        <w:rPr>
          <w:rFonts w:ascii="Times New Roman" w:hAnsi="Times New Roman"/>
          <w:strike/>
          <w:sz w:val="22"/>
          <w:szCs w:val="22"/>
        </w:rPr>
        <w:t>2017</w:t>
      </w:r>
      <w:r w:rsidR="008C11A1">
        <w:rPr>
          <w:rFonts w:ascii="Times New Roman" w:hAnsi="Times New Roman"/>
          <w:sz w:val="22"/>
          <w:szCs w:val="22"/>
          <w:u w:val="single"/>
        </w:rPr>
        <w:t xml:space="preserve"> 2018</w:t>
      </w:r>
      <w:r>
        <w:rPr>
          <w:rFonts w:ascii="Times New Roman" w:hAnsi="Times New Roman"/>
          <w:sz w:val="22"/>
          <w:szCs w:val="22"/>
        </w:rPr>
        <w:t>, for the purposes of implementing a program for emission standards for hazardous air pollutants, except as follows:</w:t>
      </w:r>
    </w:p>
    <w:p w14:paraId="477D9212" w14:textId="77777777" w:rsidR="005A0374" w:rsidRDefault="005A0374" w:rsidP="00FD7853">
      <w:pPr>
        <w:rPr>
          <w:rFonts w:ascii="Times New Roman" w:hAnsi="Times New Roman"/>
          <w:sz w:val="22"/>
          <w:szCs w:val="22"/>
        </w:rPr>
      </w:pPr>
    </w:p>
    <w:p w14:paraId="3759A9B6" w14:textId="10AA849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4.1.a.  40 </w:t>
      </w:r>
      <w:r w:rsidR="007F049E">
        <w:rPr>
          <w:rFonts w:ascii="Times New Roman" w:hAnsi="Times New Roman"/>
          <w:sz w:val="22"/>
          <w:szCs w:val="22"/>
        </w:rPr>
        <w:t>C.F.R.</w:t>
      </w:r>
      <w:r>
        <w:rPr>
          <w:rFonts w:ascii="Times New Roman" w:hAnsi="Times New Roman"/>
          <w:sz w:val="22"/>
          <w:szCs w:val="22"/>
        </w:rPr>
        <w:t xml:space="preserve"> §§</w:t>
      </w:r>
      <w:r w:rsidR="000E2764">
        <w:rPr>
          <w:rFonts w:ascii="Times New Roman" w:hAnsi="Times New Roman"/>
          <w:sz w:val="22"/>
          <w:szCs w:val="22"/>
        </w:rPr>
        <w:t xml:space="preserve"> </w:t>
      </w:r>
      <w:r>
        <w:rPr>
          <w:rFonts w:ascii="Times New Roman" w:hAnsi="Times New Roman"/>
          <w:sz w:val="22"/>
          <w:szCs w:val="22"/>
        </w:rPr>
        <w:t>61.16 and 63.15 are amended to provide that information shall be available to the public in accordance with W.Va. Code §§</w:t>
      </w:r>
      <w:r w:rsidR="000E2764">
        <w:rPr>
          <w:rFonts w:ascii="Times New Roman" w:hAnsi="Times New Roman"/>
          <w:sz w:val="22"/>
          <w:szCs w:val="22"/>
        </w:rPr>
        <w:t xml:space="preserve"> </w:t>
      </w:r>
      <w:r>
        <w:rPr>
          <w:rFonts w:ascii="Times New Roman" w:hAnsi="Times New Roman"/>
          <w:sz w:val="22"/>
          <w:szCs w:val="22"/>
        </w:rPr>
        <w:t xml:space="preserve">22-5-1 et seq., </w:t>
      </w:r>
      <w:r w:rsidRPr="00501FAD">
        <w:rPr>
          <w:rFonts w:ascii="Times New Roman" w:hAnsi="Times New Roman"/>
          <w:sz w:val="22"/>
          <w:szCs w:val="22"/>
        </w:rPr>
        <w:t>29B-1-1 et seq</w:t>
      </w:r>
      <w:r>
        <w:rPr>
          <w:rFonts w:ascii="Times New Roman" w:hAnsi="Times New Roman"/>
          <w:sz w:val="22"/>
          <w:szCs w:val="22"/>
        </w:rPr>
        <w:t xml:space="preserve">., and 45CSR31; </w:t>
      </w:r>
    </w:p>
    <w:p w14:paraId="05D0778C" w14:textId="77777777" w:rsidR="005A0374" w:rsidRDefault="005A0374" w:rsidP="00FD7853">
      <w:pPr>
        <w:rPr>
          <w:rFonts w:ascii="Times New Roman" w:hAnsi="Times New Roman"/>
          <w:sz w:val="22"/>
          <w:szCs w:val="22"/>
        </w:rPr>
      </w:pPr>
    </w:p>
    <w:p w14:paraId="2986F3D4" w14:textId="2CF01D34" w:rsidR="00D02E1E"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4.1.b.  Subpart E of 40 </w:t>
      </w:r>
      <w:r w:rsidR="007F049E">
        <w:rPr>
          <w:rFonts w:ascii="Times New Roman" w:hAnsi="Times New Roman"/>
          <w:sz w:val="22"/>
          <w:szCs w:val="22"/>
        </w:rPr>
        <w:t>C.F.R.</w:t>
      </w:r>
      <w:r>
        <w:rPr>
          <w:rFonts w:ascii="Times New Roman" w:hAnsi="Times New Roman"/>
          <w:sz w:val="22"/>
          <w:szCs w:val="22"/>
        </w:rPr>
        <w:t xml:space="preserve"> Part 63 and any provision related to </w:t>
      </w:r>
      <w:r w:rsidR="000E2764">
        <w:rPr>
          <w:rFonts w:ascii="Times New Roman" w:hAnsi="Times New Roman"/>
          <w:sz w:val="22"/>
          <w:szCs w:val="22"/>
        </w:rPr>
        <w:t>§</w:t>
      </w:r>
      <w:r>
        <w:rPr>
          <w:rFonts w:ascii="Times New Roman" w:hAnsi="Times New Roman"/>
          <w:sz w:val="22"/>
          <w:szCs w:val="22"/>
        </w:rPr>
        <w:t xml:space="preserve"> 112(r) of the CAA, notwithstanding any requirements of 45CSR30 shall be excluded;</w:t>
      </w:r>
    </w:p>
    <w:p w14:paraId="3944C7CF" w14:textId="77777777" w:rsidR="00D02E1E" w:rsidRDefault="00D02E1E" w:rsidP="00FD7853">
      <w:pPr>
        <w:rPr>
          <w:rFonts w:ascii="Times New Roman" w:hAnsi="Times New Roman"/>
          <w:sz w:val="22"/>
          <w:szCs w:val="22"/>
        </w:rPr>
      </w:pPr>
    </w:p>
    <w:p w14:paraId="1EB22818" w14:textId="329434BF" w:rsidR="005A0374" w:rsidRDefault="005A0374" w:rsidP="00FD7853">
      <w:pPr>
        <w:ind w:firstLine="720"/>
        <w:rPr>
          <w:rFonts w:ascii="Times New Roman" w:hAnsi="Times New Roman"/>
          <w:sz w:val="22"/>
          <w:szCs w:val="22"/>
        </w:rPr>
      </w:pPr>
      <w:r>
        <w:rPr>
          <w:rFonts w:ascii="Times New Roman" w:hAnsi="Times New Roman"/>
          <w:sz w:val="22"/>
          <w:szCs w:val="22"/>
        </w:rPr>
        <w:t xml:space="preserve">4.1.c.  Subparts DDDDDD, LLLLLL, OOOOOO, PPPPPP, QQQQQQ, TTTTTT, WWWWW, ZZZZZ, HHHHHH, BBBBBB, CCCCCC, WWWWWW, </w:t>
      </w:r>
      <w:r w:rsidR="00851F0C">
        <w:rPr>
          <w:rFonts w:ascii="Times New Roman" w:hAnsi="Times New Roman"/>
          <w:sz w:val="22"/>
          <w:szCs w:val="22"/>
        </w:rPr>
        <w:t>XXXXXX, YYYYYY, ZZZZZZ,</w:t>
      </w:r>
      <w:r>
        <w:rPr>
          <w:rFonts w:ascii="Times New Roman" w:hAnsi="Times New Roman"/>
          <w:sz w:val="22"/>
          <w:szCs w:val="22"/>
        </w:rPr>
        <w:t xml:space="preserve"> BBBBBBB, CCCCCCC, and DDDDDDD of 40 </w:t>
      </w:r>
      <w:r w:rsidR="007F049E">
        <w:rPr>
          <w:rFonts w:ascii="Times New Roman" w:hAnsi="Times New Roman"/>
          <w:sz w:val="22"/>
          <w:szCs w:val="22"/>
        </w:rPr>
        <w:t>C.F.R.</w:t>
      </w:r>
      <w:r>
        <w:rPr>
          <w:rFonts w:ascii="Times New Roman" w:hAnsi="Times New Roman"/>
          <w:sz w:val="22"/>
          <w:szCs w:val="22"/>
        </w:rPr>
        <w:t xml:space="preserve"> Part 63 shall be excluded; and</w:t>
      </w:r>
    </w:p>
    <w:p w14:paraId="33B8D6AB" w14:textId="77777777" w:rsidR="005A0374" w:rsidRDefault="005A0374" w:rsidP="00FD7853">
      <w:pPr>
        <w:rPr>
          <w:rFonts w:ascii="Times New Roman" w:hAnsi="Times New Roman"/>
          <w:sz w:val="22"/>
          <w:szCs w:val="22"/>
        </w:rPr>
      </w:pPr>
    </w:p>
    <w:p w14:paraId="7D821CAE" w14:textId="0A9031C4" w:rsidR="00FD7853"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4.1.d.  Subparts B, H, I, K, Q, R, T, and W; Methods 111, 114, 115 and Appendix D and E of 40 </w:t>
      </w:r>
      <w:r w:rsidR="007F049E">
        <w:rPr>
          <w:rFonts w:ascii="Times New Roman" w:hAnsi="Times New Roman"/>
          <w:sz w:val="22"/>
          <w:szCs w:val="22"/>
        </w:rPr>
        <w:t>C.F.R.</w:t>
      </w:r>
      <w:r>
        <w:rPr>
          <w:rFonts w:ascii="Times New Roman" w:hAnsi="Times New Roman"/>
          <w:sz w:val="22"/>
          <w:szCs w:val="22"/>
        </w:rPr>
        <w:t xml:space="preserve"> Part 61 shall be excluded.</w:t>
      </w:r>
    </w:p>
    <w:p w14:paraId="42733D26" w14:textId="77777777" w:rsidR="00FD7853" w:rsidRDefault="00FD7853" w:rsidP="00FD7853">
      <w:pPr>
        <w:rPr>
          <w:rFonts w:ascii="Times New Roman" w:hAnsi="Times New Roman"/>
          <w:b/>
          <w:bCs/>
          <w:sz w:val="22"/>
          <w:szCs w:val="22"/>
        </w:rPr>
      </w:pPr>
    </w:p>
    <w:p w14:paraId="55102F91" w14:textId="03933C0C" w:rsidR="005A0374" w:rsidRDefault="005A0374" w:rsidP="00FD7853">
      <w:pPr>
        <w:rPr>
          <w:rFonts w:ascii="Times New Roman" w:hAnsi="Times New Roman"/>
          <w:sz w:val="22"/>
          <w:szCs w:val="22"/>
        </w:rPr>
      </w:pPr>
      <w:r>
        <w:rPr>
          <w:rFonts w:ascii="Times New Roman" w:hAnsi="Times New Roman"/>
          <w:b/>
          <w:bCs/>
          <w:sz w:val="22"/>
          <w:szCs w:val="22"/>
        </w:rPr>
        <w:t>§45-34-5.  Secretary.</w:t>
      </w:r>
    </w:p>
    <w:p w14:paraId="68FDB885" w14:textId="77777777" w:rsidR="005A0374" w:rsidRDefault="005A0374" w:rsidP="00FD7853">
      <w:pPr>
        <w:rPr>
          <w:rFonts w:ascii="Times New Roman" w:hAnsi="Times New Roman"/>
          <w:sz w:val="22"/>
          <w:szCs w:val="22"/>
        </w:rPr>
      </w:pPr>
    </w:p>
    <w:p w14:paraId="689CC744" w14:textId="09C64220" w:rsidR="005A0374" w:rsidRDefault="005A0374" w:rsidP="00FD7853">
      <w:pPr>
        <w:rPr>
          <w:rFonts w:ascii="Times New Roman" w:hAnsi="Times New Roman"/>
          <w:sz w:val="22"/>
          <w:szCs w:val="22"/>
        </w:rPr>
      </w:pPr>
      <w:r>
        <w:rPr>
          <w:rFonts w:ascii="Times New Roman" w:hAnsi="Times New Roman"/>
          <w:sz w:val="22"/>
          <w:szCs w:val="22"/>
        </w:rPr>
        <w:tab/>
        <w:t xml:space="preserve">5.1.  </w:t>
      </w:r>
      <w:proofErr w:type="gramStart"/>
      <w:r>
        <w:rPr>
          <w:rFonts w:ascii="Times New Roman" w:hAnsi="Times New Roman"/>
          <w:sz w:val="22"/>
          <w:szCs w:val="22"/>
        </w:rPr>
        <w:t>Any and all</w:t>
      </w:r>
      <w:proofErr w:type="gramEnd"/>
      <w:r>
        <w:rPr>
          <w:rFonts w:ascii="Times New Roman" w:hAnsi="Times New Roman"/>
          <w:sz w:val="22"/>
          <w:szCs w:val="22"/>
        </w:rPr>
        <w:t xml:space="preserve"> references in 40 </w:t>
      </w:r>
      <w:r w:rsidR="007F049E">
        <w:rPr>
          <w:rFonts w:ascii="Times New Roman" w:hAnsi="Times New Roman"/>
          <w:sz w:val="22"/>
          <w:szCs w:val="22"/>
        </w:rPr>
        <w:t>C.F.R.</w:t>
      </w:r>
      <w:r>
        <w:rPr>
          <w:rFonts w:ascii="Times New Roman" w:hAnsi="Times New Roman"/>
          <w:sz w:val="22"/>
          <w:szCs w:val="22"/>
        </w:rPr>
        <w:t xml:space="preserve"> Parts 63 and 65 to the “Administrator” are amended to be the “Secretary” except as follows:</w:t>
      </w:r>
    </w:p>
    <w:p w14:paraId="61956CB1" w14:textId="77777777" w:rsidR="005A0374" w:rsidRDefault="005A0374" w:rsidP="00FD7853">
      <w:pPr>
        <w:rPr>
          <w:rFonts w:ascii="Times New Roman" w:hAnsi="Times New Roman"/>
          <w:sz w:val="22"/>
          <w:szCs w:val="22"/>
        </w:rPr>
      </w:pPr>
    </w:p>
    <w:p w14:paraId="3C77BF35"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5.1.a.  where the federal regulations specifically provide that the Administrator shall retain authority and not transfer authority to the Secretary;</w:t>
      </w:r>
    </w:p>
    <w:p w14:paraId="58EF2639" w14:textId="77777777" w:rsidR="005A0374" w:rsidRDefault="005A0374" w:rsidP="00FD7853">
      <w:pPr>
        <w:rPr>
          <w:rFonts w:ascii="Times New Roman" w:hAnsi="Times New Roman"/>
          <w:sz w:val="22"/>
          <w:szCs w:val="22"/>
        </w:rPr>
      </w:pPr>
    </w:p>
    <w:p w14:paraId="699A4DF8"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5.1.b.  where provisions </w:t>
      </w:r>
      <w:proofErr w:type="gramStart"/>
      <w:r>
        <w:rPr>
          <w:rFonts w:ascii="Times New Roman" w:hAnsi="Times New Roman"/>
          <w:sz w:val="22"/>
          <w:szCs w:val="22"/>
        </w:rPr>
        <w:t>occur</w:t>
      </w:r>
      <w:proofErr w:type="gramEnd"/>
      <w:r>
        <w:rPr>
          <w:rFonts w:ascii="Times New Roman" w:hAnsi="Times New Roman"/>
          <w:sz w:val="22"/>
          <w:szCs w:val="22"/>
        </w:rPr>
        <w:t xml:space="preserve"> which refer to:</w:t>
      </w:r>
    </w:p>
    <w:p w14:paraId="5FAE0732" w14:textId="77777777" w:rsidR="005A0374" w:rsidRDefault="005A0374" w:rsidP="00FD7853">
      <w:pPr>
        <w:rPr>
          <w:rFonts w:ascii="Times New Roman" w:hAnsi="Times New Roman"/>
          <w:sz w:val="22"/>
          <w:szCs w:val="22"/>
        </w:rPr>
      </w:pPr>
    </w:p>
    <w:p w14:paraId="3256FCC8"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1.  alternate means of emission limitations;</w:t>
      </w:r>
    </w:p>
    <w:p w14:paraId="4E2C428C" w14:textId="77777777" w:rsidR="005A0374" w:rsidRDefault="005A0374" w:rsidP="00FD7853">
      <w:pPr>
        <w:rPr>
          <w:rFonts w:ascii="Times New Roman" w:hAnsi="Times New Roman"/>
          <w:sz w:val="22"/>
          <w:szCs w:val="22"/>
        </w:rPr>
      </w:pPr>
    </w:p>
    <w:p w14:paraId="1301D00D"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2.  alternate control technologies;</w:t>
      </w:r>
    </w:p>
    <w:p w14:paraId="4797385F" w14:textId="77777777" w:rsidR="005A0374" w:rsidRDefault="005A0374" w:rsidP="00FD7853">
      <w:pPr>
        <w:rPr>
          <w:rFonts w:ascii="Times New Roman" w:hAnsi="Times New Roman"/>
          <w:sz w:val="22"/>
          <w:szCs w:val="22"/>
        </w:rPr>
      </w:pPr>
    </w:p>
    <w:p w14:paraId="0F5A7074"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3.  innovative technology waivers;</w:t>
      </w:r>
    </w:p>
    <w:p w14:paraId="1B98C0C0" w14:textId="77777777" w:rsidR="005A0374" w:rsidRDefault="005A0374" w:rsidP="00FD7853">
      <w:pPr>
        <w:rPr>
          <w:rFonts w:ascii="Times New Roman" w:hAnsi="Times New Roman"/>
          <w:sz w:val="22"/>
          <w:szCs w:val="22"/>
        </w:rPr>
      </w:pPr>
    </w:p>
    <w:p w14:paraId="4E27387A"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4.  alternate test methods;</w:t>
      </w:r>
    </w:p>
    <w:p w14:paraId="51AE7909" w14:textId="77777777" w:rsidR="005A0374" w:rsidRDefault="005A0374" w:rsidP="00FD7853">
      <w:pPr>
        <w:rPr>
          <w:rFonts w:ascii="Times New Roman" w:hAnsi="Times New Roman"/>
          <w:sz w:val="22"/>
          <w:szCs w:val="22"/>
        </w:rPr>
      </w:pPr>
    </w:p>
    <w:p w14:paraId="2D662A82" w14:textId="77777777" w:rsidR="005A0374" w:rsidRDefault="005A0374" w:rsidP="00FD7853">
      <w:pPr>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5.  alternate monitoring methods;</w:t>
      </w:r>
    </w:p>
    <w:p w14:paraId="437987B5" w14:textId="77777777" w:rsidR="005A0374" w:rsidRDefault="005A0374" w:rsidP="00FD7853">
      <w:pPr>
        <w:rPr>
          <w:rFonts w:ascii="Times New Roman" w:hAnsi="Times New Roman"/>
          <w:sz w:val="22"/>
          <w:szCs w:val="22"/>
        </w:rPr>
      </w:pPr>
    </w:p>
    <w:p w14:paraId="2857F35C"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6.  waivers/adjustments to record</w:t>
      </w:r>
      <w:r>
        <w:rPr>
          <w:rFonts w:ascii="Times New Roman" w:hAnsi="Times New Roman"/>
          <w:sz w:val="22"/>
          <w:szCs w:val="22"/>
        </w:rPr>
        <w:softHyphen/>
        <w:t>keeping and reporting;</w:t>
      </w:r>
    </w:p>
    <w:p w14:paraId="511FEAA3" w14:textId="77777777" w:rsidR="005A0374" w:rsidRDefault="005A0374" w:rsidP="00FD7853">
      <w:pPr>
        <w:rPr>
          <w:rFonts w:ascii="Times New Roman" w:hAnsi="Times New Roman"/>
          <w:sz w:val="22"/>
          <w:szCs w:val="22"/>
        </w:rPr>
      </w:pPr>
    </w:p>
    <w:p w14:paraId="50793D5D"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7.  emissions averaging; or</w:t>
      </w:r>
    </w:p>
    <w:p w14:paraId="563403EE" w14:textId="77777777" w:rsidR="005A0374" w:rsidRDefault="005A0374" w:rsidP="00FD7853">
      <w:pPr>
        <w:rPr>
          <w:rFonts w:ascii="Times New Roman" w:hAnsi="Times New Roman"/>
          <w:sz w:val="22"/>
          <w:szCs w:val="22"/>
        </w:rPr>
      </w:pPr>
    </w:p>
    <w:p w14:paraId="2487B7ED"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proofErr w:type="gramStart"/>
      <w:r>
        <w:rPr>
          <w:rFonts w:ascii="Times New Roman" w:hAnsi="Times New Roman"/>
          <w:sz w:val="22"/>
          <w:szCs w:val="22"/>
        </w:rPr>
        <w:t>1.b.</w:t>
      </w:r>
      <w:proofErr w:type="gramEnd"/>
      <w:r>
        <w:rPr>
          <w:rFonts w:ascii="Times New Roman" w:hAnsi="Times New Roman"/>
          <w:sz w:val="22"/>
          <w:szCs w:val="22"/>
        </w:rPr>
        <w:t>8.  applicability determinations; or</w:t>
      </w:r>
    </w:p>
    <w:p w14:paraId="05A7B93F" w14:textId="77777777" w:rsidR="005A0374" w:rsidRDefault="005A0374" w:rsidP="00FD7853">
      <w:pPr>
        <w:rPr>
          <w:rFonts w:ascii="Times New Roman" w:hAnsi="Times New Roman"/>
          <w:sz w:val="22"/>
          <w:szCs w:val="22"/>
        </w:rPr>
      </w:pPr>
    </w:p>
    <w:p w14:paraId="0E7A5791" w14:textId="77777777" w:rsidR="005A0374" w:rsidRDefault="005A0374" w:rsidP="00FD785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5.1.c.  where the context of the regulation clearly requires otherwise.</w:t>
      </w:r>
    </w:p>
    <w:p w14:paraId="067E1991" w14:textId="77777777" w:rsidR="005A0374" w:rsidRDefault="005A0374" w:rsidP="00FD7853">
      <w:pPr>
        <w:rPr>
          <w:rFonts w:ascii="Times New Roman" w:hAnsi="Times New Roman"/>
          <w:sz w:val="22"/>
          <w:szCs w:val="22"/>
        </w:rPr>
      </w:pPr>
    </w:p>
    <w:p w14:paraId="2EA77285" w14:textId="77777777" w:rsidR="005A0374" w:rsidRDefault="005A0374" w:rsidP="00FD7853">
      <w:pPr>
        <w:rPr>
          <w:rFonts w:ascii="Times New Roman" w:hAnsi="Times New Roman"/>
          <w:sz w:val="22"/>
          <w:szCs w:val="22"/>
        </w:rPr>
      </w:pPr>
      <w:r>
        <w:rPr>
          <w:rFonts w:ascii="Times New Roman" w:hAnsi="Times New Roman"/>
          <w:b/>
          <w:bCs/>
          <w:sz w:val="22"/>
          <w:szCs w:val="22"/>
        </w:rPr>
        <w:t>§45-34-6.  Permits.</w:t>
      </w:r>
    </w:p>
    <w:p w14:paraId="68E11D8C" w14:textId="77777777" w:rsidR="005A0374" w:rsidRDefault="005A0374" w:rsidP="00FD7853">
      <w:pPr>
        <w:rPr>
          <w:rFonts w:ascii="Times New Roman" w:hAnsi="Times New Roman"/>
          <w:sz w:val="22"/>
          <w:szCs w:val="22"/>
        </w:rPr>
      </w:pPr>
    </w:p>
    <w:p w14:paraId="1F377DC5" w14:textId="77777777" w:rsidR="005A0374" w:rsidRDefault="005A0374" w:rsidP="00FD7853">
      <w:pPr>
        <w:rPr>
          <w:rFonts w:ascii="Times New Roman" w:hAnsi="Times New Roman"/>
          <w:sz w:val="22"/>
          <w:szCs w:val="22"/>
        </w:rPr>
      </w:pPr>
      <w:r>
        <w:rPr>
          <w:rFonts w:ascii="Times New Roman" w:hAnsi="Times New Roman"/>
          <w:sz w:val="22"/>
          <w:szCs w:val="22"/>
        </w:rPr>
        <w:tab/>
        <w:t>6.1.  Nothing contained in this rule shall be construed or inferred to mean that permit requirements in accordance with applicable rules shall in any way be limited or inapplicable.</w:t>
      </w:r>
    </w:p>
    <w:p w14:paraId="2EE0B659" w14:textId="77777777" w:rsidR="005A0374" w:rsidRDefault="005A0374" w:rsidP="00FD7853">
      <w:pPr>
        <w:rPr>
          <w:rFonts w:ascii="Times New Roman" w:hAnsi="Times New Roman"/>
          <w:sz w:val="22"/>
          <w:szCs w:val="22"/>
        </w:rPr>
      </w:pPr>
    </w:p>
    <w:p w14:paraId="7DC04E9E" w14:textId="77777777" w:rsidR="005A0374" w:rsidRDefault="005A0374" w:rsidP="00FD7853">
      <w:pPr>
        <w:rPr>
          <w:rFonts w:ascii="Times New Roman" w:hAnsi="Times New Roman"/>
          <w:sz w:val="22"/>
          <w:szCs w:val="22"/>
        </w:rPr>
      </w:pPr>
      <w:r>
        <w:rPr>
          <w:rFonts w:ascii="Times New Roman" w:hAnsi="Times New Roman"/>
          <w:b/>
          <w:bCs/>
          <w:sz w:val="22"/>
          <w:szCs w:val="22"/>
        </w:rPr>
        <w:t xml:space="preserve">§45-34-7.  Inconsistency </w:t>
      </w:r>
      <w:r w:rsidR="00D02E1E">
        <w:rPr>
          <w:rFonts w:ascii="Times New Roman" w:hAnsi="Times New Roman"/>
          <w:b/>
          <w:bCs/>
          <w:sz w:val="22"/>
          <w:szCs w:val="22"/>
        </w:rPr>
        <w:t>b</w:t>
      </w:r>
      <w:r>
        <w:rPr>
          <w:rFonts w:ascii="Times New Roman" w:hAnsi="Times New Roman"/>
          <w:b/>
          <w:bCs/>
          <w:sz w:val="22"/>
          <w:szCs w:val="22"/>
        </w:rPr>
        <w:t xml:space="preserve">etween </w:t>
      </w:r>
      <w:r w:rsidR="00D02E1E">
        <w:rPr>
          <w:rFonts w:ascii="Times New Roman" w:hAnsi="Times New Roman"/>
          <w:b/>
          <w:bCs/>
          <w:sz w:val="22"/>
          <w:szCs w:val="22"/>
        </w:rPr>
        <w:t>r</w:t>
      </w:r>
      <w:r>
        <w:rPr>
          <w:rFonts w:ascii="Times New Roman" w:hAnsi="Times New Roman"/>
          <w:b/>
          <w:bCs/>
          <w:sz w:val="22"/>
          <w:szCs w:val="22"/>
        </w:rPr>
        <w:t>ules.</w:t>
      </w:r>
    </w:p>
    <w:p w14:paraId="5594FEE1" w14:textId="77777777" w:rsidR="005A0374" w:rsidRDefault="005A0374" w:rsidP="00FD7853">
      <w:pPr>
        <w:rPr>
          <w:rFonts w:ascii="Times New Roman" w:hAnsi="Times New Roman"/>
          <w:sz w:val="22"/>
          <w:szCs w:val="22"/>
        </w:rPr>
      </w:pPr>
    </w:p>
    <w:p w14:paraId="5002E4C4" w14:textId="77777777" w:rsidR="005A0374" w:rsidRDefault="005A0374" w:rsidP="00FD7853">
      <w:r>
        <w:rPr>
          <w:rFonts w:ascii="Times New Roman" w:hAnsi="Times New Roman"/>
          <w:sz w:val="22"/>
          <w:szCs w:val="22"/>
        </w:rPr>
        <w:tab/>
        <w:t xml:space="preserve">7.1.  In the event of any inconsistency between this rule and any other rule of the </w:t>
      </w:r>
      <w:r w:rsidR="001F1BCA" w:rsidRPr="00B80D77">
        <w:rPr>
          <w:rFonts w:ascii="Times New Roman" w:hAnsi="Times New Roman"/>
          <w:sz w:val="22"/>
          <w:szCs w:val="22"/>
        </w:rPr>
        <w:t>Division of Air Quality</w:t>
      </w:r>
      <w:r>
        <w:rPr>
          <w:rFonts w:ascii="Times New Roman" w:hAnsi="Times New Roman"/>
          <w:sz w:val="22"/>
          <w:szCs w:val="22"/>
        </w:rPr>
        <w:t xml:space="preserve">, the inconsistency shall be resolved by the determination of the Secretary and the determination shall be based upon the application of the more stringent provision, term, condition, </w:t>
      </w:r>
      <w:proofErr w:type="gramStart"/>
      <w:r>
        <w:rPr>
          <w:rFonts w:ascii="Times New Roman" w:hAnsi="Times New Roman"/>
          <w:sz w:val="22"/>
          <w:szCs w:val="22"/>
        </w:rPr>
        <w:t>method</w:t>
      </w:r>
      <w:proofErr w:type="gramEnd"/>
      <w:r>
        <w:rPr>
          <w:rFonts w:ascii="Times New Roman" w:hAnsi="Times New Roman"/>
          <w:sz w:val="22"/>
          <w:szCs w:val="22"/>
        </w:rPr>
        <w:t xml:space="preserve"> or rule.</w:t>
      </w:r>
    </w:p>
    <w:sectPr w:rsidR="005A0374" w:rsidSect="00207134">
      <w:headerReference w:type="default" r:id="rId6"/>
      <w:footerReference w:type="default" r:id="rId7"/>
      <w:type w:val="continuous"/>
      <w:pgSz w:w="12240" w:h="15840" w:code="1"/>
      <w:pgMar w:top="720" w:right="1440" w:bottom="720" w:left="1440" w:header="72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388E" w14:textId="77777777" w:rsidR="009A375A" w:rsidRDefault="009A375A">
      <w:r>
        <w:separator/>
      </w:r>
    </w:p>
  </w:endnote>
  <w:endnote w:type="continuationSeparator" w:id="0">
    <w:p w14:paraId="66EBE34F" w14:textId="77777777" w:rsidR="009A375A" w:rsidRDefault="009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A9DF" w14:textId="77777777" w:rsidR="00113D4D" w:rsidRPr="00D02E1E" w:rsidRDefault="00113D4D" w:rsidP="00113D4D">
    <w:pPr>
      <w:pStyle w:val="Footer"/>
      <w:jc w:val="center"/>
      <w:rPr>
        <w:rFonts w:ascii="Times New Roman" w:hAnsi="Times New Roman"/>
        <w:b/>
        <w:sz w:val="22"/>
        <w:szCs w:val="22"/>
      </w:rPr>
    </w:pPr>
    <w:r w:rsidRPr="00D02E1E">
      <w:rPr>
        <w:rFonts w:ascii="Times New Roman" w:hAnsi="Times New Roman"/>
        <w:b/>
        <w:sz w:val="22"/>
        <w:szCs w:val="22"/>
      </w:rPr>
      <w:fldChar w:fldCharType="begin"/>
    </w:r>
    <w:r w:rsidRPr="00D02E1E">
      <w:rPr>
        <w:rFonts w:ascii="Times New Roman" w:hAnsi="Times New Roman"/>
        <w:b/>
        <w:sz w:val="22"/>
        <w:szCs w:val="22"/>
      </w:rPr>
      <w:instrText xml:space="preserve"> PAGE   \* MERGEFORMAT </w:instrText>
    </w:r>
    <w:r w:rsidRPr="00D02E1E">
      <w:rPr>
        <w:rFonts w:ascii="Times New Roman" w:hAnsi="Times New Roman"/>
        <w:b/>
        <w:sz w:val="22"/>
        <w:szCs w:val="22"/>
      </w:rPr>
      <w:fldChar w:fldCharType="separate"/>
    </w:r>
    <w:r w:rsidR="00D02E1E">
      <w:rPr>
        <w:rFonts w:ascii="Times New Roman" w:hAnsi="Times New Roman"/>
        <w:b/>
        <w:noProof/>
        <w:sz w:val="22"/>
        <w:szCs w:val="22"/>
      </w:rPr>
      <w:t>3</w:t>
    </w:r>
    <w:r w:rsidRPr="00D02E1E">
      <w:rPr>
        <w:rFonts w:ascii="Times New Roman" w:hAnsi="Times New Roman"/>
        <w:b/>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03AE" w14:textId="77777777" w:rsidR="009A375A" w:rsidRDefault="009A375A">
      <w:r>
        <w:separator/>
      </w:r>
    </w:p>
  </w:footnote>
  <w:footnote w:type="continuationSeparator" w:id="0">
    <w:p w14:paraId="021A352F" w14:textId="77777777" w:rsidR="009A375A" w:rsidRDefault="009A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39DC" w14:textId="77777777" w:rsidR="005A0374" w:rsidRDefault="005A0374">
    <w:pPr>
      <w:jc w:val="center"/>
      <w:rPr>
        <w:rFonts w:ascii="Times New Roman" w:hAnsi="Times New Roman"/>
        <w:b/>
        <w:bCs/>
      </w:rPr>
    </w:pPr>
    <w:r>
      <w:rPr>
        <w:rFonts w:ascii="Times New Roman" w:hAnsi="Times New Roman"/>
        <w:b/>
        <w:bCs/>
      </w:rPr>
      <w:t>45CSR34</w:t>
    </w:r>
  </w:p>
  <w:p w14:paraId="127EA9E8" w14:textId="77777777" w:rsidR="00E611BE" w:rsidRDefault="00E611BE">
    <w:pPr>
      <w:jc w:val="cent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A3"/>
    <w:rsid w:val="000511F4"/>
    <w:rsid w:val="000E2764"/>
    <w:rsid w:val="00113D4D"/>
    <w:rsid w:val="00195913"/>
    <w:rsid w:val="00197E3E"/>
    <w:rsid w:val="001C17C4"/>
    <w:rsid w:val="001F1BCA"/>
    <w:rsid w:val="00207134"/>
    <w:rsid w:val="002164A3"/>
    <w:rsid w:val="00261144"/>
    <w:rsid w:val="00293E6F"/>
    <w:rsid w:val="002E3C80"/>
    <w:rsid w:val="002F552D"/>
    <w:rsid w:val="0033136B"/>
    <w:rsid w:val="00345D76"/>
    <w:rsid w:val="00406785"/>
    <w:rsid w:val="00443F90"/>
    <w:rsid w:val="004D6F79"/>
    <w:rsid w:val="00501FAD"/>
    <w:rsid w:val="00506C3E"/>
    <w:rsid w:val="005A0374"/>
    <w:rsid w:val="005F79E3"/>
    <w:rsid w:val="00656B90"/>
    <w:rsid w:val="006C3600"/>
    <w:rsid w:val="00700780"/>
    <w:rsid w:val="00760DA7"/>
    <w:rsid w:val="007931DC"/>
    <w:rsid w:val="007F049E"/>
    <w:rsid w:val="00851F0C"/>
    <w:rsid w:val="008C11A1"/>
    <w:rsid w:val="00917B3D"/>
    <w:rsid w:val="00931771"/>
    <w:rsid w:val="009A375A"/>
    <w:rsid w:val="00A2014F"/>
    <w:rsid w:val="00A4509D"/>
    <w:rsid w:val="00AA019B"/>
    <w:rsid w:val="00AF42D4"/>
    <w:rsid w:val="00B80D77"/>
    <w:rsid w:val="00BC2496"/>
    <w:rsid w:val="00C51F73"/>
    <w:rsid w:val="00C82E0A"/>
    <w:rsid w:val="00C86926"/>
    <w:rsid w:val="00CE0B17"/>
    <w:rsid w:val="00D02E1E"/>
    <w:rsid w:val="00E303E7"/>
    <w:rsid w:val="00E43FBF"/>
    <w:rsid w:val="00E611BE"/>
    <w:rsid w:val="00FC2C17"/>
    <w:rsid w:val="00FD3C8A"/>
    <w:rsid w:val="00FD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828EA"/>
  <w14:defaultImageDpi w14:val="0"/>
  <w15:docId w15:val="{F4E4B5B6-C74C-49A7-8559-A4758F78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empo" w:hAnsi="Tiemp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empo" w:hAnsi="Tiempo"/>
      <w:sz w:val="24"/>
      <w:szCs w:val="24"/>
    </w:rPr>
  </w:style>
  <w:style w:type="paragraph" w:customStyle="1" w:styleId="Level2">
    <w:name w:val="Level 2"/>
    <w:uiPriority w:val="99"/>
    <w:pPr>
      <w:widowControl w:val="0"/>
      <w:autoSpaceDE w:val="0"/>
      <w:autoSpaceDN w:val="0"/>
      <w:adjustRightInd w:val="0"/>
      <w:ind w:left="-1440"/>
      <w:jc w:val="both"/>
    </w:pPr>
    <w:rPr>
      <w:rFonts w:ascii="Tiempo" w:hAnsi="Tiempo"/>
      <w:sz w:val="24"/>
      <w:szCs w:val="24"/>
    </w:rPr>
  </w:style>
  <w:style w:type="paragraph" w:customStyle="1" w:styleId="Level3">
    <w:name w:val="Level 3"/>
    <w:uiPriority w:val="99"/>
    <w:pPr>
      <w:widowControl w:val="0"/>
      <w:autoSpaceDE w:val="0"/>
      <w:autoSpaceDN w:val="0"/>
      <w:adjustRightInd w:val="0"/>
      <w:ind w:left="-1440"/>
      <w:jc w:val="both"/>
    </w:pPr>
    <w:rPr>
      <w:rFonts w:ascii="Tiempo" w:hAnsi="Tiempo"/>
      <w:sz w:val="24"/>
      <w:szCs w:val="24"/>
    </w:rPr>
  </w:style>
  <w:style w:type="paragraph" w:customStyle="1" w:styleId="Level4">
    <w:name w:val="Level 4"/>
    <w:uiPriority w:val="99"/>
    <w:pPr>
      <w:widowControl w:val="0"/>
      <w:autoSpaceDE w:val="0"/>
      <w:autoSpaceDN w:val="0"/>
      <w:adjustRightInd w:val="0"/>
      <w:ind w:left="-1440"/>
      <w:jc w:val="both"/>
    </w:pPr>
    <w:rPr>
      <w:rFonts w:ascii="Tiempo" w:hAnsi="Tiempo"/>
      <w:sz w:val="24"/>
      <w:szCs w:val="24"/>
    </w:rPr>
  </w:style>
  <w:style w:type="paragraph" w:customStyle="1" w:styleId="Level5">
    <w:name w:val="Level 5"/>
    <w:uiPriority w:val="99"/>
    <w:pPr>
      <w:widowControl w:val="0"/>
      <w:autoSpaceDE w:val="0"/>
      <w:autoSpaceDN w:val="0"/>
      <w:adjustRightInd w:val="0"/>
      <w:ind w:left="-1440"/>
      <w:jc w:val="both"/>
    </w:pPr>
    <w:rPr>
      <w:rFonts w:ascii="Tiempo" w:hAnsi="Tiempo"/>
      <w:sz w:val="24"/>
      <w:szCs w:val="24"/>
    </w:rPr>
  </w:style>
  <w:style w:type="paragraph" w:customStyle="1" w:styleId="Level6">
    <w:name w:val="Level 6"/>
    <w:uiPriority w:val="99"/>
    <w:pPr>
      <w:widowControl w:val="0"/>
      <w:autoSpaceDE w:val="0"/>
      <w:autoSpaceDN w:val="0"/>
      <w:adjustRightInd w:val="0"/>
      <w:ind w:left="-1440"/>
      <w:jc w:val="both"/>
    </w:pPr>
    <w:rPr>
      <w:rFonts w:ascii="Tiempo" w:hAnsi="Tiempo"/>
      <w:sz w:val="24"/>
      <w:szCs w:val="24"/>
    </w:rPr>
  </w:style>
  <w:style w:type="paragraph" w:customStyle="1" w:styleId="Level7">
    <w:name w:val="Level 7"/>
    <w:uiPriority w:val="99"/>
    <w:pPr>
      <w:widowControl w:val="0"/>
      <w:autoSpaceDE w:val="0"/>
      <w:autoSpaceDN w:val="0"/>
      <w:adjustRightInd w:val="0"/>
      <w:ind w:left="-1440"/>
      <w:jc w:val="both"/>
    </w:pPr>
    <w:rPr>
      <w:rFonts w:ascii="Tiempo" w:hAnsi="Tiempo"/>
      <w:sz w:val="24"/>
      <w:szCs w:val="24"/>
    </w:rPr>
  </w:style>
  <w:style w:type="paragraph" w:customStyle="1" w:styleId="Level8">
    <w:name w:val="Level 8"/>
    <w:uiPriority w:val="99"/>
    <w:pPr>
      <w:widowControl w:val="0"/>
      <w:autoSpaceDE w:val="0"/>
      <w:autoSpaceDN w:val="0"/>
      <w:adjustRightInd w:val="0"/>
      <w:ind w:left="-1440"/>
      <w:jc w:val="both"/>
    </w:pPr>
    <w:rPr>
      <w:rFonts w:ascii="Tiempo" w:hAnsi="Tiempo"/>
      <w:sz w:val="24"/>
      <w:szCs w:val="24"/>
    </w:rPr>
  </w:style>
  <w:style w:type="paragraph" w:customStyle="1" w:styleId="Level9">
    <w:name w:val="Level 9"/>
    <w:uiPriority w:val="99"/>
    <w:pPr>
      <w:widowControl w:val="0"/>
      <w:autoSpaceDE w:val="0"/>
      <w:autoSpaceDN w:val="0"/>
      <w:adjustRightInd w:val="0"/>
      <w:ind w:left="-1440"/>
      <w:jc w:val="both"/>
    </w:pPr>
    <w:rPr>
      <w:rFonts w:ascii="Tiempo" w:hAnsi="Tiempo"/>
      <w:b/>
      <w:bCs/>
      <w:sz w:val="24"/>
      <w:szCs w:val="24"/>
    </w:rPr>
  </w:style>
  <w:style w:type="paragraph" w:styleId="Header">
    <w:name w:val="header"/>
    <w:basedOn w:val="Normal"/>
    <w:link w:val="HeaderChar"/>
    <w:uiPriority w:val="99"/>
    <w:unhideWhenUsed/>
    <w:rsid w:val="00113D4D"/>
    <w:pPr>
      <w:tabs>
        <w:tab w:val="center" w:pos="4680"/>
        <w:tab w:val="right" w:pos="9360"/>
      </w:tabs>
    </w:pPr>
  </w:style>
  <w:style w:type="character" w:customStyle="1" w:styleId="HeaderChar">
    <w:name w:val="Header Char"/>
    <w:link w:val="Header"/>
    <w:uiPriority w:val="99"/>
    <w:rsid w:val="00113D4D"/>
    <w:rPr>
      <w:rFonts w:ascii="Tiempo" w:hAnsi="Tiempo"/>
      <w:sz w:val="20"/>
      <w:szCs w:val="20"/>
    </w:rPr>
  </w:style>
  <w:style w:type="paragraph" w:styleId="Footer">
    <w:name w:val="footer"/>
    <w:basedOn w:val="Normal"/>
    <w:link w:val="FooterChar"/>
    <w:uiPriority w:val="99"/>
    <w:unhideWhenUsed/>
    <w:rsid w:val="00113D4D"/>
    <w:pPr>
      <w:tabs>
        <w:tab w:val="center" w:pos="4680"/>
        <w:tab w:val="right" w:pos="9360"/>
      </w:tabs>
    </w:pPr>
  </w:style>
  <w:style w:type="character" w:customStyle="1" w:styleId="FooterChar">
    <w:name w:val="Footer Char"/>
    <w:link w:val="Footer"/>
    <w:uiPriority w:val="99"/>
    <w:rsid w:val="00113D4D"/>
    <w:rPr>
      <w:rFonts w:ascii="Tiempo" w:hAnsi="Tiemp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M</dc:creator>
  <cp:keywords/>
  <dc:description/>
  <cp:lastModifiedBy>Jennings, Laura M</cp:lastModifiedBy>
  <cp:revision>3</cp:revision>
  <cp:lastPrinted>2017-07-12T18:36:00Z</cp:lastPrinted>
  <dcterms:created xsi:type="dcterms:W3CDTF">2018-07-11T15:42:00Z</dcterms:created>
  <dcterms:modified xsi:type="dcterms:W3CDTF">2018-07-12T18:18:00Z</dcterms:modified>
</cp:coreProperties>
</file>