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04" w:rsidRDefault="00DB0504" w:rsidP="00DB0504">
      <w:pPr>
        <w:ind w:left="990" w:firstLine="720"/>
      </w:pPr>
      <w:r>
        <w:rPr>
          <w:color w:val="FF0000"/>
        </w:rPr>
        <w:t xml:space="preserve">2 CFR 701 </w:t>
      </w:r>
      <w:r>
        <w:t>(</w:t>
      </w:r>
      <w:hyperlink r:id="rId5" w:history="1">
        <w:r>
          <w:rPr>
            <w:rStyle w:val="Hyperlink"/>
          </w:rPr>
          <w:t>https://www.accessdata.fda.gov/scripts/cdrh/cfdocs/cfcfr/CFRSearch.cfm?fr=701.2</w:t>
        </w:r>
      </w:hyperlink>
      <w:r>
        <w:t>)</w:t>
      </w:r>
    </w:p>
    <w:p w:rsidR="00DB0504" w:rsidRDefault="00DB0504" w:rsidP="00DB0504">
      <w:pPr>
        <w:ind w:left="990" w:firstLine="720"/>
      </w:pPr>
      <w:r>
        <w:rPr>
          <w:color w:val="FF0000"/>
        </w:rPr>
        <w:t xml:space="preserve">2 CFR 740 </w:t>
      </w:r>
      <w:r>
        <w:t xml:space="preserve">( </w:t>
      </w:r>
      <w:hyperlink r:id="rId6" w:history="1">
        <w:r>
          <w:rPr>
            <w:rStyle w:val="Hyperlink"/>
          </w:rPr>
          <w:t>https://www.gpo.gov/fdsys/pkg/CFR-2001-title21-vol7/pdf/CFR-2001-title21-vol7-part740.pdf</w:t>
        </w:r>
      </w:hyperlink>
      <w:r>
        <w:t xml:space="preserve">) </w:t>
      </w:r>
    </w:p>
    <w:p w:rsidR="00DB0504" w:rsidRDefault="00DB0504" w:rsidP="00DB0504">
      <w:pPr>
        <w:ind w:left="270"/>
      </w:pPr>
    </w:p>
    <w:p w:rsidR="00DB0504" w:rsidRDefault="00DB0504" w:rsidP="00DB0504">
      <w:pPr>
        <w:ind w:left="270"/>
      </w:pPr>
      <w:r>
        <w:t>Item 3. The USDA Labeling guidelines named in 7.3 of the rule</w:t>
      </w:r>
    </w:p>
    <w:p w:rsidR="00DB0504" w:rsidRDefault="00DB0504" w:rsidP="00DB0504">
      <w:pPr>
        <w:numPr>
          <w:ilvl w:val="0"/>
          <w:numId w:val="1"/>
        </w:numPr>
        <w:ind w:left="207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Federal Food, Drug, and Cosmetic Act, 21 U.S.C §§ 301 et seq.</w:t>
      </w:r>
    </w:p>
    <w:p w:rsidR="00DB0504" w:rsidRDefault="00DB0504" w:rsidP="00DB0504">
      <w:pPr>
        <w:ind w:left="990" w:firstLine="720"/>
        <w:rPr>
          <w:color w:val="4472C4"/>
        </w:rPr>
      </w:pPr>
      <w:r>
        <w:rPr>
          <w:color w:val="FF0000"/>
        </w:rPr>
        <w:t xml:space="preserve">              Amendment History: </w:t>
      </w:r>
      <w:hyperlink r:id="rId7" w:history="1">
        <w:r>
          <w:rPr>
            <w:rStyle w:val="Hyperlink"/>
          </w:rPr>
          <w:t>http://www.wipo.int/wipolex/en/details.jsp?id=5473</w:t>
        </w:r>
      </w:hyperlink>
    </w:p>
    <w:p w:rsidR="00DB0504" w:rsidRDefault="00DB0504" w:rsidP="00DB0504">
      <w:pPr>
        <w:ind w:left="990" w:firstLine="720"/>
      </w:pPr>
      <w:r>
        <w:rPr>
          <w:color w:val="4472C4"/>
        </w:rPr>
        <w:t xml:space="preserve">              </w:t>
      </w:r>
      <w:r>
        <w:rPr>
          <w:color w:val="FF0000"/>
        </w:rPr>
        <w:t xml:space="preserve">Full Text: </w:t>
      </w:r>
      <w:hyperlink r:id="rId8" w:history="1">
        <w:r>
          <w:rPr>
            <w:rStyle w:val="Hyperlink"/>
          </w:rPr>
          <w:t>http://www.wipo.int/wipolex/en/text.jsp?file_id=178636</w:t>
        </w:r>
      </w:hyperlink>
    </w:p>
    <w:p w:rsidR="00DB0504" w:rsidRDefault="00DB0504" w:rsidP="00DB0504">
      <w:pPr>
        <w:numPr>
          <w:ilvl w:val="0"/>
          <w:numId w:val="1"/>
        </w:numPr>
        <w:ind w:left="207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Fair Packaging and Labeling Act, 15 U.S. Code Chapter 39-Fair Packaging and Labeling Program</w:t>
      </w:r>
    </w:p>
    <w:p w:rsidR="00DB0504" w:rsidRDefault="00BC07D6" w:rsidP="00DB0504">
      <w:pPr>
        <w:ind w:left="2430"/>
        <w:rPr>
          <w:color w:val="4472C4"/>
        </w:rPr>
      </w:pPr>
      <w:hyperlink r:id="rId9" w:history="1">
        <w:r w:rsidR="00DB0504">
          <w:rPr>
            <w:rStyle w:val="Hyperlink"/>
          </w:rPr>
          <w:t>https://www.gpo.gov/fdsys/pkg/USCODE-2011-title15/pdf/USCODE-2011-title15-chap39.pdf</w:t>
        </w:r>
      </w:hyperlink>
      <w:r w:rsidR="00DB0504">
        <w:t xml:space="preserve">Item 4. Link with amendment history listed: </w:t>
      </w:r>
      <w:hyperlink r:id="rId10" w:history="1">
        <w:r w:rsidR="00DB0504">
          <w:rPr>
            <w:rStyle w:val="Hyperlink"/>
          </w:rPr>
          <w:t>http://www.wipo.int/wipolex/en/details.jsp?id=5473</w:t>
        </w:r>
      </w:hyperlink>
      <w:r w:rsidR="00DB0504">
        <w:t xml:space="preserve"> </w:t>
      </w:r>
    </w:p>
    <w:p w:rsidR="00ED2244" w:rsidRDefault="00ED2244"/>
    <w:p w:rsidR="00BC07D6" w:rsidRDefault="00BC07D6"/>
    <w:p w:rsidR="00BC07D6" w:rsidRDefault="00BC07D6" w:rsidP="00BC07D6">
      <w:hyperlink r:id="rId11" w:history="1">
        <w:r>
          <w:rPr>
            <w:rStyle w:val="Hyperlink"/>
          </w:rPr>
          <w:t>https://www.fda.gov/Food/GuidanceRegulation/FSMA/default.htm</w:t>
        </w:r>
      </w:hyperlink>
    </w:p>
    <w:p w:rsidR="00BC07D6" w:rsidRDefault="00BC07D6">
      <w:bookmarkStart w:id="0" w:name="_GoBack"/>
      <w:bookmarkEnd w:id="0"/>
    </w:p>
    <w:sectPr w:rsidR="00BC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6DF"/>
    <w:multiLevelType w:val="hybridMultilevel"/>
    <w:tmpl w:val="14D0E9D6"/>
    <w:lvl w:ilvl="0" w:tplc="9878B99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04"/>
    <w:rsid w:val="007851E7"/>
    <w:rsid w:val="00BC07D6"/>
    <w:rsid w:val="00DB0504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8276"/>
  <w15:chartTrackingRefBased/>
  <w15:docId w15:val="{FDAB9E6E-8C41-4809-B7FC-D06053E7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5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5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wipolex/en/text.jsp?file_id=1786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po.int/wipolex/en/details.jsp?id=54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po.gov/fdsys/pkg/CFR-2001-title21-vol7/pdf/CFR-2001-title21-vol7-part740.pdf" TargetMode="External"/><Relationship Id="rId11" Type="http://schemas.openxmlformats.org/officeDocument/2006/relationships/hyperlink" Target="https://www.fda.gov/Food/GuidanceRegulation/FSMA/default.htm" TargetMode="External"/><Relationship Id="rId5" Type="http://schemas.openxmlformats.org/officeDocument/2006/relationships/hyperlink" Target="https://www.accessdata.fda.gov/scripts/cdrh/cfdocs/cfcfr/CFRSearch.cfm?fr=701.2" TargetMode="External"/><Relationship Id="rId10" Type="http://schemas.openxmlformats.org/officeDocument/2006/relationships/hyperlink" Target="http://www.wipo.int/wipolex/en/details.jsp?id=5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USCODE-2011-title15/pdf/USCODE-2011-title15-chap3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Jodee</dc:creator>
  <cp:keywords/>
  <dc:description/>
  <cp:lastModifiedBy>Martin, Jodee</cp:lastModifiedBy>
  <cp:revision>2</cp:revision>
  <dcterms:created xsi:type="dcterms:W3CDTF">2018-07-13T16:40:00Z</dcterms:created>
  <dcterms:modified xsi:type="dcterms:W3CDTF">2018-07-16T13:18:00Z</dcterms:modified>
</cp:coreProperties>
</file>