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1F" w:rsidRPr="00844A1F" w:rsidRDefault="00844A1F" w:rsidP="00844A1F">
      <w:pPr>
        <w:autoSpaceDE w:val="0"/>
        <w:autoSpaceDN w:val="0"/>
        <w:adjustRightInd w:val="0"/>
        <w:spacing w:after="0" w:line="240" w:lineRule="auto"/>
        <w:jc w:val="center"/>
        <w:rPr>
          <w:rFonts w:cs="Calibri"/>
          <w:b/>
          <w:bCs/>
          <w:szCs w:val="22"/>
          <w:u w:val="single"/>
        </w:rPr>
      </w:pPr>
      <w:r w:rsidRPr="00844A1F">
        <w:rPr>
          <w:rFonts w:ascii="Times New Roman" w:hAnsi="Times New Roman" w:cs="Times New Roman"/>
          <w:sz w:val="24"/>
          <w:lang w:val="en-CA"/>
        </w:rPr>
        <w:fldChar w:fldCharType="begin"/>
      </w:r>
      <w:r w:rsidRPr="00844A1F">
        <w:rPr>
          <w:rFonts w:ascii="Times New Roman" w:hAnsi="Times New Roman" w:cs="Times New Roman"/>
          <w:sz w:val="24"/>
          <w:lang w:val="en-CA"/>
        </w:rPr>
        <w:instrText xml:space="preserve"> SEQ CHAPTER \h \r 1</w:instrText>
      </w:r>
      <w:r w:rsidRPr="00844A1F">
        <w:rPr>
          <w:rFonts w:ascii="Times New Roman" w:hAnsi="Times New Roman" w:cs="Times New Roman"/>
          <w:sz w:val="24"/>
          <w:lang w:val="en-CA"/>
        </w:rPr>
        <w:fldChar w:fldCharType="end"/>
      </w:r>
      <w:r w:rsidRPr="00844A1F">
        <w:rPr>
          <w:rFonts w:cs="Calibri"/>
          <w:b/>
          <w:bCs/>
          <w:szCs w:val="22"/>
        </w:rPr>
        <w:t>TITLE 42</w:t>
      </w:r>
    </w:p>
    <w:p w:rsidR="00844A1F" w:rsidRPr="00844A1F" w:rsidRDefault="009B330F" w:rsidP="00844A1F">
      <w:pPr>
        <w:autoSpaceDE w:val="0"/>
        <w:autoSpaceDN w:val="0"/>
        <w:adjustRightInd w:val="0"/>
        <w:spacing w:after="0" w:line="240" w:lineRule="auto"/>
        <w:jc w:val="center"/>
        <w:rPr>
          <w:rFonts w:cs="Calibri"/>
          <w:b/>
          <w:bCs/>
          <w:szCs w:val="22"/>
        </w:rPr>
      </w:pPr>
      <w:r>
        <w:rPr>
          <w:rFonts w:cs="Calibri"/>
          <w:b/>
          <w:bCs/>
          <w:szCs w:val="22"/>
        </w:rPr>
        <w:t xml:space="preserve">PROCEDURAL </w:t>
      </w:r>
      <w:r w:rsidR="00844A1F" w:rsidRPr="00844A1F">
        <w:rPr>
          <w:rFonts w:cs="Calibri"/>
          <w:b/>
          <w:bCs/>
          <w:szCs w:val="22"/>
        </w:rPr>
        <w:t>RULE</w:t>
      </w:r>
    </w:p>
    <w:p w:rsidR="00844A1F" w:rsidRPr="00844A1F" w:rsidRDefault="00844A1F" w:rsidP="00844A1F">
      <w:pPr>
        <w:autoSpaceDE w:val="0"/>
        <w:autoSpaceDN w:val="0"/>
        <w:adjustRightInd w:val="0"/>
        <w:spacing w:after="0" w:line="240" w:lineRule="auto"/>
        <w:jc w:val="center"/>
        <w:rPr>
          <w:rFonts w:cs="Calibri"/>
          <w:b/>
          <w:bCs/>
          <w:szCs w:val="22"/>
        </w:rPr>
      </w:pPr>
      <w:r w:rsidRPr="00844A1F">
        <w:rPr>
          <w:rFonts w:cs="Calibri"/>
          <w:b/>
          <w:bCs/>
          <w:szCs w:val="22"/>
        </w:rPr>
        <w:t>WEST VIRGINIA DIVISION OF LABOR AND WORKFORCE WEST VIRGINIA</w:t>
      </w:r>
    </w:p>
    <w:p w:rsidR="00844A1F" w:rsidRPr="00844A1F" w:rsidRDefault="00844A1F" w:rsidP="00844A1F">
      <w:pPr>
        <w:autoSpaceDE w:val="0"/>
        <w:autoSpaceDN w:val="0"/>
        <w:adjustRightInd w:val="0"/>
        <w:spacing w:after="0" w:line="240" w:lineRule="auto"/>
        <w:jc w:val="center"/>
        <w:rPr>
          <w:rFonts w:cs="Calibri"/>
          <w:b/>
          <w:bCs/>
          <w:szCs w:val="22"/>
        </w:rPr>
      </w:pPr>
    </w:p>
    <w:p w:rsidR="00844A1F" w:rsidRPr="00844A1F" w:rsidRDefault="00844A1F" w:rsidP="00844A1F">
      <w:pPr>
        <w:autoSpaceDE w:val="0"/>
        <w:autoSpaceDN w:val="0"/>
        <w:adjustRightInd w:val="0"/>
        <w:spacing w:after="0" w:line="240" w:lineRule="auto"/>
        <w:jc w:val="center"/>
        <w:rPr>
          <w:rFonts w:cs="Calibri"/>
          <w:b/>
          <w:bCs/>
          <w:szCs w:val="22"/>
        </w:rPr>
      </w:pPr>
      <w:r w:rsidRPr="00844A1F">
        <w:rPr>
          <w:rFonts w:cs="Calibri"/>
          <w:b/>
          <w:bCs/>
          <w:szCs w:val="22"/>
        </w:rPr>
        <w:t>SERIES 37</w:t>
      </w:r>
    </w:p>
    <w:p w:rsidR="00844A1F" w:rsidRPr="00844A1F" w:rsidRDefault="00844A1F" w:rsidP="00844A1F">
      <w:pPr>
        <w:autoSpaceDE w:val="0"/>
        <w:autoSpaceDN w:val="0"/>
        <w:adjustRightInd w:val="0"/>
        <w:spacing w:after="0" w:line="240" w:lineRule="auto"/>
        <w:jc w:val="center"/>
        <w:rPr>
          <w:rFonts w:cs="Calibri"/>
          <w:b/>
          <w:bCs/>
          <w:szCs w:val="22"/>
        </w:rPr>
      </w:pPr>
      <w:r w:rsidRPr="00844A1F">
        <w:rPr>
          <w:rFonts w:cs="Calibri"/>
          <w:b/>
          <w:bCs/>
          <w:szCs w:val="22"/>
        </w:rPr>
        <w:t>JOBS ACT PROCEDURES</w:t>
      </w:r>
    </w:p>
    <w:p w:rsidR="00844A1F" w:rsidRPr="00844A1F" w:rsidRDefault="00844A1F" w:rsidP="00844A1F">
      <w:pPr>
        <w:autoSpaceDE w:val="0"/>
        <w:autoSpaceDN w:val="0"/>
        <w:adjustRightInd w:val="0"/>
        <w:spacing w:after="0" w:line="240" w:lineRule="auto"/>
        <w:rPr>
          <w:rFonts w:cs="Calibri"/>
          <w:szCs w:val="22"/>
        </w:rPr>
      </w:pPr>
    </w:p>
    <w:p w:rsidR="00844A1F" w:rsidRPr="00844A1F" w:rsidRDefault="00844A1F" w:rsidP="00844A1F">
      <w:pPr>
        <w:autoSpaceDE w:val="0"/>
        <w:autoSpaceDN w:val="0"/>
        <w:adjustRightInd w:val="0"/>
        <w:spacing w:after="0" w:line="240" w:lineRule="auto"/>
        <w:jc w:val="both"/>
        <w:rPr>
          <w:rFonts w:cs="Calibri"/>
          <w:b/>
          <w:bCs/>
          <w:szCs w:val="22"/>
        </w:rPr>
      </w:pPr>
      <w:r w:rsidRPr="00844A1F">
        <w:rPr>
          <w:rFonts w:cs="Calibri"/>
          <w:b/>
          <w:bCs/>
          <w:szCs w:val="22"/>
        </w:rPr>
        <w:t>§42-37-1.  General.</w:t>
      </w:r>
    </w:p>
    <w:p w:rsidR="00844A1F" w:rsidRPr="00844A1F" w:rsidRDefault="00844A1F" w:rsidP="00844A1F">
      <w:pPr>
        <w:autoSpaceDE w:val="0"/>
        <w:autoSpaceDN w:val="0"/>
        <w:adjustRightInd w:val="0"/>
        <w:spacing w:after="0" w:line="240" w:lineRule="auto"/>
        <w:jc w:val="both"/>
        <w:rPr>
          <w:rFonts w:cs="Calibri"/>
          <w:szCs w:val="22"/>
        </w:rPr>
      </w:pPr>
    </w:p>
    <w:p w:rsidR="005E28FA" w:rsidRPr="00844A1F" w:rsidRDefault="00844A1F" w:rsidP="005E28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 xml:space="preserve">1.1.  Scope.  – </w:t>
      </w:r>
      <w:r w:rsidR="005E28FA" w:rsidRPr="00844A1F">
        <w:rPr>
          <w:rFonts w:cs="Calibri"/>
          <w:szCs w:val="22"/>
        </w:rPr>
        <w:t xml:space="preserve">This rule establishes procedures for the efficient collection of data from employers and public authorities, procedures used by </w:t>
      </w:r>
      <w:proofErr w:type="spellStart"/>
      <w:r w:rsidR="005E28FA" w:rsidRPr="00844A1F">
        <w:rPr>
          <w:rFonts w:cs="Calibri"/>
          <w:szCs w:val="22"/>
        </w:rPr>
        <w:t>WorkForce</w:t>
      </w:r>
      <w:proofErr w:type="spellEnd"/>
      <w:r w:rsidR="005E28FA" w:rsidRPr="00844A1F">
        <w:rPr>
          <w:rFonts w:cs="Calibri"/>
          <w:szCs w:val="22"/>
        </w:rPr>
        <w:t xml:space="preserve"> West Virginia in issuing a waiver as prescribed in W. Va. Code §21-1C-4, procedures for the collection of penalties prescribed in W. Va. Code §21-1C-6, procedures for conducting inspections and investigations of public improvement projects for compliance with the Jobs Act, and procedures for the transmittal of data to the Joint Legislative Committee on Government and Finance.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1.2.  Authority.  --  W. Va. Code §21-1C-5(e).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 xml:space="preserve">1.3.  Filing Date.  -- </w:t>
      </w:r>
      <w:r w:rsidRPr="006E0BF4">
        <w:rPr>
          <w:rFonts w:cs="Calibri"/>
          <w:strike/>
          <w:szCs w:val="22"/>
        </w:rPr>
        <w:t>January 24, 2018</w:t>
      </w:r>
      <w:r w:rsidRPr="00844A1F">
        <w:rPr>
          <w:rFonts w:cs="Calibri"/>
          <w:szCs w:val="22"/>
        </w:rPr>
        <w:t xml:space="preserve">.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 xml:space="preserve">1.4.  Effective Date.  --  </w:t>
      </w:r>
      <w:r w:rsidRPr="006E0BF4">
        <w:rPr>
          <w:rFonts w:cs="Calibri"/>
          <w:strike/>
          <w:szCs w:val="22"/>
        </w:rPr>
        <w:t>March 1, 2018</w:t>
      </w:r>
      <w:r w:rsidRPr="00844A1F">
        <w:rPr>
          <w:rFonts w:cs="Calibri"/>
          <w:szCs w:val="22"/>
        </w:rPr>
        <w:t xml:space="preserve">.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b/>
          <w:bCs/>
          <w:szCs w:val="22"/>
        </w:rPr>
        <w:t>§42-37-2.  Definitions.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2.1.  “Act” means the West V</w:t>
      </w:r>
      <w:r w:rsidR="00DC3F6E">
        <w:rPr>
          <w:rFonts w:cs="Calibri"/>
          <w:szCs w:val="22"/>
        </w:rPr>
        <w:t>irginia Jobs Act, W. Va. Code §21-1C-1</w:t>
      </w:r>
      <w:r w:rsidRPr="00844A1F">
        <w:rPr>
          <w:rFonts w:cs="Calibri"/>
          <w:szCs w:val="22"/>
        </w:rPr>
        <w:t xml:space="preserve"> </w:t>
      </w:r>
      <w:r w:rsidRPr="00844A1F">
        <w:rPr>
          <w:rFonts w:cs="Calibri"/>
          <w:i/>
          <w:iCs/>
          <w:szCs w:val="22"/>
        </w:rPr>
        <w:t>et seq</w:t>
      </w:r>
      <w:r w:rsidRPr="00844A1F">
        <w:rPr>
          <w:rFonts w:cs="Calibri"/>
          <w:szCs w:val="22"/>
        </w:rPr>
        <w: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 xml:space="preserve">2.2.  “Certified payroll </w:t>
      </w:r>
      <w:r w:rsidRPr="00FE3C81">
        <w:rPr>
          <w:rFonts w:cs="Calibri"/>
          <w:strike/>
          <w:szCs w:val="22"/>
        </w:rPr>
        <w:t>records</w:t>
      </w:r>
      <w:r w:rsidR="00FE3C81">
        <w:rPr>
          <w:rFonts w:cs="Calibri"/>
          <w:szCs w:val="22"/>
        </w:rPr>
        <w:t xml:space="preserve"> </w:t>
      </w:r>
      <w:r w:rsidR="00B318FA">
        <w:rPr>
          <w:rFonts w:cs="Calibri"/>
          <w:szCs w:val="22"/>
          <w:u w:val="single"/>
        </w:rPr>
        <w:t>document</w:t>
      </w:r>
      <w:r w:rsidRPr="00844A1F">
        <w:rPr>
          <w:rFonts w:cs="Calibri"/>
          <w:szCs w:val="22"/>
        </w:rPr>
        <w:t xml:space="preserve">” means </w:t>
      </w:r>
      <w:r w:rsidRPr="00C97E7D">
        <w:rPr>
          <w:rFonts w:cs="Calibri"/>
          <w:strike/>
          <w:szCs w:val="22"/>
        </w:rPr>
        <w:t>either the United States Department of Labor Form WH-347 or other comparable</w:t>
      </w:r>
      <w:r w:rsidRPr="00844A1F">
        <w:rPr>
          <w:rFonts w:cs="Calibri"/>
          <w:szCs w:val="22"/>
        </w:rPr>
        <w:t xml:space="preserve"> </w:t>
      </w:r>
      <w:r w:rsidR="00B318FA" w:rsidRPr="00B318FA">
        <w:rPr>
          <w:rFonts w:cs="Calibri"/>
          <w:szCs w:val="22"/>
          <w:u w:val="single"/>
        </w:rPr>
        <w:t>a</w:t>
      </w:r>
      <w:r w:rsidR="00B318FA">
        <w:rPr>
          <w:rFonts w:cs="Calibri"/>
          <w:szCs w:val="22"/>
        </w:rPr>
        <w:t xml:space="preserve"> </w:t>
      </w:r>
      <w:r w:rsidRPr="00B318FA">
        <w:rPr>
          <w:rFonts w:cs="Calibri"/>
          <w:szCs w:val="22"/>
        </w:rPr>
        <w:t>document</w:t>
      </w:r>
      <w:r w:rsidRPr="00844A1F">
        <w:rPr>
          <w:rFonts w:cs="Calibri"/>
          <w:szCs w:val="22"/>
        </w:rPr>
        <w:t xml:space="preserve"> that include</w:t>
      </w:r>
      <w:r w:rsidRPr="00D77151">
        <w:rPr>
          <w:rFonts w:cs="Calibri"/>
          <w:szCs w:val="22"/>
        </w:rPr>
        <w:t>s</w:t>
      </w:r>
      <w:r w:rsidRPr="00844A1F">
        <w:rPr>
          <w:rFonts w:cs="Calibri"/>
          <w:szCs w:val="22"/>
        </w:rPr>
        <w:t xml:space="preserve"> the name and address of the employer, identification of the payroll number and the work week ending date, the name of the project and project location, identification of the contract number, the names of employees, their work classification or job title, </w:t>
      </w:r>
      <w:r w:rsidR="00CB21B3">
        <w:rPr>
          <w:rFonts w:cs="Calibri"/>
          <w:szCs w:val="22"/>
          <w:u w:val="single"/>
        </w:rPr>
        <w:t xml:space="preserve">the </w:t>
      </w:r>
      <w:r w:rsidR="00A90928">
        <w:rPr>
          <w:rFonts w:cs="Calibri"/>
          <w:szCs w:val="22"/>
          <w:u w:val="single"/>
        </w:rPr>
        <w:t xml:space="preserve">physical address of </w:t>
      </w:r>
      <w:r w:rsidR="00CB21B3">
        <w:rPr>
          <w:rFonts w:cs="Calibri"/>
          <w:szCs w:val="22"/>
          <w:u w:val="single"/>
        </w:rPr>
        <w:t xml:space="preserve">employees’ </w:t>
      </w:r>
      <w:r w:rsidR="00897B91">
        <w:rPr>
          <w:rFonts w:cs="Calibri"/>
          <w:szCs w:val="22"/>
          <w:u w:val="single"/>
        </w:rPr>
        <w:t xml:space="preserve">domicile or </w:t>
      </w:r>
      <w:r w:rsidR="00CB21B3" w:rsidRPr="00CB21B3">
        <w:rPr>
          <w:rFonts w:cs="Calibri"/>
          <w:szCs w:val="22"/>
          <w:u w:val="single"/>
        </w:rPr>
        <w:t>primary residence</w:t>
      </w:r>
      <w:r w:rsidR="00B801D2">
        <w:rPr>
          <w:rFonts w:cs="Calibri"/>
          <w:szCs w:val="22"/>
          <w:u w:val="single"/>
        </w:rPr>
        <w:t>, including</w:t>
      </w:r>
      <w:r w:rsidR="00CB21B3">
        <w:rPr>
          <w:rFonts w:cs="Calibri"/>
          <w:szCs w:val="22"/>
        </w:rPr>
        <w:t xml:space="preserve"> </w:t>
      </w:r>
      <w:r w:rsidRPr="00CB21B3">
        <w:rPr>
          <w:rFonts w:cs="Calibri"/>
          <w:szCs w:val="22"/>
        </w:rPr>
        <w:t>the</w:t>
      </w:r>
      <w:r w:rsidRPr="00844A1F">
        <w:rPr>
          <w:rFonts w:cs="Calibri"/>
          <w:szCs w:val="22"/>
        </w:rPr>
        <w:t xml:space="preserve"> county </w:t>
      </w:r>
      <w:r w:rsidRPr="00B801D2">
        <w:rPr>
          <w:rFonts w:cs="Calibri"/>
          <w:strike/>
          <w:szCs w:val="22"/>
        </w:rPr>
        <w:t>and state of the employees’ residence</w:t>
      </w:r>
      <w:r w:rsidRPr="00844A1F">
        <w:rPr>
          <w:rFonts w:cs="Calibri"/>
          <w:szCs w:val="22"/>
        </w:rPr>
        <w:t xml:space="preserve">, the day and hours worked, hourly rate of pay or salary, gross wages, federal and state withholding amounts, other authorized deductions, </w:t>
      </w:r>
      <w:r w:rsidRPr="00444886">
        <w:rPr>
          <w:rFonts w:cs="Calibri"/>
          <w:strike/>
          <w:szCs w:val="22"/>
        </w:rPr>
        <w:t>and</w:t>
      </w:r>
      <w:r w:rsidRPr="00844A1F">
        <w:rPr>
          <w:rFonts w:cs="Calibri"/>
          <w:szCs w:val="22"/>
        </w:rPr>
        <w:t xml:space="preserve"> net pay</w:t>
      </w:r>
      <w:r w:rsidR="00597320">
        <w:rPr>
          <w:rFonts w:cs="Calibri"/>
          <w:szCs w:val="22"/>
          <w:u w:val="single"/>
        </w:rPr>
        <w:t>, and the employer’s</w:t>
      </w:r>
      <w:r w:rsidR="00444886">
        <w:rPr>
          <w:rFonts w:cs="Calibri"/>
          <w:szCs w:val="22"/>
          <w:u w:val="single"/>
        </w:rPr>
        <w:t xml:space="preserve"> </w:t>
      </w:r>
      <w:r w:rsidR="00597320">
        <w:rPr>
          <w:rFonts w:cs="Calibri"/>
          <w:szCs w:val="22"/>
          <w:u w:val="single"/>
        </w:rPr>
        <w:t>signed</w:t>
      </w:r>
      <w:r w:rsidR="00B318FA">
        <w:rPr>
          <w:rFonts w:cs="Calibri"/>
          <w:szCs w:val="22"/>
          <w:u w:val="single"/>
        </w:rPr>
        <w:t xml:space="preserve"> and dated</w:t>
      </w:r>
      <w:r w:rsidR="00597320">
        <w:rPr>
          <w:rFonts w:cs="Calibri"/>
          <w:szCs w:val="22"/>
          <w:u w:val="single"/>
        </w:rPr>
        <w:t xml:space="preserve"> </w:t>
      </w:r>
      <w:r w:rsidR="00444886">
        <w:rPr>
          <w:rFonts w:cs="Calibri"/>
          <w:szCs w:val="22"/>
          <w:u w:val="single"/>
        </w:rPr>
        <w:t xml:space="preserve">certification </w:t>
      </w:r>
      <w:r w:rsidR="00597320">
        <w:rPr>
          <w:rFonts w:cs="Calibri"/>
          <w:szCs w:val="22"/>
          <w:u w:val="single"/>
        </w:rPr>
        <w:t xml:space="preserve">stating that the information </w:t>
      </w:r>
      <w:r w:rsidR="00B318FA">
        <w:rPr>
          <w:rFonts w:cs="Calibri"/>
          <w:szCs w:val="22"/>
          <w:u w:val="single"/>
        </w:rPr>
        <w:t xml:space="preserve">in the </w:t>
      </w:r>
      <w:r w:rsidR="00D77151">
        <w:rPr>
          <w:rFonts w:cs="Calibri"/>
          <w:szCs w:val="22"/>
          <w:u w:val="single"/>
        </w:rPr>
        <w:t>document</w:t>
      </w:r>
      <w:r w:rsidR="00597320">
        <w:rPr>
          <w:rFonts w:cs="Calibri"/>
          <w:szCs w:val="22"/>
          <w:u w:val="single"/>
        </w:rPr>
        <w:t xml:space="preserve"> </w:t>
      </w:r>
      <w:r w:rsidR="00D77151">
        <w:rPr>
          <w:rFonts w:cs="Calibri"/>
          <w:szCs w:val="22"/>
          <w:u w:val="single"/>
        </w:rPr>
        <w:t>is</w:t>
      </w:r>
      <w:r w:rsidR="00597320">
        <w:rPr>
          <w:rFonts w:cs="Calibri"/>
          <w:szCs w:val="22"/>
          <w:u w:val="single"/>
        </w:rPr>
        <w:t xml:space="preserve"> correct and complete</w:t>
      </w:r>
      <w:r w:rsidRPr="00844A1F">
        <w:rPr>
          <w:rFonts w:cs="Calibri"/>
          <w:szCs w:val="22"/>
        </w:rPr>
        <w: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 xml:space="preserve">2.3. </w:t>
      </w:r>
      <w:r w:rsidR="00F77AC6">
        <w:rPr>
          <w:rFonts w:cs="Calibri"/>
          <w:szCs w:val="22"/>
        </w:rPr>
        <w:t xml:space="preserve"> </w:t>
      </w:r>
      <w:r w:rsidRPr="00844A1F">
        <w:rPr>
          <w:rFonts w:cs="Calibri"/>
          <w:szCs w:val="22"/>
        </w:rPr>
        <w:t>“Division” means the West Virginia Division of Labor.</w:t>
      </w:r>
      <w:bookmarkStart w:id="0" w:name="_GoBack"/>
      <w:bookmarkEnd w:id="0"/>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 xml:space="preserve">2.4.  “Executive Director” means the executive director of </w:t>
      </w:r>
      <w:proofErr w:type="spellStart"/>
      <w:r w:rsidRPr="00844A1F">
        <w:rPr>
          <w:rFonts w:cs="Calibri"/>
          <w:szCs w:val="22"/>
        </w:rPr>
        <w:t>WorkForce</w:t>
      </w:r>
      <w:proofErr w:type="spellEnd"/>
      <w:r w:rsidRPr="00844A1F">
        <w:rPr>
          <w:rFonts w:cs="Calibri"/>
          <w:szCs w:val="22"/>
        </w:rPr>
        <w:t xml:space="preserve"> West Virginia or his or her authorized representatives.</w:t>
      </w:r>
    </w:p>
    <w:p w:rsidR="00DE1764" w:rsidRDefault="00DE1764"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DE1764" w:rsidRPr="00DE1764" w:rsidRDefault="00DE1764"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u w:val="single"/>
        </w:rPr>
      </w:pPr>
      <w:r>
        <w:rPr>
          <w:rFonts w:cs="Calibri"/>
          <w:szCs w:val="22"/>
        </w:rPr>
        <w:tab/>
        <w:t xml:space="preserve">2.5.  </w:t>
      </w:r>
      <w:r>
        <w:rPr>
          <w:rFonts w:cs="Calibri"/>
          <w:szCs w:val="22"/>
          <w:u w:val="single"/>
        </w:rPr>
        <w:t xml:space="preserve">“From the local labor market” means an employee whose domicile or primary residence is located within the local labor market.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DE1764">
        <w:rPr>
          <w:rFonts w:cs="Calibri"/>
          <w:strike/>
          <w:szCs w:val="22"/>
        </w:rPr>
        <w:t>2.5</w:t>
      </w:r>
      <w:r w:rsidR="00272780">
        <w:rPr>
          <w:rFonts w:cs="Calibri"/>
          <w:szCs w:val="22"/>
        </w:rPr>
        <w:t xml:space="preserve"> </w:t>
      </w:r>
      <w:r w:rsidR="00272780">
        <w:rPr>
          <w:rFonts w:cs="Calibri"/>
          <w:szCs w:val="22"/>
          <w:u w:val="single"/>
        </w:rPr>
        <w:t>2.6</w:t>
      </w:r>
      <w:r w:rsidRPr="00844A1F">
        <w:rPr>
          <w:rFonts w:cs="Calibri"/>
          <w:szCs w:val="22"/>
        </w:rPr>
        <w:t xml:space="preserve">.  “Job order” means the </w:t>
      </w:r>
      <w:proofErr w:type="spellStart"/>
      <w:r w:rsidRPr="00844A1F">
        <w:rPr>
          <w:rFonts w:cs="Calibri"/>
          <w:szCs w:val="22"/>
        </w:rPr>
        <w:t>WorkForce</w:t>
      </w:r>
      <w:proofErr w:type="spellEnd"/>
      <w:r w:rsidRPr="00844A1F">
        <w:rPr>
          <w:rFonts w:cs="Calibri"/>
          <w:szCs w:val="22"/>
        </w:rPr>
        <w:t xml:space="preserve"> West Virginia Job Order Details Form, ESD-102, that complies with W. Va. Code §21-1C-4(b).</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DE1764">
        <w:rPr>
          <w:rFonts w:cs="Calibri"/>
          <w:strike/>
          <w:szCs w:val="22"/>
        </w:rPr>
        <w:t>2.6</w:t>
      </w:r>
      <w:r w:rsidR="00272780">
        <w:rPr>
          <w:rFonts w:cs="Calibri"/>
          <w:szCs w:val="22"/>
        </w:rPr>
        <w:t xml:space="preserve"> </w:t>
      </w:r>
      <w:r w:rsidR="00272780" w:rsidRPr="00272780">
        <w:rPr>
          <w:rFonts w:cs="Calibri"/>
          <w:szCs w:val="22"/>
          <w:u w:val="single"/>
        </w:rPr>
        <w:t>2.7</w:t>
      </w:r>
      <w:r w:rsidRPr="00844A1F">
        <w:rPr>
          <w:rFonts w:cs="Calibri"/>
          <w:szCs w:val="22"/>
        </w:rPr>
        <w:t xml:space="preserve">.  “Qualified job applicant” means a prospective employee who has a current credential as required by the state of West Virginia to work on a construction project or as required by the contract with the public authority and </w:t>
      </w:r>
      <w:r w:rsidR="00381EE2" w:rsidRPr="00DE1764">
        <w:rPr>
          <w:rFonts w:cs="Calibri"/>
          <w:szCs w:val="22"/>
        </w:rPr>
        <w:t xml:space="preserve">who is </w:t>
      </w:r>
      <w:r w:rsidR="00381EE2" w:rsidRPr="00DE1764">
        <w:rPr>
          <w:rFonts w:cs="Calibri"/>
          <w:strike/>
          <w:szCs w:val="22"/>
        </w:rPr>
        <w:t>a resident of</w:t>
      </w:r>
      <w:r w:rsidR="00DE1764">
        <w:rPr>
          <w:rFonts w:cs="Calibri"/>
          <w:szCs w:val="22"/>
        </w:rPr>
        <w:t xml:space="preserve"> </w:t>
      </w:r>
      <w:r w:rsidR="00DE1764">
        <w:rPr>
          <w:rFonts w:cs="Calibri"/>
          <w:szCs w:val="22"/>
          <w:u w:val="single"/>
        </w:rPr>
        <w:t>from</w:t>
      </w:r>
      <w:r w:rsidR="00DE1764">
        <w:rPr>
          <w:rFonts w:cs="Calibri"/>
          <w:szCs w:val="22"/>
        </w:rPr>
        <w:t xml:space="preserve"> </w:t>
      </w:r>
      <w:r w:rsidRPr="00381EE2">
        <w:rPr>
          <w:rFonts w:cs="Calibri"/>
          <w:szCs w:val="22"/>
        </w:rPr>
        <w:t>the</w:t>
      </w:r>
      <w:r w:rsidRPr="00844A1F">
        <w:rPr>
          <w:rFonts w:cs="Calibri"/>
          <w:szCs w:val="22"/>
        </w:rPr>
        <w:t xml:space="preserve"> local labor market.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DE1764">
        <w:rPr>
          <w:rFonts w:cs="Calibri"/>
          <w:strike/>
          <w:szCs w:val="22"/>
        </w:rPr>
        <w:t>2.7</w:t>
      </w:r>
      <w:r w:rsidR="00272780">
        <w:rPr>
          <w:rFonts w:cs="Calibri"/>
          <w:szCs w:val="22"/>
        </w:rPr>
        <w:t xml:space="preserve"> </w:t>
      </w:r>
      <w:r w:rsidR="00272780">
        <w:rPr>
          <w:rFonts w:cs="Calibri"/>
          <w:szCs w:val="22"/>
          <w:u w:val="single"/>
        </w:rPr>
        <w:t>2.8</w:t>
      </w:r>
      <w:r w:rsidRPr="00844A1F">
        <w:rPr>
          <w:rFonts w:cs="Calibri"/>
          <w:szCs w:val="22"/>
        </w:rPr>
        <w:t xml:space="preserve">.  “Violation” means the employer’s failure to meet the </w:t>
      </w:r>
      <w:r w:rsidR="00FF0C8F">
        <w:rPr>
          <w:rFonts w:cs="Calibri"/>
          <w:szCs w:val="22"/>
          <w:u w:val="single"/>
        </w:rPr>
        <w:t xml:space="preserve">local </w:t>
      </w:r>
      <w:r w:rsidR="00FF0C8F" w:rsidRPr="00FF0C8F">
        <w:rPr>
          <w:rFonts w:cs="Calibri"/>
          <w:szCs w:val="22"/>
          <w:u w:val="single"/>
        </w:rPr>
        <w:t>labor market</w:t>
      </w:r>
      <w:r w:rsidR="00FF0C8F">
        <w:rPr>
          <w:rFonts w:cs="Calibri"/>
          <w:szCs w:val="22"/>
        </w:rPr>
        <w:t xml:space="preserve"> </w:t>
      </w:r>
      <w:r w:rsidRPr="00FF0C8F">
        <w:rPr>
          <w:rFonts w:cs="Calibri"/>
          <w:szCs w:val="22"/>
        </w:rPr>
        <w:t>requirements</w:t>
      </w:r>
      <w:r w:rsidRPr="00844A1F">
        <w:rPr>
          <w:rFonts w:cs="Calibri"/>
          <w:szCs w:val="22"/>
        </w:rPr>
        <w:t xml:space="preserve"> of section 4 of the Act or the employer’s failure to comply with the terms of a waiver issued by </w:t>
      </w:r>
      <w:proofErr w:type="spellStart"/>
      <w:r w:rsidRPr="00844A1F">
        <w:rPr>
          <w:rFonts w:cs="Calibri"/>
          <w:szCs w:val="22"/>
        </w:rPr>
        <w:t>WorkForce</w:t>
      </w:r>
      <w:proofErr w:type="spellEnd"/>
      <w:r w:rsidRPr="00844A1F">
        <w:rPr>
          <w:rFonts w:cs="Calibri"/>
          <w:szCs w:val="22"/>
        </w:rPr>
        <w:t xml:space="preserve"> West Virginia, and which is determined by </w:t>
      </w:r>
      <w:r w:rsidRPr="0092150C">
        <w:rPr>
          <w:rFonts w:cs="Calibri"/>
          <w:szCs w:val="22"/>
        </w:rPr>
        <w:t>the</w:t>
      </w:r>
      <w:r w:rsidRPr="00844A1F">
        <w:rPr>
          <w:rFonts w:cs="Calibri"/>
          <w:szCs w:val="22"/>
        </w:rPr>
        <w:t xml:space="preserve"> number of employees </w:t>
      </w:r>
      <w:r w:rsidRPr="0092150C">
        <w:rPr>
          <w:rFonts w:cs="Calibri"/>
          <w:strike/>
          <w:szCs w:val="22"/>
        </w:rPr>
        <w:t>that an employer needs</w:t>
      </w:r>
      <w:r w:rsidRPr="00844A1F">
        <w:rPr>
          <w:rFonts w:cs="Calibri"/>
          <w:szCs w:val="22"/>
        </w:rPr>
        <w:t xml:space="preserve"> </w:t>
      </w:r>
      <w:r w:rsidR="0092150C">
        <w:rPr>
          <w:rFonts w:cs="Calibri"/>
          <w:szCs w:val="22"/>
          <w:u w:val="single"/>
        </w:rPr>
        <w:t>needed</w:t>
      </w:r>
      <w:r w:rsidR="0092150C">
        <w:rPr>
          <w:rFonts w:cs="Calibri"/>
          <w:szCs w:val="22"/>
        </w:rPr>
        <w:t xml:space="preserve"> </w:t>
      </w:r>
      <w:r w:rsidRPr="00844A1F">
        <w:rPr>
          <w:rFonts w:cs="Calibri"/>
          <w:szCs w:val="22"/>
        </w:rPr>
        <w:t xml:space="preserve">on a daily basis to meet the 75% local labor market </w:t>
      </w:r>
      <w:r w:rsidRPr="00FF0C8F">
        <w:rPr>
          <w:rFonts w:cs="Calibri"/>
          <w:strike/>
          <w:szCs w:val="22"/>
        </w:rPr>
        <w:t>threshold</w:t>
      </w:r>
      <w:r w:rsidR="00FF0C8F">
        <w:rPr>
          <w:rFonts w:cs="Calibri"/>
          <w:szCs w:val="22"/>
        </w:rPr>
        <w:t xml:space="preserve"> </w:t>
      </w:r>
      <w:r w:rsidR="00FF0C8F">
        <w:rPr>
          <w:rFonts w:cs="Calibri"/>
          <w:szCs w:val="22"/>
          <w:u w:val="single"/>
        </w:rPr>
        <w:t>requirement</w:t>
      </w:r>
      <w:r w:rsidRPr="00844A1F">
        <w:rPr>
          <w:rFonts w:cs="Calibri"/>
          <w:szCs w:val="22"/>
        </w:rPr>
        <w: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DE1764">
        <w:rPr>
          <w:rFonts w:cs="Calibri"/>
          <w:strike/>
          <w:szCs w:val="22"/>
        </w:rPr>
        <w:t>2.8</w:t>
      </w:r>
      <w:r w:rsidR="00272780">
        <w:rPr>
          <w:rFonts w:cs="Calibri"/>
          <w:szCs w:val="22"/>
        </w:rPr>
        <w:t xml:space="preserve"> </w:t>
      </w:r>
      <w:r w:rsidR="00272780">
        <w:rPr>
          <w:rFonts w:cs="Calibri"/>
          <w:szCs w:val="22"/>
          <w:u w:val="single"/>
        </w:rPr>
        <w:t>2.9</w:t>
      </w:r>
      <w:r w:rsidRPr="00844A1F">
        <w:rPr>
          <w:rFonts w:cs="Calibri"/>
          <w:szCs w:val="22"/>
        </w:rPr>
        <w:t xml:space="preserve">.  “Waiver” or “waiver certificate” means the written document issued by </w:t>
      </w:r>
      <w:proofErr w:type="spellStart"/>
      <w:r w:rsidRPr="00844A1F">
        <w:rPr>
          <w:rFonts w:cs="Calibri"/>
          <w:szCs w:val="22"/>
        </w:rPr>
        <w:t>WorkForce</w:t>
      </w:r>
      <w:proofErr w:type="spellEnd"/>
      <w:r w:rsidRPr="00844A1F">
        <w:rPr>
          <w:rFonts w:cs="Calibri"/>
          <w:szCs w:val="22"/>
        </w:rPr>
        <w:t xml:space="preserve"> West Virginia to an employer, after receipt of a properly completed job order, that states that </w:t>
      </w:r>
      <w:proofErr w:type="spellStart"/>
      <w:r w:rsidRPr="00844A1F">
        <w:rPr>
          <w:rFonts w:cs="Calibri"/>
          <w:szCs w:val="22"/>
        </w:rPr>
        <w:t>WorkForce</w:t>
      </w:r>
      <w:proofErr w:type="spellEnd"/>
      <w:r w:rsidRPr="00844A1F">
        <w:rPr>
          <w:rFonts w:cs="Calibri"/>
          <w:szCs w:val="22"/>
        </w:rPr>
        <w:t xml:space="preserve"> is unable to refer the number of qualified applicants requested, that there are no applicants available, and that the employer is permitted to fill a specific number of positions from outside the local labor market who meet specific criteria.</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DE1764">
        <w:rPr>
          <w:rFonts w:cs="Calibri"/>
          <w:strike/>
          <w:szCs w:val="22"/>
        </w:rPr>
        <w:t>2.9</w:t>
      </w:r>
      <w:r w:rsidR="00272780">
        <w:rPr>
          <w:rFonts w:cs="Calibri"/>
          <w:szCs w:val="22"/>
        </w:rPr>
        <w:t xml:space="preserve"> </w:t>
      </w:r>
      <w:r w:rsidR="00272780">
        <w:rPr>
          <w:rFonts w:cs="Calibri"/>
          <w:szCs w:val="22"/>
          <w:u w:val="single"/>
        </w:rPr>
        <w:t>2.10</w:t>
      </w:r>
      <w:r w:rsidRPr="00844A1F">
        <w:rPr>
          <w:rFonts w:cs="Calibri"/>
          <w:szCs w:val="22"/>
        </w:rPr>
        <w:t>.  “</w:t>
      </w:r>
      <w:proofErr w:type="spellStart"/>
      <w:r w:rsidRPr="00844A1F">
        <w:rPr>
          <w:rFonts w:cs="Calibri"/>
          <w:szCs w:val="22"/>
        </w:rPr>
        <w:t>WorkForce</w:t>
      </w:r>
      <w:proofErr w:type="spellEnd"/>
      <w:r w:rsidRPr="00844A1F">
        <w:rPr>
          <w:rFonts w:cs="Calibri"/>
          <w:szCs w:val="22"/>
        </w:rPr>
        <w:t xml:space="preserve"> West Virginia” or “</w:t>
      </w:r>
      <w:proofErr w:type="spellStart"/>
      <w:r w:rsidRPr="00844A1F">
        <w:rPr>
          <w:rFonts w:cs="Calibri"/>
          <w:szCs w:val="22"/>
        </w:rPr>
        <w:t>WorkForce</w:t>
      </w:r>
      <w:proofErr w:type="spellEnd"/>
      <w:r w:rsidRPr="00844A1F">
        <w:rPr>
          <w:rFonts w:cs="Calibri"/>
          <w:szCs w:val="22"/>
        </w:rPr>
        <w:t>”</w:t>
      </w:r>
      <w:r w:rsidR="00711380">
        <w:rPr>
          <w:rFonts w:cs="Calibri"/>
          <w:szCs w:val="22"/>
        </w:rPr>
        <w:t xml:space="preserve"> </w:t>
      </w:r>
      <w:r w:rsidRPr="00844A1F">
        <w:rPr>
          <w:rFonts w:cs="Calibri"/>
          <w:szCs w:val="22"/>
        </w:rPr>
        <w:t>includes all local offices located throughout the state and whose contact information can be found at workforcewv.org/about-us/contact-us.html.</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b/>
          <w:bCs/>
          <w:szCs w:val="22"/>
        </w:rPr>
        <w:t xml:space="preserve">§42-37-3. </w:t>
      </w:r>
      <w:r w:rsidRPr="00844A1F">
        <w:rPr>
          <w:rFonts w:cs="Calibri"/>
          <w:szCs w:val="22"/>
        </w:rPr>
        <w:t xml:space="preserve"> </w:t>
      </w:r>
      <w:r w:rsidRPr="00844A1F">
        <w:rPr>
          <w:rFonts w:cs="Calibri"/>
          <w:b/>
          <w:bCs/>
          <w:szCs w:val="22"/>
        </w:rPr>
        <w:t>Responsibilities of Public Authorities.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t>3.1.  A public authority that solicits bids for a public improvement and construction project subject to the Act shall include the following statements and information in the bid package: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 xml:space="preserve">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3.1.a.  Specification of the employer’s responsibilities under the Act;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006D75"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Pr>
          <w:rFonts w:cs="Calibri"/>
          <w:szCs w:val="22"/>
        </w:rPr>
        <w:tab/>
      </w:r>
      <w:r>
        <w:rPr>
          <w:rFonts w:cs="Calibri"/>
          <w:szCs w:val="22"/>
        </w:rPr>
        <w:tab/>
        <w:t xml:space="preserve">3.1.b.  </w:t>
      </w:r>
      <w:r w:rsidR="00844A1F" w:rsidRPr="00844A1F">
        <w:rPr>
          <w:rFonts w:cs="Calibri"/>
          <w:szCs w:val="22"/>
        </w:rPr>
        <w:t>The employer’s responsibility to submit weekly certified payroll records and waiver certificates, if any, to the public authority; and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3.1.c.  Specification of credentials required to work on the construction project, including the employer’s WV Contractor License number and classifications.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006D75"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r>
        <w:rPr>
          <w:rFonts w:cs="Calibri"/>
          <w:szCs w:val="22"/>
        </w:rPr>
        <w:tab/>
        <w:t xml:space="preserve">3.2.  </w:t>
      </w:r>
      <w:r w:rsidR="00844A1F" w:rsidRPr="00844A1F">
        <w:rPr>
          <w:rFonts w:cs="Calibri"/>
          <w:szCs w:val="22"/>
        </w:rPr>
        <w:t xml:space="preserve">A public authority shall notify the Division as soon as possible of construction projects that are or will be covered by the Act, including the start date of the project, the project location and contract number if available.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3.3.  A public authority shall notify the Division at least 10 days in advance of all pre-bid meetings. This notification shall include the dates, times and locations.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cs="Calibri"/>
          <w:szCs w:val="22"/>
        </w:rPr>
      </w:pPr>
      <w:r w:rsidRPr="00844A1F">
        <w:rPr>
          <w:rFonts w:cs="Calibri"/>
          <w:szCs w:val="22"/>
        </w:rPr>
        <w:tab/>
        <w:t>3.4.  When the project begins, the public authority shall submit certified payroll records and waiver certificates, if any, to the Division.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cs="Calibri"/>
          <w:szCs w:val="22"/>
        </w:rPr>
      </w:pPr>
    </w:p>
    <w:p w:rsidR="00844A1F" w:rsidRPr="00844A1F" w:rsidRDefault="006A50D6"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Pr>
          <w:rFonts w:cs="Calibri"/>
          <w:szCs w:val="22"/>
        </w:rPr>
        <w:tab/>
        <w:t xml:space="preserve">3.5.  </w:t>
      </w:r>
      <w:r w:rsidR="00844A1F" w:rsidRPr="00844A1F">
        <w:rPr>
          <w:rFonts w:cs="Calibri"/>
          <w:szCs w:val="22"/>
        </w:rPr>
        <w:t xml:space="preserve">A public authority shall monitor the employer’s compliance with the construction project contract, and shall promptly notify the Division of Labor, </w:t>
      </w:r>
      <w:proofErr w:type="spellStart"/>
      <w:r w:rsidR="00844A1F" w:rsidRPr="00844A1F">
        <w:rPr>
          <w:rFonts w:cs="Calibri"/>
          <w:szCs w:val="22"/>
        </w:rPr>
        <w:t>WorkForce</w:t>
      </w:r>
      <w:proofErr w:type="spellEnd"/>
      <w:r w:rsidR="00844A1F" w:rsidRPr="00844A1F">
        <w:rPr>
          <w:rFonts w:cs="Calibri"/>
          <w:szCs w:val="22"/>
        </w:rPr>
        <w:t xml:space="preserve">, and the West Virginia Tax Department or other state agency, if applicable, of an employer’s </w:t>
      </w:r>
      <w:r w:rsidR="009B330F">
        <w:rPr>
          <w:rFonts w:cs="Calibri"/>
          <w:szCs w:val="22"/>
        </w:rPr>
        <w:t xml:space="preserve">possible violations, including </w:t>
      </w:r>
      <w:r w:rsidR="00844A1F" w:rsidRPr="00844A1F">
        <w:rPr>
          <w:rFonts w:cs="Calibri"/>
          <w:szCs w:val="22"/>
        </w:rPr>
        <w:t>actions taken by the public authority to require the employer’s compliance with its contractual obligations.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sidRPr="00844A1F">
        <w:rPr>
          <w:rFonts w:cs="Calibri"/>
          <w:b/>
          <w:bCs/>
          <w:szCs w:val="22"/>
        </w:rPr>
        <w:t xml:space="preserve">§42-37-4. Responsibilities of Employers; Calculation of the 75% </w:t>
      </w:r>
      <w:r w:rsidRPr="00FF0C8F">
        <w:rPr>
          <w:rFonts w:cs="Calibri"/>
          <w:b/>
          <w:bCs/>
          <w:strike/>
          <w:szCs w:val="22"/>
        </w:rPr>
        <w:t>Threshold</w:t>
      </w:r>
      <w:r w:rsidR="00FF0C8F">
        <w:rPr>
          <w:rFonts w:cs="Calibri"/>
          <w:b/>
          <w:bCs/>
          <w:szCs w:val="22"/>
        </w:rPr>
        <w:t xml:space="preserve"> </w:t>
      </w:r>
      <w:r w:rsidR="0092150C">
        <w:rPr>
          <w:rFonts w:cs="Calibri"/>
          <w:b/>
          <w:bCs/>
          <w:szCs w:val="22"/>
          <w:u w:val="single"/>
        </w:rPr>
        <w:t xml:space="preserve">Local Labor Market </w:t>
      </w:r>
      <w:r w:rsidR="00FF0C8F">
        <w:rPr>
          <w:rFonts w:cs="Calibri"/>
          <w:b/>
          <w:bCs/>
          <w:szCs w:val="22"/>
          <w:u w:val="single"/>
        </w:rPr>
        <w:t>Requirement</w:t>
      </w:r>
      <w:r w:rsidRPr="00844A1F">
        <w:rPr>
          <w:rFonts w:cs="Calibri"/>
          <w:b/>
          <w:bCs/>
          <w:szCs w:val="22"/>
        </w:rPr>
        <w:t xml:space="preserve">; Procedures for Submitting a Job Order to </w:t>
      </w:r>
      <w:proofErr w:type="spellStart"/>
      <w:r w:rsidRPr="00844A1F">
        <w:rPr>
          <w:rFonts w:cs="Calibri"/>
          <w:b/>
          <w:bCs/>
          <w:szCs w:val="22"/>
        </w:rPr>
        <w:t>WorkForce</w:t>
      </w:r>
      <w:proofErr w:type="spellEnd"/>
      <w:r w:rsidRPr="00844A1F">
        <w:rPr>
          <w:rFonts w:cs="Calibri"/>
          <w:b/>
          <w:bCs/>
          <w:szCs w:val="22"/>
        </w:rPr>
        <w:t xml:space="preserve">; Issuance of a Waiver by </w:t>
      </w:r>
      <w:proofErr w:type="spellStart"/>
      <w:r w:rsidRPr="00844A1F">
        <w:rPr>
          <w:rFonts w:cs="Calibri"/>
          <w:b/>
          <w:bCs/>
          <w:szCs w:val="22"/>
        </w:rPr>
        <w:t>WorkForce</w:t>
      </w:r>
      <w:proofErr w:type="spellEnd"/>
      <w:r w:rsidRPr="00844A1F">
        <w:rPr>
          <w:rFonts w:cs="Calibri"/>
          <w:b/>
          <w:bCs/>
          <w:szCs w:val="22"/>
        </w:rPr>
        <w: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ab/>
      </w:r>
      <w:r w:rsidRPr="00844A1F">
        <w:rPr>
          <w:rFonts w:cs="Calibri"/>
          <w:szCs w:val="22"/>
        </w:rPr>
        <w:t xml:space="preserve">4.1.  An employer shall employ at least 75% of employees </w:t>
      </w:r>
      <w:r w:rsidRPr="00DE1764">
        <w:rPr>
          <w:rFonts w:cs="Calibri"/>
          <w:szCs w:val="22"/>
        </w:rPr>
        <w:t>from</w:t>
      </w:r>
      <w:r w:rsidRPr="00844A1F">
        <w:rPr>
          <w:rFonts w:cs="Calibri"/>
          <w:szCs w:val="22"/>
        </w:rPr>
        <w:t xml:space="preserve"> </w:t>
      </w:r>
      <w:r w:rsidRPr="006D7177">
        <w:rPr>
          <w:rFonts w:cs="Calibri"/>
          <w:szCs w:val="22"/>
        </w:rPr>
        <w:t>the</w:t>
      </w:r>
      <w:r w:rsidRPr="00844A1F">
        <w:rPr>
          <w:rFonts w:cs="Calibri"/>
          <w:szCs w:val="22"/>
        </w:rPr>
        <w:t xml:space="preserve"> local labor market, with 2 employees permitted from outside the local labor market.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lastRenderedPageBreak/>
        <w:tab/>
        <w:t>4.2.  An example of how to ca</w:t>
      </w:r>
      <w:r w:rsidR="00580083">
        <w:rPr>
          <w:rFonts w:cs="Calibri"/>
          <w:szCs w:val="22"/>
        </w:rPr>
        <w:t xml:space="preserve">lculate the number of employees </w:t>
      </w:r>
      <w:r w:rsidRPr="00844A1F">
        <w:rPr>
          <w:rFonts w:cs="Calibri"/>
          <w:szCs w:val="22"/>
        </w:rPr>
        <w:t xml:space="preserve">needed to meet the 75% </w:t>
      </w:r>
      <w:r w:rsidRPr="00FF0C8F">
        <w:rPr>
          <w:rFonts w:cs="Calibri"/>
          <w:strike/>
          <w:szCs w:val="22"/>
        </w:rPr>
        <w:t xml:space="preserve">threshold </w:t>
      </w:r>
      <w:r w:rsidR="001C4E92" w:rsidRPr="001C4E92">
        <w:rPr>
          <w:rFonts w:cs="Calibri"/>
          <w:szCs w:val="22"/>
          <w:u w:val="single"/>
        </w:rPr>
        <w:t>requirement</w:t>
      </w:r>
      <w:r w:rsidR="001C4E92">
        <w:rPr>
          <w:rFonts w:cs="Calibri"/>
          <w:szCs w:val="22"/>
        </w:rPr>
        <w:t xml:space="preserve"> </w:t>
      </w:r>
      <w:r w:rsidRPr="001C4E92">
        <w:rPr>
          <w:rFonts w:cs="Calibri"/>
          <w:szCs w:val="22"/>
        </w:rPr>
        <w:t>from</w:t>
      </w:r>
      <w:r w:rsidRPr="00844A1F">
        <w:rPr>
          <w:rFonts w:cs="Calibri"/>
          <w:szCs w:val="22"/>
        </w:rPr>
        <w:t xml:space="preserve"> the local labor market when there are no waivers issued by </w:t>
      </w:r>
      <w:proofErr w:type="spellStart"/>
      <w:r w:rsidRPr="00844A1F">
        <w:rPr>
          <w:rFonts w:cs="Calibri"/>
          <w:szCs w:val="22"/>
        </w:rPr>
        <w:t>WorkForce</w:t>
      </w:r>
      <w:proofErr w:type="spellEnd"/>
      <w:r w:rsidRPr="00844A1F">
        <w:rPr>
          <w:rFonts w:cs="Calibri"/>
          <w:szCs w:val="22"/>
        </w:rPr>
        <w:t xml:space="preserve"> West Virginia is as follows: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4.2.a.  The employer has 10 employees working on the project, excluding supervisory personnel;</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4.2.b. 10 employees minus 2 employees perm</w:t>
      </w:r>
      <w:r w:rsidR="009B330F">
        <w:rPr>
          <w:rFonts w:cs="Calibri"/>
          <w:szCs w:val="22"/>
        </w:rPr>
        <w:t xml:space="preserve">issible from outside the local </w:t>
      </w:r>
      <w:r w:rsidRPr="00844A1F">
        <w:rPr>
          <w:rFonts w:cs="Calibri"/>
          <w:szCs w:val="22"/>
        </w:rPr>
        <w:t xml:space="preserve">labor market = 8 employees subject to the 75% </w:t>
      </w:r>
      <w:r w:rsidRPr="001C4E92">
        <w:rPr>
          <w:rFonts w:cs="Calibri"/>
          <w:strike/>
          <w:szCs w:val="22"/>
        </w:rPr>
        <w:t>threshold</w:t>
      </w:r>
      <w:r w:rsidRPr="00844A1F">
        <w:rPr>
          <w:rFonts w:cs="Calibri"/>
          <w:szCs w:val="22"/>
        </w:rPr>
        <w:t xml:space="preserve"> </w:t>
      </w:r>
      <w:r w:rsidR="001C4E92">
        <w:rPr>
          <w:rFonts w:cs="Calibri"/>
          <w:szCs w:val="22"/>
          <w:u w:val="single"/>
        </w:rPr>
        <w:t>requirement</w:t>
      </w:r>
      <w:r w:rsidR="001C4E92">
        <w:rPr>
          <w:rFonts w:cs="Calibri"/>
          <w:szCs w:val="22"/>
        </w:rPr>
        <w:t xml:space="preserve"> </w:t>
      </w:r>
      <w:r w:rsidRPr="00844A1F">
        <w:rPr>
          <w:rFonts w:cs="Calibri"/>
          <w:szCs w:val="22"/>
        </w:rPr>
        <w:t>calculation;</w:t>
      </w:r>
    </w:p>
    <w:p w:rsidR="006011D3" w:rsidRPr="00844A1F" w:rsidRDefault="006011D3"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 xml:space="preserve">4.2.c.  8 employees x .75 = 6 employees that must be </w:t>
      </w:r>
      <w:r w:rsidRPr="00DE1764">
        <w:rPr>
          <w:rFonts w:cs="Calibri"/>
          <w:szCs w:val="22"/>
        </w:rPr>
        <w:t>from</w:t>
      </w:r>
      <w:r w:rsidR="00580083">
        <w:rPr>
          <w:rFonts w:cs="Calibri"/>
          <w:szCs w:val="22"/>
        </w:rPr>
        <w:t xml:space="preserve"> </w:t>
      </w:r>
      <w:r w:rsidRPr="00844A1F">
        <w:rPr>
          <w:rFonts w:cs="Calibri"/>
          <w:szCs w:val="22"/>
        </w:rPr>
        <w:t>the local labor market to comply with the Act.</w:t>
      </w:r>
      <w:r w:rsidRPr="00844A1F">
        <w:rPr>
          <w:rFonts w:cs="Calibri"/>
          <w:szCs w:val="22"/>
        </w:rPr>
        <w:tab/>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4.3.  An example of how to calculate the number of employees needed to meet the 75% </w:t>
      </w:r>
      <w:r w:rsidRPr="001C4E92">
        <w:rPr>
          <w:rFonts w:cs="Calibri"/>
          <w:strike/>
          <w:szCs w:val="22"/>
        </w:rPr>
        <w:t xml:space="preserve">threshold </w:t>
      </w:r>
      <w:r w:rsidR="001C4E92">
        <w:rPr>
          <w:rFonts w:cs="Calibri"/>
          <w:szCs w:val="22"/>
          <w:u w:val="single"/>
        </w:rPr>
        <w:t>requirement</w:t>
      </w:r>
      <w:r w:rsidR="001C4E92">
        <w:rPr>
          <w:rFonts w:cs="Calibri"/>
          <w:szCs w:val="22"/>
        </w:rPr>
        <w:t xml:space="preserve"> </w:t>
      </w:r>
      <w:r w:rsidRPr="00844A1F">
        <w:rPr>
          <w:rFonts w:cs="Calibri"/>
          <w:szCs w:val="22"/>
        </w:rPr>
        <w:t xml:space="preserve">from the local labor market when there are waivers issued by </w:t>
      </w:r>
      <w:proofErr w:type="spellStart"/>
      <w:r w:rsidRPr="00844A1F">
        <w:rPr>
          <w:rFonts w:cs="Calibri"/>
          <w:szCs w:val="22"/>
        </w:rPr>
        <w:t>WorkForce</w:t>
      </w:r>
      <w:proofErr w:type="spellEnd"/>
      <w:r w:rsidRPr="00844A1F">
        <w:rPr>
          <w:rFonts w:cs="Calibri"/>
          <w:szCs w:val="22"/>
        </w:rPr>
        <w:t xml:space="preserve"> West Virginia is as follows: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4.3.a.  The employer has 12 employees working on the project, excluding supervisory personnel;</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D06409"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Pr>
          <w:rFonts w:cs="Calibri"/>
          <w:szCs w:val="22"/>
        </w:rPr>
        <w:tab/>
      </w:r>
      <w:r>
        <w:rPr>
          <w:rFonts w:cs="Calibri"/>
          <w:szCs w:val="22"/>
        </w:rPr>
        <w:tab/>
        <w:t xml:space="preserve">4.3.b.  </w:t>
      </w:r>
      <w:proofErr w:type="spellStart"/>
      <w:r w:rsidR="00844A1F" w:rsidRPr="00844A1F">
        <w:rPr>
          <w:rFonts w:cs="Calibri"/>
          <w:szCs w:val="22"/>
        </w:rPr>
        <w:t>WorkForce</w:t>
      </w:r>
      <w:proofErr w:type="spellEnd"/>
      <w:r w:rsidR="00844A1F" w:rsidRPr="00844A1F">
        <w:rPr>
          <w:rFonts w:cs="Calibri"/>
          <w:szCs w:val="22"/>
        </w:rPr>
        <w:t xml:space="preserve"> has issued 2 waivers: 12 employees minus 2 employees with waivers = 10 employees;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4.3.c.  10 employees minus 2 employees perm</w:t>
      </w:r>
      <w:r w:rsidR="00580083">
        <w:rPr>
          <w:rFonts w:cs="Calibri"/>
          <w:szCs w:val="22"/>
        </w:rPr>
        <w:t xml:space="preserve">issible from outside the local </w:t>
      </w:r>
      <w:r w:rsidRPr="00844A1F">
        <w:rPr>
          <w:rFonts w:cs="Calibri"/>
          <w:szCs w:val="22"/>
        </w:rPr>
        <w:t xml:space="preserve">labor market = 8 employees subject to the 75% </w:t>
      </w:r>
      <w:r w:rsidRPr="001C4E92">
        <w:rPr>
          <w:rFonts w:cs="Calibri"/>
          <w:strike/>
          <w:szCs w:val="22"/>
        </w:rPr>
        <w:t>threshold</w:t>
      </w:r>
      <w:r w:rsidRPr="00844A1F">
        <w:rPr>
          <w:rFonts w:cs="Calibri"/>
          <w:szCs w:val="22"/>
        </w:rPr>
        <w:t xml:space="preserve"> </w:t>
      </w:r>
      <w:r w:rsidR="001C4E92">
        <w:rPr>
          <w:rFonts w:cs="Calibri"/>
          <w:szCs w:val="22"/>
          <w:u w:val="single"/>
        </w:rPr>
        <w:t>requirement</w:t>
      </w:r>
      <w:r w:rsidR="001C4E92">
        <w:rPr>
          <w:rFonts w:cs="Calibri"/>
          <w:szCs w:val="22"/>
        </w:rPr>
        <w:t xml:space="preserve"> </w:t>
      </w:r>
      <w:r w:rsidRPr="00844A1F">
        <w:rPr>
          <w:rFonts w:cs="Calibri"/>
          <w:szCs w:val="22"/>
        </w:rPr>
        <w:t>calculation;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 xml:space="preserve">4.3.d.  8 employees x .75 = 6 employees that must be </w:t>
      </w:r>
      <w:r w:rsidRPr="00DE1764">
        <w:rPr>
          <w:rFonts w:cs="Calibri"/>
          <w:szCs w:val="22"/>
        </w:rPr>
        <w:t xml:space="preserve">from </w:t>
      </w:r>
      <w:r w:rsidRPr="00844A1F">
        <w:rPr>
          <w:rFonts w:cs="Calibri"/>
          <w:szCs w:val="22"/>
        </w:rPr>
        <w:t>the local labor market to comply with the Act.</w:t>
      </w:r>
      <w:r w:rsidRPr="00844A1F">
        <w:rPr>
          <w:rFonts w:cs="Calibri"/>
          <w:szCs w:val="22"/>
        </w:rPr>
        <w:tab/>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r>
      <w:r w:rsidRPr="00844A1F">
        <w:rPr>
          <w:rFonts w:cs="Calibri"/>
          <w:szCs w:val="22"/>
        </w:rPr>
        <w:tab/>
      </w:r>
      <w:r w:rsidRPr="00844A1F">
        <w:rPr>
          <w:rFonts w:cs="Calibri"/>
          <w:szCs w:val="22"/>
        </w:rPr>
        <w:tab/>
      </w:r>
      <w:r w:rsidRPr="00844A1F">
        <w:rPr>
          <w:rFonts w:cs="Calibri"/>
          <w:szCs w:val="22"/>
        </w:rPr>
        <w:tab/>
      </w:r>
      <w:r w:rsidRPr="00844A1F">
        <w:rPr>
          <w:rFonts w:cs="Calibri"/>
          <w:szCs w:val="22"/>
        </w:rPr>
        <w:tab/>
      </w:r>
      <w:r w:rsidRPr="00844A1F">
        <w:rPr>
          <w:rFonts w:cs="Calibri"/>
          <w:szCs w:val="22"/>
        </w:rPr>
        <w:tab/>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4.4.  If an employer is unable to hire at least 75% of employees </w:t>
      </w:r>
      <w:r w:rsidR="006D7177" w:rsidRPr="00DE1764">
        <w:rPr>
          <w:rFonts w:cs="Calibri"/>
          <w:szCs w:val="22"/>
        </w:rPr>
        <w:t>from</w:t>
      </w:r>
      <w:r w:rsidR="006D7177" w:rsidRPr="00844A1F">
        <w:rPr>
          <w:rFonts w:cs="Calibri"/>
          <w:szCs w:val="22"/>
        </w:rPr>
        <w:t xml:space="preserve"> </w:t>
      </w:r>
      <w:r w:rsidRPr="00844A1F">
        <w:rPr>
          <w:rFonts w:cs="Calibri"/>
          <w:szCs w:val="22"/>
        </w:rPr>
        <w:t xml:space="preserve">the local labor market, the employer must submit a properly completed Job Order to the nearest </w:t>
      </w:r>
      <w:proofErr w:type="spellStart"/>
      <w:r w:rsidRPr="00844A1F">
        <w:rPr>
          <w:rFonts w:cs="Calibri"/>
          <w:szCs w:val="22"/>
        </w:rPr>
        <w:t>WorkForce</w:t>
      </w:r>
      <w:proofErr w:type="spellEnd"/>
      <w:r w:rsidRPr="00844A1F">
        <w:rPr>
          <w:rFonts w:cs="Calibri"/>
          <w:szCs w:val="22"/>
        </w:rPr>
        <w:t xml:space="preserve"> office as soon as practical, but prior to starting work on the project to allow </w:t>
      </w:r>
      <w:proofErr w:type="spellStart"/>
      <w:r w:rsidRPr="00844A1F">
        <w:rPr>
          <w:rFonts w:cs="Calibri"/>
          <w:szCs w:val="22"/>
        </w:rPr>
        <w:t>WorkForce</w:t>
      </w:r>
      <w:proofErr w:type="spellEnd"/>
      <w:r w:rsidRPr="00844A1F">
        <w:rPr>
          <w:rFonts w:cs="Calibri"/>
          <w:szCs w:val="22"/>
        </w:rPr>
        <w:t xml:space="preserve"> to have 3 business days to respond to the Job Order and for the employer to interview prospective employees.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sidRPr="00844A1F">
        <w:rPr>
          <w:rFonts w:cs="Calibri"/>
          <w:szCs w:val="22"/>
        </w:rPr>
        <w:tab/>
        <w:t xml:space="preserve">4.5.  If </w:t>
      </w:r>
      <w:proofErr w:type="spellStart"/>
      <w:r w:rsidRPr="00844A1F">
        <w:rPr>
          <w:rFonts w:cs="Calibri"/>
          <w:szCs w:val="22"/>
        </w:rPr>
        <w:t>WorkForce</w:t>
      </w:r>
      <w:proofErr w:type="spellEnd"/>
      <w:r w:rsidRPr="00844A1F">
        <w:rPr>
          <w:rFonts w:cs="Calibri"/>
          <w:szCs w:val="22"/>
        </w:rPr>
        <w:t xml:space="preserve"> is unable to refer qualified job applicants to the employer within 3 business days after receipt of a properly completed Job Order, </w:t>
      </w:r>
      <w:proofErr w:type="spellStart"/>
      <w:r w:rsidRPr="00844A1F">
        <w:rPr>
          <w:rFonts w:cs="Calibri"/>
          <w:szCs w:val="22"/>
        </w:rPr>
        <w:t>WorkForce</w:t>
      </w:r>
      <w:proofErr w:type="spellEnd"/>
      <w:r w:rsidRPr="00844A1F">
        <w:rPr>
          <w:rFonts w:cs="Calibri"/>
          <w:szCs w:val="22"/>
        </w:rPr>
        <w:t xml:space="preserve"> shall issue a written waiver to the employer.</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ab/>
      </w:r>
      <w:r w:rsidRPr="00844A1F">
        <w:rPr>
          <w:rFonts w:cs="Calibri"/>
          <w:szCs w:val="22"/>
        </w:rPr>
        <w:t>4.6.  The waiver shall include the following information and statements: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4.6.a.  The employer name and address;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4.6.b.  The name of the employer’s contact person and contact information;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4.6.c.  The maximum number of employees that the employer may hire from outside the local labor market;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sidRPr="00844A1F">
        <w:rPr>
          <w:rFonts w:cs="Calibri"/>
          <w:szCs w:val="22"/>
        </w:rPr>
        <w:tab/>
      </w:r>
      <w:r w:rsidRPr="00844A1F">
        <w:rPr>
          <w:rFonts w:cs="Calibri"/>
          <w:szCs w:val="22"/>
        </w:rPr>
        <w:tab/>
        <w:t>4.6.d.  The specific terms and conditions, including credentials, that employees from outside the local labor market must have;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ab/>
      </w:r>
      <w:r w:rsidRPr="00844A1F">
        <w:rPr>
          <w:rFonts w:cs="Calibri"/>
          <w:b/>
          <w:bCs/>
          <w:szCs w:val="22"/>
        </w:rPr>
        <w:tab/>
      </w:r>
      <w:r w:rsidRPr="00844A1F">
        <w:rPr>
          <w:rFonts w:cs="Calibri"/>
          <w:szCs w:val="22"/>
        </w:rPr>
        <w:t>4.6.e.  A statement that the waiver is not transferable and is only valid for an identified project at a specific location;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4.6.f.  Effective dates of the waiver;</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4.6.g.  A statement that the waiver can be revoked or revised at any time if the employer fails to comply with the terms and conditions of the waiver, or if the waiver was issued due to incorrect or false or fraudulent information provided by the employer;</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 xml:space="preserve">4.6.h.  The signature of the Executive Director </w:t>
      </w:r>
      <w:r w:rsidRPr="007D2B82">
        <w:rPr>
          <w:rFonts w:cs="Calibri"/>
          <w:strike/>
          <w:szCs w:val="22"/>
        </w:rPr>
        <w:t>or his or her authorized representative</w:t>
      </w:r>
      <w:r w:rsidRPr="00844A1F">
        <w:rPr>
          <w:rFonts w:cs="Calibri"/>
          <w:szCs w:val="22"/>
        </w:rPr>
        <w:t>; and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4.6.i.  The notarized signature of the employer, certifying that the employer fully understands the terms and conditions of the waiver and will at all times comply with the waiver.</w:t>
      </w:r>
    </w:p>
    <w:p w:rsidR="006011D3" w:rsidRPr="00844A1F" w:rsidRDefault="006011D3"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sidRPr="00844A1F">
        <w:rPr>
          <w:rFonts w:cs="Calibri"/>
          <w:b/>
          <w:bCs/>
          <w:szCs w:val="22"/>
        </w:rPr>
        <w:tab/>
      </w:r>
      <w:r w:rsidRPr="00844A1F">
        <w:rPr>
          <w:rFonts w:cs="Calibri"/>
          <w:szCs w:val="22"/>
        </w:rPr>
        <w:t xml:space="preserve">4.7.  </w:t>
      </w:r>
      <w:proofErr w:type="spellStart"/>
      <w:r w:rsidRPr="00844A1F">
        <w:rPr>
          <w:rFonts w:cs="Calibri"/>
          <w:szCs w:val="22"/>
        </w:rPr>
        <w:t>WorkForce</w:t>
      </w:r>
      <w:proofErr w:type="spellEnd"/>
      <w:r w:rsidRPr="00844A1F">
        <w:rPr>
          <w:rFonts w:cs="Calibri"/>
          <w:szCs w:val="22"/>
        </w:rPr>
        <w:t xml:space="preserve"> shall provide a copy of the waiver to the employer, to the public authority responsible for the public improvement</w:t>
      </w:r>
      <w:r w:rsidRPr="00844A1F">
        <w:rPr>
          <w:rFonts w:cs="Calibri"/>
          <w:b/>
          <w:bCs/>
          <w:szCs w:val="22"/>
        </w:rPr>
        <w:t xml:space="preserve"> </w:t>
      </w:r>
      <w:r w:rsidRPr="00844A1F">
        <w:rPr>
          <w:rFonts w:cs="Calibri"/>
          <w:szCs w:val="22"/>
        </w:rPr>
        <w:t>project and to the Division.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 xml:space="preserve">§42-37-5.  Inspection and Investigation by the Division.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5.1.  The Commissioner may conduct routine inspections of any public improvement construction project to determine compliance with the Act. </w:t>
      </w:r>
      <w:r w:rsidRPr="00844A1F">
        <w:rPr>
          <w:rFonts w:cs="Calibri"/>
          <w:szCs w:val="22"/>
        </w:rPr>
        <w:tab/>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5.2.  A public authority and all employers engaged in the construction of a public improvement shall make employee and payroll records available to the Commissioner for inspection and investigation as he or she deems necessary and appropriate to determine compliance with the Act.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C00D79"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Pr>
          <w:rFonts w:cs="Calibri"/>
          <w:szCs w:val="22"/>
        </w:rPr>
        <w:tab/>
        <w:t xml:space="preserve">5.3.  </w:t>
      </w:r>
      <w:r w:rsidR="00844A1F" w:rsidRPr="00844A1F">
        <w:rPr>
          <w:rFonts w:cs="Calibri"/>
          <w:szCs w:val="22"/>
        </w:rPr>
        <w:t xml:space="preserve">Upon receipt </w:t>
      </w:r>
      <w:r w:rsidRPr="00C00D79">
        <w:rPr>
          <w:rFonts w:cs="Calibri"/>
          <w:szCs w:val="22"/>
          <w:u w:val="single"/>
        </w:rPr>
        <w:t>of</w:t>
      </w:r>
      <w:r>
        <w:rPr>
          <w:rFonts w:cs="Calibri"/>
          <w:szCs w:val="22"/>
        </w:rPr>
        <w:t xml:space="preserve"> </w:t>
      </w:r>
      <w:r w:rsidR="00844A1F" w:rsidRPr="00C00D79">
        <w:rPr>
          <w:rFonts w:cs="Calibri"/>
          <w:szCs w:val="22"/>
        </w:rPr>
        <w:t>a</w:t>
      </w:r>
      <w:r w:rsidR="00844A1F" w:rsidRPr="00844A1F">
        <w:rPr>
          <w:rFonts w:cs="Calibri"/>
          <w:szCs w:val="22"/>
        </w:rPr>
        <w:t xml:space="preserve"> written complaint alleging violations of the Act, the Commissioner shall investigate to determine the validity of the complaint.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§42-37-6. Notice to Employer of Violation of the Act; Notice to Employer of Penalties; Collection of Penalties.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6.1.  If, after inspection or investigation, the Commissioner determines that an employer has violated the Act, he or she shall provide a written notice of violation to the employer and the public authority, setting forth the number of violations, the amount of the penalty that will be imposed if the employer continues to violate the Act, and directing the public authority to withhold final payment to the employer until the employer has paid the penalty or the matter has been otherwise resolved.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1C4E92"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6.2.  After receipt of the notice of violation, if the employer continues to violate the Act, the employer shall be subject to a civil penalty of $250 for </w:t>
      </w:r>
      <w:r w:rsidRPr="00F113CF">
        <w:rPr>
          <w:rFonts w:cs="Calibri"/>
          <w:szCs w:val="22"/>
        </w:rPr>
        <w:t xml:space="preserve">each </w:t>
      </w:r>
      <w:r w:rsidRPr="00844A1F">
        <w:rPr>
          <w:rFonts w:cs="Calibri"/>
          <w:szCs w:val="22"/>
        </w:rPr>
        <w:t xml:space="preserve">employee </w:t>
      </w:r>
      <w:r w:rsidRPr="00F113CF">
        <w:rPr>
          <w:rFonts w:cs="Calibri"/>
          <w:strike/>
          <w:szCs w:val="22"/>
        </w:rPr>
        <w:t>less than</w:t>
      </w:r>
      <w:r w:rsidRPr="00844A1F">
        <w:rPr>
          <w:rFonts w:cs="Calibri"/>
          <w:szCs w:val="22"/>
        </w:rPr>
        <w:t xml:space="preserve"> </w:t>
      </w:r>
      <w:r w:rsidR="00F113CF">
        <w:rPr>
          <w:rFonts w:cs="Calibri"/>
          <w:szCs w:val="22"/>
          <w:u w:val="single"/>
        </w:rPr>
        <w:t>needed to meet</w:t>
      </w:r>
      <w:r w:rsidR="00F113CF">
        <w:rPr>
          <w:rFonts w:cs="Calibri"/>
          <w:szCs w:val="22"/>
        </w:rPr>
        <w:t xml:space="preserve"> </w:t>
      </w:r>
      <w:r w:rsidRPr="00844A1F">
        <w:rPr>
          <w:rFonts w:cs="Calibri"/>
          <w:szCs w:val="22"/>
        </w:rPr>
        <w:t xml:space="preserve">the </w:t>
      </w:r>
      <w:r w:rsidRPr="001C4E92">
        <w:rPr>
          <w:rFonts w:cs="Calibri"/>
          <w:strike/>
          <w:szCs w:val="22"/>
        </w:rPr>
        <w:t>required</w:t>
      </w:r>
      <w:r w:rsidRPr="00844A1F">
        <w:rPr>
          <w:rFonts w:cs="Calibri"/>
          <w:szCs w:val="22"/>
        </w:rPr>
        <w:t xml:space="preserve"> 75% </w:t>
      </w:r>
      <w:r w:rsidRPr="001C4E92">
        <w:rPr>
          <w:rFonts w:cs="Calibri"/>
          <w:strike/>
          <w:szCs w:val="22"/>
        </w:rPr>
        <w:t>threshold</w:t>
      </w:r>
      <w:r w:rsidRPr="00844A1F">
        <w:rPr>
          <w:rFonts w:cs="Calibri"/>
          <w:szCs w:val="22"/>
        </w:rPr>
        <w:t xml:space="preserve"> </w:t>
      </w:r>
      <w:r w:rsidR="001C4E92">
        <w:rPr>
          <w:rFonts w:cs="Calibri"/>
          <w:szCs w:val="22"/>
          <w:u w:val="single"/>
        </w:rPr>
        <w:t>requirement</w:t>
      </w:r>
      <w:r w:rsidR="001C4E92">
        <w:rPr>
          <w:rFonts w:cs="Calibri"/>
          <w:szCs w:val="22"/>
        </w:rPr>
        <w:t xml:space="preserve"> </w:t>
      </w:r>
      <w:r w:rsidRPr="00844A1F">
        <w:rPr>
          <w:rFonts w:cs="Calibri"/>
          <w:szCs w:val="22"/>
        </w:rPr>
        <w:t>per day.</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6.3.  If the Commissioner determines that an employer is continuing to violate the Act after receipt of the notice of violation, he or she shall provide a written notice of penalties to the employer and the public authority.</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6.4.  Examples of the civil penalty calculation: an employer needs to have 6 employees from the local labor market to meet the required 75% threshold.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 xml:space="preserve">Day 1: </w:t>
      </w:r>
      <w:r w:rsidR="00C00D79">
        <w:rPr>
          <w:rFonts w:cs="Calibri"/>
          <w:szCs w:val="22"/>
        </w:rPr>
        <w:t xml:space="preserve"> T</w:t>
      </w:r>
      <w:r w:rsidRPr="00844A1F">
        <w:rPr>
          <w:rFonts w:cs="Calibri"/>
          <w:szCs w:val="22"/>
        </w:rPr>
        <w:t>he employer has 5 employees from the local labor market = 1 violation.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 xml:space="preserve">Day 2: </w:t>
      </w:r>
      <w:r w:rsidR="00C00D79">
        <w:rPr>
          <w:rFonts w:cs="Calibri"/>
          <w:szCs w:val="22"/>
        </w:rPr>
        <w:t xml:space="preserve"> T</w:t>
      </w:r>
      <w:r w:rsidRPr="00844A1F">
        <w:rPr>
          <w:rFonts w:cs="Calibri"/>
          <w:szCs w:val="22"/>
        </w:rPr>
        <w:t>he employer has 4 employees from the local labor market = 2 violations.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lastRenderedPageBreak/>
        <w:tab/>
      </w:r>
      <w:r w:rsidRPr="00844A1F">
        <w:rPr>
          <w:rFonts w:cs="Calibri"/>
          <w:szCs w:val="22"/>
        </w:rPr>
        <w:tab/>
        <w:t xml:space="preserve">Day 3: </w:t>
      </w:r>
      <w:r w:rsidR="00C00D79">
        <w:rPr>
          <w:rFonts w:cs="Calibri"/>
          <w:szCs w:val="22"/>
        </w:rPr>
        <w:t xml:space="preserve"> T</w:t>
      </w:r>
      <w:r w:rsidRPr="00844A1F">
        <w:rPr>
          <w:rFonts w:cs="Calibri"/>
          <w:szCs w:val="22"/>
        </w:rPr>
        <w:t>he employer has 6 employees from the local labor market = 0 violations.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 xml:space="preserve">Day 4: </w:t>
      </w:r>
      <w:r w:rsidR="00C00D79">
        <w:rPr>
          <w:rFonts w:cs="Calibri"/>
          <w:szCs w:val="22"/>
        </w:rPr>
        <w:t xml:space="preserve"> T</w:t>
      </w:r>
      <w:r w:rsidRPr="00844A1F">
        <w:rPr>
          <w:rFonts w:cs="Calibri"/>
          <w:szCs w:val="22"/>
        </w:rPr>
        <w:t>he employer has 4 employees from the local labor market = 2 violations.</w:t>
      </w:r>
    </w:p>
    <w:p w:rsidR="00844A1F" w:rsidRPr="00844A1F" w:rsidRDefault="00C00D79"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Pr>
          <w:rFonts w:cs="Calibri"/>
          <w:szCs w:val="22"/>
        </w:rPr>
        <w:tab/>
      </w:r>
      <w:r>
        <w:rPr>
          <w:rFonts w:cs="Calibri"/>
          <w:szCs w:val="22"/>
        </w:rPr>
        <w:tab/>
        <w:t>Day 5:  T</w:t>
      </w:r>
      <w:r w:rsidR="00844A1F" w:rsidRPr="00844A1F">
        <w:rPr>
          <w:rFonts w:cs="Calibri"/>
          <w:szCs w:val="22"/>
        </w:rPr>
        <w:t>he employer has 6 employees from the local labor market = 0 violations.</w:t>
      </w:r>
    </w:p>
    <w:p w:rsidR="00844A1F" w:rsidRPr="00844A1F" w:rsidRDefault="00C00D79"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Pr>
          <w:rFonts w:cs="Calibri"/>
          <w:szCs w:val="22"/>
        </w:rPr>
        <w:tab/>
      </w:r>
      <w:r>
        <w:rPr>
          <w:rFonts w:cs="Calibri"/>
          <w:szCs w:val="22"/>
        </w:rPr>
        <w:tab/>
        <w:t>Day 6:  T</w:t>
      </w:r>
      <w:r w:rsidR="00844A1F" w:rsidRPr="00844A1F">
        <w:rPr>
          <w:rFonts w:cs="Calibri"/>
          <w:szCs w:val="22"/>
        </w:rPr>
        <w:t>he employer has 5 employees from the local labor market = 1 violation.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r>
      <w:r w:rsidRPr="00844A1F">
        <w:rPr>
          <w:rFonts w:cs="Calibri"/>
          <w:szCs w:val="22"/>
        </w:rPr>
        <w:tab/>
        <w:t>Total violations for the work week: 6 violations x $250 = a civil penalty of $1,500.</w:t>
      </w:r>
      <w:r w:rsidRPr="00844A1F">
        <w:rPr>
          <w:rFonts w:cs="Calibri"/>
          <w:szCs w:val="22"/>
        </w:rPr>
        <w:tab/>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F113CF" w:rsidRDefault="00844A1F" w:rsidP="00F113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6.5.  After 14 calendar days from receipt of the notice of violation, if the employer continues to violate the Act, the employer shall be subject to a civil penalty of $500 for each employee </w:t>
      </w:r>
      <w:r w:rsidR="00F113CF" w:rsidRPr="00F113CF">
        <w:rPr>
          <w:rFonts w:cs="Calibri"/>
          <w:strike/>
          <w:szCs w:val="22"/>
        </w:rPr>
        <w:t>less than</w:t>
      </w:r>
      <w:r w:rsidR="00F113CF" w:rsidRPr="00844A1F">
        <w:rPr>
          <w:rFonts w:cs="Calibri"/>
          <w:szCs w:val="22"/>
        </w:rPr>
        <w:t xml:space="preserve"> </w:t>
      </w:r>
      <w:r w:rsidR="00F113CF">
        <w:rPr>
          <w:rFonts w:cs="Calibri"/>
          <w:szCs w:val="22"/>
          <w:u w:val="single"/>
        </w:rPr>
        <w:t>needed to meet</w:t>
      </w:r>
      <w:r w:rsidR="00F113CF">
        <w:rPr>
          <w:rFonts w:cs="Calibri"/>
          <w:szCs w:val="22"/>
        </w:rPr>
        <w:t xml:space="preserve"> </w:t>
      </w:r>
      <w:r w:rsidR="00F113CF" w:rsidRPr="00844A1F">
        <w:rPr>
          <w:rFonts w:cs="Calibri"/>
          <w:szCs w:val="22"/>
        </w:rPr>
        <w:t xml:space="preserve">the </w:t>
      </w:r>
      <w:r w:rsidR="00F113CF" w:rsidRPr="001C4E92">
        <w:rPr>
          <w:rFonts w:cs="Calibri"/>
          <w:strike/>
          <w:szCs w:val="22"/>
        </w:rPr>
        <w:t>required</w:t>
      </w:r>
      <w:r w:rsidR="00F113CF" w:rsidRPr="00844A1F">
        <w:rPr>
          <w:rFonts w:cs="Calibri"/>
          <w:szCs w:val="22"/>
        </w:rPr>
        <w:t xml:space="preserve"> 75% </w:t>
      </w:r>
      <w:r w:rsidR="00F113CF" w:rsidRPr="001C4E92">
        <w:rPr>
          <w:rFonts w:cs="Calibri"/>
          <w:strike/>
          <w:szCs w:val="22"/>
        </w:rPr>
        <w:t>threshold</w:t>
      </w:r>
      <w:r w:rsidR="00F113CF" w:rsidRPr="00844A1F">
        <w:rPr>
          <w:rFonts w:cs="Calibri"/>
          <w:szCs w:val="22"/>
        </w:rPr>
        <w:t xml:space="preserve"> </w:t>
      </w:r>
      <w:r w:rsidR="00F113CF">
        <w:rPr>
          <w:rFonts w:cs="Calibri"/>
          <w:szCs w:val="22"/>
          <w:u w:val="single"/>
        </w:rPr>
        <w:t>requirement</w:t>
      </w:r>
      <w:r w:rsidR="00F113CF">
        <w:rPr>
          <w:rFonts w:cs="Calibri"/>
          <w:szCs w:val="22"/>
        </w:rPr>
        <w:t xml:space="preserve"> </w:t>
      </w:r>
      <w:r w:rsidR="00F113CF" w:rsidRPr="00844A1F">
        <w:rPr>
          <w:rFonts w:cs="Calibri"/>
          <w:szCs w:val="22"/>
        </w:rPr>
        <w:t>per day.</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 xml:space="preserve">§42-37-7.  Annual Report to the Joint Legislative Committee on Government and Finance.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The Division shall compile the following information, and submit it annually to the Joint Committee on Government and Finance by October 15</w:t>
      </w:r>
      <w:r w:rsidRPr="00844A1F">
        <w:rPr>
          <w:rFonts w:cs="Calibri"/>
          <w:szCs w:val="22"/>
          <w:vertAlign w:val="superscript"/>
        </w:rPr>
        <w:t>th</w:t>
      </w:r>
      <w:r w:rsidRPr="00844A1F">
        <w:rPr>
          <w:rFonts w:cs="Calibri"/>
          <w:szCs w:val="22"/>
        </w:rPr>
        <w: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7.1.  The name of the public authority, including the name and title of the project’s contact person;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7.2.  The name of the project, the project’s start and completion dates, and the project location;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7.3.  Whether the public authority’s contract included the provisions required by the Act;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7.4. </w:t>
      </w:r>
      <w:r w:rsidR="00C00D79">
        <w:rPr>
          <w:rFonts w:cs="Calibri"/>
          <w:szCs w:val="22"/>
        </w:rPr>
        <w:t xml:space="preserve"> </w:t>
      </w:r>
      <w:r w:rsidRPr="00844A1F">
        <w:rPr>
          <w:rFonts w:cs="Calibri"/>
          <w:szCs w:val="22"/>
        </w:rPr>
        <w:t>Dates and results of the Division’s inspections or investigations;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 xml:space="preserve">7.5.  The number of qualified applicants referred to the employer by </w:t>
      </w:r>
      <w:proofErr w:type="spellStart"/>
      <w:r w:rsidRPr="00844A1F">
        <w:rPr>
          <w:rFonts w:cs="Calibri"/>
          <w:szCs w:val="22"/>
        </w:rPr>
        <w:t>WorkForce</w:t>
      </w:r>
      <w:proofErr w:type="spellEnd"/>
      <w:r w:rsidRPr="00844A1F">
        <w:rPr>
          <w:rFonts w:cs="Calibri"/>
          <w:szCs w:val="22"/>
        </w:rPr>
        <w:t xml:space="preserve"> WV and the number of employees the employer reported hired to </w:t>
      </w:r>
      <w:proofErr w:type="spellStart"/>
      <w:r w:rsidRPr="00844A1F">
        <w:rPr>
          <w:rFonts w:cs="Calibri"/>
          <w:szCs w:val="22"/>
        </w:rPr>
        <w:t>WorkForce</w:t>
      </w:r>
      <w:proofErr w:type="spellEnd"/>
      <w:r w:rsidRPr="00844A1F">
        <w:rPr>
          <w:rFonts w:cs="Calibri"/>
          <w:szCs w:val="22"/>
        </w:rPr>
        <w: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C00D79"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Pr>
          <w:rFonts w:cs="Calibri"/>
          <w:szCs w:val="22"/>
        </w:rPr>
        <w:tab/>
        <w:t xml:space="preserve">7.6.  </w:t>
      </w:r>
      <w:r w:rsidR="006011D3">
        <w:rPr>
          <w:rFonts w:cs="Calibri"/>
          <w:szCs w:val="22"/>
        </w:rPr>
        <w:t xml:space="preserve">The number of </w:t>
      </w:r>
      <w:r w:rsidR="00844A1F" w:rsidRPr="00844A1F">
        <w:rPr>
          <w:rFonts w:cs="Calibri"/>
          <w:szCs w:val="22"/>
        </w:rPr>
        <w:t xml:space="preserve">waiver certificates issued by </w:t>
      </w:r>
      <w:proofErr w:type="spellStart"/>
      <w:r w:rsidR="00844A1F" w:rsidRPr="00844A1F">
        <w:rPr>
          <w:rFonts w:cs="Calibri"/>
          <w:szCs w:val="22"/>
        </w:rPr>
        <w:t>WorkForce</w:t>
      </w:r>
      <w:proofErr w:type="spellEnd"/>
      <w:r w:rsidR="00844A1F" w:rsidRPr="00844A1F">
        <w:rPr>
          <w:rFonts w:cs="Calibri"/>
          <w:szCs w:val="22"/>
        </w:rPr>
        <w:t xml:space="preserve"> WV;</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7.7.  Whether the employer’s payroll records complied with the requirements of the Act; and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ab/>
        <w:t>7.8.  The number of violations and the amount of penalties collected.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center"/>
        <w:rPr>
          <w:rFonts w:cs="Calibri"/>
          <w:b/>
          <w:bCs/>
          <w:szCs w:val="22"/>
        </w:rPr>
      </w:pPr>
      <w:r w:rsidRPr="00844A1F">
        <w:rPr>
          <w:rFonts w:cs="Calibri"/>
          <w:b/>
          <w:bCs/>
          <w:szCs w:val="22"/>
        </w:rPr>
        <w:t xml:space="preserve">APPENDIX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center"/>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center"/>
        <w:rPr>
          <w:rFonts w:cs="Calibri"/>
          <w:b/>
          <w:bCs/>
          <w:szCs w:val="22"/>
        </w:rPr>
      </w:pPr>
      <w:r w:rsidRPr="00844A1F">
        <w:rPr>
          <w:rFonts w:cs="Calibri"/>
          <w:b/>
          <w:bCs/>
          <w:szCs w:val="22"/>
        </w:rPr>
        <w:t xml:space="preserve">LIST OF LOCAL LABOR MARKET COUNTIES AND AREAS </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center"/>
        <w:rPr>
          <w:rFonts w:cs="Calibri"/>
          <w:b/>
          <w:bCs/>
          <w:szCs w:val="22"/>
        </w:rPr>
      </w:pPr>
      <w:r w:rsidRPr="00844A1F">
        <w:rPr>
          <w:rFonts w:cs="Calibri"/>
          <w:b/>
          <w:bCs/>
          <w:szCs w:val="22"/>
        </w:rPr>
        <w:t>WITHIN 50 MILES OF THE WEST VIRGINIA BORDER</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center"/>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sidRPr="00844A1F">
        <w:rPr>
          <w:rFonts w:cs="Calibri"/>
          <w:b/>
          <w:bCs/>
          <w:szCs w:val="22"/>
        </w:rPr>
        <w:t>DISTRICT OF COLUMBIA</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KENTUCKY</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Bath</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Boyd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Breathitt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Carter</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Elliott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Fleming</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Floyd</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Greenup</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Johnson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Knott</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Lawrence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Letcher</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Lewis</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Magoffin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Martin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Menifee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Morgan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Perry</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Pike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Rowan</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r w:rsidRPr="00844A1F">
        <w:rPr>
          <w:rFonts w:cs="Calibri"/>
          <w:szCs w:val="22"/>
        </w:rPr>
        <w:t>Wolfe</w:t>
      </w:r>
    </w:p>
    <w:p w:rsidR="00844A1F" w:rsidRPr="00844A1F" w:rsidRDefault="00844A1F" w:rsidP="00844A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b/>
          <w:bCs/>
          <w:szCs w:val="22"/>
        </w:rPr>
      </w:pP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b/>
          <w:bCs/>
          <w:szCs w:val="22"/>
        </w:rPr>
        <w:t>MARYLAND</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Allegany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Anne Arundel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Baltimore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Carroll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Charles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Frederick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Garrett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Howard </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Montgomery</w:t>
      </w:r>
    </w:p>
    <w:p w:rsidR="009B330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 xml:space="preserve">Prince George’s </w:t>
      </w:r>
    </w:p>
    <w:p w:rsidR="00844A1F" w:rsidRPr="00844A1F" w:rsidRDefault="00844A1F" w:rsidP="009B330F">
      <w:pPr>
        <w:tabs>
          <w:tab w:val="left" w:pos="-1440"/>
          <w:tab w:val="left" w:pos="-720"/>
          <w:tab w:val="left" w:pos="0"/>
          <w:tab w:val="left" w:pos="360"/>
          <w:tab w:val="left" w:pos="719"/>
          <w:tab w:val="left" w:pos="1080"/>
          <w:tab w:val="left" w:pos="1439"/>
          <w:tab w:val="left" w:pos="1800"/>
          <w:tab w:val="left" w:pos="2159"/>
          <w:tab w:val="left" w:pos="2520"/>
          <w:tab w:val="left" w:pos="2879"/>
          <w:tab w:val="left" w:pos="3240"/>
          <w:tab w:val="left" w:pos="3599"/>
          <w:tab w:val="left" w:pos="3960"/>
          <w:tab w:val="left" w:pos="4319"/>
          <w:tab w:val="left" w:pos="4680"/>
          <w:tab w:val="left" w:pos="5039"/>
          <w:tab w:val="left" w:pos="5400"/>
          <w:tab w:val="left" w:pos="5759"/>
          <w:tab w:val="left" w:pos="6120"/>
          <w:tab w:val="left" w:pos="6479"/>
          <w:tab w:val="left" w:pos="6840"/>
          <w:tab w:val="left" w:pos="7199"/>
          <w:tab w:val="left" w:pos="7560"/>
          <w:tab w:val="left" w:pos="7919"/>
          <w:tab w:val="left" w:pos="8639"/>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both"/>
        <w:rPr>
          <w:rFonts w:cs="Calibri"/>
          <w:szCs w:val="22"/>
        </w:rPr>
      </w:pPr>
      <w:r w:rsidRPr="00844A1F">
        <w:rPr>
          <w:rFonts w:cs="Calibri"/>
          <w:szCs w:val="22"/>
        </w:rPr>
        <w:t>Washington</w:t>
      </w:r>
    </w:p>
    <w:p w:rsidR="00D73349" w:rsidRPr="00844A1F" w:rsidRDefault="00D73349"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 w:after="0" w:line="240" w:lineRule="auto"/>
        <w:rPr>
          <w:rFonts w:cs="Calibri"/>
          <w:szCs w:val="22"/>
        </w:rPr>
      </w:pP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b/>
          <w:bCs/>
          <w:szCs w:val="22"/>
        </w:rPr>
        <w:t>NORTH CAROLINA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Alleghany</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Ashe</w:t>
      </w:r>
    </w:p>
    <w:p w:rsid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Surry</w:t>
      </w:r>
    </w:p>
    <w:p w:rsidR="009C3819" w:rsidRDefault="009C3819"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b/>
          <w:bCs/>
          <w:szCs w:val="22"/>
        </w:rPr>
        <w:lastRenderedPageBreak/>
        <w:t>OHIO</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Adams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Athens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Belmont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Carroll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Columbiana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Coshocton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Fairfield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Gallia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Guernsey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Harrison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Hocking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Jackson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Jefferson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Lawrence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Mahoning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proofErr w:type="spellStart"/>
      <w:r w:rsidRPr="00844A1F">
        <w:rPr>
          <w:rFonts w:cs="Calibri"/>
          <w:szCs w:val="22"/>
        </w:rPr>
        <w:t>Meigs</w:t>
      </w:r>
      <w:proofErr w:type="spellEnd"/>
      <w:r w:rsidRPr="00844A1F">
        <w:rPr>
          <w:rFonts w:cs="Calibri"/>
          <w:szCs w:val="22"/>
        </w:rPr>
        <w:t xml:space="preserve">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Monroe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Morgan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 xml:space="preserve">Muskingum </w:t>
      </w:r>
    </w:p>
    <w:p w:rsidR="00844A1F" w:rsidRPr="00844A1F" w:rsidRDefault="00F77AC6"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Pr>
          <w:rFonts w:cs="Calibri"/>
          <w:szCs w:val="22"/>
        </w:rPr>
        <w:t>Nob</w:t>
      </w:r>
      <w:r w:rsidR="00844A1F" w:rsidRPr="00844A1F">
        <w:rPr>
          <w:rFonts w:cs="Calibri"/>
          <w:szCs w:val="22"/>
        </w:rPr>
        <w:t>l</w:t>
      </w:r>
      <w:r>
        <w:rPr>
          <w:rFonts w:cs="Calibri"/>
          <w:szCs w:val="22"/>
        </w:rPr>
        <w:t>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Perry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Pickaway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Pike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Portage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Ross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Scioto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Stark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 xml:space="preserve">Summit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pacing w:val="-1"/>
          <w:szCs w:val="22"/>
        </w:rPr>
      </w:pPr>
      <w:r w:rsidRPr="00844A1F">
        <w:rPr>
          <w:rFonts w:cs="Calibri"/>
          <w:szCs w:val="22"/>
        </w:rPr>
        <w:t xml:space="preserve">Trumbull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pacing w:val="-1"/>
          <w:szCs w:val="22"/>
        </w:rPr>
      </w:pPr>
      <w:r w:rsidRPr="00844A1F">
        <w:rPr>
          <w:rFonts w:cs="Calibri"/>
          <w:spacing w:val="-1"/>
          <w:szCs w:val="22"/>
        </w:rPr>
        <w:t xml:space="preserve">Tuscarawas </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14"/>
        <w:rPr>
          <w:rFonts w:cs="Calibri"/>
          <w:szCs w:val="22"/>
        </w:rPr>
      </w:pPr>
      <w:r w:rsidRPr="00844A1F">
        <w:rPr>
          <w:rFonts w:cs="Calibri"/>
          <w:szCs w:val="22"/>
        </w:rPr>
        <w:t>Vinton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Washington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b/>
          <w:bCs/>
          <w:szCs w:val="22"/>
        </w:rPr>
        <w:t>PENNSYLVANIA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Adams</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Allegheny</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Armstrong</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Beaver</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Bedford</w:t>
      </w:r>
    </w:p>
    <w:p w:rsidR="00D73349" w:rsidRDefault="009B330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Pr>
          <w:rFonts w:cs="Calibri"/>
          <w:szCs w:val="22"/>
        </w:rPr>
        <w:t>Blai</w:t>
      </w:r>
      <w:r w:rsidR="002E15D6">
        <w:rPr>
          <w:rFonts w:cs="Calibri"/>
          <w:szCs w:val="22"/>
        </w:rPr>
        <w:t>r</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Butler</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Cambria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Cumberland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Fayette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Franklin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Fulton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Greene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Huntingdon</w:t>
      </w:r>
    </w:p>
    <w:p w:rsidR="009B330F" w:rsidRDefault="009B330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b/>
          <w:bCs/>
          <w:szCs w:val="22"/>
        </w:rPr>
        <w:lastRenderedPageBreak/>
        <w:t>PENNSYLVANIA, continued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Indiana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Juniata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Lawrence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Mercer</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Perry</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Somerset</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Venango</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Washington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Westmoreland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York</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b/>
          <w:bCs/>
          <w:szCs w:val="22"/>
        </w:rPr>
        <w:t>TENNESSEE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Johnson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Sullivan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szCs w:val="22"/>
        </w:rPr>
      </w:pPr>
      <w:r w:rsidRPr="00844A1F">
        <w:rPr>
          <w:rFonts w:cs="Calibri"/>
          <w:b/>
          <w:bCs/>
          <w:szCs w:val="22"/>
        </w:rPr>
        <w:t>VIRGINIA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Albemarle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Alleghany</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Amherst</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Augusta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Bath</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Bedford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Bland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Botetourt</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Buchanan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Carroll</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Clarke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Craig</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Culpeper</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Dickenson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Fairfax</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Fauquier</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Floyd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Franklin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Frederick</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Giles</w:t>
      </w:r>
    </w:p>
    <w:p w:rsidR="00D73349"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Grayson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Greene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Henry</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Highland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Lee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Loudoun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Madison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Montgomery</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Nelson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Orange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Page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Patrick</w:t>
      </w:r>
    </w:p>
    <w:p w:rsidR="009B330F" w:rsidRPr="00844A1F" w:rsidRDefault="009B330F" w:rsidP="009B3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szCs w:val="22"/>
        </w:rPr>
      </w:pPr>
      <w:r w:rsidRPr="00844A1F">
        <w:rPr>
          <w:rFonts w:cs="Calibri"/>
          <w:b/>
          <w:bCs/>
          <w:szCs w:val="22"/>
        </w:rPr>
        <w:lastRenderedPageBreak/>
        <w:t>VIRGINIA, continued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Prince William</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Pulaski</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Rappahannock</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Roanoke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Rockbridge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Rockingham</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Russell</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Scott</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Shenandoah</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Smyth</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Stafford</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Tazewell</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Warren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Washington</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Wise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Wythe</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b/>
          <w:bCs/>
          <w:szCs w:val="22"/>
        </w:rPr>
        <w:t>WEST VIRGINIA</w:t>
      </w:r>
    </w:p>
    <w:p w:rsidR="00844A1F" w:rsidRPr="00844A1F" w:rsidRDefault="00844A1F" w:rsidP="0084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szCs w:val="22"/>
        </w:rPr>
      </w:pPr>
      <w:r w:rsidRPr="00844A1F">
        <w:rPr>
          <w:rFonts w:cs="Calibri"/>
          <w:szCs w:val="22"/>
        </w:rPr>
        <w:t>All counties</w:t>
      </w:r>
    </w:p>
    <w:p w:rsidR="00091437" w:rsidRDefault="00091437"/>
    <w:sectPr w:rsidR="00091437" w:rsidSect="00844A1F">
      <w:headerReference w:type="default" r:id="rId6"/>
      <w:footerReference w:type="default" r:id="rId7"/>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C3" w:rsidRDefault="004714C3" w:rsidP="00844A1F">
      <w:pPr>
        <w:spacing w:after="0" w:line="240" w:lineRule="auto"/>
      </w:pPr>
      <w:r>
        <w:separator/>
      </w:r>
    </w:p>
  </w:endnote>
  <w:endnote w:type="continuationSeparator" w:id="0">
    <w:p w:rsidR="004714C3" w:rsidRDefault="004714C3" w:rsidP="0084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045759"/>
      <w:docPartObj>
        <w:docPartGallery w:val="Page Numbers (Bottom of Page)"/>
        <w:docPartUnique/>
      </w:docPartObj>
    </w:sdtPr>
    <w:sdtEndPr>
      <w:rPr>
        <w:b/>
        <w:noProof/>
      </w:rPr>
    </w:sdtEndPr>
    <w:sdtContent>
      <w:p w:rsidR="00844A1F" w:rsidRPr="00844A1F" w:rsidRDefault="00844A1F">
        <w:pPr>
          <w:pStyle w:val="Footer"/>
          <w:jc w:val="center"/>
          <w:rPr>
            <w:b/>
          </w:rPr>
        </w:pPr>
        <w:r w:rsidRPr="00844A1F">
          <w:rPr>
            <w:b/>
          </w:rPr>
          <w:fldChar w:fldCharType="begin"/>
        </w:r>
        <w:r w:rsidRPr="00844A1F">
          <w:rPr>
            <w:b/>
          </w:rPr>
          <w:instrText xml:space="preserve"> PAGE   \* MERGEFORMAT </w:instrText>
        </w:r>
        <w:r w:rsidRPr="00844A1F">
          <w:rPr>
            <w:b/>
          </w:rPr>
          <w:fldChar w:fldCharType="separate"/>
        </w:r>
        <w:r w:rsidR="00E75A9E">
          <w:rPr>
            <w:b/>
            <w:noProof/>
          </w:rPr>
          <w:t>1</w:t>
        </w:r>
        <w:r w:rsidRPr="00844A1F">
          <w:rPr>
            <w:b/>
            <w:noProof/>
          </w:rPr>
          <w:fldChar w:fldCharType="end"/>
        </w:r>
      </w:p>
    </w:sdtContent>
  </w:sdt>
  <w:p w:rsidR="00844A1F" w:rsidRDefault="0084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C3" w:rsidRDefault="004714C3" w:rsidP="00844A1F">
      <w:pPr>
        <w:spacing w:after="0" w:line="240" w:lineRule="auto"/>
      </w:pPr>
      <w:r>
        <w:separator/>
      </w:r>
    </w:p>
  </w:footnote>
  <w:footnote w:type="continuationSeparator" w:id="0">
    <w:p w:rsidR="004714C3" w:rsidRDefault="004714C3" w:rsidP="00844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1F" w:rsidRPr="00844A1F" w:rsidRDefault="00844A1F" w:rsidP="00844A1F">
    <w:pPr>
      <w:pStyle w:val="Header"/>
      <w:jc w:val="center"/>
      <w:rPr>
        <w:b/>
        <w:sz w:val="20"/>
        <w:szCs w:val="20"/>
      </w:rPr>
    </w:pPr>
    <w:r>
      <w:rPr>
        <w:b/>
        <w:sz w:val="20"/>
        <w:szCs w:val="20"/>
      </w:rPr>
      <w:t>42 CSR 37</w:t>
    </w:r>
  </w:p>
  <w:p w:rsidR="00844A1F" w:rsidRDefault="00844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1F"/>
    <w:rsid w:val="00006D75"/>
    <w:rsid w:val="000215F3"/>
    <w:rsid w:val="00027C4E"/>
    <w:rsid w:val="00032366"/>
    <w:rsid w:val="00091437"/>
    <w:rsid w:val="000A5AB8"/>
    <w:rsid w:val="000A6CE4"/>
    <w:rsid w:val="000B1402"/>
    <w:rsid w:val="000C2AF3"/>
    <w:rsid w:val="000C435A"/>
    <w:rsid w:val="000C4681"/>
    <w:rsid w:val="000D340E"/>
    <w:rsid w:val="000E03F7"/>
    <w:rsid w:val="000F2121"/>
    <w:rsid w:val="001063CA"/>
    <w:rsid w:val="00115E15"/>
    <w:rsid w:val="0012444A"/>
    <w:rsid w:val="00135BF4"/>
    <w:rsid w:val="00141FEB"/>
    <w:rsid w:val="0016418E"/>
    <w:rsid w:val="00167522"/>
    <w:rsid w:val="00193A2D"/>
    <w:rsid w:val="001A0FF9"/>
    <w:rsid w:val="001A1346"/>
    <w:rsid w:val="001A55C6"/>
    <w:rsid w:val="001B20FF"/>
    <w:rsid w:val="001C41E4"/>
    <w:rsid w:val="001C4E92"/>
    <w:rsid w:val="001D0265"/>
    <w:rsid w:val="001E1656"/>
    <w:rsid w:val="001F53D9"/>
    <w:rsid w:val="00205DD7"/>
    <w:rsid w:val="0020736C"/>
    <w:rsid w:val="00210C1E"/>
    <w:rsid w:val="00220394"/>
    <w:rsid w:val="002266A5"/>
    <w:rsid w:val="00255590"/>
    <w:rsid w:val="00263174"/>
    <w:rsid w:val="00272780"/>
    <w:rsid w:val="00283D47"/>
    <w:rsid w:val="0029091B"/>
    <w:rsid w:val="002C143E"/>
    <w:rsid w:val="002E15D6"/>
    <w:rsid w:val="002F406F"/>
    <w:rsid w:val="003066FC"/>
    <w:rsid w:val="00326526"/>
    <w:rsid w:val="0033098D"/>
    <w:rsid w:val="00352C4E"/>
    <w:rsid w:val="00355132"/>
    <w:rsid w:val="00356F20"/>
    <w:rsid w:val="00381EE2"/>
    <w:rsid w:val="003A0F3B"/>
    <w:rsid w:val="003C2B9C"/>
    <w:rsid w:val="003C4D93"/>
    <w:rsid w:val="003C7CDB"/>
    <w:rsid w:val="003D0E8F"/>
    <w:rsid w:val="003E1793"/>
    <w:rsid w:val="0040264A"/>
    <w:rsid w:val="004069DB"/>
    <w:rsid w:val="00407998"/>
    <w:rsid w:val="0041398C"/>
    <w:rsid w:val="00431066"/>
    <w:rsid w:val="0043386C"/>
    <w:rsid w:val="0043392A"/>
    <w:rsid w:val="00444886"/>
    <w:rsid w:val="00470B2C"/>
    <w:rsid w:val="004714C3"/>
    <w:rsid w:val="00480078"/>
    <w:rsid w:val="00483AB1"/>
    <w:rsid w:val="004B382D"/>
    <w:rsid w:val="004B7C77"/>
    <w:rsid w:val="004F163F"/>
    <w:rsid w:val="004F537C"/>
    <w:rsid w:val="0050163E"/>
    <w:rsid w:val="005022B0"/>
    <w:rsid w:val="005262A8"/>
    <w:rsid w:val="0053123D"/>
    <w:rsid w:val="0053227C"/>
    <w:rsid w:val="0055221D"/>
    <w:rsid w:val="0055768B"/>
    <w:rsid w:val="00561F78"/>
    <w:rsid w:val="00563714"/>
    <w:rsid w:val="005663B0"/>
    <w:rsid w:val="00580083"/>
    <w:rsid w:val="00583BE6"/>
    <w:rsid w:val="005938FA"/>
    <w:rsid w:val="00597320"/>
    <w:rsid w:val="005A7825"/>
    <w:rsid w:val="005B4006"/>
    <w:rsid w:val="005B43FE"/>
    <w:rsid w:val="005C5B3E"/>
    <w:rsid w:val="005C7313"/>
    <w:rsid w:val="005E28FA"/>
    <w:rsid w:val="005E6C5C"/>
    <w:rsid w:val="006011D3"/>
    <w:rsid w:val="00604FEB"/>
    <w:rsid w:val="00615925"/>
    <w:rsid w:val="006362C5"/>
    <w:rsid w:val="0064374C"/>
    <w:rsid w:val="00665F7F"/>
    <w:rsid w:val="006750FD"/>
    <w:rsid w:val="00680197"/>
    <w:rsid w:val="00680B2F"/>
    <w:rsid w:val="006A3A47"/>
    <w:rsid w:val="006A50D6"/>
    <w:rsid w:val="006D1B11"/>
    <w:rsid w:val="006D3C90"/>
    <w:rsid w:val="006D7177"/>
    <w:rsid w:val="006E0BF4"/>
    <w:rsid w:val="006E6583"/>
    <w:rsid w:val="007016D7"/>
    <w:rsid w:val="00711380"/>
    <w:rsid w:val="00730C0D"/>
    <w:rsid w:val="00785C60"/>
    <w:rsid w:val="007939C0"/>
    <w:rsid w:val="00793BBC"/>
    <w:rsid w:val="007A4914"/>
    <w:rsid w:val="007D2B82"/>
    <w:rsid w:val="007E7777"/>
    <w:rsid w:val="007F4158"/>
    <w:rsid w:val="008236C9"/>
    <w:rsid w:val="00825C68"/>
    <w:rsid w:val="00830CC2"/>
    <w:rsid w:val="00844A1F"/>
    <w:rsid w:val="00867AE9"/>
    <w:rsid w:val="00876D02"/>
    <w:rsid w:val="0088331D"/>
    <w:rsid w:val="00887175"/>
    <w:rsid w:val="00895147"/>
    <w:rsid w:val="00895ADE"/>
    <w:rsid w:val="00897B91"/>
    <w:rsid w:val="008B13D5"/>
    <w:rsid w:val="008B44AF"/>
    <w:rsid w:val="008C451F"/>
    <w:rsid w:val="008D03BA"/>
    <w:rsid w:val="008D65A5"/>
    <w:rsid w:val="00901DFA"/>
    <w:rsid w:val="009130F5"/>
    <w:rsid w:val="0092150C"/>
    <w:rsid w:val="0092250D"/>
    <w:rsid w:val="00923330"/>
    <w:rsid w:val="0093226E"/>
    <w:rsid w:val="0095082B"/>
    <w:rsid w:val="00957B43"/>
    <w:rsid w:val="009631DA"/>
    <w:rsid w:val="009753EC"/>
    <w:rsid w:val="009B330F"/>
    <w:rsid w:val="009C3819"/>
    <w:rsid w:val="009D3339"/>
    <w:rsid w:val="00A03DC1"/>
    <w:rsid w:val="00A10C04"/>
    <w:rsid w:val="00A13477"/>
    <w:rsid w:val="00A225A9"/>
    <w:rsid w:val="00A23147"/>
    <w:rsid w:val="00A23200"/>
    <w:rsid w:val="00A2782A"/>
    <w:rsid w:val="00A36D51"/>
    <w:rsid w:val="00A37F91"/>
    <w:rsid w:val="00A434C5"/>
    <w:rsid w:val="00A466A5"/>
    <w:rsid w:val="00A57136"/>
    <w:rsid w:val="00A633BB"/>
    <w:rsid w:val="00A714E8"/>
    <w:rsid w:val="00A80E47"/>
    <w:rsid w:val="00A90928"/>
    <w:rsid w:val="00A93AE8"/>
    <w:rsid w:val="00AC207F"/>
    <w:rsid w:val="00AE07AA"/>
    <w:rsid w:val="00AE586F"/>
    <w:rsid w:val="00AF03F5"/>
    <w:rsid w:val="00AF3666"/>
    <w:rsid w:val="00B11FE0"/>
    <w:rsid w:val="00B314F9"/>
    <w:rsid w:val="00B318FA"/>
    <w:rsid w:val="00B31C81"/>
    <w:rsid w:val="00B46B38"/>
    <w:rsid w:val="00B502E9"/>
    <w:rsid w:val="00B50518"/>
    <w:rsid w:val="00B801D2"/>
    <w:rsid w:val="00BA539B"/>
    <w:rsid w:val="00BD5C02"/>
    <w:rsid w:val="00BE58D4"/>
    <w:rsid w:val="00C00D79"/>
    <w:rsid w:val="00C05FB2"/>
    <w:rsid w:val="00C22057"/>
    <w:rsid w:val="00C327F1"/>
    <w:rsid w:val="00C43E25"/>
    <w:rsid w:val="00C4771A"/>
    <w:rsid w:val="00C55205"/>
    <w:rsid w:val="00C74CAE"/>
    <w:rsid w:val="00C90CE4"/>
    <w:rsid w:val="00C97E7D"/>
    <w:rsid w:val="00CB21B3"/>
    <w:rsid w:val="00CE711D"/>
    <w:rsid w:val="00D03496"/>
    <w:rsid w:val="00D06409"/>
    <w:rsid w:val="00D47B84"/>
    <w:rsid w:val="00D62D3E"/>
    <w:rsid w:val="00D643C7"/>
    <w:rsid w:val="00D64DE9"/>
    <w:rsid w:val="00D6764A"/>
    <w:rsid w:val="00D70B9D"/>
    <w:rsid w:val="00D73349"/>
    <w:rsid w:val="00D7548F"/>
    <w:rsid w:val="00D77151"/>
    <w:rsid w:val="00D92F11"/>
    <w:rsid w:val="00D959D0"/>
    <w:rsid w:val="00DC3F6E"/>
    <w:rsid w:val="00DC777A"/>
    <w:rsid w:val="00DE1764"/>
    <w:rsid w:val="00DE61ED"/>
    <w:rsid w:val="00E21612"/>
    <w:rsid w:val="00E341DF"/>
    <w:rsid w:val="00E34951"/>
    <w:rsid w:val="00E3696F"/>
    <w:rsid w:val="00E56999"/>
    <w:rsid w:val="00E65F5E"/>
    <w:rsid w:val="00E6781D"/>
    <w:rsid w:val="00E74F81"/>
    <w:rsid w:val="00E753AD"/>
    <w:rsid w:val="00E75A9E"/>
    <w:rsid w:val="00E92DD4"/>
    <w:rsid w:val="00E9420B"/>
    <w:rsid w:val="00E9770A"/>
    <w:rsid w:val="00EB63F1"/>
    <w:rsid w:val="00EB7780"/>
    <w:rsid w:val="00EE5487"/>
    <w:rsid w:val="00F034C6"/>
    <w:rsid w:val="00F113CF"/>
    <w:rsid w:val="00F2284E"/>
    <w:rsid w:val="00F25527"/>
    <w:rsid w:val="00F72606"/>
    <w:rsid w:val="00F77AC6"/>
    <w:rsid w:val="00FA3BA4"/>
    <w:rsid w:val="00FA5BFB"/>
    <w:rsid w:val="00FB534A"/>
    <w:rsid w:val="00FB6E39"/>
    <w:rsid w:val="00FC6E6D"/>
    <w:rsid w:val="00FD1A99"/>
    <w:rsid w:val="00FE3C81"/>
    <w:rsid w:val="00FF0C8F"/>
    <w:rsid w:val="00FF2DD6"/>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FAAB"/>
  <w15:chartTrackingRefBased/>
  <w15:docId w15:val="{95D8FBAA-F192-418A-8B76-B832D65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44A1F"/>
    <w:pPr>
      <w:autoSpaceDE w:val="0"/>
      <w:autoSpaceDN w:val="0"/>
      <w:adjustRightInd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uiPriority w:val="99"/>
    <w:rsid w:val="00844A1F"/>
    <w:rPr>
      <w:rFonts w:ascii="Times New Roman" w:hAnsi="Times New Roman" w:cs="Times New Roman"/>
      <w:sz w:val="24"/>
    </w:rPr>
  </w:style>
  <w:style w:type="paragraph" w:styleId="Header">
    <w:name w:val="header"/>
    <w:basedOn w:val="Normal"/>
    <w:link w:val="HeaderChar"/>
    <w:uiPriority w:val="99"/>
    <w:unhideWhenUsed/>
    <w:rsid w:val="0084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1F"/>
  </w:style>
  <w:style w:type="paragraph" w:styleId="Footer">
    <w:name w:val="footer"/>
    <w:basedOn w:val="Normal"/>
    <w:link w:val="FooterChar"/>
    <w:uiPriority w:val="99"/>
    <w:unhideWhenUsed/>
    <w:rsid w:val="0084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1F"/>
  </w:style>
  <w:style w:type="paragraph" w:styleId="BalloonText">
    <w:name w:val="Balloon Text"/>
    <w:basedOn w:val="Normal"/>
    <w:link w:val="BalloonTextChar"/>
    <w:uiPriority w:val="99"/>
    <w:semiHidden/>
    <w:unhideWhenUsed/>
    <w:rsid w:val="00B80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Elizabeth G</cp:lastModifiedBy>
  <cp:revision>3</cp:revision>
  <cp:lastPrinted>2018-05-01T14:36:00Z</cp:lastPrinted>
  <dcterms:created xsi:type="dcterms:W3CDTF">2018-05-02T14:06:00Z</dcterms:created>
  <dcterms:modified xsi:type="dcterms:W3CDTF">2018-05-02T14:08:00Z</dcterms:modified>
</cp:coreProperties>
</file>